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footer6.xml" ContentType="application/vnd.openxmlformats-officedocument.wordprocessingml.footer+xml"/>
  <Override PartName="/word/diagrams/colors1.xml" ContentType="application/vnd.openxmlformats-officedocument.drawingml.diagramColors+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diagrams/drawing1.xml" ContentType="application/vnd.ms-office.drawingml.diagramDrawing+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bottom w:val="single" w:sz="4" w:space="0" w:color="auto"/>
        </w:tblBorders>
        <w:tblLook w:val="04A0"/>
      </w:tblPr>
      <w:tblGrid>
        <w:gridCol w:w="9243"/>
      </w:tblGrid>
      <w:tr w:rsidR="008155AD" w:rsidRPr="00D53BF0" w:rsidTr="008155AD">
        <w:tc>
          <w:tcPr>
            <w:tcW w:w="9576" w:type="dxa"/>
          </w:tcPr>
          <w:p w:rsidR="000067D9" w:rsidRDefault="000067D9" w:rsidP="000067D9">
            <w:pPr>
              <w:jc w:val="right"/>
              <w:rPr>
                <w:rFonts w:ascii="Arial" w:hAnsi="Arial" w:cs="Arial"/>
                <w:b/>
                <w:sz w:val="32"/>
                <w:szCs w:val="40"/>
              </w:rPr>
            </w:pPr>
            <w:r>
              <w:rPr>
                <w:rFonts w:ascii="Arial" w:hAnsi="Arial" w:cs="Arial"/>
                <w:b/>
                <w:sz w:val="32"/>
                <w:szCs w:val="40"/>
              </w:rPr>
              <w:t>Appendix B</w:t>
            </w:r>
          </w:p>
          <w:p w:rsidR="008155AD" w:rsidRPr="00D53BF0" w:rsidRDefault="008155AD" w:rsidP="008155AD">
            <w:pPr>
              <w:keepNext/>
              <w:spacing w:after="0" w:line="240" w:lineRule="auto"/>
              <w:rPr>
                <w:rFonts w:ascii="Arial" w:hAnsi="Arial" w:cs="Arial"/>
                <w:color w:val="FF0000"/>
              </w:rPr>
            </w:pPr>
            <w:r>
              <w:rPr>
                <w:rFonts w:ascii="Arial" w:hAnsi="Arial" w:cs="Arial"/>
                <w:sz w:val="40"/>
                <w:szCs w:val="40"/>
              </w:rPr>
              <w:t>Initial Environmental Examination</w:t>
            </w:r>
          </w:p>
        </w:tc>
      </w:tr>
    </w:tbl>
    <w:p w:rsidR="00226E20" w:rsidRPr="00B37112" w:rsidRDefault="00226E20" w:rsidP="00B37112">
      <w:pPr>
        <w:pStyle w:val="PPAR1"/>
        <w:rPr>
          <w:b w:val="0"/>
        </w:rPr>
      </w:pPr>
    </w:p>
    <w:p w:rsidR="00562CEC" w:rsidRPr="00B37112" w:rsidRDefault="00562CEC" w:rsidP="008155AD">
      <w:pPr>
        <w:spacing w:after="0" w:line="240" w:lineRule="auto"/>
        <w:jc w:val="both"/>
        <w:rPr>
          <w:rFonts w:ascii="Arial" w:hAnsi="Arial" w:cs="Arial"/>
          <w:b/>
        </w:rPr>
      </w:pPr>
    </w:p>
    <w:p w:rsidR="008155AD" w:rsidRDefault="008155AD" w:rsidP="00B37112">
      <w:pPr>
        <w:widowControl w:val="0"/>
        <w:autoSpaceDE w:val="0"/>
        <w:autoSpaceDN w:val="0"/>
        <w:adjustRightInd w:val="0"/>
        <w:spacing w:after="0" w:line="240" w:lineRule="auto"/>
        <w:rPr>
          <w:rFonts w:ascii="Arial" w:hAnsi="Arial" w:cs="Arial"/>
        </w:rPr>
      </w:pPr>
    </w:p>
    <w:p w:rsidR="008155AD" w:rsidRDefault="008155AD" w:rsidP="00B37112">
      <w:pPr>
        <w:widowControl w:val="0"/>
        <w:autoSpaceDE w:val="0"/>
        <w:autoSpaceDN w:val="0"/>
        <w:adjustRightInd w:val="0"/>
        <w:spacing w:after="0" w:line="240" w:lineRule="auto"/>
        <w:rPr>
          <w:rFonts w:ascii="Arial" w:hAnsi="Arial" w:cs="Arial"/>
        </w:rPr>
      </w:pPr>
    </w:p>
    <w:p w:rsidR="008155AD" w:rsidRDefault="008155AD" w:rsidP="00B37112">
      <w:pPr>
        <w:widowControl w:val="0"/>
        <w:autoSpaceDE w:val="0"/>
        <w:autoSpaceDN w:val="0"/>
        <w:adjustRightInd w:val="0"/>
        <w:spacing w:after="0" w:line="240" w:lineRule="auto"/>
        <w:rPr>
          <w:rFonts w:ascii="Arial" w:hAnsi="Arial" w:cs="Arial"/>
        </w:rPr>
      </w:pPr>
    </w:p>
    <w:p w:rsidR="008155AD" w:rsidRDefault="008155AD" w:rsidP="00B37112">
      <w:pPr>
        <w:widowControl w:val="0"/>
        <w:autoSpaceDE w:val="0"/>
        <w:autoSpaceDN w:val="0"/>
        <w:adjustRightInd w:val="0"/>
        <w:spacing w:after="0" w:line="240" w:lineRule="auto"/>
        <w:rPr>
          <w:rFonts w:ascii="Arial" w:hAnsi="Arial" w:cs="Arial"/>
        </w:rPr>
      </w:pPr>
    </w:p>
    <w:p w:rsidR="008155AD" w:rsidRDefault="008155AD" w:rsidP="00B37112">
      <w:pPr>
        <w:widowControl w:val="0"/>
        <w:autoSpaceDE w:val="0"/>
        <w:autoSpaceDN w:val="0"/>
        <w:adjustRightInd w:val="0"/>
        <w:spacing w:after="0" w:line="240" w:lineRule="auto"/>
        <w:rPr>
          <w:rFonts w:ascii="Arial" w:hAnsi="Arial" w:cs="Arial"/>
        </w:rPr>
      </w:pPr>
      <w:r>
        <w:rPr>
          <w:rFonts w:ascii="Arial" w:hAnsi="Arial" w:cs="Arial"/>
        </w:rPr>
        <w:t xml:space="preserve">Project </w:t>
      </w:r>
      <w:r w:rsidR="00124896">
        <w:rPr>
          <w:rFonts w:ascii="Arial" w:hAnsi="Arial" w:cs="Arial"/>
        </w:rPr>
        <w:t>Number: 49108-002</w:t>
      </w:r>
    </w:p>
    <w:p w:rsidR="00562CEC" w:rsidRPr="00B37112" w:rsidRDefault="00255CCB" w:rsidP="00B37112">
      <w:pPr>
        <w:widowControl w:val="0"/>
        <w:autoSpaceDE w:val="0"/>
        <w:autoSpaceDN w:val="0"/>
        <w:adjustRightInd w:val="0"/>
        <w:spacing w:after="0" w:line="240" w:lineRule="auto"/>
        <w:rPr>
          <w:rFonts w:ascii="Arial" w:hAnsi="Arial" w:cs="Arial"/>
        </w:rPr>
      </w:pPr>
      <w:r>
        <w:rPr>
          <w:rFonts w:ascii="Arial" w:hAnsi="Arial" w:cs="Arial"/>
        </w:rPr>
        <w:t xml:space="preserve">July  </w:t>
      </w:r>
      <w:r w:rsidR="007617CD">
        <w:rPr>
          <w:rFonts w:ascii="Arial" w:hAnsi="Arial" w:cs="Arial"/>
        </w:rPr>
        <w:t>2017</w:t>
      </w:r>
    </w:p>
    <w:p w:rsidR="00226E20" w:rsidRDefault="00226E20" w:rsidP="00B37112">
      <w:pPr>
        <w:pStyle w:val="TOC1"/>
      </w:pPr>
    </w:p>
    <w:p w:rsidR="008155AD" w:rsidRPr="00B37112" w:rsidRDefault="008155AD" w:rsidP="00A03648"/>
    <w:p w:rsidR="008155AD" w:rsidRPr="00B37112" w:rsidRDefault="008155AD" w:rsidP="00B37112">
      <w:pPr>
        <w:pStyle w:val="TOC1"/>
        <w:rPr>
          <w:b w:val="0"/>
        </w:rPr>
      </w:pPr>
    </w:p>
    <w:p w:rsidR="00713C79" w:rsidRPr="00B37112" w:rsidRDefault="008155AD" w:rsidP="00B37112">
      <w:pPr>
        <w:pStyle w:val="BodyText2"/>
        <w:rPr>
          <w:b w:val="0"/>
        </w:rPr>
      </w:pPr>
      <w:r w:rsidRPr="00B37112">
        <w:rPr>
          <w:b w:val="0"/>
        </w:rPr>
        <w:t>India: Himachal Pradesh Skill Development Project</w:t>
      </w:r>
    </w:p>
    <w:p w:rsidR="007F3AA7" w:rsidRPr="00B37112" w:rsidRDefault="00226E20" w:rsidP="00B37112">
      <w:pPr>
        <w:tabs>
          <w:tab w:val="left" w:pos="9360"/>
        </w:tabs>
        <w:autoSpaceDE w:val="0"/>
        <w:autoSpaceDN w:val="0"/>
        <w:adjustRightInd w:val="0"/>
        <w:spacing w:after="0" w:line="240" w:lineRule="auto"/>
        <w:jc w:val="both"/>
        <w:rPr>
          <w:rFonts w:ascii="Arial" w:hAnsi="Arial" w:cs="Arial"/>
          <w:sz w:val="28"/>
          <w:szCs w:val="28"/>
        </w:rPr>
      </w:pPr>
      <w:r w:rsidRPr="00B37112">
        <w:rPr>
          <w:rFonts w:ascii="Arial" w:hAnsi="Arial" w:cs="Arial"/>
          <w:sz w:val="26"/>
          <w:szCs w:val="28"/>
        </w:rPr>
        <w:t>Sub</w:t>
      </w:r>
      <w:r w:rsidR="00CE2AAA">
        <w:rPr>
          <w:rFonts w:ascii="Arial" w:hAnsi="Arial" w:cs="Arial"/>
          <w:sz w:val="26"/>
          <w:szCs w:val="28"/>
        </w:rPr>
        <w:t>-</w:t>
      </w:r>
      <w:r w:rsidR="00D96E98" w:rsidRPr="00B37112">
        <w:rPr>
          <w:rFonts w:ascii="Arial" w:hAnsi="Arial" w:cs="Arial"/>
          <w:sz w:val="26"/>
          <w:szCs w:val="28"/>
        </w:rPr>
        <w:t>p</w:t>
      </w:r>
      <w:r w:rsidRPr="00B37112">
        <w:rPr>
          <w:rFonts w:ascii="Arial" w:hAnsi="Arial" w:cs="Arial"/>
          <w:sz w:val="26"/>
          <w:szCs w:val="28"/>
        </w:rPr>
        <w:t>roject</w:t>
      </w:r>
      <w:r w:rsidR="00CE2AAA">
        <w:rPr>
          <w:rFonts w:ascii="Arial" w:hAnsi="Arial" w:cs="Arial"/>
          <w:sz w:val="26"/>
          <w:szCs w:val="28"/>
        </w:rPr>
        <w:t>s</w:t>
      </w:r>
      <w:r w:rsidRPr="00B37112">
        <w:rPr>
          <w:rFonts w:ascii="Arial" w:hAnsi="Arial" w:cs="Arial"/>
          <w:sz w:val="26"/>
          <w:szCs w:val="28"/>
        </w:rPr>
        <w:t xml:space="preserve"> </w:t>
      </w:r>
      <w:r w:rsidR="002D4A64" w:rsidRPr="00B37112">
        <w:rPr>
          <w:rFonts w:ascii="Arial" w:hAnsi="Arial" w:cs="Arial"/>
          <w:sz w:val="26"/>
          <w:szCs w:val="28"/>
        </w:rPr>
        <w:t xml:space="preserve">– </w:t>
      </w:r>
      <w:r w:rsidR="002D4A64">
        <w:rPr>
          <w:rFonts w:ascii="Arial" w:hAnsi="Arial" w:cs="Arial"/>
          <w:sz w:val="26"/>
          <w:szCs w:val="28"/>
        </w:rPr>
        <w:t>City</w:t>
      </w:r>
      <w:r w:rsidR="001C278A">
        <w:rPr>
          <w:rFonts w:ascii="Arial" w:hAnsi="Arial" w:cs="Arial"/>
          <w:sz w:val="26"/>
          <w:szCs w:val="28"/>
        </w:rPr>
        <w:t xml:space="preserve"> Livelihood Center</w:t>
      </w:r>
      <w:r w:rsidR="00734296">
        <w:rPr>
          <w:rFonts w:ascii="Arial" w:hAnsi="Arial" w:cs="Arial"/>
          <w:sz w:val="26"/>
          <w:szCs w:val="28"/>
        </w:rPr>
        <w:t>s</w:t>
      </w:r>
      <w:r w:rsidR="001C278A">
        <w:rPr>
          <w:rFonts w:ascii="Arial" w:hAnsi="Arial" w:cs="Arial"/>
          <w:sz w:val="26"/>
          <w:szCs w:val="28"/>
        </w:rPr>
        <w:t xml:space="preserve"> at </w:t>
      </w:r>
      <w:r w:rsidR="00734296">
        <w:rPr>
          <w:rFonts w:ascii="Arial" w:hAnsi="Arial" w:cs="Arial"/>
          <w:sz w:val="26"/>
          <w:szCs w:val="28"/>
        </w:rPr>
        <w:t>Shamshi</w:t>
      </w:r>
      <w:r w:rsidR="001C278A">
        <w:rPr>
          <w:rFonts w:ascii="Arial" w:hAnsi="Arial" w:cs="Arial"/>
          <w:sz w:val="26"/>
          <w:szCs w:val="28"/>
        </w:rPr>
        <w:t>, and</w:t>
      </w:r>
      <w:r w:rsidR="00734296">
        <w:rPr>
          <w:rFonts w:ascii="Arial" w:hAnsi="Arial" w:cs="Arial"/>
          <w:sz w:val="26"/>
          <w:szCs w:val="28"/>
        </w:rPr>
        <w:t xml:space="preserve"> Sunder Nagar and </w:t>
      </w:r>
      <w:r w:rsidR="001C278A">
        <w:rPr>
          <w:rFonts w:ascii="Arial" w:hAnsi="Arial" w:cs="Arial"/>
          <w:sz w:val="26"/>
          <w:szCs w:val="28"/>
        </w:rPr>
        <w:t xml:space="preserve"> </w:t>
      </w:r>
      <w:r w:rsidR="001330E5">
        <w:rPr>
          <w:rFonts w:ascii="Arial" w:hAnsi="Arial" w:cs="Arial"/>
          <w:sz w:val="26"/>
          <w:szCs w:val="28"/>
        </w:rPr>
        <w:t xml:space="preserve">Rural Livelihood Center at </w:t>
      </w:r>
      <w:r w:rsidR="003C1EB1">
        <w:rPr>
          <w:rFonts w:ascii="Arial" w:hAnsi="Arial" w:cs="Arial"/>
          <w:sz w:val="26"/>
          <w:szCs w:val="28"/>
        </w:rPr>
        <w:t>Sadyana</w:t>
      </w:r>
      <w:r w:rsidR="00734296">
        <w:rPr>
          <w:rFonts w:ascii="Arial" w:hAnsi="Arial" w:cs="Arial"/>
          <w:sz w:val="26"/>
          <w:szCs w:val="28"/>
        </w:rPr>
        <w:t xml:space="preserve"> </w:t>
      </w:r>
      <w:r w:rsidR="001C278A">
        <w:rPr>
          <w:rFonts w:ascii="Arial" w:hAnsi="Arial" w:cs="Arial"/>
          <w:sz w:val="26"/>
          <w:szCs w:val="28"/>
        </w:rPr>
        <w:t xml:space="preserve">Under </w:t>
      </w:r>
      <w:r w:rsidR="003C1EB1">
        <w:rPr>
          <w:rFonts w:ascii="Arial" w:hAnsi="Arial" w:cs="Arial"/>
          <w:sz w:val="26"/>
          <w:szCs w:val="28"/>
        </w:rPr>
        <w:t>Mandi</w:t>
      </w:r>
      <w:r w:rsidR="001C278A">
        <w:rPr>
          <w:rFonts w:ascii="Arial" w:hAnsi="Arial" w:cs="Arial"/>
          <w:sz w:val="26"/>
          <w:szCs w:val="28"/>
        </w:rPr>
        <w:t xml:space="preserve"> Zone </w:t>
      </w:r>
      <w:r w:rsidR="008B68FD" w:rsidRPr="00B37112">
        <w:rPr>
          <w:rFonts w:ascii="Arial" w:hAnsi="Arial" w:cs="Arial"/>
          <w:sz w:val="26"/>
          <w:szCs w:val="28"/>
        </w:rPr>
        <w:t xml:space="preserve">- Package No. </w:t>
      </w:r>
      <w:r w:rsidR="00EC154B">
        <w:rPr>
          <w:rFonts w:ascii="Arial" w:hAnsi="Arial" w:cs="Arial"/>
          <w:sz w:val="26"/>
          <w:szCs w:val="28"/>
        </w:rPr>
        <w:t>HPSDP-PWD/05</w:t>
      </w:r>
    </w:p>
    <w:p w:rsidR="00226E20" w:rsidRPr="00891250" w:rsidRDefault="00226E20" w:rsidP="00226E20">
      <w:pPr>
        <w:spacing w:after="0" w:line="240" w:lineRule="auto"/>
        <w:jc w:val="both"/>
        <w:rPr>
          <w:rFonts w:ascii="Arial" w:hAnsi="Arial" w:cs="Arial"/>
          <w:sz w:val="28"/>
          <w:szCs w:val="28"/>
        </w:rPr>
      </w:pPr>
    </w:p>
    <w:p w:rsidR="00226E20" w:rsidRPr="00891250" w:rsidRDefault="00226E20" w:rsidP="00226E20">
      <w:pPr>
        <w:spacing w:after="0" w:line="240" w:lineRule="auto"/>
        <w:jc w:val="both"/>
        <w:rPr>
          <w:rFonts w:ascii="Arial" w:hAnsi="Arial" w:cs="Arial"/>
          <w:sz w:val="28"/>
          <w:szCs w:val="28"/>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8155AD" w:rsidRDefault="008155AD" w:rsidP="00226E20">
      <w:pPr>
        <w:spacing w:after="0" w:line="240" w:lineRule="auto"/>
        <w:jc w:val="both"/>
        <w:rPr>
          <w:rFonts w:ascii="Arial" w:hAnsi="Arial" w:cs="Arial"/>
          <w:sz w:val="24"/>
          <w:szCs w:val="24"/>
        </w:rPr>
      </w:pPr>
    </w:p>
    <w:p w:rsidR="008155AD" w:rsidRDefault="008155AD" w:rsidP="00226E20">
      <w:pPr>
        <w:spacing w:after="0" w:line="240" w:lineRule="auto"/>
        <w:jc w:val="both"/>
        <w:rPr>
          <w:rFonts w:ascii="Arial" w:hAnsi="Arial" w:cs="Arial"/>
          <w:sz w:val="24"/>
          <w:szCs w:val="24"/>
        </w:rPr>
      </w:pPr>
    </w:p>
    <w:p w:rsidR="008155AD" w:rsidRDefault="008155AD" w:rsidP="00226E20">
      <w:pPr>
        <w:spacing w:after="0" w:line="240" w:lineRule="auto"/>
        <w:jc w:val="both"/>
        <w:rPr>
          <w:rFonts w:ascii="Arial" w:hAnsi="Arial" w:cs="Arial"/>
          <w:sz w:val="24"/>
          <w:szCs w:val="24"/>
        </w:rPr>
      </w:pPr>
    </w:p>
    <w:p w:rsidR="008155AD" w:rsidRDefault="008155AD" w:rsidP="00226E20">
      <w:pPr>
        <w:spacing w:after="0" w:line="240" w:lineRule="auto"/>
        <w:jc w:val="both"/>
        <w:rPr>
          <w:rFonts w:ascii="Arial" w:hAnsi="Arial" w:cs="Arial"/>
          <w:sz w:val="24"/>
          <w:szCs w:val="24"/>
        </w:rPr>
      </w:pPr>
    </w:p>
    <w:p w:rsidR="008155AD" w:rsidRDefault="008155AD" w:rsidP="00226E20">
      <w:pPr>
        <w:spacing w:after="0" w:line="240" w:lineRule="auto"/>
        <w:jc w:val="both"/>
        <w:rPr>
          <w:rFonts w:ascii="Arial" w:hAnsi="Arial" w:cs="Arial"/>
          <w:sz w:val="24"/>
          <w:szCs w:val="24"/>
        </w:rPr>
      </w:pPr>
    </w:p>
    <w:p w:rsidR="008155AD" w:rsidRDefault="008155AD" w:rsidP="00226E20">
      <w:pPr>
        <w:spacing w:after="0" w:line="240" w:lineRule="auto"/>
        <w:jc w:val="both"/>
        <w:rPr>
          <w:rFonts w:ascii="Arial" w:hAnsi="Arial" w:cs="Arial"/>
          <w:sz w:val="24"/>
          <w:szCs w:val="24"/>
        </w:rPr>
      </w:pPr>
    </w:p>
    <w:p w:rsidR="008155AD" w:rsidRDefault="008155AD" w:rsidP="00226E20">
      <w:pPr>
        <w:spacing w:after="0" w:line="240" w:lineRule="auto"/>
        <w:jc w:val="both"/>
        <w:rPr>
          <w:rFonts w:ascii="Arial" w:hAnsi="Arial" w:cs="Arial"/>
          <w:sz w:val="24"/>
          <w:szCs w:val="24"/>
        </w:rPr>
      </w:pPr>
    </w:p>
    <w:p w:rsidR="008155AD" w:rsidRDefault="008155AD" w:rsidP="00226E20">
      <w:pPr>
        <w:spacing w:after="0" w:line="240" w:lineRule="auto"/>
        <w:jc w:val="both"/>
        <w:rPr>
          <w:rFonts w:ascii="Arial" w:hAnsi="Arial" w:cs="Arial"/>
          <w:sz w:val="24"/>
          <w:szCs w:val="24"/>
        </w:rPr>
      </w:pPr>
    </w:p>
    <w:p w:rsidR="00124896" w:rsidRDefault="00124896" w:rsidP="008155AD">
      <w:pPr>
        <w:spacing w:after="0" w:line="240" w:lineRule="auto"/>
        <w:jc w:val="both"/>
        <w:rPr>
          <w:rFonts w:ascii="Arial" w:hAnsi="Arial" w:cs="Arial"/>
        </w:rPr>
      </w:pPr>
    </w:p>
    <w:p w:rsidR="00124896" w:rsidRDefault="00124896" w:rsidP="008155AD">
      <w:pPr>
        <w:spacing w:after="0" w:line="240" w:lineRule="auto"/>
        <w:jc w:val="both"/>
        <w:rPr>
          <w:rFonts w:ascii="Arial" w:hAnsi="Arial" w:cs="Arial"/>
        </w:rPr>
      </w:pPr>
    </w:p>
    <w:p w:rsidR="00226E20" w:rsidRPr="00B37112" w:rsidRDefault="00226E20" w:rsidP="008155AD">
      <w:pPr>
        <w:spacing w:after="0" w:line="240" w:lineRule="auto"/>
        <w:jc w:val="both"/>
        <w:rPr>
          <w:rFonts w:ascii="Arial" w:hAnsi="Arial" w:cs="Arial"/>
        </w:rPr>
      </w:pPr>
      <w:r w:rsidRPr="00B37112">
        <w:rPr>
          <w:rFonts w:ascii="Arial" w:hAnsi="Arial" w:cs="Arial"/>
        </w:rPr>
        <w:t xml:space="preserve">Prepared by </w:t>
      </w:r>
      <w:r w:rsidR="001F322F" w:rsidRPr="00B37112">
        <w:rPr>
          <w:rFonts w:ascii="Arial" w:hAnsi="Arial" w:cs="Arial"/>
        </w:rPr>
        <w:t>the</w:t>
      </w:r>
      <w:r w:rsidR="002E4C9A">
        <w:rPr>
          <w:rFonts w:ascii="Arial" w:hAnsi="Arial" w:cs="Arial"/>
        </w:rPr>
        <w:t xml:space="preserve"> </w:t>
      </w:r>
      <w:r w:rsidR="001F322F" w:rsidRPr="00B37112">
        <w:rPr>
          <w:rFonts w:ascii="Arial" w:hAnsi="Arial" w:cs="Arial"/>
        </w:rPr>
        <w:t>Government</w:t>
      </w:r>
      <w:r w:rsidRPr="00B37112">
        <w:rPr>
          <w:rFonts w:ascii="Arial" w:hAnsi="Arial" w:cs="Arial"/>
        </w:rPr>
        <w:t xml:space="preserve"> of </w:t>
      </w:r>
      <w:r w:rsidR="000C5F73" w:rsidRPr="00B37112">
        <w:rPr>
          <w:rFonts w:ascii="Arial" w:hAnsi="Arial" w:cs="Arial"/>
        </w:rPr>
        <w:t xml:space="preserve">Himachal Pradesh </w:t>
      </w:r>
      <w:r w:rsidRPr="00B37112">
        <w:rPr>
          <w:rFonts w:ascii="Arial" w:hAnsi="Arial" w:cs="Arial"/>
        </w:rPr>
        <w:t xml:space="preserve">for the Asian Development Bank   </w:t>
      </w:r>
    </w:p>
    <w:p w:rsidR="008155AD" w:rsidRPr="00B37112" w:rsidRDefault="008155AD" w:rsidP="00B37112">
      <w:pPr>
        <w:autoSpaceDE w:val="0"/>
        <w:autoSpaceDN w:val="0"/>
        <w:adjustRightInd w:val="0"/>
        <w:spacing w:after="0" w:line="240" w:lineRule="auto"/>
        <w:jc w:val="both"/>
        <w:rPr>
          <w:rFonts w:ascii="Arial" w:hAnsi="Arial" w:cs="Arial"/>
        </w:rPr>
      </w:pPr>
    </w:p>
    <w:p w:rsidR="00226E20" w:rsidRDefault="00425E69" w:rsidP="00B37112">
      <w:pPr>
        <w:autoSpaceDE w:val="0"/>
        <w:autoSpaceDN w:val="0"/>
        <w:adjustRightInd w:val="0"/>
        <w:spacing w:after="0" w:line="240" w:lineRule="auto"/>
        <w:jc w:val="both"/>
        <w:rPr>
          <w:rFonts w:ascii="Arial" w:hAnsi="Arial" w:cs="Arial"/>
        </w:rPr>
      </w:pPr>
      <w:r w:rsidRPr="00B37112">
        <w:rPr>
          <w:rFonts w:ascii="Arial" w:hAnsi="Arial" w:cs="Arial"/>
        </w:rPr>
        <w:t>T</w:t>
      </w:r>
      <w:r w:rsidR="00226E20" w:rsidRPr="00B37112">
        <w:rPr>
          <w:rFonts w:ascii="Arial" w:hAnsi="Arial" w:cs="Arial"/>
        </w:rPr>
        <w:t>his initial environmental examination is a document of the borrower. The views expressed herein do not necessarily represent those of ADB's Board of Directors, Management, or staff, and may be preliminary in nature</w:t>
      </w:r>
      <w:r w:rsidR="008F2202" w:rsidRPr="00B37112">
        <w:rPr>
          <w:rFonts w:ascii="Arial" w:hAnsi="Arial" w:cs="Arial"/>
        </w:rPr>
        <w:t>.</w:t>
      </w:r>
    </w:p>
    <w:p w:rsidR="008155AD" w:rsidRDefault="008155AD" w:rsidP="00B37112">
      <w:pPr>
        <w:autoSpaceDE w:val="0"/>
        <w:autoSpaceDN w:val="0"/>
        <w:adjustRightInd w:val="0"/>
        <w:spacing w:after="0" w:line="240" w:lineRule="auto"/>
        <w:jc w:val="both"/>
        <w:rPr>
          <w:rFonts w:ascii="Arial" w:hAnsi="Arial" w:cs="Arial"/>
        </w:rPr>
      </w:pPr>
    </w:p>
    <w:p w:rsidR="00124896" w:rsidRPr="00891250" w:rsidRDefault="00124896" w:rsidP="00B37112">
      <w:pPr>
        <w:autoSpaceDE w:val="0"/>
        <w:autoSpaceDN w:val="0"/>
        <w:adjustRightInd w:val="0"/>
        <w:spacing w:after="0" w:line="240" w:lineRule="auto"/>
        <w:jc w:val="both"/>
        <w:rPr>
          <w:rFonts w:ascii="Arial" w:hAnsi="Arial" w:cs="Arial"/>
          <w:i/>
        </w:rPr>
      </w:pPr>
      <w:r w:rsidRPr="00891250">
        <w:rPr>
          <w:rFonts w:ascii="Arial" w:hAnsi="Arial" w:cs="Arial"/>
        </w:rPr>
        <w:t xml:space="preserve">In preparing any country program or strategy, financing any project, or by making any designation of or reference to a particular territory or geographic area in this document, the Asian Development Bank does not intend to make any judgments as to the legal or other status of any territory or area. </w:t>
      </w:r>
    </w:p>
    <w:p w:rsidR="000E4F41" w:rsidRDefault="000E4F41" w:rsidP="00226E20">
      <w:pPr>
        <w:autoSpaceDE w:val="0"/>
        <w:autoSpaceDN w:val="0"/>
        <w:adjustRightInd w:val="0"/>
        <w:spacing w:after="0" w:line="240" w:lineRule="auto"/>
        <w:jc w:val="center"/>
        <w:rPr>
          <w:rFonts w:ascii="Arial" w:hAnsi="Arial" w:cs="Arial"/>
          <w:b/>
          <w:bCs/>
        </w:rPr>
      </w:pPr>
    </w:p>
    <w:p w:rsidR="000E4F41" w:rsidRDefault="000E4F41" w:rsidP="00226E20">
      <w:pPr>
        <w:autoSpaceDE w:val="0"/>
        <w:autoSpaceDN w:val="0"/>
        <w:adjustRightInd w:val="0"/>
        <w:spacing w:after="0" w:line="240" w:lineRule="auto"/>
        <w:jc w:val="center"/>
        <w:rPr>
          <w:rFonts w:ascii="Arial" w:hAnsi="Arial" w:cs="Arial"/>
          <w:b/>
          <w:bCs/>
        </w:rPr>
      </w:pPr>
    </w:p>
    <w:p w:rsidR="000E4F41" w:rsidRDefault="000E4F41" w:rsidP="00226E20">
      <w:pPr>
        <w:autoSpaceDE w:val="0"/>
        <w:autoSpaceDN w:val="0"/>
        <w:adjustRightInd w:val="0"/>
        <w:spacing w:after="0" w:line="240" w:lineRule="auto"/>
        <w:jc w:val="center"/>
        <w:rPr>
          <w:rFonts w:ascii="Arial" w:hAnsi="Arial" w:cs="Arial"/>
          <w:b/>
          <w:bCs/>
        </w:rPr>
      </w:pPr>
    </w:p>
    <w:p w:rsidR="000E4F41" w:rsidRDefault="000E4F41" w:rsidP="00226E20">
      <w:pPr>
        <w:autoSpaceDE w:val="0"/>
        <w:autoSpaceDN w:val="0"/>
        <w:adjustRightInd w:val="0"/>
        <w:spacing w:after="0" w:line="240" w:lineRule="auto"/>
        <w:jc w:val="center"/>
        <w:rPr>
          <w:rFonts w:ascii="Arial" w:hAnsi="Arial" w:cs="Arial"/>
          <w:b/>
          <w:bCs/>
        </w:rPr>
      </w:pPr>
    </w:p>
    <w:p w:rsidR="00226E20" w:rsidRPr="00891250" w:rsidRDefault="00226E20" w:rsidP="00226E20">
      <w:pPr>
        <w:autoSpaceDE w:val="0"/>
        <w:autoSpaceDN w:val="0"/>
        <w:adjustRightInd w:val="0"/>
        <w:spacing w:after="0" w:line="240" w:lineRule="auto"/>
        <w:jc w:val="center"/>
        <w:rPr>
          <w:rFonts w:ascii="Arial" w:hAnsi="Arial" w:cs="Arial"/>
          <w:b/>
          <w:bCs/>
        </w:rPr>
      </w:pPr>
      <w:r w:rsidRPr="00891250">
        <w:rPr>
          <w:rFonts w:ascii="Arial" w:hAnsi="Arial" w:cs="Arial"/>
          <w:b/>
          <w:bCs/>
        </w:rPr>
        <w:t>ABBREVIATIONS</w:t>
      </w:r>
    </w:p>
    <w:p w:rsidR="00226E20" w:rsidRPr="00930701" w:rsidRDefault="00226E20" w:rsidP="00930701">
      <w:pPr>
        <w:autoSpaceDE w:val="0"/>
        <w:autoSpaceDN w:val="0"/>
        <w:adjustRightInd w:val="0"/>
        <w:spacing w:after="0" w:line="240" w:lineRule="auto"/>
        <w:jc w:val="center"/>
        <w:rPr>
          <w:rFonts w:ascii="Arial" w:hAnsi="Arial" w:cs="Arial"/>
          <w:b/>
          <w:bCs/>
        </w:rPr>
      </w:pP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ADB </w:t>
      </w:r>
      <w:r w:rsidRPr="00B37112">
        <w:rPr>
          <w:rFonts w:ascii="Arial" w:hAnsi="Arial" w:cs="Arial"/>
        </w:rPr>
        <w:tab/>
        <w:t xml:space="preserve">- </w:t>
      </w:r>
      <w:r w:rsidRPr="00B37112">
        <w:rPr>
          <w:rFonts w:ascii="Arial" w:hAnsi="Arial" w:cs="Arial"/>
        </w:rPr>
        <w:tab/>
        <w:t xml:space="preserve">Asian Development Bank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ASI </w:t>
      </w:r>
      <w:r w:rsidRPr="00B37112">
        <w:rPr>
          <w:rFonts w:ascii="Arial" w:hAnsi="Arial" w:cs="Arial"/>
        </w:rPr>
        <w:tab/>
        <w:t xml:space="preserve">- </w:t>
      </w:r>
      <w:r w:rsidRPr="00B37112">
        <w:rPr>
          <w:rFonts w:ascii="Arial" w:hAnsi="Arial" w:cs="Arial"/>
        </w:rPr>
        <w:tab/>
        <w:t xml:space="preserve">Archaeological Survey of India </w:t>
      </w:r>
    </w:p>
    <w:p w:rsidR="00226E20" w:rsidRDefault="00226E20" w:rsidP="00B37112">
      <w:pPr>
        <w:tabs>
          <w:tab w:val="left" w:pos="1800"/>
          <w:tab w:val="left" w:pos="2160"/>
        </w:tabs>
        <w:autoSpaceDE w:val="0"/>
        <w:autoSpaceDN w:val="0"/>
        <w:adjustRightInd w:val="0"/>
        <w:spacing w:after="0" w:line="240" w:lineRule="auto"/>
        <w:ind w:left="720"/>
        <w:rPr>
          <w:rFonts w:ascii="Arial" w:hAnsi="Arial" w:cs="Arial"/>
        </w:rPr>
      </w:pPr>
      <w:r w:rsidRPr="00B37112">
        <w:rPr>
          <w:rFonts w:ascii="Arial" w:hAnsi="Arial" w:cs="Arial"/>
        </w:rPr>
        <w:t xml:space="preserve">CPCB </w:t>
      </w:r>
      <w:r w:rsidRPr="00B37112">
        <w:rPr>
          <w:rFonts w:ascii="Arial" w:hAnsi="Arial" w:cs="Arial"/>
        </w:rPr>
        <w:tab/>
      </w:r>
      <w:r w:rsidR="00930701" w:rsidRPr="008F3364">
        <w:rPr>
          <w:rFonts w:ascii="Arial" w:hAnsi="Arial" w:cs="Arial"/>
        </w:rPr>
        <w:t>-</w:t>
      </w:r>
      <w:r w:rsidRPr="00B37112">
        <w:rPr>
          <w:rFonts w:ascii="Arial" w:eastAsia="Arial-Identity-H" w:hAnsi="Arial" w:cs="Arial"/>
        </w:rPr>
        <w:tab/>
      </w:r>
      <w:r w:rsidRPr="00B37112">
        <w:rPr>
          <w:rFonts w:ascii="Arial" w:hAnsi="Arial" w:cs="Arial"/>
        </w:rPr>
        <w:t>Central Pollution Control Board</w:t>
      </w:r>
    </w:p>
    <w:p w:rsidR="009E3A6B" w:rsidRPr="00B37112" w:rsidRDefault="009E3A6B" w:rsidP="00B37112">
      <w:pPr>
        <w:tabs>
          <w:tab w:val="left" w:pos="1800"/>
          <w:tab w:val="left" w:pos="2160"/>
        </w:tabs>
        <w:autoSpaceDE w:val="0"/>
        <w:autoSpaceDN w:val="0"/>
        <w:adjustRightInd w:val="0"/>
        <w:spacing w:after="0" w:line="240" w:lineRule="auto"/>
        <w:ind w:left="720"/>
        <w:rPr>
          <w:rFonts w:ascii="Arial" w:hAnsi="Arial" w:cs="Arial"/>
        </w:rPr>
      </w:pPr>
      <w:r>
        <w:rPr>
          <w:rFonts w:ascii="Arial" w:hAnsi="Arial" w:cs="Arial"/>
        </w:rPr>
        <w:t>CLC</w:t>
      </w:r>
      <w:r>
        <w:rPr>
          <w:rFonts w:ascii="Arial" w:hAnsi="Arial" w:cs="Arial"/>
        </w:rPr>
        <w:tab/>
        <w:t>-</w:t>
      </w:r>
      <w:r>
        <w:rPr>
          <w:rFonts w:ascii="Arial" w:hAnsi="Arial" w:cs="Arial"/>
        </w:rPr>
        <w:tab/>
        <w:t>City Livelihood Centre</w:t>
      </w:r>
    </w:p>
    <w:p w:rsidR="00A64431"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CPR </w:t>
      </w:r>
      <w:r w:rsidRPr="00B37112">
        <w:rPr>
          <w:rFonts w:ascii="Arial" w:hAnsi="Arial" w:cs="Arial"/>
        </w:rPr>
        <w:tab/>
        <w:t xml:space="preserve">- </w:t>
      </w:r>
      <w:r w:rsidRPr="00B37112">
        <w:rPr>
          <w:rFonts w:ascii="Arial" w:hAnsi="Arial" w:cs="Arial"/>
        </w:rPr>
        <w:tab/>
        <w:t>Common property resources</w:t>
      </w:r>
    </w:p>
    <w:p w:rsidR="00A64431" w:rsidRDefault="00A64431" w:rsidP="00B37112">
      <w:pPr>
        <w:tabs>
          <w:tab w:val="left" w:pos="1800"/>
          <w:tab w:val="left" w:pos="2160"/>
        </w:tabs>
        <w:autoSpaceDE w:val="0"/>
        <w:autoSpaceDN w:val="0"/>
        <w:adjustRightInd w:val="0"/>
        <w:spacing w:after="0" w:line="240" w:lineRule="auto"/>
        <w:ind w:left="720"/>
        <w:jc w:val="both"/>
        <w:rPr>
          <w:rFonts w:ascii="Arial" w:hAnsi="Arial" w:cs="Arial"/>
        </w:rPr>
      </w:pPr>
      <w:r>
        <w:rPr>
          <w:rFonts w:ascii="Arial" w:hAnsi="Arial" w:cs="Arial"/>
        </w:rPr>
        <w:t>DOLE        -</w:t>
      </w:r>
      <w:r w:rsidR="00226E20" w:rsidRPr="00B37112">
        <w:rPr>
          <w:rFonts w:ascii="Arial" w:hAnsi="Arial" w:cs="Arial"/>
        </w:rPr>
        <w:t xml:space="preserve"> </w:t>
      </w:r>
      <w:r>
        <w:rPr>
          <w:rFonts w:ascii="Arial" w:hAnsi="Arial" w:cs="Arial"/>
        </w:rPr>
        <w:t xml:space="preserve">    Department of Labor and Employment</w:t>
      </w:r>
    </w:p>
    <w:p w:rsidR="00226E20" w:rsidRDefault="00A64431" w:rsidP="00B37112">
      <w:pPr>
        <w:tabs>
          <w:tab w:val="left" w:pos="1800"/>
          <w:tab w:val="left" w:pos="2160"/>
        </w:tabs>
        <w:autoSpaceDE w:val="0"/>
        <w:autoSpaceDN w:val="0"/>
        <w:adjustRightInd w:val="0"/>
        <w:spacing w:after="0" w:line="240" w:lineRule="auto"/>
        <w:ind w:left="720"/>
        <w:jc w:val="both"/>
        <w:rPr>
          <w:rFonts w:ascii="Arial" w:hAnsi="Arial" w:cs="Arial"/>
        </w:rPr>
      </w:pPr>
      <w:r>
        <w:rPr>
          <w:rFonts w:ascii="Arial" w:hAnsi="Arial" w:cs="Arial"/>
        </w:rPr>
        <w:t>DOTE        -     Department of Technical Education, Vocational and Industrial Training</w:t>
      </w:r>
    </w:p>
    <w:p w:rsidR="00A64431" w:rsidRPr="00B37112" w:rsidRDefault="00A64431" w:rsidP="00B37112">
      <w:pPr>
        <w:tabs>
          <w:tab w:val="left" w:pos="1800"/>
          <w:tab w:val="left" w:pos="2160"/>
        </w:tabs>
        <w:autoSpaceDE w:val="0"/>
        <w:autoSpaceDN w:val="0"/>
        <w:adjustRightInd w:val="0"/>
        <w:spacing w:after="0" w:line="240" w:lineRule="auto"/>
        <w:ind w:left="720"/>
        <w:jc w:val="both"/>
        <w:rPr>
          <w:rFonts w:ascii="Arial" w:hAnsi="Arial" w:cs="Arial"/>
        </w:rPr>
      </w:pPr>
      <w:r>
        <w:rPr>
          <w:rFonts w:ascii="Arial" w:hAnsi="Arial" w:cs="Arial"/>
        </w:rPr>
        <w:t xml:space="preserve">DOP          -     Department of Planning </w:t>
      </w:r>
    </w:p>
    <w:p w:rsidR="00226E20" w:rsidRDefault="00226E20" w:rsidP="00B37112">
      <w:pPr>
        <w:tabs>
          <w:tab w:val="left" w:pos="1800"/>
          <w:tab w:val="left" w:pos="2160"/>
        </w:tabs>
        <w:autoSpaceDE w:val="0"/>
        <w:autoSpaceDN w:val="0"/>
        <w:adjustRightInd w:val="0"/>
        <w:spacing w:after="0" w:line="240" w:lineRule="auto"/>
        <w:ind w:left="720"/>
        <w:jc w:val="both"/>
        <w:rPr>
          <w:rFonts w:ascii="Arial" w:hAnsi="Arial" w:cs="Arial"/>
          <w:color w:val="000000"/>
        </w:rPr>
      </w:pPr>
      <w:r w:rsidRPr="00B37112">
        <w:rPr>
          <w:rFonts w:ascii="Arial" w:hAnsi="Arial" w:cs="Arial"/>
          <w:color w:val="000000"/>
        </w:rPr>
        <w:t xml:space="preserve">DOT </w:t>
      </w:r>
      <w:r w:rsidRPr="00B37112">
        <w:rPr>
          <w:rFonts w:ascii="Arial" w:hAnsi="Arial" w:cs="Arial"/>
          <w:color w:val="000000"/>
        </w:rPr>
        <w:tab/>
        <w:t xml:space="preserve">- </w:t>
      </w:r>
      <w:r w:rsidRPr="00B37112">
        <w:rPr>
          <w:rFonts w:ascii="Arial" w:hAnsi="Arial" w:cs="Arial"/>
          <w:color w:val="000000"/>
        </w:rPr>
        <w:tab/>
        <w:t xml:space="preserve">Department of Tourism </w:t>
      </w:r>
    </w:p>
    <w:p w:rsidR="0037704A" w:rsidRDefault="0037704A" w:rsidP="00B37112">
      <w:pPr>
        <w:tabs>
          <w:tab w:val="left" w:pos="1800"/>
          <w:tab w:val="left" w:pos="2160"/>
        </w:tabs>
        <w:autoSpaceDE w:val="0"/>
        <w:autoSpaceDN w:val="0"/>
        <w:adjustRightInd w:val="0"/>
        <w:spacing w:after="0" w:line="240" w:lineRule="auto"/>
        <w:ind w:left="720"/>
        <w:jc w:val="both"/>
        <w:rPr>
          <w:rFonts w:ascii="Arial" w:hAnsi="Arial" w:cs="Arial"/>
          <w:color w:val="000000"/>
        </w:rPr>
      </w:pPr>
      <w:r>
        <w:rPr>
          <w:rFonts w:ascii="Arial" w:hAnsi="Arial" w:cs="Arial"/>
          <w:color w:val="000000"/>
        </w:rPr>
        <w:t xml:space="preserve">EA             -     Executive Agency </w:t>
      </w:r>
    </w:p>
    <w:p w:rsidR="00A64431" w:rsidRPr="00B37112" w:rsidRDefault="00A64431" w:rsidP="00B37112">
      <w:pPr>
        <w:tabs>
          <w:tab w:val="left" w:pos="1800"/>
          <w:tab w:val="left" w:pos="2160"/>
        </w:tabs>
        <w:autoSpaceDE w:val="0"/>
        <w:autoSpaceDN w:val="0"/>
        <w:adjustRightInd w:val="0"/>
        <w:spacing w:after="0" w:line="240" w:lineRule="auto"/>
        <w:ind w:left="720"/>
        <w:jc w:val="both"/>
        <w:rPr>
          <w:rFonts w:ascii="Arial" w:hAnsi="Arial" w:cs="Arial"/>
          <w:color w:val="000000"/>
        </w:rPr>
      </w:pPr>
      <w:r>
        <w:rPr>
          <w:rFonts w:ascii="Arial" w:hAnsi="Arial" w:cs="Arial"/>
          <w:color w:val="000000"/>
        </w:rPr>
        <w:t xml:space="preserve">DOUD       -     Department of Urban Development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EIA </w:t>
      </w:r>
      <w:r w:rsidRPr="00B37112">
        <w:rPr>
          <w:rFonts w:ascii="Arial" w:hAnsi="Arial" w:cs="Arial"/>
        </w:rPr>
        <w:tab/>
        <w:t xml:space="preserve">- </w:t>
      </w:r>
      <w:r w:rsidRPr="00B37112">
        <w:rPr>
          <w:rFonts w:ascii="Arial" w:hAnsi="Arial" w:cs="Arial"/>
        </w:rPr>
        <w:tab/>
        <w:t xml:space="preserve">Environmental Impact Assessment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EMP</w:t>
      </w:r>
      <w:r w:rsidRPr="00B37112">
        <w:rPr>
          <w:rFonts w:ascii="Arial" w:hAnsi="Arial" w:cs="Arial"/>
        </w:rPr>
        <w:tab/>
        <w:t xml:space="preserve">- </w:t>
      </w:r>
      <w:r w:rsidRPr="00B37112">
        <w:rPr>
          <w:rFonts w:ascii="Arial" w:hAnsi="Arial" w:cs="Arial"/>
        </w:rPr>
        <w:tab/>
        <w:t xml:space="preserve">Environmental Management Plan </w:t>
      </w:r>
    </w:p>
    <w:p w:rsidR="00226E20"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FSI </w:t>
      </w:r>
      <w:r w:rsidRPr="00B37112">
        <w:rPr>
          <w:rFonts w:ascii="Arial" w:hAnsi="Arial" w:cs="Arial"/>
        </w:rPr>
        <w:tab/>
        <w:t xml:space="preserve">- </w:t>
      </w:r>
      <w:r w:rsidRPr="00B37112">
        <w:rPr>
          <w:rFonts w:ascii="Arial" w:hAnsi="Arial" w:cs="Arial"/>
        </w:rPr>
        <w:tab/>
        <w:t>Forest Survey of India</w:t>
      </w:r>
    </w:p>
    <w:p w:rsidR="00A64431" w:rsidRDefault="00A64431" w:rsidP="00B37112">
      <w:pPr>
        <w:tabs>
          <w:tab w:val="left" w:pos="1800"/>
          <w:tab w:val="left" w:pos="2160"/>
        </w:tabs>
        <w:autoSpaceDE w:val="0"/>
        <w:autoSpaceDN w:val="0"/>
        <w:adjustRightInd w:val="0"/>
        <w:spacing w:after="0" w:line="240" w:lineRule="auto"/>
        <w:ind w:left="720"/>
        <w:jc w:val="both"/>
        <w:rPr>
          <w:rFonts w:ascii="Arial" w:hAnsi="Arial" w:cs="Arial"/>
        </w:rPr>
      </w:pPr>
      <w:r>
        <w:rPr>
          <w:rFonts w:ascii="Arial" w:hAnsi="Arial" w:cs="Arial"/>
        </w:rPr>
        <w:t>GOHP       -     Government of Himachal Pradesh</w:t>
      </w:r>
    </w:p>
    <w:p w:rsidR="00A64431" w:rsidRDefault="00A64431" w:rsidP="00B37112">
      <w:pPr>
        <w:tabs>
          <w:tab w:val="left" w:pos="1800"/>
          <w:tab w:val="left" w:pos="2160"/>
        </w:tabs>
        <w:autoSpaceDE w:val="0"/>
        <w:autoSpaceDN w:val="0"/>
        <w:adjustRightInd w:val="0"/>
        <w:spacing w:after="0" w:line="240" w:lineRule="auto"/>
        <w:ind w:left="720"/>
        <w:jc w:val="both"/>
        <w:rPr>
          <w:rFonts w:ascii="Arial" w:hAnsi="Arial" w:cs="Arial"/>
        </w:rPr>
      </w:pPr>
      <w:r>
        <w:rPr>
          <w:rFonts w:ascii="Arial" w:hAnsi="Arial" w:cs="Arial"/>
        </w:rPr>
        <w:t xml:space="preserve">GOI           -     Government of India </w:t>
      </w:r>
    </w:p>
    <w:p w:rsidR="00B71050" w:rsidRPr="00B37112" w:rsidRDefault="00B71050" w:rsidP="00B37112">
      <w:pPr>
        <w:tabs>
          <w:tab w:val="left" w:pos="1800"/>
          <w:tab w:val="left" w:pos="2160"/>
        </w:tabs>
        <w:autoSpaceDE w:val="0"/>
        <w:autoSpaceDN w:val="0"/>
        <w:adjustRightInd w:val="0"/>
        <w:spacing w:after="0" w:line="240" w:lineRule="auto"/>
        <w:ind w:left="720"/>
        <w:jc w:val="both"/>
        <w:rPr>
          <w:rFonts w:ascii="Arial" w:hAnsi="Arial" w:cs="Arial"/>
        </w:rPr>
      </w:pPr>
      <w:r>
        <w:rPr>
          <w:rFonts w:ascii="Arial" w:hAnsi="Arial" w:cs="Arial"/>
        </w:rPr>
        <w:t>HPSDP     -     Himachal Pradesh Skill Development Project</w:t>
      </w:r>
    </w:p>
    <w:p w:rsidR="00226E20"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IEE</w:t>
      </w:r>
      <w:r w:rsidRPr="00B37112">
        <w:rPr>
          <w:rFonts w:ascii="Arial" w:hAnsi="Arial" w:cs="Arial"/>
        </w:rPr>
        <w:tab/>
        <w:t>-</w:t>
      </w:r>
      <w:r w:rsidRPr="00B37112">
        <w:rPr>
          <w:rFonts w:ascii="Arial" w:hAnsi="Arial" w:cs="Arial"/>
        </w:rPr>
        <w:tab/>
        <w:t xml:space="preserve">Initial Environmental Examination </w:t>
      </w:r>
    </w:p>
    <w:p w:rsidR="0037704A" w:rsidRDefault="0037704A" w:rsidP="00B37112">
      <w:pPr>
        <w:tabs>
          <w:tab w:val="left" w:pos="1800"/>
          <w:tab w:val="left" w:pos="2160"/>
        </w:tabs>
        <w:autoSpaceDE w:val="0"/>
        <w:autoSpaceDN w:val="0"/>
        <w:adjustRightInd w:val="0"/>
        <w:spacing w:after="0" w:line="240" w:lineRule="auto"/>
        <w:ind w:left="720"/>
        <w:jc w:val="both"/>
        <w:rPr>
          <w:rFonts w:ascii="Arial" w:hAnsi="Arial" w:cs="Arial"/>
        </w:rPr>
      </w:pPr>
      <w:r>
        <w:rPr>
          <w:rFonts w:ascii="Arial" w:hAnsi="Arial" w:cs="Arial"/>
        </w:rPr>
        <w:t>IA              -      Implementing Agency</w:t>
      </w:r>
    </w:p>
    <w:p w:rsidR="00A64431" w:rsidRPr="00B37112" w:rsidRDefault="00A64431" w:rsidP="00B37112">
      <w:pPr>
        <w:tabs>
          <w:tab w:val="left" w:pos="1800"/>
          <w:tab w:val="left" w:pos="2160"/>
        </w:tabs>
        <w:autoSpaceDE w:val="0"/>
        <w:autoSpaceDN w:val="0"/>
        <w:adjustRightInd w:val="0"/>
        <w:spacing w:after="0" w:line="240" w:lineRule="auto"/>
        <w:ind w:left="720"/>
        <w:jc w:val="both"/>
        <w:rPr>
          <w:rFonts w:ascii="Arial" w:hAnsi="Arial" w:cs="Arial"/>
        </w:rPr>
      </w:pPr>
      <w:r>
        <w:rPr>
          <w:rFonts w:ascii="Arial" w:hAnsi="Arial" w:cs="Arial"/>
        </w:rPr>
        <w:t>ITI              -     Industrial Training Institute</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color w:val="1B1B1B"/>
        </w:rPr>
        <w:t xml:space="preserve">IUCN </w:t>
      </w:r>
      <w:r w:rsidRPr="00B37112">
        <w:rPr>
          <w:rFonts w:ascii="Arial" w:hAnsi="Arial" w:cs="Arial"/>
          <w:color w:val="1B1B1B"/>
        </w:rPr>
        <w:tab/>
        <w:t xml:space="preserve">- </w:t>
      </w:r>
      <w:r w:rsidRPr="00B37112">
        <w:rPr>
          <w:rFonts w:ascii="Arial" w:hAnsi="Arial" w:cs="Arial"/>
          <w:color w:val="1B1B1B"/>
        </w:rPr>
        <w:tab/>
        <w:t xml:space="preserve">International Union for Conservation of Nature </w:t>
      </w:r>
    </w:p>
    <w:p w:rsidR="00226E20" w:rsidRDefault="00930701"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M</w:t>
      </w:r>
      <w:r>
        <w:rPr>
          <w:rFonts w:ascii="Arial" w:hAnsi="Arial" w:cs="Arial"/>
        </w:rPr>
        <w:t>O</w:t>
      </w:r>
      <w:r w:rsidRPr="00B37112">
        <w:rPr>
          <w:rFonts w:ascii="Arial" w:hAnsi="Arial" w:cs="Arial"/>
        </w:rPr>
        <w:t>EF</w:t>
      </w:r>
      <w:r w:rsidR="001C278A">
        <w:rPr>
          <w:rFonts w:ascii="Arial" w:hAnsi="Arial" w:cs="Arial"/>
        </w:rPr>
        <w:t>CC</w:t>
      </w:r>
      <w:r w:rsidR="00226E20" w:rsidRPr="00B37112">
        <w:rPr>
          <w:rFonts w:ascii="Arial" w:hAnsi="Arial" w:cs="Arial"/>
        </w:rPr>
        <w:tab/>
        <w:t xml:space="preserve">- </w:t>
      </w:r>
      <w:r w:rsidR="00226E20" w:rsidRPr="00B37112">
        <w:rPr>
          <w:rFonts w:ascii="Arial" w:hAnsi="Arial" w:cs="Arial"/>
        </w:rPr>
        <w:tab/>
        <w:t>Ministry of Environment</w:t>
      </w:r>
      <w:r w:rsidR="00022980" w:rsidRPr="00B37112">
        <w:rPr>
          <w:rFonts w:ascii="Arial" w:hAnsi="Arial" w:cs="Arial"/>
        </w:rPr>
        <w:t xml:space="preserve">, </w:t>
      </w:r>
      <w:r w:rsidR="00226E20" w:rsidRPr="00B37112">
        <w:rPr>
          <w:rFonts w:ascii="Arial" w:hAnsi="Arial" w:cs="Arial"/>
        </w:rPr>
        <w:t>Forests</w:t>
      </w:r>
      <w:r w:rsidR="00022980" w:rsidRPr="00B37112">
        <w:rPr>
          <w:rFonts w:ascii="Arial" w:hAnsi="Arial" w:cs="Arial"/>
        </w:rPr>
        <w:t xml:space="preserve"> and Climate Change</w:t>
      </w:r>
    </w:p>
    <w:p w:rsidR="00B71050" w:rsidRPr="00B37112" w:rsidRDefault="00B71050" w:rsidP="00B37112">
      <w:pPr>
        <w:tabs>
          <w:tab w:val="left" w:pos="1800"/>
          <w:tab w:val="left" w:pos="2160"/>
        </w:tabs>
        <w:autoSpaceDE w:val="0"/>
        <w:autoSpaceDN w:val="0"/>
        <w:adjustRightInd w:val="0"/>
        <w:spacing w:after="0" w:line="240" w:lineRule="auto"/>
        <w:ind w:left="720"/>
        <w:jc w:val="both"/>
        <w:rPr>
          <w:rFonts w:ascii="Arial" w:hAnsi="Arial" w:cs="Arial"/>
        </w:rPr>
      </w:pPr>
      <w:r>
        <w:rPr>
          <w:rFonts w:ascii="Arial" w:hAnsi="Arial" w:cs="Arial"/>
        </w:rPr>
        <w:t xml:space="preserve">MCC         -     Model Career Center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bCs/>
        </w:rPr>
      </w:pPr>
      <w:r w:rsidRPr="00B37112">
        <w:rPr>
          <w:rFonts w:ascii="Arial" w:hAnsi="Arial" w:cs="Arial"/>
          <w:bCs/>
        </w:rPr>
        <w:t xml:space="preserve">NP </w:t>
      </w:r>
      <w:r w:rsidRPr="00B37112">
        <w:rPr>
          <w:rFonts w:ascii="Arial" w:hAnsi="Arial" w:cs="Arial"/>
          <w:bCs/>
        </w:rPr>
        <w:tab/>
        <w:t xml:space="preserve">- </w:t>
      </w:r>
      <w:r w:rsidRPr="00B37112">
        <w:rPr>
          <w:rFonts w:ascii="Arial" w:hAnsi="Arial" w:cs="Arial"/>
          <w:bCs/>
        </w:rPr>
        <w:tab/>
        <w:t>National Park</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OM </w:t>
      </w:r>
      <w:r w:rsidRPr="00B37112">
        <w:rPr>
          <w:rFonts w:ascii="Arial" w:hAnsi="Arial" w:cs="Arial"/>
        </w:rPr>
        <w:tab/>
        <w:t xml:space="preserve">- </w:t>
      </w:r>
      <w:r w:rsidRPr="00B37112">
        <w:rPr>
          <w:rFonts w:ascii="Arial" w:hAnsi="Arial" w:cs="Arial"/>
        </w:rPr>
        <w:tab/>
        <w:t xml:space="preserve">Operations Manual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PA </w:t>
      </w:r>
      <w:r w:rsidRPr="00B37112">
        <w:rPr>
          <w:rFonts w:ascii="Arial" w:hAnsi="Arial" w:cs="Arial"/>
        </w:rPr>
        <w:tab/>
        <w:t xml:space="preserve">- </w:t>
      </w:r>
      <w:r w:rsidRPr="00B37112">
        <w:rPr>
          <w:rFonts w:ascii="Arial" w:hAnsi="Arial" w:cs="Arial"/>
        </w:rPr>
        <w:tab/>
        <w:t>Protected area</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color w:val="000000"/>
        </w:rPr>
      </w:pPr>
      <w:r w:rsidRPr="00B37112">
        <w:rPr>
          <w:rFonts w:ascii="Arial" w:hAnsi="Arial" w:cs="Arial"/>
          <w:color w:val="000000"/>
        </w:rPr>
        <w:t>PD</w:t>
      </w:r>
      <w:r w:rsidRPr="00B37112">
        <w:rPr>
          <w:rFonts w:ascii="Arial" w:hAnsi="Arial" w:cs="Arial"/>
          <w:color w:val="000000"/>
        </w:rPr>
        <w:tab/>
        <w:t>-</w:t>
      </w:r>
      <w:r w:rsidRPr="00B37112">
        <w:rPr>
          <w:rFonts w:ascii="Arial" w:hAnsi="Arial" w:cs="Arial"/>
          <w:color w:val="000000"/>
        </w:rPr>
        <w:tab/>
      </w:r>
      <w:r w:rsidR="00022980" w:rsidRPr="00B37112">
        <w:rPr>
          <w:rFonts w:ascii="Arial" w:hAnsi="Arial" w:cs="Arial"/>
          <w:color w:val="000000"/>
        </w:rPr>
        <w:t xml:space="preserve">Project </w:t>
      </w:r>
      <w:r w:rsidRPr="00B37112">
        <w:rPr>
          <w:rFonts w:ascii="Arial" w:hAnsi="Arial" w:cs="Arial"/>
          <w:color w:val="000000"/>
        </w:rPr>
        <w:t xml:space="preserve">director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color w:val="000000"/>
        </w:rPr>
      </w:pPr>
      <w:r w:rsidRPr="00B37112">
        <w:rPr>
          <w:rFonts w:ascii="Arial" w:hAnsi="Arial" w:cs="Arial"/>
          <w:color w:val="000000"/>
        </w:rPr>
        <w:t xml:space="preserve">PIU </w:t>
      </w:r>
      <w:r w:rsidRPr="00B37112">
        <w:rPr>
          <w:rFonts w:ascii="Arial" w:hAnsi="Arial" w:cs="Arial"/>
          <w:color w:val="000000"/>
        </w:rPr>
        <w:tab/>
        <w:t xml:space="preserve">- </w:t>
      </w:r>
      <w:r w:rsidRPr="00B37112">
        <w:rPr>
          <w:rFonts w:ascii="Arial" w:hAnsi="Arial" w:cs="Arial"/>
          <w:color w:val="000000"/>
        </w:rPr>
        <w:tab/>
        <w:t>Project Implementation Unit</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PMC </w:t>
      </w:r>
      <w:r w:rsidRPr="00B37112">
        <w:rPr>
          <w:rFonts w:ascii="Arial" w:hAnsi="Arial" w:cs="Arial"/>
        </w:rPr>
        <w:tab/>
        <w:t>-</w:t>
      </w:r>
      <w:r w:rsidRPr="00B37112">
        <w:rPr>
          <w:rFonts w:ascii="Arial" w:hAnsi="Arial" w:cs="Arial"/>
        </w:rPr>
        <w:tab/>
        <w:t xml:space="preserve">Project Management Consultant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color w:val="000000"/>
        </w:rPr>
      </w:pPr>
      <w:r w:rsidRPr="00B37112">
        <w:rPr>
          <w:rFonts w:ascii="Arial" w:hAnsi="Arial" w:cs="Arial"/>
          <w:color w:val="000000"/>
        </w:rPr>
        <w:t xml:space="preserve">PMU </w:t>
      </w:r>
      <w:r w:rsidRPr="00B37112">
        <w:rPr>
          <w:rFonts w:ascii="Arial" w:hAnsi="Arial" w:cs="Arial"/>
          <w:color w:val="000000"/>
        </w:rPr>
        <w:tab/>
        <w:t xml:space="preserve">- </w:t>
      </w:r>
      <w:r w:rsidRPr="00B37112">
        <w:rPr>
          <w:rFonts w:ascii="Arial" w:hAnsi="Arial" w:cs="Arial"/>
          <w:color w:val="000000"/>
        </w:rPr>
        <w:tab/>
        <w:t xml:space="preserve">Project Management Unit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eastAsia="Arial-Identity-H" w:hAnsi="Arial" w:cs="Arial"/>
        </w:rPr>
      </w:pPr>
      <w:r w:rsidRPr="00B37112">
        <w:rPr>
          <w:rFonts w:ascii="Arial" w:eastAsia="Arial-Identity-H" w:hAnsi="Arial" w:cs="Arial"/>
        </w:rPr>
        <w:t xml:space="preserve">PUC </w:t>
      </w:r>
      <w:r w:rsidRPr="00B37112">
        <w:rPr>
          <w:rFonts w:ascii="Arial" w:eastAsia="Arial-Identity-H" w:hAnsi="Arial" w:cs="Arial"/>
        </w:rPr>
        <w:tab/>
        <w:t xml:space="preserve">- </w:t>
      </w:r>
      <w:r w:rsidRPr="00B37112">
        <w:rPr>
          <w:rFonts w:ascii="Arial" w:eastAsia="Arial-Identity-H" w:hAnsi="Arial" w:cs="Arial"/>
        </w:rPr>
        <w:tab/>
        <w:t>Pollution under Control</w:t>
      </w:r>
    </w:p>
    <w:p w:rsidR="008B68FD" w:rsidRDefault="008B68FD" w:rsidP="00B37112">
      <w:pPr>
        <w:tabs>
          <w:tab w:val="left" w:pos="1800"/>
          <w:tab w:val="left" w:pos="2160"/>
        </w:tabs>
        <w:autoSpaceDE w:val="0"/>
        <w:autoSpaceDN w:val="0"/>
        <w:adjustRightInd w:val="0"/>
        <w:spacing w:after="0" w:line="240" w:lineRule="auto"/>
        <w:ind w:left="720"/>
        <w:jc w:val="both"/>
        <w:rPr>
          <w:rFonts w:ascii="Arial" w:eastAsia="Arial-Identity-H" w:hAnsi="Arial" w:cs="Arial"/>
        </w:rPr>
      </w:pPr>
      <w:r w:rsidRPr="00B37112">
        <w:rPr>
          <w:rFonts w:ascii="Arial" w:eastAsia="Arial-Identity-H" w:hAnsi="Arial" w:cs="Arial"/>
        </w:rPr>
        <w:t xml:space="preserve">PWD         -      Public Works Department </w:t>
      </w:r>
    </w:p>
    <w:p w:rsidR="009E3A6B" w:rsidRPr="00B37112" w:rsidRDefault="009E3A6B" w:rsidP="00B37112">
      <w:pPr>
        <w:tabs>
          <w:tab w:val="left" w:pos="1800"/>
          <w:tab w:val="left" w:pos="2160"/>
        </w:tabs>
        <w:autoSpaceDE w:val="0"/>
        <w:autoSpaceDN w:val="0"/>
        <w:adjustRightInd w:val="0"/>
        <w:spacing w:after="0" w:line="240" w:lineRule="auto"/>
        <w:ind w:left="720"/>
        <w:jc w:val="both"/>
        <w:rPr>
          <w:rFonts w:ascii="Arial" w:eastAsia="Arial-Identity-H" w:hAnsi="Arial" w:cs="Arial"/>
        </w:rPr>
      </w:pPr>
      <w:r>
        <w:rPr>
          <w:rFonts w:ascii="Arial" w:eastAsia="Arial-Identity-H" w:hAnsi="Arial" w:cs="Arial"/>
        </w:rPr>
        <w:t>RLC</w:t>
      </w:r>
      <w:r>
        <w:rPr>
          <w:rFonts w:ascii="Arial" w:eastAsia="Arial-Identity-H" w:hAnsi="Arial" w:cs="Arial"/>
        </w:rPr>
        <w:tab/>
        <w:t>-</w:t>
      </w:r>
      <w:r>
        <w:rPr>
          <w:rFonts w:ascii="Arial" w:eastAsia="Arial-Identity-H" w:hAnsi="Arial" w:cs="Arial"/>
        </w:rPr>
        <w:tab/>
        <w:t xml:space="preserve">Rural Livelihood </w:t>
      </w:r>
      <w:r w:rsidR="00873AE3">
        <w:rPr>
          <w:rFonts w:ascii="Arial" w:eastAsia="Arial-Identity-H" w:hAnsi="Arial" w:cs="Arial"/>
        </w:rPr>
        <w:t>Centre</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REA </w:t>
      </w:r>
      <w:r w:rsidRPr="00B37112">
        <w:rPr>
          <w:rFonts w:ascii="Arial" w:hAnsi="Arial" w:cs="Arial"/>
        </w:rPr>
        <w:tab/>
        <w:t xml:space="preserve">- </w:t>
      </w:r>
      <w:r w:rsidRPr="00B37112">
        <w:rPr>
          <w:rFonts w:ascii="Arial" w:hAnsi="Arial" w:cs="Arial"/>
        </w:rPr>
        <w:tab/>
        <w:t xml:space="preserve">Rapid Environmental Assessment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 xml:space="preserve">SEIAA </w:t>
      </w:r>
      <w:r w:rsidRPr="00B37112">
        <w:rPr>
          <w:rFonts w:ascii="Arial" w:hAnsi="Arial" w:cs="Arial"/>
        </w:rPr>
        <w:tab/>
        <w:t xml:space="preserve">- </w:t>
      </w:r>
      <w:r w:rsidRPr="00B37112">
        <w:rPr>
          <w:rFonts w:ascii="Arial" w:hAnsi="Arial" w:cs="Arial"/>
        </w:rPr>
        <w:tab/>
        <w:t xml:space="preserve">State Environment Impact Assessment Authority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color w:val="000000"/>
        </w:rPr>
      </w:pPr>
      <w:r w:rsidRPr="00B37112">
        <w:rPr>
          <w:rFonts w:ascii="Arial" w:hAnsi="Arial" w:cs="Arial"/>
          <w:color w:val="000000"/>
        </w:rPr>
        <w:t>SLEC</w:t>
      </w:r>
      <w:r w:rsidRPr="00B37112">
        <w:rPr>
          <w:rFonts w:ascii="Arial" w:hAnsi="Arial" w:cs="Arial"/>
          <w:color w:val="000000"/>
        </w:rPr>
        <w:tab/>
        <w:t xml:space="preserve">- </w:t>
      </w:r>
      <w:r w:rsidRPr="00B37112">
        <w:rPr>
          <w:rFonts w:ascii="Arial" w:hAnsi="Arial" w:cs="Arial"/>
          <w:color w:val="000000"/>
        </w:rPr>
        <w:tab/>
        <w:t xml:space="preserve">State-level </w:t>
      </w:r>
      <w:r w:rsidR="00022980" w:rsidRPr="00B37112">
        <w:rPr>
          <w:rFonts w:ascii="Arial" w:hAnsi="Arial" w:cs="Arial"/>
          <w:color w:val="000000"/>
        </w:rPr>
        <w:t>E</w:t>
      </w:r>
      <w:r w:rsidRPr="00B37112">
        <w:rPr>
          <w:rFonts w:ascii="Arial" w:hAnsi="Arial" w:cs="Arial"/>
          <w:color w:val="000000"/>
        </w:rPr>
        <w:t xml:space="preserve">mpowered </w:t>
      </w:r>
      <w:r w:rsidR="00022980" w:rsidRPr="00B37112">
        <w:rPr>
          <w:rFonts w:ascii="Arial" w:hAnsi="Arial" w:cs="Arial"/>
          <w:color w:val="000000"/>
        </w:rPr>
        <w:t>C</w:t>
      </w:r>
      <w:r w:rsidRPr="00B37112">
        <w:rPr>
          <w:rFonts w:ascii="Arial" w:hAnsi="Arial" w:cs="Arial"/>
          <w:color w:val="000000"/>
        </w:rPr>
        <w:t xml:space="preserve">ommittee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SPCB</w:t>
      </w:r>
      <w:r w:rsidRPr="00B37112">
        <w:rPr>
          <w:rFonts w:ascii="Arial" w:hAnsi="Arial" w:cs="Arial"/>
        </w:rPr>
        <w:tab/>
        <w:t xml:space="preserve">- </w:t>
      </w:r>
      <w:r w:rsidRPr="00B37112">
        <w:rPr>
          <w:rFonts w:ascii="Arial" w:hAnsi="Arial" w:cs="Arial"/>
        </w:rPr>
        <w:tab/>
        <w:t>State Pollution Control Board</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SPM</w:t>
      </w:r>
      <w:r w:rsidRPr="00B37112">
        <w:rPr>
          <w:rFonts w:ascii="Arial" w:hAnsi="Arial" w:cs="Arial"/>
        </w:rPr>
        <w:tab/>
        <w:t xml:space="preserve">- </w:t>
      </w:r>
      <w:r w:rsidRPr="00B37112">
        <w:rPr>
          <w:rFonts w:ascii="Arial" w:hAnsi="Arial" w:cs="Arial"/>
        </w:rPr>
        <w:tab/>
        <w:t xml:space="preserve">Suspended Particulate Matter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rPr>
      </w:pPr>
      <w:r w:rsidRPr="00B37112">
        <w:rPr>
          <w:rFonts w:ascii="Arial" w:hAnsi="Arial" w:cs="Arial"/>
        </w:rPr>
        <w:t>SPS</w:t>
      </w:r>
      <w:r w:rsidRPr="00B37112">
        <w:rPr>
          <w:rFonts w:ascii="Arial" w:hAnsi="Arial" w:cs="Arial"/>
        </w:rPr>
        <w:tab/>
        <w:t xml:space="preserve">- </w:t>
      </w:r>
      <w:r w:rsidRPr="00B37112">
        <w:rPr>
          <w:rFonts w:ascii="Arial" w:hAnsi="Arial" w:cs="Arial"/>
        </w:rPr>
        <w:tab/>
        <w:t>Safeguard Policy Statement</w:t>
      </w:r>
      <w:r w:rsidR="00022980" w:rsidRPr="00B37112">
        <w:rPr>
          <w:rFonts w:ascii="Arial" w:hAnsi="Arial" w:cs="Arial"/>
        </w:rPr>
        <w:t xml:space="preserve"> 2009 </w:t>
      </w:r>
    </w:p>
    <w:p w:rsidR="00226E20" w:rsidRPr="00B37112" w:rsidRDefault="00226E20" w:rsidP="00B37112">
      <w:pPr>
        <w:tabs>
          <w:tab w:val="left" w:pos="1800"/>
          <w:tab w:val="left" w:pos="2160"/>
        </w:tabs>
        <w:autoSpaceDE w:val="0"/>
        <w:autoSpaceDN w:val="0"/>
        <w:adjustRightInd w:val="0"/>
        <w:spacing w:after="0" w:line="240" w:lineRule="auto"/>
        <w:ind w:left="720"/>
        <w:jc w:val="both"/>
        <w:rPr>
          <w:rStyle w:val="Strong"/>
          <w:rFonts w:ascii="Arial" w:hAnsi="Arial" w:cs="Arial"/>
          <w:b w:val="0"/>
          <w:bCs/>
          <w:color w:val="000000"/>
          <w:shd w:val="clear" w:color="auto" w:fill="FFFFFF"/>
        </w:rPr>
      </w:pPr>
      <w:r w:rsidRPr="00B37112">
        <w:rPr>
          <w:rFonts w:ascii="Arial" w:hAnsi="Arial" w:cs="Arial"/>
        </w:rPr>
        <w:t>UNESCO</w:t>
      </w:r>
      <w:r w:rsidRPr="00B37112">
        <w:rPr>
          <w:rFonts w:ascii="Arial" w:hAnsi="Arial" w:cs="Arial"/>
        </w:rPr>
        <w:tab/>
        <w:t xml:space="preserve">- </w:t>
      </w:r>
      <w:r w:rsidRPr="00B37112">
        <w:rPr>
          <w:rFonts w:ascii="Arial" w:hAnsi="Arial" w:cs="Arial"/>
        </w:rPr>
        <w:tab/>
        <w:t xml:space="preserve">United Nations Educational Scientific and Cultural Organization </w:t>
      </w:r>
    </w:p>
    <w:p w:rsidR="00226E20" w:rsidRPr="00B37112" w:rsidRDefault="00226E20" w:rsidP="00B37112">
      <w:pPr>
        <w:tabs>
          <w:tab w:val="left" w:pos="1800"/>
          <w:tab w:val="left" w:pos="2160"/>
        </w:tabs>
        <w:autoSpaceDE w:val="0"/>
        <w:autoSpaceDN w:val="0"/>
        <w:adjustRightInd w:val="0"/>
        <w:spacing w:after="0" w:line="240" w:lineRule="auto"/>
        <w:ind w:left="720"/>
        <w:jc w:val="both"/>
        <w:rPr>
          <w:rFonts w:ascii="Arial" w:hAnsi="Arial" w:cs="Arial"/>
          <w:bCs/>
        </w:rPr>
      </w:pPr>
      <w:r w:rsidRPr="00B37112">
        <w:rPr>
          <w:rFonts w:ascii="Arial" w:hAnsi="Arial" w:cs="Arial"/>
          <w:bCs/>
        </w:rPr>
        <w:t xml:space="preserve">WLS </w:t>
      </w:r>
      <w:r w:rsidRPr="00B37112">
        <w:rPr>
          <w:rFonts w:ascii="Arial" w:hAnsi="Arial" w:cs="Arial"/>
          <w:bCs/>
        </w:rPr>
        <w:tab/>
        <w:t xml:space="preserve">- </w:t>
      </w:r>
      <w:r w:rsidRPr="00B37112">
        <w:rPr>
          <w:rFonts w:ascii="Arial" w:hAnsi="Arial" w:cs="Arial"/>
          <w:bCs/>
        </w:rPr>
        <w:tab/>
        <w:t>Wildlife Sanctuary</w:t>
      </w:r>
    </w:p>
    <w:p w:rsidR="0062590F" w:rsidRPr="00891250" w:rsidRDefault="0062590F"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b/>
          <w:bCs/>
        </w:rPr>
      </w:pPr>
    </w:p>
    <w:p w:rsidR="0062590F" w:rsidRDefault="0062590F"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Pr="00891250" w:rsidRDefault="00022980"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b/>
          <w:bCs/>
        </w:rPr>
      </w:pPr>
    </w:p>
    <w:p w:rsidR="00124896" w:rsidRDefault="00124896" w:rsidP="0062590F">
      <w:pPr>
        <w:autoSpaceDE w:val="0"/>
        <w:autoSpaceDN w:val="0"/>
        <w:adjustRightInd w:val="0"/>
        <w:spacing w:after="0"/>
        <w:jc w:val="center"/>
        <w:rPr>
          <w:rFonts w:ascii="Arial" w:hAnsi="Arial" w:cs="Arial"/>
          <w:b/>
          <w:bCs/>
        </w:rPr>
        <w:sectPr w:rsidR="00124896" w:rsidSect="00817DD3">
          <w:footerReference w:type="default" r:id="rId8"/>
          <w:footerReference w:type="first" r:id="rId9"/>
          <w:pgSz w:w="11907" w:h="16840" w:code="9"/>
          <w:pgMar w:top="1440" w:right="1440" w:bottom="1440" w:left="1440" w:header="720" w:footer="720" w:gutter="0"/>
          <w:pgNumType w:start="0"/>
          <w:cols w:space="720"/>
          <w:docGrid w:linePitch="360"/>
        </w:sectPr>
      </w:pPr>
    </w:p>
    <w:p w:rsidR="0062590F" w:rsidRDefault="0062590F" w:rsidP="0062590F">
      <w:pPr>
        <w:autoSpaceDE w:val="0"/>
        <w:autoSpaceDN w:val="0"/>
        <w:adjustRightInd w:val="0"/>
        <w:spacing w:after="0"/>
        <w:jc w:val="center"/>
        <w:rPr>
          <w:rFonts w:ascii="Arial" w:hAnsi="Arial" w:cs="Arial"/>
          <w:b/>
          <w:bCs/>
        </w:rPr>
      </w:pPr>
      <w:r w:rsidRPr="00891250">
        <w:rPr>
          <w:rFonts w:ascii="Arial" w:hAnsi="Arial" w:cs="Arial"/>
          <w:b/>
          <w:bCs/>
        </w:rPr>
        <w:lastRenderedPageBreak/>
        <w:t>CURRENCY EQUIVALENTS</w:t>
      </w:r>
    </w:p>
    <w:p w:rsidR="002F0D63" w:rsidRPr="00891250" w:rsidRDefault="002F0D63"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w:t>
      </w:r>
      <w:r w:rsidR="00E310B8" w:rsidRPr="00891250">
        <w:rPr>
          <w:rFonts w:ascii="Arial" w:hAnsi="Arial" w:cs="Arial"/>
        </w:rPr>
        <w:t>As</w:t>
      </w:r>
      <w:r w:rsidRPr="00891250">
        <w:rPr>
          <w:rFonts w:ascii="Arial" w:hAnsi="Arial" w:cs="Arial"/>
        </w:rPr>
        <w:t xml:space="preserve"> of </w:t>
      </w:r>
      <w:r w:rsidR="001C278A">
        <w:rPr>
          <w:rFonts w:ascii="Arial" w:hAnsi="Arial" w:cs="Arial"/>
        </w:rPr>
        <w:t>January</w:t>
      </w:r>
      <w:r w:rsidR="00022980">
        <w:rPr>
          <w:rFonts w:ascii="Arial" w:hAnsi="Arial" w:cs="Arial"/>
        </w:rPr>
        <w:t xml:space="preserve"> 201</w:t>
      </w:r>
      <w:r w:rsidR="001C278A">
        <w:rPr>
          <w:rFonts w:ascii="Arial" w:hAnsi="Arial" w:cs="Arial"/>
        </w:rPr>
        <w:t>7</w:t>
      </w:r>
      <w:r w:rsidRPr="00891250">
        <w:rPr>
          <w:rFonts w:ascii="Arial" w:hAnsi="Arial" w:cs="Arial"/>
        </w:rPr>
        <w:t>)</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Currency unit – Indian rupee (Rs)</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Rs1.00 = $0.01</w:t>
      </w:r>
      <w:r w:rsidR="00022980">
        <w:rPr>
          <w:rFonts w:ascii="Arial" w:hAnsi="Arial" w:cs="Arial"/>
        </w:rPr>
        <w:t>4</w:t>
      </w:r>
      <w:r w:rsidR="001C278A">
        <w:rPr>
          <w:rFonts w:ascii="Arial" w:hAnsi="Arial" w:cs="Arial"/>
        </w:rPr>
        <w:t>706</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 xml:space="preserve">$1.00 = Rs </w:t>
      </w:r>
      <w:r w:rsidR="00022980">
        <w:rPr>
          <w:rFonts w:ascii="Arial" w:hAnsi="Arial" w:cs="Arial"/>
        </w:rPr>
        <w:t>6</w:t>
      </w:r>
      <w:r w:rsidR="001C278A">
        <w:rPr>
          <w:rFonts w:ascii="Arial" w:hAnsi="Arial" w:cs="Arial"/>
        </w:rPr>
        <w:t>8</w:t>
      </w:r>
      <w:r w:rsidR="00022980">
        <w:rPr>
          <w:rFonts w:ascii="Arial" w:hAnsi="Arial" w:cs="Arial"/>
        </w:rPr>
        <w:t>.00</w:t>
      </w:r>
    </w:p>
    <w:p w:rsidR="0062590F" w:rsidRPr="00891250" w:rsidRDefault="0062590F" w:rsidP="0062590F">
      <w:pPr>
        <w:autoSpaceDE w:val="0"/>
        <w:autoSpaceDN w:val="0"/>
        <w:adjustRightInd w:val="0"/>
        <w:spacing w:after="0"/>
        <w:jc w:val="center"/>
        <w:rPr>
          <w:rFonts w:ascii="Arial" w:hAnsi="Arial" w:cs="Arial"/>
        </w:rPr>
      </w:pPr>
    </w:p>
    <w:p w:rsidR="0062590F" w:rsidRPr="00891250" w:rsidRDefault="0062590F" w:rsidP="0062590F">
      <w:pPr>
        <w:autoSpaceDE w:val="0"/>
        <w:autoSpaceDN w:val="0"/>
        <w:adjustRightInd w:val="0"/>
        <w:spacing w:after="0"/>
        <w:jc w:val="center"/>
        <w:rPr>
          <w:rFonts w:ascii="Arial" w:hAnsi="Arial" w:cs="Arial"/>
        </w:rPr>
      </w:pPr>
    </w:p>
    <w:p w:rsidR="0062590F" w:rsidRPr="00891250" w:rsidRDefault="0062590F" w:rsidP="0062590F">
      <w:pPr>
        <w:autoSpaceDE w:val="0"/>
        <w:autoSpaceDN w:val="0"/>
        <w:adjustRightInd w:val="0"/>
        <w:spacing w:after="0"/>
        <w:jc w:val="center"/>
        <w:rPr>
          <w:rFonts w:ascii="Arial" w:hAnsi="Arial" w:cs="Arial"/>
          <w:b/>
          <w:bCs/>
        </w:rPr>
      </w:pPr>
      <w:r w:rsidRPr="00891250">
        <w:rPr>
          <w:rFonts w:ascii="Arial" w:hAnsi="Arial" w:cs="Arial"/>
          <w:b/>
          <w:bCs/>
        </w:rPr>
        <w:t>WEIGHTS AND MEASURES</w:t>
      </w:r>
    </w:p>
    <w:p w:rsidR="0062590F" w:rsidRPr="00891250" w:rsidRDefault="0062590F"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dB (A) A-weighted decibel</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ha - hectare</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km</w:t>
      </w:r>
      <w:r w:rsidRPr="00891250">
        <w:rPr>
          <w:rFonts w:ascii="Arial" w:eastAsia="Arial-Identity-H" w:hAnsi="Arial" w:cs="Arial"/>
        </w:rPr>
        <w:t>-</w:t>
      </w:r>
      <w:r w:rsidRPr="00891250">
        <w:rPr>
          <w:rFonts w:ascii="Arial" w:hAnsi="Arial" w:cs="Arial"/>
        </w:rPr>
        <w:t>kilometer</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km</w:t>
      </w:r>
      <w:r w:rsidRPr="00891250">
        <w:rPr>
          <w:rFonts w:ascii="Arial" w:hAnsi="Arial" w:cs="Arial"/>
          <w:vertAlign w:val="superscript"/>
        </w:rPr>
        <w:t>2</w:t>
      </w:r>
      <w:r w:rsidRPr="00891250">
        <w:rPr>
          <w:rFonts w:ascii="Arial" w:eastAsia="Arial-Identity-H" w:hAnsi="Arial" w:cs="Arial"/>
        </w:rPr>
        <w:t>-</w:t>
      </w:r>
      <w:r w:rsidRPr="00891250">
        <w:rPr>
          <w:rFonts w:ascii="Arial" w:hAnsi="Arial" w:cs="Arial"/>
        </w:rPr>
        <w:t>square kilometer</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μg</w:t>
      </w:r>
      <w:r w:rsidRPr="00891250">
        <w:rPr>
          <w:rFonts w:ascii="Arial" w:eastAsia="Arial-Identity-H" w:hAnsi="Arial" w:cs="Arial"/>
        </w:rPr>
        <w:t>-</w:t>
      </w:r>
      <w:r w:rsidRPr="00891250">
        <w:rPr>
          <w:rFonts w:ascii="Arial" w:hAnsi="Arial" w:cs="Arial"/>
        </w:rPr>
        <w:t>microgram</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 xml:space="preserve">m </w:t>
      </w:r>
      <w:r w:rsidRPr="00891250">
        <w:rPr>
          <w:rFonts w:ascii="Arial" w:eastAsia="Arial-Identity-H" w:hAnsi="Arial" w:cs="Arial"/>
        </w:rPr>
        <w:t xml:space="preserve">- </w:t>
      </w:r>
      <w:r w:rsidR="00873AE3" w:rsidRPr="00891250">
        <w:rPr>
          <w:rFonts w:ascii="Arial" w:hAnsi="Arial" w:cs="Arial"/>
        </w:rPr>
        <w:t>Meter</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m</w:t>
      </w:r>
      <w:r w:rsidRPr="00891250">
        <w:rPr>
          <w:rFonts w:ascii="Arial" w:hAnsi="Arial" w:cs="Arial"/>
          <w:vertAlign w:val="superscript"/>
        </w:rPr>
        <w:t>2</w:t>
      </w:r>
      <w:r w:rsidRPr="00891250">
        <w:rPr>
          <w:rFonts w:ascii="Arial" w:eastAsia="Arial-Identity-H" w:hAnsi="Arial" w:cs="Arial"/>
        </w:rPr>
        <w:t>-</w:t>
      </w:r>
      <w:r w:rsidRPr="00891250">
        <w:rPr>
          <w:rFonts w:ascii="Arial" w:hAnsi="Arial" w:cs="Arial"/>
        </w:rPr>
        <w:t>square meter</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 xml:space="preserve">MW (megawatt) </w:t>
      </w:r>
      <w:r w:rsidRPr="00891250">
        <w:rPr>
          <w:rFonts w:ascii="Arial" w:eastAsia="Arial-Identity-H" w:hAnsi="Arial" w:cs="Arial"/>
        </w:rPr>
        <w:t xml:space="preserve">- </w:t>
      </w:r>
      <w:r w:rsidRPr="00891250">
        <w:rPr>
          <w:rFonts w:ascii="Arial" w:hAnsi="Arial" w:cs="Arial"/>
        </w:rPr>
        <w:t>megawatt</w:t>
      </w:r>
    </w:p>
    <w:p w:rsidR="0062590F" w:rsidRPr="00891250" w:rsidRDefault="0062590F" w:rsidP="0062590F">
      <w:pPr>
        <w:autoSpaceDE w:val="0"/>
        <w:autoSpaceDN w:val="0"/>
        <w:adjustRightInd w:val="0"/>
        <w:spacing w:after="0"/>
        <w:jc w:val="center"/>
        <w:rPr>
          <w:rFonts w:ascii="Arial" w:hAnsi="Arial" w:cs="Arial"/>
        </w:rPr>
      </w:pPr>
    </w:p>
    <w:p w:rsidR="00226E20" w:rsidRPr="00891250" w:rsidRDefault="00226E20">
      <w:pPr>
        <w:rPr>
          <w:rFonts w:ascii="Arial" w:hAnsi="Arial" w:cs="Arial"/>
        </w:rPr>
      </w:pPr>
    </w:p>
    <w:p w:rsidR="00226E20" w:rsidRPr="00891250" w:rsidRDefault="00226E20">
      <w:pPr>
        <w:rPr>
          <w:rFonts w:ascii="Arial" w:hAnsi="Arial" w:cs="Arial"/>
        </w:rPr>
      </w:pPr>
    </w:p>
    <w:p w:rsidR="00226E20" w:rsidRPr="00891250" w:rsidRDefault="00226E20">
      <w:pPr>
        <w:rPr>
          <w:rFonts w:ascii="Arial" w:hAnsi="Arial" w:cs="Arial"/>
        </w:rPr>
      </w:pPr>
    </w:p>
    <w:p w:rsidR="00226E20" w:rsidRPr="00891250" w:rsidRDefault="00226E20">
      <w:pPr>
        <w:rPr>
          <w:rFonts w:ascii="Arial" w:hAnsi="Arial" w:cs="Arial"/>
        </w:rPr>
      </w:pPr>
    </w:p>
    <w:p w:rsidR="00226E20" w:rsidRPr="00891250" w:rsidRDefault="00226E20">
      <w:pPr>
        <w:rPr>
          <w:rFonts w:ascii="Arial" w:hAnsi="Arial" w:cs="Arial"/>
        </w:rPr>
      </w:pPr>
      <w:r w:rsidRPr="00891250">
        <w:rPr>
          <w:rFonts w:ascii="Arial" w:hAnsi="Arial" w:cs="Arial"/>
        </w:rPr>
        <w:br w:type="page"/>
      </w:r>
    </w:p>
    <w:p w:rsidR="00124896" w:rsidRDefault="001129B7" w:rsidP="00B37112">
      <w:pPr>
        <w:autoSpaceDE w:val="0"/>
        <w:autoSpaceDN w:val="0"/>
        <w:adjustRightInd w:val="0"/>
        <w:spacing w:after="0" w:line="240" w:lineRule="auto"/>
        <w:jc w:val="center"/>
        <w:rPr>
          <w:rFonts w:ascii="Arial" w:hAnsi="Arial" w:cs="Arial"/>
          <w:b/>
        </w:rPr>
      </w:pPr>
      <w:r w:rsidRPr="00891250">
        <w:rPr>
          <w:rFonts w:ascii="Arial" w:hAnsi="Arial" w:cs="Arial"/>
          <w:b/>
        </w:rPr>
        <w:lastRenderedPageBreak/>
        <w:t>TABLE OF CONTENTS</w:t>
      </w:r>
    </w:p>
    <w:p w:rsidR="00C50240" w:rsidRDefault="004445F1" w:rsidP="00C50240">
      <w:pPr>
        <w:pStyle w:val="TOC1"/>
        <w:rPr>
          <w:rFonts w:asciiTheme="minorHAnsi" w:eastAsiaTheme="minorEastAsia" w:hAnsiTheme="minorHAnsi" w:cstheme="minorBidi"/>
          <w:b w:val="0"/>
          <w:lang w:val="en-IN" w:eastAsia="en-IN"/>
        </w:rPr>
      </w:pPr>
      <w:r w:rsidRPr="004445F1">
        <w:rPr>
          <w:i/>
        </w:rPr>
        <w:fldChar w:fldCharType="begin"/>
      </w:r>
      <w:r w:rsidR="00164B56" w:rsidRPr="00B37112">
        <w:rPr>
          <w:i/>
        </w:rPr>
        <w:instrText xml:space="preserve"> TOC \o "1-3" \h \z \u </w:instrText>
      </w:r>
      <w:r w:rsidRPr="004445F1">
        <w:rPr>
          <w:i/>
        </w:rPr>
        <w:fldChar w:fldCharType="separate"/>
      </w:r>
    </w:p>
    <w:p w:rsidR="00C50240" w:rsidRPr="000837CD" w:rsidRDefault="004445F1" w:rsidP="00C50240">
      <w:pPr>
        <w:pStyle w:val="TOC1"/>
        <w:spacing w:after="120" w:line="300" w:lineRule="auto"/>
        <w:rPr>
          <w:rFonts w:eastAsiaTheme="minorEastAsia"/>
          <w:b w:val="0"/>
          <w:lang w:val="en-IN" w:eastAsia="en-IN"/>
        </w:rPr>
      </w:pPr>
      <w:hyperlink w:anchor="_Toc473408953" w:history="1">
        <w:r w:rsidR="00C50240" w:rsidRPr="000837CD">
          <w:rPr>
            <w:rStyle w:val="Hyperlink"/>
          </w:rPr>
          <w:t>EXECUTIVE SUMMARY</w:t>
        </w:r>
        <w:r w:rsidR="00C50240" w:rsidRPr="000837CD">
          <w:rPr>
            <w:webHidden/>
          </w:rPr>
          <w:tab/>
        </w:r>
        <w:r w:rsidRPr="000837CD">
          <w:rPr>
            <w:webHidden/>
          </w:rPr>
          <w:fldChar w:fldCharType="begin"/>
        </w:r>
        <w:r w:rsidR="00C50240" w:rsidRPr="000837CD">
          <w:rPr>
            <w:webHidden/>
          </w:rPr>
          <w:instrText xml:space="preserve"> PAGEREF _Toc473408953 \h </w:instrText>
        </w:r>
        <w:r w:rsidRPr="000837CD">
          <w:rPr>
            <w:webHidden/>
          </w:rPr>
        </w:r>
        <w:r w:rsidRPr="000837CD">
          <w:rPr>
            <w:webHidden/>
          </w:rPr>
          <w:fldChar w:fldCharType="separate"/>
        </w:r>
        <w:r w:rsidR="007734E9">
          <w:rPr>
            <w:webHidden/>
          </w:rPr>
          <w:t>1</w:t>
        </w:r>
        <w:r w:rsidRPr="000837CD">
          <w:rPr>
            <w:webHidden/>
          </w:rPr>
          <w:fldChar w:fldCharType="end"/>
        </w:r>
      </w:hyperlink>
    </w:p>
    <w:p w:rsidR="00C50240" w:rsidRPr="000837CD" w:rsidRDefault="004445F1" w:rsidP="00C50240">
      <w:pPr>
        <w:pStyle w:val="TOC1"/>
        <w:spacing w:after="120" w:line="300" w:lineRule="auto"/>
        <w:rPr>
          <w:rFonts w:eastAsiaTheme="minorEastAsia"/>
          <w:b w:val="0"/>
          <w:lang w:val="en-IN" w:eastAsia="en-IN"/>
        </w:rPr>
      </w:pPr>
      <w:hyperlink w:anchor="_Toc473408954" w:history="1">
        <w:r w:rsidR="00C50240" w:rsidRPr="000837CD">
          <w:rPr>
            <w:rStyle w:val="Hyperlink"/>
          </w:rPr>
          <w:t>I.</w:t>
        </w:r>
        <w:r w:rsidR="00C50240" w:rsidRPr="000837CD">
          <w:rPr>
            <w:rFonts w:eastAsiaTheme="minorEastAsia"/>
            <w:b w:val="0"/>
            <w:lang w:val="en-IN" w:eastAsia="en-IN"/>
          </w:rPr>
          <w:tab/>
        </w:r>
        <w:r w:rsidR="00C50240" w:rsidRPr="000837CD">
          <w:rPr>
            <w:rStyle w:val="Hyperlink"/>
          </w:rPr>
          <w:t>INTRODUCTION</w:t>
        </w:r>
        <w:r w:rsidR="00C50240" w:rsidRPr="000837CD">
          <w:rPr>
            <w:webHidden/>
          </w:rPr>
          <w:tab/>
        </w:r>
        <w:r w:rsidRPr="000837CD">
          <w:rPr>
            <w:webHidden/>
          </w:rPr>
          <w:fldChar w:fldCharType="begin"/>
        </w:r>
        <w:r w:rsidR="00C50240" w:rsidRPr="000837CD">
          <w:rPr>
            <w:webHidden/>
          </w:rPr>
          <w:instrText xml:space="preserve"> PAGEREF _Toc473408954 \h </w:instrText>
        </w:r>
        <w:r w:rsidRPr="000837CD">
          <w:rPr>
            <w:webHidden/>
          </w:rPr>
        </w:r>
        <w:r w:rsidRPr="000837CD">
          <w:rPr>
            <w:webHidden/>
          </w:rPr>
          <w:fldChar w:fldCharType="separate"/>
        </w:r>
        <w:r w:rsidR="007734E9">
          <w:rPr>
            <w:webHidden/>
          </w:rPr>
          <w:t>4</w:t>
        </w:r>
        <w:r w:rsidRPr="000837CD">
          <w:rPr>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b/>
          <w:noProof/>
          <w:lang w:val="en-IN" w:eastAsia="en-IN"/>
        </w:rPr>
      </w:pPr>
      <w:hyperlink w:anchor="_Toc473408955" w:history="1">
        <w:r w:rsidR="00C50240" w:rsidRPr="000837CD">
          <w:rPr>
            <w:rStyle w:val="Hyperlink"/>
            <w:rFonts w:ascii="Arial" w:hAnsi="Arial" w:cs="Arial"/>
            <w:noProof/>
          </w:rPr>
          <w:t>A.</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Background</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_Toc473408955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4</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8976" w:history="1">
        <w:r w:rsidR="00C50240" w:rsidRPr="000837CD">
          <w:rPr>
            <w:rStyle w:val="Hyperlink"/>
            <w:rFonts w:ascii="Arial" w:hAnsi="Arial" w:cs="Arial"/>
            <w:noProof/>
          </w:rPr>
          <w:t>B.</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Compliance with India’s Environmental Regulatory Framework</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_Toc473408976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8</w:t>
        </w:r>
        <w:r w:rsidRPr="000837CD">
          <w:rPr>
            <w:rFonts w:ascii="Arial" w:hAnsi="Arial" w:cs="Arial"/>
            <w:noProof/>
            <w:webHidden/>
          </w:rPr>
          <w:fldChar w:fldCharType="end"/>
        </w:r>
      </w:hyperlink>
    </w:p>
    <w:p w:rsidR="00034595" w:rsidRDefault="004445F1">
      <w:pPr>
        <w:pStyle w:val="TOC2"/>
        <w:tabs>
          <w:tab w:val="left" w:pos="660"/>
          <w:tab w:val="right" w:leader="dot" w:pos="9017"/>
        </w:tabs>
        <w:spacing w:after="120" w:line="300" w:lineRule="auto"/>
        <w:rPr>
          <w:rStyle w:val="Hyperlink"/>
        </w:rPr>
      </w:pPr>
      <w:hyperlink w:anchor="_Toc473408982" w:history="1">
        <w:r w:rsidR="006D5643" w:rsidRPr="006D5643">
          <w:rPr>
            <w:rStyle w:val="Hyperlink"/>
            <w:rFonts w:ascii="Arial" w:hAnsi="Arial" w:cs="Arial"/>
            <w:noProof/>
          </w:rPr>
          <w:t>C.</w:t>
        </w:r>
        <w:r w:rsidR="006D5643" w:rsidRPr="006D5643">
          <w:rPr>
            <w:rStyle w:val="Hyperlink"/>
          </w:rPr>
          <w:tab/>
          <w:t>Asian Development Bank’s Environmental Safeguard Policy Principles</w:t>
        </w:r>
        <w:r w:rsidR="006D5643" w:rsidRPr="006D5643">
          <w:rPr>
            <w:rStyle w:val="Hyperlink"/>
            <w:webHidden/>
          </w:rPr>
          <w:tab/>
        </w:r>
        <w:r w:rsidRPr="006D5643">
          <w:rPr>
            <w:rStyle w:val="Hyperlink"/>
            <w:webHidden/>
          </w:rPr>
          <w:fldChar w:fldCharType="begin"/>
        </w:r>
        <w:r w:rsidR="006D5643" w:rsidRPr="006D5643">
          <w:rPr>
            <w:rStyle w:val="Hyperlink"/>
            <w:webHidden/>
          </w:rPr>
          <w:instrText xml:space="preserve"> PAGEREF _Toc473408982 \h </w:instrText>
        </w:r>
        <w:r w:rsidRPr="006D5643">
          <w:rPr>
            <w:rStyle w:val="Hyperlink"/>
            <w:webHidden/>
          </w:rPr>
        </w:r>
        <w:r w:rsidRPr="006D5643">
          <w:rPr>
            <w:rStyle w:val="Hyperlink"/>
            <w:webHidden/>
          </w:rPr>
          <w:fldChar w:fldCharType="separate"/>
        </w:r>
        <w:r w:rsidR="007734E9">
          <w:rPr>
            <w:rStyle w:val="Hyperlink"/>
            <w:rFonts w:ascii="Arial" w:hAnsi="Arial" w:cs="Arial"/>
            <w:noProof/>
            <w:webHidden/>
          </w:rPr>
          <w:t>9</w:t>
        </w:r>
        <w:r w:rsidRPr="006D5643">
          <w:rPr>
            <w:rStyle w:val="Hyperlink"/>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b/>
          <w:noProof/>
          <w:lang w:val="en-IN" w:eastAsia="en-IN"/>
        </w:rPr>
      </w:pPr>
      <w:hyperlink w:anchor="_Toc473408983" w:history="1">
        <w:r w:rsidR="00C50240" w:rsidRPr="000837CD">
          <w:rPr>
            <w:rStyle w:val="Hyperlink"/>
            <w:rFonts w:ascii="Arial" w:hAnsi="Arial" w:cs="Arial"/>
            <w:noProof/>
          </w:rPr>
          <w:t>D.</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Review and Approval Procedure</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_Toc473408983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10</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b/>
          <w:noProof/>
          <w:lang w:val="en-IN" w:eastAsia="en-IN"/>
        </w:rPr>
      </w:pPr>
      <w:hyperlink w:anchor="_Toc473408985" w:history="1">
        <w:r w:rsidR="00C50240" w:rsidRPr="000837CD">
          <w:rPr>
            <w:rStyle w:val="Hyperlink"/>
            <w:rFonts w:ascii="Arial" w:hAnsi="Arial" w:cs="Arial"/>
            <w:noProof/>
          </w:rPr>
          <w:t>E.</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Report Structure</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_Toc473408985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10</w:t>
        </w:r>
        <w:r w:rsidRPr="000837CD">
          <w:rPr>
            <w:rFonts w:ascii="Arial" w:hAnsi="Arial" w:cs="Arial"/>
            <w:noProof/>
            <w:webHidden/>
          </w:rPr>
          <w:fldChar w:fldCharType="end"/>
        </w:r>
      </w:hyperlink>
    </w:p>
    <w:p w:rsidR="00C50240" w:rsidRPr="000837CD" w:rsidRDefault="004445F1" w:rsidP="00C50240">
      <w:pPr>
        <w:pStyle w:val="TOC1"/>
        <w:spacing w:after="120" w:line="300" w:lineRule="auto"/>
        <w:rPr>
          <w:rFonts w:eastAsiaTheme="minorEastAsia"/>
          <w:b w:val="0"/>
          <w:lang w:val="en-IN" w:eastAsia="en-IN"/>
        </w:rPr>
      </w:pPr>
      <w:hyperlink w:anchor="_Toc473408987" w:history="1">
        <w:r w:rsidR="00C50240" w:rsidRPr="000837CD">
          <w:rPr>
            <w:rStyle w:val="Hyperlink"/>
          </w:rPr>
          <w:t>II.</w:t>
        </w:r>
        <w:r w:rsidR="00C50240" w:rsidRPr="000837CD">
          <w:rPr>
            <w:rFonts w:eastAsiaTheme="minorEastAsia"/>
            <w:b w:val="0"/>
            <w:lang w:val="en-IN" w:eastAsia="en-IN"/>
          </w:rPr>
          <w:tab/>
        </w:r>
        <w:r w:rsidR="00C50240" w:rsidRPr="000837CD">
          <w:rPr>
            <w:rStyle w:val="Hyperlink"/>
          </w:rPr>
          <w:t>DESCRIPTION OF THE PROJECT COMPONENTS</w:t>
        </w:r>
        <w:r w:rsidR="00C50240" w:rsidRPr="000837CD">
          <w:rPr>
            <w:webHidden/>
          </w:rPr>
          <w:tab/>
        </w:r>
        <w:r w:rsidRPr="000837CD">
          <w:rPr>
            <w:webHidden/>
          </w:rPr>
          <w:fldChar w:fldCharType="begin"/>
        </w:r>
        <w:r w:rsidR="00C50240" w:rsidRPr="000837CD">
          <w:rPr>
            <w:webHidden/>
          </w:rPr>
          <w:instrText xml:space="preserve"> PAGEREF _Toc473408987 \h </w:instrText>
        </w:r>
        <w:r w:rsidRPr="000837CD">
          <w:rPr>
            <w:webHidden/>
          </w:rPr>
        </w:r>
        <w:r w:rsidRPr="000837CD">
          <w:rPr>
            <w:webHidden/>
          </w:rPr>
          <w:fldChar w:fldCharType="separate"/>
        </w:r>
        <w:r w:rsidR="007734E9">
          <w:rPr>
            <w:webHidden/>
          </w:rPr>
          <w:t>11</w:t>
        </w:r>
        <w:r w:rsidRPr="000837CD">
          <w:rPr>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8988" w:history="1">
        <w:r w:rsidR="00C50240" w:rsidRPr="000837CD">
          <w:rPr>
            <w:rStyle w:val="Hyperlink"/>
            <w:rFonts w:ascii="Arial" w:hAnsi="Arial" w:cs="Arial"/>
            <w:noProof/>
          </w:rPr>
          <w:t>A.</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 xml:space="preserve">Components of the </w:t>
        </w:r>
        <w:r w:rsidR="00754EBF">
          <w:rPr>
            <w:rStyle w:val="Hyperlink"/>
            <w:rFonts w:ascii="Arial" w:hAnsi="Arial" w:cs="Arial"/>
            <w:noProof/>
          </w:rPr>
          <w:t>Sub-project</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_Toc473408988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11</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8991" w:history="1">
        <w:r w:rsidR="00C50240" w:rsidRPr="000837CD">
          <w:rPr>
            <w:rStyle w:val="Hyperlink"/>
            <w:rFonts w:ascii="Arial" w:hAnsi="Arial" w:cs="Arial"/>
            <w:noProof/>
          </w:rPr>
          <w:t>B.</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Executing  and Implementing Agencies</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_Toc473408991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27</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8992" w:history="1">
        <w:r w:rsidR="00C50240" w:rsidRPr="000837CD">
          <w:rPr>
            <w:rStyle w:val="Hyperlink"/>
            <w:rFonts w:ascii="Arial" w:hAnsi="Arial" w:cs="Arial"/>
            <w:noProof/>
          </w:rPr>
          <w:t>C.</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Implementation Schedule</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_Toc473408992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27</w:t>
        </w:r>
        <w:r w:rsidRPr="000837CD">
          <w:rPr>
            <w:rFonts w:ascii="Arial" w:hAnsi="Arial" w:cs="Arial"/>
            <w:noProof/>
            <w:webHidden/>
          </w:rPr>
          <w:fldChar w:fldCharType="end"/>
        </w:r>
      </w:hyperlink>
    </w:p>
    <w:p w:rsidR="00C50240" w:rsidRPr="000837CD" w:rsidRDefault="004445F1" w:rsidP="00C50240">
      <w:pPr>
        <w:pStyle w:val="TOC1"/>
        <w:spacing w:after="120" w:line="300" w:lineRule="auto"/>
        <w:rPr>
          <w:rFonts w:eastAsiaTheme="minorEastAsia"/>
          <w:b w:val="0"/>
          <w:lang w:val="en-IN" w:eastAsia="en-IN"/>
        </w:rPr>
      </w:pPr>
      <w:hyperlink w:anchor="_Toc473408993" w:history="1">
        <w:r w:rsidR="00C50240" w:rsidRPr="000837CD">
          <w:rPr>
            <w:rStyle w:val="Hyperlink"/>
          </w:rPr>
          <w:t>III.</w:t>
        </w:r>
        <w:r w:rsidR="00C50240" w:rsidRPr="000837CD">
          <w:rPr>
            <w:rFonts w:eastAsiaTheme="minorEastAsia"/>
            <w:b w:val="0"/>
            <w:lang w:val="en-IN" w:eastAsia="en-IN"/>
          </w:rPr>
          <w:tab/>
        </w:r>
        <w:r w:rsidR="00C50240" w:rsidRPr="000837CD">
          <w:rPr>
            <w:rStyle w:val="Hyperlink"/>
          </w:rPr>
          <w:t>DESCRIPTION OF THE EXISTING SUB-PROJECT ENVIRONMENT</w:t>
        </w:r>
        <w:r w:rsidR="00C50240" w:rsidRPr="000837CD">
          <w:rPr>
            <w:webHidden/>
          </w:rPr>
          <w:tab/>
        </w:r>
        <w:r w:rsidRPr="000837CD">
          <w:rPr>
            <w:webHidden/>
          </w:rPr>
          <w:fldChar w:fldCharType="begin"/>
        </w:r>
        <w:r w:rsidR="00C50240" w:rsidRPr="000837CD">
          <w:rPr>
            <w:webHidden/>
          </w:rPr>
          <w:instrText xml:space="preserve"> PAGEREF _Toc473408993 \h </w:instrText>
        </w:r>
        <w:r w:rsidRPr="000837CD">
          <w:rPr>
            <w:webHidden/>
          </w:rPr>
        </w:r>
        <w:r w:rsidRPr="000837CD">
          <w:rPr>
            <w:webHidden/>
          </w:rPr>
          <w:fldChar w:fldCharType="separate"/>
        </w:r>
        <w:r w:rsidR="007734E9">
          <w:rPr>
            <w:webHidden/>
          </w:rPr>
          <w:t>28</w:t>
        </w:r>
        <w:r w:rsidRPr="000837CD">
          <w:rPr>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8994" w:history="1">
        <w:r w:rsidR="00C50240" w:rsidRPr="000837CD">
          <w:rPr>
            <w:rStyle w:val="Hyperlink"/>
            <w:rFonts w:ascii="Arial" w:hAnsi="Arial" w:cs="Arial"/>
            <w:noProof/>
          </w:rPr>
          <w:t>A.</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Environmental Profile</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_Toc473408994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28</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8996" w:history="1">
        <w:r w:rsidR="00C50240" w:rsidRPr="000837CD">
          <w:rPr>
            <w:rStyle w:val="Hyperlink"/>
            <w:rFonts w:ascii="Arial" w:hAnsi="Arial" w:cs="Arial"/>
            <w:noProof/>
          </w:rPr>
          <w:t>B.</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Ecological Resources</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_Toc473408996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41</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8998" w:history="1">
        <w:r w:rsidR="00C50240" w:rsidRPr="000837CD">
          <w:rPr>
            <w:rStyle w:val="Hyperlink"/>
            <w:rFonts w:ascii="Arial" w:hAnsi="Arial" w:cs="Arial"/>
            <w:noProof/>
          </w:rPr>
          <w:t>C.</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Economic Resources</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_Toc473408998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44</w:t>
        </w:r>
        <w:r w:rsidRPr="000837CD">
          <w:rPr>
            <w:rFonts w:ascii="Arial" w:hAnsi="Arial" w:cs="Arial"/>
            <w:noProof/>
            <w:webHidden/>
          </w:rPr>
          <w:fldChar w:fldCharType="end"/>
        </w:r>
      </w:hyperlink>
    </w:p>
    <w:p w:rsidR="00C50240" w:rsidRPr="000837CD" w:rsidRDefault="004445F1" w:rsidP="00C50240">
      <w:pPr>
        <w:pStyle w:val="TOC1"/>
        <w:spacing w:after="120" w:line="300" w:lineRule="auto"/>
        <w:rPr>
          <w:rFonts w:eastAsiaTheme="minorEastAsia"/>
          <w:b w:val="0"/>
          <w:lang w:val="en-IN" w:eastAsia="en-IN"/>
        </w:rPr>
      </w:pPr>
      <w:hyperlink w:anchor="_Toc473409001" w:history="1">
        <w:r w:rsidR="00C50240" w:rsidRPr="000837CD">
          <w:rPr>
            <w:rStyle w:val="Hyperlink"/>
          </w:rPr>
          <w:t>IV.</w:t>
        </w:r>
        <w:r w:rsidR="00C50240" w:rsidRPr="000837CD">
          <w:rPr>
            <w:rFonts w:eastAsiaTheme="minorEastAsia"/>
            <w:b w:val="0"/>
            <w:lang w:val="en-IN" w:eastAsia="en-IN"/>
          </w:rPr>
          <w:tab/>
        </w:r>
        <w:r w:rsidR="00C50240" w:rsidRPr="000837CD">
          <w:rPr>
            <w:rStyle w:val="Hyperlink"/>
          </w:rPr>
          <w:t>ENVIRONMENTAL IMPACT AND MITIGATION MEASURES</w:t>
        </w:r>
        <w:r w:rsidR="00C50240" w:rsidRPr="000837CD">
          <w:rPr>
            <w:webHidden/>
          </w:rPr>
          <w:tab/>
        </w:r>
        <w:r w:rsidRPr="000837CD">
          <w:rPr>
            <w:webHidden/>
          </w:rPr>
          <w:fldChar w:fldCharType="begin"/>
        </w:r>
        <w:r w:rsidR="00C50240" w:rsidRPr="000837CD">
          <w:rPr>
            <w:webHidden/>
          </w:rPr>
          <w:instrText xml:space="preserve"> PAGEREF _Toc473409001 \h </w:instrText>
        </w:r>
        <w:r w:rsidRPr="000837CD">
          <w:rPr>
            <w:webHidden/>
          </w:rPr>
        </w:r>
        <w:r w:rsidRPr="000837CD">
          <w:rPr>
            <w:webHidden/>
          </w:rPr>
          <w:fldChar w:fldCharType="separate"/>
        </w:r>
        <w:r w:rsidR="007734E9">
          <w:rPr>
            <w:webHidden/>
          </w:rPr>
          <w:t>49</w:t>
        </w:r>
        <w:r w:rsidRPr="000837CD">
          <w:rPr>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02" w:history="1">
        <w:r w:rsidR="00C50240" w:rsidRPr="000837CD">
          <w:rPr>
            <w:rStyle w:val="Hyperlink"/>
            <w:rFonts w:ascii="Arial" w:hAnsi="Arial" w:cs="Arial"/>
            <w:noProof/>
          </w:rPr>
          <w:t>A.</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Environmental Impacts</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_Toc473409002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49</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03" w:history="1">
        <w:r w:rsidR="00C50240" w:rsidRPr="000837CD">
          <w:rPr>
            <w:rStyle w:val="Hyperlink"/>
            <w:rFonts w:ascii="Arial" w:hAnsi="Arial" w:cs="Arial"/>
            <w:noProof/>
          </w:rPr>
          <w:t>B.</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Location Impacts</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_Toc473409003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49</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04" w:history="1">
        <w:r w:rsidR="00C50240" w:rsidRPr="000837CD">
          <w:rPr>
            <w:rStyle w:val="Hyperlink"/>
            <w:rFonts w:ascii="Arial" w:hAnsi="Arial" w:cs="Arial"/>
            <w:noProof/>
          </w:rPr>
          <w:t>C.</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Impacts during Design and Pre-Construction Phase</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_Toc473409004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49</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05" w:history="1">
        <w:r w:rsidR="00C50240" w:rsidRPr="000837CD">
          <w:rPr>
            <w:rStyle w:val="Hyperlink"/>
            <w:rFonts w:ascii="Arial" w:hAnsi="Arial" w:cs="Arial"/>
            <w:noProof/>
          </w:rPr>
          <w:t>D.</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Impacts during Construction Phase</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_Toc473409005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50</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06" w:history="1">
        <w:r w:rsidR="00C50240" w:rsidRPr="000837CD">
          <w:rPr>
            <w:rStyle w:val="Hyperlink"/>
            <w:rFonts w:ascii="Arial" w:hAnsi="Arial" w:cs="Arial"/>
            <w:noProof/>
          </w:rPr>
          <w:t>E.</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Environmental Impacts during Operation Phase</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_Toc473409006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51</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07" w:history="1">
        <w:r w:rsidR="00C50240" w:rsidRPr="000837CD">
          <w:rPr>
            <w:rStyle w:val="Hyperlink"/>
            <w:rFonts w:ascii="Arial" w:hAnsi="Arial" w:cs="Arial"/>
            <w:noProof/>
          </w:rPr>
          <w:t>F.</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Description of Planned Mitigation Measures</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_Toc473409007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53</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08" w:history="1">
        <w:r w:rsidR="00C50240" w:rsidRPr="000837CD">
          <w:rPr>
            <w:rStyle w:val="Hyperlink"/>
            <w:rFonts w:ascii="Arial" w:hAnsi="Arial" w:cs="Arial"/>
            <w:noProof/>
          </w:rPr>
          <w:t>G.</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Land Aquisition and Resettlement</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_Toc473409008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61</w:t>
        </w:r>
        <w:r w:rsidRPr="000837CD">
          <w:rPr>
            <w:rFonts w:ascii="Arial" w:hAnsi="Arial" w:cs="Arial"/>
            <w:noProof/>
            <w:webHidden/>
          </w:rPr>
          <w:fldChar w:fldCharType="end"/>
        </w:r>
      </w:hyperlink>
    </w:p>
    <w:p w:rsidR="00C50240" w:rsidRPr="000837CD" w:rsidRDefault="004445F1" w:rsidP="00C50240">
      <w:pPr>
        <w:pStyle w:val="TOC1"/>
        <w:spacing w:after="120" w:line="300" w:lineRule="auto"/>
        <w:rPr>
          <w:rFonts w:eastAsiaTheme="minorEastAsia"/>
          <w:b w:val="0"/>
          <w:lang w:val="en-IN" w:eastAsia="en-IN"/>
        </w:rPr>
      </w:pPr>
      <w:hyperlink w:anchor="_Toc473409009" w:history="1">
        <w:r w:rsidR="00C50240" w:rsidRPr="000837CD">
          <w:rPr>
            <w:rStyle w:val="Hyperlink"/>
          </w:rPr>
          <w:t>V.</w:t>
        </w:r>
        <w:r w:rsidR="00C50240" w:rsidRPr="000837CD">
          <w:rPr>
            <w:rFonts w:eastAsiaTheme="minorEastAsia"/>
            <w:b w:val="0"/>
            <w:lang w:val="en-IN" w:eastAsia="en-IN"/>
          </w:rPr>
          <w:tab/>
        </w:r>
        <w:r w:rsidR="00C50240" w:rsidRPr="000837CD">
          <w:rPr>
            <w:rStyle w:val="Hyperlink"/>
          </w:rPr>
          <w:t>ENVIRONMENT MANAGEMENT PLAN (EMP)</w:t>
        </w:r>
        <w:r w:rsidR="00C50240" w:rsidRPr="000837CD">
          <w:rPr>
            <w:webHidden/>
          </w:rPr>
          <w:tab/>
        </w:r>
        <w:r w:rsidRPr="000837CD">
          <w:rPr>
            <w:webHidden/>
          </w:rPr>
          <w:fldChar w:fldCharType="begin"/>
        </w:r>
        <w:r w:rsidR="00C50240" w:rsidRPr="000837CD">
          <w:rPr>
            <w:webHidden/>
          </w:rPr>
          <w:instrText xml:space="preserve"> PAGEREF _Toc473409009 \h </w:instrText>
        </w:r>
        <w:r w:rsidRPr="000837CD">
          <w:rPr>
            <w:webHidden/>
          </w:rPr>
        </w:r>
        <w:r w:rsidRPr="000837CD">
          <w:rPr>
            <w:webHidden/>
          </w:rPr>
          <w:fldChar w:fldCharType="separate"/>
        </w:r>
        <w:r w:rsidR="007734E9">
          <w:rPr>
            <w:webHidden/>
          </w:rPr>
          <w:t>62</w:t>
        </w:r>
        <w:r w:rsidRPr="000837CD">
          <w:rPr>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10" w:history="1">
        <w:r w:rsidR="00C50240" w:rsidRPr="000837CD">
          <w:rPr>
            <w:rStyle w:val="Hyperlink"/>
            <w:rFonts w:ascii="Arial" w:hAnsi="Arial" w:cs="Arial"/>
            <w:noProof/>
          </w:rPr>
          <w:t>A.</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Institutional Arrangements for Project Implementation</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_Toc473409010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62</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11" w:history="1">
        <w:r w:rsidR="00C50240" w:rsidRPr="000837CD">
          <w:rPr>
            <w:rStyle w:val="Hyperlink"/>
            <w:rFonts w:ascii="Arial" w:hAnsi="Arial" w:cs="Arial"/>
            <w:noProof/>
          </w:rPr>
          <w:t>B.</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Responsibility for updating IEE during Pre-Construction and Construction</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_Toc473409011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65</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12" w:history="1">
        <w:r w:rsidR="00C50240" w:rsidRPr="000837CD">
          <w:rPr>
            <w:rStyle w:val="Hyperlink"/>
            <w:rFonts w:ascii="Arial" w:hAnsi="Arial" w:cs="Arial"/>
            <w:noProof/>
          </w:rPr>
          <w:t>C.</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Environmental Monitoring Plan</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_Toc473409012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124</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14" w:history="1">
        <w:r w:rsidR="00C50240" w:rsidRPr="000837CD">
          <w:rPr>
            <w:rStyle w:val="Hyperlink"/>
            <w:rFonts w:ascii="Arial" w:hAnsi="Arial" w:cs="Arial"/>
            <w:noProof/>
          </w:rPr>
          <w:t>D.</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Capacity Building</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_Toc473409014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127</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15" w:history="1">
        <w:r w:rsidR="00C50240" w:rsidRPr="000837CD">
          <w:rPr>
            <w:rStyle w:val="Hyperlink"/>
            <w:rFonts w:ascii="Arial" w:hAnsi="Arial" w:cs="Arial"/>
            <w:noProof/>
          </w:rPr>
          <w:t>E.</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Environmental Budget</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_Toc473409015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128</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Style w:val="Hyperlink"/>
          <w:rFonts w:ascii="Arial" w:hAnsi="Arial" w:cs="Arial"/>
          <w:noProof/>
        </w:rPr>
      </w:pPr>
      <w:hyperlink w:anchor="_Toc473409016" w:history="1">
        <w:r w:rsidR="00C50240" w:rsidRPr="000837CD">
          <w:rPr>
            <w:rStyle w:val="Hyperlink"/>
            <w:rFonts w:ascii="Arial" w:hAnsi="Arial" w:cs="Arial"/>
            <w:noProof/>
          </w:rPr>
          <w:t>F.</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Environmental Monitoring and Reporting</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_Toc473409016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129</w:t>
        </w:r>
        <w:r w:rsidRPr="000837CD">
          <w:rPr>
            <w:rFonts w:ascii="Arial" w:hAnsi="Arial" w:cs="Arial"/>
            <w:noProof/>
            <w:webHidden/>
          </w:rPr>
          <w:fldChar w:fldCharType="end"/>
        </w:r>
      </w:hyperlink>
    </w:p>
    <w:p w:rsidR="00C50240" w:rsidRPr="000837CD" w:rsidRDefault="00C50240" w:rsidP="00C50240">
      <w:pPr>
        <w:rPr>
          <w:noProof/>
        </w:rPr>
      </w:pPr>
    </w:p>
    <w:p w:rsidR="00C50240" w:rsidRPr="000837CD" w:rsidRDefault="004445F1" w:rsidP="00C50240">
      <w:pPr>
        <w:pStyle w:val="TOC1"/>
        <w:spacing w:after="120" w:line="300" w:lineRule="auto"/>
        <w:rPr>
          <w:rFonts w:eastAsiaTheme="minorEastAsia"/>
          <w:b w:val="0"/>
          <w:lang w:val="en-IN" w:eastAsia="en-IN"/>
        </w:rPr>
      </w:pPr>
      <w:hyperlink w:anchor="_Toc473409017" w:history="1">
        <w:r w:rsidR="00C50240" w:rsidRPr="000837CD">
          <w:rPr>
            <w:rStyle w:val="Hyperlink"/>
          </w:rPr>
          <w:t>VI.</w:t>
        </w:r>
        <w:r w:rsidR="00C50240" w:rsidRPr="000837CD">
          <w:rPr>
            <w:rFonts w:eastAsiaTheme="minorEastAsia"/>
            <w:b w:val="0"/>
            <w:lang w:val="en-IN" w:eastAsia="en-IN"/>
          </w:rPr>
          <w:tab/>
        </w:r>
        <w:r w:rsidR="00C50240" w:rsidRPr="000837CD">
          <w:rPr>
            <w:rStyle w:val="Hyperlink"/>
          </w:rPr>
          <w:t>PUBLIC CONSULTATION AND  INFORMATION DISCLOSURE</w:t>
        </w:r>
        <w:r w:rsidR="00C50240" w:rsidRPr="000837CD">
          <w:rPr>
            <w:webHidden/>
          </w:rPr>
          <w:tab/>
        </w:r>
        <w:r w:rsidRPr="000837CD">
          <w:rPr>
            <w:webHidden/>
          </w:rPr>
          <w:fldChar w:fldCharType="begin"/>
        </w:r>
        <w:r w:rsidR="00C50240" w:rsidRPr="000837CD">
          <w:rPr>
            <w:webHidden/>
          </w:rPr>
          <w:instrText xml:space="preserve"> PAGEREF _Toc473409017 \h </w:instrText>
        </w:r>
        <w:r w:rsidRPr="000837CD">
          <w:rPr>
            <w:webHidden/>
          </w:rPr>
        </w:r>
        <w:r w:rsidRPr="000837CD">
          <w:rPr>
            <w:webHidden/>
          </w:rPr>
          <w:fldChar w:fldCharType="separate"/>
        </w:r>
        <w:r w:rsidR="007734E9">
          <w:rPr>
            <w:webHidden/>
          </w:rPr>
          <w:t>130</w:t>
        </w:r>
        <w:r w:rsidRPr="000837CD">
          <w:rPr>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18" w:history="1">
        <w:r w:rsidR="00C50240" w:rsidRPr="000837CD">
          <w:rPr>
            <w:rStyle w:val="Hyperlink"/>
            <w:rFonts w:ascii="Arial" w:hAnsi="Arial" w:cs="Arial"/>
            <w:noProof/>
          </w:rPr>
          <w:t>A.</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Process For Consultations Followed</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_Toc473409018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130</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19" w:history="1">
        <w:r w:rsidR="00C50240" w:rsidRPr="000837CD">
          <w:rPr>
            <w:rStyle w:val="Hyperlink"/>
            <w:rFonts w:ascii="Arial" w:hAnsi="Arial" w:cs="Arial"/>
            <w:noProof/>
          </w:rPr>
          <w:t>B.</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Future Consultation And Information Disclosure</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_Toc473409019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137</w:t>
        </w:r>
        <w:r w:rsidRPr="000837CD">
          <w:rPr>
            <w:rFonts w:ascii="Arial" w:hAnsi="Arial" w:cs="Arial"/>
            <w:noProof/>
            <w:webHidden/>
          </w:rPr>
          <w:fldChar w:fldCharType="end"/>
        </w:r>
      </w:hyperlink>
    </w:p>
    <w:p w:rsidR="00C50240" w:rsidRPr="000837CD" w:rsidRDefault="004445F1" w:rsidP="00C50240">
      <w:pPr>
        <w:pStyle w:val="TOC2"/>
        <w:tabs>
          <w:tab w:val="left" w:pos="660"/>
          <w:tab w:val="right" w:leader="dot" w:pos="9017"/>
        </w:tabs>
        <w:spacing w:after="120" w:line="300" w:lineRule="auto"/>
        <w:rPr>
          <w:rFonts w:ascii="Arial" w:eastAsiaTheme="minorEastAsia" w:hAnsi="Arial" w:cs="Arial"/>
          <w:noProof/>
          <w:lang w:val="en-IN" w:eastAsia="en-IN"/>
        </w:rPr>
      </w:pPr>
      <w:hyperlink w:anchor="_Toc473409020" w:history="1">
        <w:r w:rsidR="00C50240" w:rsidRPr="000837CD">
          <w:rPr>
            <w:rStyle w:val="Hyperlink"/>
            <w:rFonts w:ascii="Arial" w:hAnsi="Arial" w:cs="Arial"/>
            <w:noProof/>
          </w:rPr>
          <w:t>C.</w:t>
        </w:r>
        <w:r w:rsidR="00C50240" w:rsidRPr="000837CD">
          <w:rPr>
            <w:rFonts w:ascii="Arial" w:eastAsiaTheme="minorEastAsia" w:hAnsi="Arial" w:cs="Arial"/>
            <w:noProof/>
            <w:lang w:val="en-IN" w:eastAsia="en-IN"/>
          </w:rPr>
          <w:tab/>
        </w:r>
        <w:r w:rsidR="00C50240" w:rsidRPr="000837CD">
          <w:rPr>
            <w:rStyle w:val="Hyperlink"/>
            <w:rFonts w:ascii="Arial" w:hAnsi="Arial" w:cs="Arial"/>
            <w:noProof/>
          </w:rPr>
          <w:t>Grievance Redress Mechanism</w:t>
        </w:r>
        <w:r w:rsidR="00C50240" w:rsidRPr="000837CD">
          <w:rPr>
            <w:rFonts w:ascii="Arial" w:hAnsi="Arial" w:cs="Arial"/>
            <w:noProof/>
            <w:webHidden/>
          </w:rPr>
          <w:tab/>
        </w:r>
        <w:r w:rsidRPr="000837CD">
          <w:rPr>
            <w:rFonts w:ascii="Arial" w:hAnsi="Arial" w:cs="Arial"/>
            <w:noProof/>
            <w:webHidden/>
          </w:rPr>
          <w:fldChar w:fldCharType="begin"/>
        </w:r>
        <w:r w:rsidR="00C50240" w:rsidRPr="000837CD">
          <w:rPr>
            <w:rFonts w:ascii="Arial" w:hAnsi="Arial" w:cs="Arial"/>
            <w:noProof/>
            <w:webHidden/>
          </w:rPr>
          <w:instrText xml:space="preserve"> PAGEREF _Toc473409020 \h </w:instrText>
        </w:r>
        <w:r w:rsidRPr="000837CD">
          <w:rPr>
            <w:rFonts w:ascii="Arial" w:hAnsi="Arial" w:cs="Arial"/>
            <w:noProof/>
            <w:webHidden/>
          </w:rPr>
        </w:r>
        <w:r w:rsidRPr="000837CD">
          <w:rPr>
            <w:rFonts w:ascii="Arial" w:hAnsi="Arial" w:cs="Arial"/>
            <w:noProof/>
            <w:webHidden/>
          </w:rPr>
          <w:fldChar w:fldCharType="separate"/>
        </w:r>
        <w:r w:rsidR="007734E9">
          <w:rPr>
            <w:rFonts w:ascii="Arial" w:hAnsi="Arial" w:cs="Arial"/>
            <w:noProof/>
            <w:webHidden/>
          </w:rPr>
          <w:t>137</w:t>
        </w:r>
        <w:r w:rsidRPr="000837CD">
          <w:rPr>
            <w:rFonts w:ascii="Arial" w:hAnsi="Arial" w:cs="Arial"/>
            <w:noProof/>
            <w:webHidden/>
          </w:rPr>
          <w:fldChar w:fldCharType="end"/>
        </w:r>
      </w:hyperlink>
    </w:p>
    <w:p w:rsidR="00C50240" w:rsidRPr="000837CD" w:rsidRDefault="004445F1" w:rsidP="00C50240">
      <w:pPr>
        <w:pStyle w:val="TOC1"/>
        <w:spacing w:after="120" w:line="300" w:lineRule="auto"/>
        <w:rPr>
          <w:rFonts w:eastAsiaTheme="minorEastAsia"/>
          <w:b w:val="0"/>
          <w:lang w:val="en-IN" w:eastAsia="en-IN"/>
        </w:rPr>
      </w:pPr>
      <w:hyperlink w:anchor="_Toc473409022" w:history="1">
        <w:r w:rsidR="00C50240" w:rsidRPr="000837CD">
          <w:rPr>
            <w:rStyle w:val="Hyperlink"/>
          </w:rPr>
          <w:t>VII.</w:t>
        </w:r>
        <w:r w:rsidR="00C50240" w:rsidRPr="000837CD">
          <w:rPr>
            <w:rFonts w:eastAsiaTheme="minorEastAsia"/>
            <w:b w:val="0"/>
            <w:lang w:val="en-IN" w:eastAsia="en-IN"/>
          </w:rPr>
          <w:tab/>
        </w:r>
        <w:r w:rsidR="00C50240" w:rsidRPr="000837CD">
          <w:rPr>
            <w:rStyle w:val="Hyperlink"/>
          </w:rPr>
          <w:t>FINDINGS AND RECOMMENDATIONS</w:t>
        </w:r>
        <w:r w:rsidR="00C50240" w:rsidRPr="000837CD">
          <w:rPr>
            <w:webHidden/>
          </w:rPr>
          <w:tab/>
        </w:r>
        <w:r w:rsidRPr="000837CD">
          <w:rPr>
            <w:webHidden/>
          </w:rPr>
          <w:fldChar w:fldCharType="begin"/>
        </w:r>
        <w:r w:rsidR="00C50240" w:rsidRPr="000837CD">
          <w:rPr>
            <w:webHidden/>
          </w:rPr>
          <w:instrText xml:space="preserve"> PAGEREF _Toc473409022 \h </w:instrText>
        </w:r>
        <w:r w:rsidRPr="000837CD">
          <w:rPr>
            <w:webHidden/>
          </w:rPr>
        </w:r>
        <w:r w:rsidRPr="000837CD">
          <w:rPr>
            <w:webHidden/>
          </w:rPr>
          <w:fldChar w:fldCharType="separate"/>
        </w:r>
        <w:r w:rsidR="007734E9">
          <w:rPr>
            <w:webHidden/>
          </w:rPr>
          <w:t>140</w:t>
        </w:r>
        <w:r w:rsidRPr="000837CD">
          <w:rPr>
            <w:webHidden/>
          </w:rPr>
          <w:fldChar w:fldCharType="end"/>
        </w:r>
      </w:hyperlink>
    </w:p>
    <w:p w:rsidR="00C50240" w:rsidRPr="000837CD" w:rsidRDefault="004445F1" w:rsidP="00C50240">
      <w:pPr>
        <w:pStyle w:val="TOC1"/>
        <w:spacing w:after="120" w:line="300" w:lineRule="auto"/>
        <w:rPr>
          <w:rFonts w:eastAsiaTheme="minorEastAsia"/>
          <w:lang w:val="en-IN" w:eastAsia="en-IN"/>
        </w:rPr>
      </w:pPr>
      <w:hyperlink w:anchor="_Toc473409023" w:history="1">
        <w:r w:rsidR="00C50240" w:rsidRPr="000837CD">
          <w:rPr>
            <w:rStyle w:val="Hyperlink"/>
          </w:rPr>
          <w:t>VIII.</w:t>
        </w:r>
        <w:r w:rsidR="00C50240" w:rsidRPr="000837CD">
          <w:rPr>
            <w:rFonts w:eastAsiaTheme="minorEastAsia"/>
            <w:b w:val="0"/>
            <w:lang w:val="en-IN" w:eastAsia="en-IN"/>
          </w:rPr>
          <w:tab/>
        </w:r>
        <w:r w:rsidR="00C50240" w:rsidRPr="000837CD">
          <w:rPr>
            <w:rStyle w:val="Hyperlink"/>
          </w:rPr>
          <w:t>CONCLUSIONS</w:t>
        </w:r>
        <w:r w:rsidR="00C50240" w:rsidRPr="000837CD">
          <w:rPr>
            <w:webHidden/>
          </w:rPr>
          <w:tab/>
        </w:r>
        <w:r w:rsidRPr="000837CD">
          <w:rPr>
            <w:webHidden/>
          </w:rPr>
          <w:fldChar w:fldCharType="begin"/>
        </w:r>
        <w:r w:rsidR="00C50240" w:rsidRPr="000837CD">
          <w:rPr>
            <w:webHidden/>
          </w:rPr>
          <w:instrText xml:space="preserve"> PAGEREF _Toc473409023 \h </w:instrText>
        </w:r>
        <w:r w:rsidRPr="000837CD">
          <w:rPr>
            <w:webHidden/>
          </w:rPr>
        </w:r>
        <w:r w:rsidRPr="000837CD">
          <w:rPr>
            <w:webHidden/>
          </w:rPr>
          <w:fldChar w:fldCharType="separate"/>
        </w:r>
        <w:r w:rsidR="007734E9">
          <w:rPr>
            <w:webHidden/>
          </w:rPr>
          <w:t>141</w:t>
        </w:r>
        <w:r w:rsidRPr="000837CD">
          <w:rPr>
            <w:webHidden/>
          </w:rPr>
          <w:fldChar w:fldCharType="end"/>
        </w:r>
      </w:hyperlink>
    </w:p>
    <w:p w:rsidR="00926166" w:rsidRDefault="004445F1" w:rsidP="00124896">
      <w:pPr>
        <w:spacing w:after="0" w:line="240" w:lineRule="auto"/>
        <w:ind w:left="2880" w:firstLine="720"/>
        <w:rPr>
          <w:rFonts w:ascii="Arial" w:hAnsi="Arial" w:cs="Arial"/>
          <w:i/>
        </w:rPr>
        <w:sectPr w:rsidR="00926166" w:rsidSect="000E4F41">
          <w:headerReference w:type="default" r:id="rId10"/>
          <w:headerReference w:type="first" r:id="rId11"/>
          <w:pgSz w:w="11907" w:h="16840" w:code="9"/>
          <w:pgMar w:top="1440" w:right="1440" w:bottom="1440" w:left="1440" w:header="720" w:footer="720" w:gutter="0"/>
          <w:pgNumType w:start="0"/>
          <w:cols w:space="720"/>
          <w:titlePg/>
          <w:docGrid w:linePitch="360"/>
        </w:sectPr>
      </w:pPr>
      <w:r w:rsidRPr="00B37112">
        <w:rPr>
          <w:rFonts w:ascii="Arial" w:hAnsi="Arial" w:cs="Arial"/>
          <w:i/>
        </w:rPr>
        <w:fldChar w:fldCharType="end"/>
      </w:r>
    </w:p>
    <w:p w:rsidR="00523F45" w:rsidRPr="00E24EFE" w:rsidRDefault="00523F45" w:rsidP="00523F45">
      <w:pPr>
        <w:pStyle w:val="Heading1"/>
        <w:pBdr>
          <w:bottom w:val="single" w:sz="4" w:space="1" w:color="auto"/>
        </w:pBdr>
        <w:jc w:val="center"/>
        <w:rPr>
          <w:rFonts w:cs="Arial"/>
          <w:lang w:val="en-IN"/>
        </w:rPr>
      </w:pPr>
      <w:bookmarkStart w:id="0" w:name="_GoBack"/>
      <w:bookmarkStart w:id="1" w:name="_Toc473412232"/>
      <w:bookmarkStart w:id="2" w:name="_Toc473412344"/>
      <w:bookmarkStart w:id="3" w:name="_Toc473412630"/>
      <w:bookmarkStart w:id="4" w:name="_Toc484034260"/>
      <w:bookmarkStart w:id="5" w:name="_Toc484189060"/>
      <w:bookmarkStart w:id="6" w:name="_Toc484189228"/>
      <w:bookmarkStart w:id="7" w:name="_Toc487309253"/>
      <w:bookmarkEnd w:id="0"/>
      <w:r w:rsidRPr="00E24EFE">
        <w:rPr>
          <w:rFonts w:cs="Arial"/>
          <w:szCs w:val="24"/>
          <w:lang w:val="en-IN"/>
        </w:rPr>
        <w:lastRenderedPageBreak/>
        <w:t>List of Tables</w:t>
      </w:r>
      <w:bookmarkEnd w:id="1"/>
      <w:bookmarkEnd w:id="2"/>
      <w:bookmarkEnd w:id="3"/>
      <w:bookmarkEnd w:id="4"/>
      <w:bookmarkEnd w:id="5"/>
      <w:bookmarkEnd w:id="6"/>
      <w:bookmarkEnd w:id="7"/>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r w:rsidRPr="004445F1">
        <w:rPr>
          <w:rFonts w:ascii="Arial" w:hAnsi="Arial" w:cs="Arial"/>
          <w:smallCaps w:val="0"/>
          <w:sz w:val="22"/>
          <w:szCs w:val="22"/>
          <w:lang w:val="en-IN"/>
        </w:rPr>
        <w:fldChar w:fldCharType="begin"/>
      </w:r>
      <w:r w:rsidR="00523F45" w:rsidRPr="003D1992">
        <w:rPr>
          <w:rFonts w:ascii="Arial" w:hAnsi="Arial" w:cs="Arial"/>
          <w:smallCaps w:val="0"/>
          <w:sz w:val="22"/>
          <w:szCs w:val="22"/>
          <w:lang w:val="en-IN"/>
        </w:rPr>
        <w:instrText xml:space="preserve"> TOC \h \z \c "Table" </w:instrText>
      </w:r>
      <w:r w:rsidRPr="004445F1">
        <w:rPr>
          <w:rFonts w:ascii="Arial" w:hAnsi="Arial" w:cs="Arial"/>
          <w:smallCaps w:val="0"/>
          <w:sz w:val="22"/>
          <w:szCs w:val="22"/>
          <w:lang w:val="en-IN"/>
        </w:rPr>
        <w:fldChar w:fldCharType="separate"/>
      </w:r>
      <w:hyperlink w:anchor="_Toc484188136" w:history="1">
        <w:r w:rsidR="00A80FCF" w:rsidRPr="00A80FCF">
          <w:rPr>
            <w:rStyle w:val="Hyperlink"/>
            <w:rFonts w:ascii="Arial" w:hAnsi="Arial" w:cs="Arial"/>
            <w:smallCaps w:val="0"/>
            <w:noProof/>
            <w:sz w:val="22"/>
            <w:szCs w:val="22"/>
          </w:rPr>
          <w:t>Table 1: Environmental Regulatory Compliance</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_Toc484188136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8</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37" w:history="1">
        <w:r w:rsidR="00A80FCF" w:rsidRPr="00A80FCF">
          <w:rPr>
            <w:rStyle w:val="Hyperlink"/>
            <w:rFonts w:ascii="Arial" w:hAnsi="Arial" w:cs="Arial"/>
            <w:smallCaps w:val="0"/>
            <w:noProof/>
            <w:sz w:val="22"/>
            <w:szCs w:val="22"/>
          </w:rPr>
          <w:t xml:space="preserve">Table </w:t>
        </w:r>
        <w:r w:rsidR="00A80FCF" w:rsidRPr="00A80FCF">
          <w:rPr>
            <w:rStyle w:val="Hyperlink"/>
            <w:rFonts w:ascii="Arial" w:hAnsi="Arial" w:cs="Arial"/>
            <w:smallCaps w:val="0"/>
            <w:noProof/>
            <w:sz w:val="22"/>
            <w:szCs w:val="22"/>
            <w:lang w:val="en-US"/>
          </w:rPr>
          <w:t>2</w:t>
        </w:r>
        <w:r w:rsidR="00A80FCF" w:rsidRPr="00A80FCF">
          <w:rPr>
            <w:rStyle w:val="Hyperlink"/>
            <w:rFonts w:ascii="Arial" w:hAnsi="Arial" w:cs="Arial"/>
            <w:smallCaps w:val="0"/>
            <w:noProof/>
            <w:sz w:val="22"/>
            <w:szCs w:val="22"/>
          </w:rPr>
          <w:t>: Description of the Sub-project Components</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_Toc484188137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15</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38" w:history="1">
        <w:r w:rsidR="00A80FCF" w:rsidRPr="00A80FCF">
          <w:rPr>
            <w:rStyle w:val="Hyperlink"/>
            <w:rFonts w:ascii="Arial" w:hAnsi="Arial" w:cs="Arial"/>
            <w:smallCaps w:val="0"/>
            <w:noProof/>
            <w:sz w:val="22"/>
            <w:szCs w:val="22"/>
          </w:rPr>
          <w:t>Table 3: Ambient Air Quality Data for Project Area Published by Central Pollution Control Board</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_Toc484188138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28</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39" w:history="1">
        <w:r w:rsidR="00A80FCF" w:rsidRPr="00A80FCF">
          <w:rPr>
            <w:rStyle w:val="Hyperlink"/>
            <w:rFonts w:ascii="Arial" w:hAnsi="Arial" w:cs="Arial"/>
            <w:smallCaps w:val="0"/>
            <w:noProof/>
            <w:sz w:val="22"/>
            <w:szCs w:val="22"/>
          </w:rPr>
          <w:t xml:space="preserve">Table </w:t>
        </w:r>
        <w:r w:rsidR="00A80FCF" w:rsidRPr="00A80FCF">
          <w:rPr>
            <w:rStyle w:val="Hyperlink"/>
            <w:rFonts w:ascii="Arial" w:hAnsi="Arial" w:cs="Arial"/>
            <w:smallCaps w:val="0"/>
            <w:noProof/>
            <w:sz w:val="22"/>
            <w:szCs w:val="22"/>
            <w:lang w:val="en-US"/>
          </w:rPr>
          <w:t>4</w:t>
        </w:r>
        <w:r w:rsidR="00A80FCF" w:rsidRPr="00A80FCF">
          <w:rPr>
            <w:rStyle w:val="Hyperlink"/>
            <w:rFonts w:ascii="Arial" w:hAnsi="Arial" w:cs="Arial"/>
            <w:smallCaps w:val="0"/>
            <w:noProof/>
            <w:sz w:val="22"/>
            <w:szCs w:val="22"/>
          </w:rPr>
          <w:t>: Ambient Air Quality Data for Project Area Published by  Himachal Pradesh State Pollution Control Board for January 2017</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_Toc484188139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29</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0" w:history="1">
        <w:r w:rsidR="00A80FCF" w:rsidRPr="00A80FCF">
          <w:rPr>
            <w:rStyle w:val="Hyperlink"/>
            <w:rFonts w:ascii="Arial" w:hAnsi="Arial" w:cs="Arial"/>
            <w:smallCaps w:val="0"/>
            <w:noProof/>
            <w:sz w:val="22"/>
            <w:szCs w:val="22"/>
          </w:rPr>
          <w:t>Table 5: Ambient Noise Levels in Project Area</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_Toc484188140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29</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1" w:history="1">
        <w:r w:rsidR="00A80FCF" w:rsidRPr="00A80FCF">
          <w:rPr>
            <w:rStyle w:val="Hyperlink"/>
            <w:rFonts w:ascii="Arial" w:hAnsi="Arial" w:cs="Arial"/>
            <w:smallCaps w:val="0"/>
            <w:noProof/>
            <w:sz w:val="22"/>
            <w:szCs w:val="22"/>
          </w:rPr>
          <w:t>Table 6: Climatic Conditions at Sunder Nagar</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_Toc484188141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31</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2" w:history="1">
        <w:r w:rsidR="00A80FCF" w:rsidRPr="00A80FCF">
          <w:rPr>
            <w:rStyle w:val="Hyperlink"/>
            <w:rFonts w:ascii="Arial" w:hAnsi="Arial" w:cs="Arial"/>
            <w:smallCaps w:val="0"/>
            <w:noProof/>
            <w:sz w:val="22"/>
            <w:szCs w:val="22"/>
          </w:rPr>
          <w:t>Table 7: Climatic Conditions  in Kullu District</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_Toc484188142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31</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3" w:history="1">
        <w:r w:rsidR="00A80FCF" w:rsidRPr="00A80FCF">
          <w:rPr>
            <w:rStyle w:val="Hyperlink"/>
            <w:rFonts w:ascii="Arial" w:hAnsi="Arial" w:cs="Arial"/>
            <w:smallCaps w:val="0"/>
            <w:noProof/>
            <w:sz w:val="22"/>
            <w:szCs w:val="22"/>
          </w:rPr>
          <w:t>Table 8: Elevation of Sub-Project Sites</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_Toc484188143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34</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4" w:history="1">
        <w:r w:rsidR="00A80FCF" w:rsidRPr="00A80FCF">
          <w:rPr>
            <w:rStyle w:val="Hyperlink"/>
            <w:rFonts w:ascii="Arial" w:hAnsi="Arial" w:cs="Arial"/>
            <w:smallCaps w:val="0"/>
            <w:noProof/>
            <w:sz w:val="22"/>
            <w:szCs w:val="22"/>
          </w:rPr>
          <w:t>Table 9: Ground Water quality in Sub-Project Area  for Mandi District</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_Toc484188144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35</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5" w:history="1">
        <w:r w:rsidR="00A80FCF" w:rsidRPr="00A80FCF">
          <w:rPr>
            <w:rStyle w:val="Hyperlink"/>
            <w:rFonts w:ascii="Arial" w:hAnsi="Arial" w:cs="Arial"/>
            <w:smallCaps w:val="0"/>
            <w:noProof/>
            <w:sz w:val="22"/>
            <w:szCs w:val="22"/>
          </w:rPr>
          <w:t>Table 10: Ground Water quality in Sub-Project Area  for Kullu District</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_Toc484188145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35</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6" w:history="1">
        <w:r w:rsidR="00A80FCF" w:rsidRPr="00A80FCF">
          <w:rPr>
            <w:rStyle w:val="Hyperlink"/>
            <w:rFonts w:ascii="Arial" w:hAnsi="Arial" w:cs="Arial"/>
            <w:smallCaps w:val="0"/>
            <w:noProof/>
            <w:sz w:val="22"/>
            <w:szCs w:val="22"/>
          </w:rPr>
          <w:t>Table-11: Beas River Water quality in Sub-Projects Region</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_Toc484188146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36</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7" w:history="1">
        <w:r w:rsidR="00A80FCF" w:rsidRPr="00A80FCF">
          <w:rPr>
            <w:rStyle w:val="Hyperlink"/>
            <w:rFonts w:ascii="Arial" w:hAnsi="Arial" w:cs="Arial"/>
            <w:smallCaps w:val="0"/>
            <w:noProof/>
            <w:sz w:val="22"/>
            <w:szCs w:val="22"/>
          </w:rPr>
          <w:t>Table-12: Geological Description of Mandi District</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_Toc484188147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39</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8" w:history="1">
        <w:r w:rsidR="00A80FCF" w:rsidRPr="00A80FCF">
          <w:rPr>
            <w:rStyle w:val="Hyperlink"/>
            <w:rFonts w:ascii="Arial" w:hAnsi="Arial" w:cs="Arial"/>
            <w:smallCaps w:val="0"/>
            <w:noProof/>
            <w:sz w:val="22"/>
            <w:szCs w:val="22"/>
          </w:rPr>
          <w:t>Table-13: Geological Description of Kullu District</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_Toc484188148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39</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49" w:history="1">
        <w:r w:rsidR="00A80FCF" w:rsidRPr="00A80FCF">
          <w:rPr>
            <w:rStyle w:val="Hyperlink"/>
            <w:rFonts w:ascii="Arial" w:hAnsi="Arial" w:cs="Arial"/>
            <w:smallCaps w:val="0"/>
            <w:noProof/>
            <w:sz w:val="22"/>
            <w:szCs w:val="22"/>
          </w:rPr>
          <w:t>Table-14:  Different Categories of Forests in Kullu and Mandi Districts</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_Toc484188149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41</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0" w:history="1">
        <w:r w:rsidR="00A80FCF" w:rsidRPr="00A80FCF">
          <w:rPr>
            <w:rStyle w:val="Hyperlink"/>
            <w:rFonts w:ascii="Arial" w:hAnsi="Arial" w:cs="Arial"/>
            <w:smallCaps w:val="0"/>
            <w:noProof/>
            <w:sz w:val="22"/>
            <w:szCs w:val="22"/>
          </w:rPr>
          <w:t>Table 15: Protected Areas in Himachal Pradesh</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_Toc484188150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43</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1" w:history="1">
        <w:r w:rsidR="00A80FCF" w:rsidRPr="00A80FCF">
          <w:rPr>
            <w:rStyle w:val="Hyperlink"/>
            <w:rFonts w:ascii="Arial" w:hAnsi="Arial" w:cs="Arial"/>
            <w:bCs/>
            <w:smallCaps w:val="0"/>
            <w:noProof/>
            <w:sz w:val="22"/>
            <w:szCs w:val="22"/>
          </w:rPr>
          <w:t xml:space="preserve">Table </w:t>
        </w:r>
        <w:r w:rsidR="00A80FCF" w:rsidRPr="00A80FCF">
          <w:rPr>
            <w:rStyle w:val="Hyperlink"/>
            <w:rFonts w:ascii="Arial" w:hAnsi="Arial" w:cs="Arial"/>
            <w:smallCaps w:val="0"/>
            <w:noProof/>
            <w:sz w:val="22"/>
            <w:szCs w:val="22"/>
          </w:rPr>
          <w:t>16</w:t>
        </w:r>
        <w:r w:rsidR="00A80FCF" w:rsidRPr="00A80FCF">
          <w:rPr>
            <w:rStyle w:val="Hyperlink"/>
            <w:rFonts w:ascii="Arial" w:hAnsi="Arial" w:cs="Arial"/>
            <w:bCs/>
            <w:smallCaps w:val="0"/>
            <w:noProof/>
            <w:sz w:val="22"/>
            <w:szCs w:val="22"/>
          </w:rPr>
          <w:t>: Details of Existing Micro and Small Enterprises and Artisan Units in Mandi District</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_Toc484188151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44</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2" w:history="1">
        <w:r w:rsidR="00A80FCF" w:rsidRPr="00A80FCF">
          <w:rPr>
            <w:rStyle w:val="Hyperlink"/>
            <w:rFonts w:ascii="Arial" w:hAnsi="Arial" w:cs="Arial"/>
            <w:bCs/>
            <w:smallCaps w:val="0"/>
            <w:noProof/>
            <w:sz w:val="22"/>
            <w:szCs w:val="22"/>
          </w:rPr>
          <w:t xml:space="preserve">Table </w:t>
        </w:r>
        <w:r w:rsidR="00A80FCF" w:rsidRPr="00A80FCF">
          <w:rPr>
            <w:rStyle w:val="Hyperlink"/>
            <w:rFonts w:ascii="Arial" w:hAnsi="Arial" w:cs="Arial"/>
            <w:smallCaps w:val="0"/>
            <w:noProof/>
            <w:sz w:val="22"/>
            <w:szCs w:val="22"/>
          </w:rPr>
          <w:t>17</w:t>
        </w:r>
        <w:r w:rsidR="00A80FCF" w:rsidRPr="00A80FCF">
          <w:rPr>
            <w:rStyle w:val="Hyperlink"/>
            <w:rFonts w:ascii="Arial" w:hAnsi="Arial" w:cs="Arial"/>
            <w:bCs/>
            <w:smallCaps w:val="0"/>
            <w:noProof/>
            <w:sz w:val="22"/>
            <w:szCs w:val="22"/>
          </w:rPr>
          <w:t>: Details of Existing Micro and Small Enterprises and Artisan Units in Kullu District</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_Toc484188152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45</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3" w:history="1">
        <w:r w:rsidR="00A80FCF" w:rsidRPr="00A80FCF">
          <w:rPr>
            <w:rStyle w:val="Hyperlink"/>
            <w:rFonts w:ascii="Arial" w:hAnsi="Arial" w:cs="Arial"/>
            <w:smallCaps w:val="0"/>
            <w:noProof/>
            <w:sz w:val="22"/>
            <w:szCs w:val="22"/>
          </w:rPr>
          <w:t>Table 18: Land Use Pattern of Project Districts</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_Toc484188153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46</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4" w:history="1">
        <w:r w:rsidR="00A80FCF" w:rsidRPr="00A80FCF">
          <w:rPr>
            <w:rStyle w:val="Hyperlink"/>
            <w:rFonts w:ascii="Arial" w:hAnsi="Arial" w:cs="Arial"/>
            <w:bCs/>
            <w:smallCaps w:val="0"/>
            <w:noProof/>
            <w:sz w:val="22"/>
            <w:szCs w:val="22"/>
          </w:rPr>
          <w:t xml:space="preserve">Table </w:t>
        </w:r>
        <w:r w:rsidR="00A80FCF" w:rsidRPr="00A80FCF">
          <w:rPr>
            <w:rStyle w:val="Hyperlink"/>
            <w:rFonts w:ascii="Arial" w:hAnsi="Arial" w:cs="Arial"/>
            <w:smallCaps w:val="0"/>
            <w:noProof/>
            <w:sz w:val="22"/>
            <w:szCs w:val="22"/>
          </w:rPr>
          <w:t>19</w:t>
        </w:r>
        <w:r w:rsidR="00A80FCF" w:rsidRPr="00A80FCF">
          <w:rPr>
            <w:rStyle w:val="Hyperlink"/>
            <w:rFonts w:ascii="Arial" w:hAnsi="Arial" w:cs="Arial"/>
            <w:bCs/>
            <w:smallCaps w:val="0"/>
            <w:noProof/>
            <w:sz w:val="22"/>
            <w:szCs w:val="22"/>
          </w:rPr>
          <w:t>: Summary of Environmental Impacts and Planned Mitigation Measures</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_Toc484188154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54</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5" w:history="1">
        <w:r w:rsidR="00A80FCF" w:rsidRPr="00A80FCF">
          <w:rPr>
            <w:rStyle w:val="Hyperlink"/>
            <w:rFonts w:ascii="Arial" w:hAnsi="Arial" w:cs="Arial"/>
            <w:smallCaps w:val="0"/>
            <w:noProof/>
            <w:sz w:val="22"/>
            <w:szCs w:val="22"/>
          </w:rPr>
          <w:t>Table 20: Pre-Construction Phase Environmental Management Plan CLC Shamshi</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_Toc484188155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66</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6" w:history="1">
        <w:r w:rsidR="00A80FCF" w:rsidRPr="00A80FCF">
          <w:rPr>
            <w:rStyle w:val="Hyperlink"/>
            <w:rFonts w:ascii="Arial" w:hAnsi="Arial" w:cs="Arial"/>
            <w:smallCaps w:val="0"/>
            <w:noProof/>
            <w:sz w:val="22"/>
            <w:szCs w:val="22"/>
          </w:rPr>
          <w:t>Table</w:t>
        </w:r>
        <w:r w:rsidR="00A80FCF" w:rsidRPr="00A80FCF">
          <w:rPr>
            <w:rStyle w:val="Hyperlink"/>
            <w:rFonts w:ascii="Arial" w:hAnsi="Arial" w:cs="Arial"/>
            <w:smallCaps w:val="0"/>
            <w:noProof/>
            <w:sz w:val="22"/>
            <w:szCs w:val="22"/>
            <w:lang w:val="en-IN"/>
          </w:rPr>
          <w:t xml:space="preserve"> </w:t>
        </w:r>
        <w:r w:rsidR="00A80FCF" w:rsidRPr="00A80FCF">
          <w:rPr>
            <w:rStyle w:val="Hyperlink"/>
            <w:rFonts w:ascii="Arial" w:hAnsi="Arial" w:cs="Arial"/>
            <w:smallCaps w:val="0"/>
            <w:noProof/>
            <w:sz w:val="22"/>
            <w:szCs w:val="22"/>
          </w:rPr>
          <w:t>21:   Construction Phase Environmental Management Plan for CLC Shamshi</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_Toc484188156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74</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7" w:history="1">
        <w:r w:rsidR="00A80FCF" w:rsidRPr="00A80FCF">
          <w:rPr>
            <w:rStyle w:val="Hyperlink"/>
            <w:rFonts w:ascii="Arial" w:hAnsi="Arial" w:cs="Arial"/>
            <w:smallCaps w:val="0"/>
            <w:noProof/>
            <w:sz w:val="22"/>
            <w:szCs w:val="22"/>
          </w:rPr>
          <w:t>Table 22: Operation Phase Environmental Management Plan Shamshi</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_Toc484188157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84</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8" w:history="1">
        <w:r w:rsidR="00A80FCF" w:rsidRPr="00A80FCF">
          <w:rPr>
            <w:rStyle w:val="Hyperlink"/>
            <w:rFonts w:ascii="Arial" w:hAnsi="Arial" w:cs="Arial"/>
            <w:smallCaps w:val="0"/>
            <w:noProof/>
            <w:sz w:val="22"/>
            <w:szCs w:val="22"/>
          </w:rPr>
          <w:t>Table 23: Pre-Construction Phase Environmental Management Plan  for CLC  Sunder Nagar</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_Toc484188158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85</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59" w:history="1">
        <w:r w:rsidR="00A80FCF" w:rsidRPr="00A80FCF">
          <w:rPr>
            <w:rStyle w:val="Hyperlink"/>
            <w:rFonts w:ascii="Arial" w:hAnsi="Arial" w:cs="Arial"/>
            <w:smallCaps w:val="0"/>
            <w:noProof/>
            <w:sz w:val="22"/>
            <w:szCs w:val="22"/>
          </w:rPr>
          <w:t>Table 24: Construction Phase Environmental Management Plan for CLC Sunder Nagar</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_Toc484188159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93</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0" w:history="1">
        <w:r w:rsidR="00A80FCF" w:rsidRPr="00A80FCF">
          <w:rPr>
            <w:rStyle w:val="Hyperlink"/>
            <w:rFonts w:ascii="Arial" w:hAnsi="Arial" w:cs="Arial"/>
            <w:smallCaps w:val="0"/>
            <w:noProof/>
            <w:sz w:val="22"/>
            <w:szCs w:val="22"/>
          </w:rPr>
          <w:t>Table 25: Operation Phase Environmental Management Plan for CLC Sunder Nagar</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_Toc484188160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103</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1" w:history="1">
        <w:r w:rsidR="00A80FCF" w:rsidRPr="00A80FCF">
          <w:rPr>
            <w:rStyle w:val="Hyperlink"/>
            <w:rFonts w:ascii="Arial" w:hAnsi="Arial" w:cs="Arial"/>
            <w:smallCaps w:val="0"/>
            <w:noProof/>
            <w:sz w:val="22"/>
            <w:szCs w:val="22"/>
          </w:rPr>
          <w:t>Table 26: Pre-Construction Phase Environmental Management Plan  for RLC Sadyana</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_Toc484188161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105</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2" w:history="1">
        <w:r w:rsidR="00A80FCF" w:rsidRPr="00A80FCF">
          <w:rPr>
            <w:rStyle w:val="Hyperlink"/>
            <w:rFonts w:ascii="Arial" w:hAnsi="Arial" w:cs="Arial"/>
            <w:smallCaps w:val="0"/>
            <w:noProof/>
            <w:sz w:val="22"/>
            <w:szCs w:val="22"/>
          </w:rPr>
          <w:t>Table</w:t>
        </w:r>
        <w:r w:rsidR="00A80FCF" w:rsidRPr="00A80FCF">
          <w:rPr>
            <w:rStyle w:val="Hyperlink"/>
            <w:rFonts w:ascii="Arial" w:hAnsi="Arial" w:cs="Arial"/>
            <w:smallCaps w:val="0"/>
            <w:noProof/>
            <w:sz w:val="22"/>
            <w:szCs w:val="22"/>
            <w:lang w:val="en-IN"/>
          </w:rPr>
          <w:t xml:space="preserve"> </w:t>
        </w:r>
        <w:r w:rsidR="00A80FCF" w:rsidRPr="00A80FCF">
          <w:rPr>
            <w:rStyle w:val="Hyperlink"/>
            <w:rFonts w:ascii="Arial" w:hAnsi="Arial" w:cs="Arial"/>
            <w:smallCaps w:val="0"/>
            <w:noProof/>
            <w:sz w:val="22"/>
            <w:szCs w:val="22"/>
          </w:rPr>
          <w:t>27: Construction Phase Environmental Management Plan for RLC  Sadyana</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_Toc484188162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113</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3" w:history="1">
        <w:r w:rsidR="00A80FCF" w:rsidRPr="00A80FCF">
          <w:rPr>
            <w:rStyle w:val="Hyperlink"/>
            <w:rFonts w:ascii="Arial" w:hAnsi="Arial" w:cs="Arial"/>
            <w:smallCaps w:val="0"/>
            <w:noProof/>
            <w:sz w:val="22"/>
            <w:szCs w:val="22"/>
          </w:rPr>
          <w:t>Table</w:t>
        </w:r>
        <w:r w:rsidR="00A80FCF" w:rsidRPr="00A80FCF">
          <w:rPr>
            <w:rStyle w:val="Hyperlink"/>
            <w:rFonts w:ascii="Arial" w:hAnsi="Arial" w:cs="Arial"/>
            <w:smallCaps w:val="0"/>
            <w:noProof/>
            <w:sz w:val="22"/>
            <w:szCs w:val="22"/>
            <w:lang w:val="en-IN"/>
          </w:rPr>
          <w:t xml:space="preserve"> </w:t>
        </w:r>
        <w:r w:rsidR="00A80FCF" w:rsidRPr="00A80FCF">
          <w:rPr>
            <w:rStyle w:val="Hyperlink"/>
            <w:rFonts w:ascii="Arial" w:hAnsi="Arial" w:cs="Arial"/>
            <w:smallCaps w:val="0"/>
            <w:noProof/>
            <w:sz w:val="22"/>
            <w:szCs w:val="22"/>
          </w:rPr>
          <w:t>28: Operation Phase Environmental Management Plan for RLC Sadyana</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_Toc484188163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122</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4" w:history="1">
        <w:r w:rsidR="00A80FCF" w:rsidRPr="00A80FCF">
          <w:rPr>
            <w:rStyle w:val="Hyperlink"/>
            <w:rFonts w:ascii="Arial" w:hAnsi="Arial" w:cs="Arial"/>
            <w:bCs/>
            <w:smallCaps w:val="0"/>
            <w:noProof/>
            <w:sz w:val="22"/>
            <w:szCs w:val="22"/>
          </w:rPr>
          <w:t>Table</w:t>
        </w:r>
        <w:r w:rsidR="00A80FCF" w:rsidRPr="00A80FCF">
          <w:rPr>
            <w:rStyle w:val="Hyperlink"/>
            <w:rFonts w:ascii="Arial" w:hAnsi="Arial" w:cs="Arial"/>
            <w:smallCaps w:val="0"/>
            <w:noProof/>
            <w:sz w:val="22"/>
            <w:szCs w:val="22"/>
            <w:lang w:val="en-IN"/>
          </w:rPr>
          <w:t xml:space="preserve"> </w:t>
        </w:r>
        <w:r w:rsidR="00A80FCF" w:rsidRPr="00A80FCF">
          <w:rPr>
            <w:rStyle w:val="Hyperlink"/>
            <w:rFonts w:ascii="Arial" w:hAnsi="Arial" w:cs="Arial"/>
            <w:smallCaps w:val="0"/>
            <w:noProof/>
            <w:sz w:val="22"/>
            <w:szCs w:val="22"/>
          </w:rPr>
          <w:t>29</w:t>
        </w:r>
        <w:r w:rsidR="00A80FCF" w:rsidRPr="00A80FCF">
          <w:rPr>
            <w:rStyle w:val="Hyperlink"/>
            <w:rFonts w:ascii="Arial" w:hAnsi="Arial" w:cs="Arial"/>
            <w:bCs/>
            <w:smallCaps w:val="0"/>
            <w:noProof/>
            <w:sz w:val="22"/>
            <w:szCs w:val="22"/>
          </w:rPr>
          <w:t>: Monitoring Plan for Sub-Projects (CLCs at Shamshi and  Sunder Nagar and RLC  at Sadyana) in Mandi Zone Construction Package for Preconstruction, Construction and Operation Phases</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_Toc484188164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125</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5" w:history="1">
        <w:r w:rsidR="00A80FCF" w:rsidRPr="00A80FCF">
          <w:rPr>
            <w:rStyle w:val="Hyperlink"/>
            <w:rFonts w:ascii="Arial" w:hAnsi="Arial" w:cs="Arial"/>
            <w:smallCaps w:val="0"/>
            <w:noProof/>
            <w:sz w:val="22"/>
            <w:szCs w:val="22"/>
          </w:rPr>
          <w:t xml:space="preserve">Table </w:t>
        </w:r>
        <w:r w:rsidR="00A80FCF" w:rsidRPr="00A80FCF">
          <w:rPr>
            <w:rStyle w:val="Hyperlink"/>
            <w:rFonts w:ascii="Arial" w:hAnsi="Arial" w:cs="Arial"/>
            <w:smallCaps w:val="0"/>
            <w:noProof/>
            <w:sz w:val="22"/>
            <w:szCs w:val="22"/>
            <w:lang w:val="en-US"/>
          </w:rPr>
          <w:t>30</w:t>
        </w:r>
        <w:r w:rsidR="00A80FCF" w:rsidRPr="00A80FCF">
          <w:rPr>
            <w:rStyle w:val="Hyperlink"/>
            <w:rFonts w:ascii="Arial" w:hAnsi="Arial" w:cs="Arial"/>
            <w:smallCaps w:val="0"/>
            <w:noProof/>
            <w:sz w:val="22"/>
            <w:szCs w:val="22"/>
          </w:rPr>
          <w:t>: Site- and Activity-Specific Plans/Programs as per  respective CLCs and RLC EMPs</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_Toc484188165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126</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6" w:history="1">
        <w:r w:rsidR="00A80FCF" w:rsidRPr="00A80FCF">
          <w:rPr>
            <w:rStyle w:val="Hyperlink"/>
            <w:rFonts w:ascii="Arial" w:hAnsi="Arial" w:cs="Arial"/>
            <w:bCs/>
            <w:smallCaps w:val="0"/>
            <w:noProof/>
            <w:sz w:val="22"/>
            <w:szCs w:val="22"/>
          </w:rPr>
          <w:t>Table</w:t>
        </w:r>
        <w:r w:rsidR="00A80FCF" w:rsidRPr="00A80FCF">
          <w:rPr>
            <w:rStyle w:val="Hyperlink"/>
            <w:rFonts w:ascii="Arial" w:hAnsi="Arial" w:cs="Arial"/>
            <w:smallCaps w:val="0"/>
            <w:noProof/>
            <w:sz w:val="22"/>
            <w:szCs w:val="22"/>
            <w:lang w:val="en-IN"/>
          </w:rPr>
          <w:t xml:space="preserve"> </w:t>
        </w:r>
        <w:r w:rsidR="00A80FCF" w:rsidRPr="00A80FCF">
          <w:rPr>
            <w:rStyle w:val="Hyperlink"/>
            <w:rFonts w:ascii="Arial" w:hAnsi="Arial" w:cs="Arial"/>
            <w:smallCaps w:val="0"/>
            <w:noProof/>
            <w:sz w:val="22"/>
            <w:szCs w:val="22"/>
          </w:rPr>
          <w:t>31</w:t>
        </w:r>
        <w:r w:rsidR="00A80FCF" w:rsidRPr="00A80FCF">
          <w:rPr>
            <w:rStyle w:val="Hyperlink"/>
            <w:rFonts w:ascii="Arial" w:hAnsi="Arial" w:cs="Arial"/>
            <w:bCs/>
            <w:smallCaps w:val="0"/>
            <w:noProof/>
            <w:sz w:val="22"/>
            <w:szCs w:val="22"/>
          </w:rPr>
          <w:t>: Training Modules for Environmental Management</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_Toc484188166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127</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7" w:history="1">
        <w:r w:rsidR="00A80FCF" w:rsidRPr="00A80FCF">
          <w:rPr>
            <w:rStyle w:val="Hyperlink"/>
            <w:rFonts w:ascii="Arial" w:hAnsi="Arial" w:cs="Arial"/>
            <w:bCs/>
            <w:smallCaps w:val="0"/>
            <w:noProof/>
            <w:sz w:val="22"/>
            <w:szCs w:val="22"/>
          </w:rPr>
          <w:t>Table</w:t>
        </w:r>
        <w:r w:rsidR="00A80FCF" w:rsidRPr="00A80FCF">
          <w:rPr>
            <w:rStyle w:val="Hyperlink"/>
            <w:rFonts w:ascii="Arial" w:hAnsi="Arial" w:cs="Arial"/>
            <w:smallCaps w:val="0"/>
            <w:noProof/>
            <w:sz w:val="22"/>
            <w:szCs w:val="22"/>
            <w:lang w:val="en-IN"/>
          </w:rPr>
          <w:t xml:space="preserve"> </w:t>
        </w:r>
        <w:r w:rsidR="00A80FCF" w:rsidRPr="00A80FCF">
          <w:rPr>
            <w:rStyle w:val="Hyperlink"/>
            <w:rFonts w:ascii="Arial" w:hAnsi="Arial" w:cs="Arial"/>
            <w:smallCaps w:val="0"/>
            <w:noProof/>
            <w:sz w:val="22"/>
            <w:szCs w:val="22"/>
          </w:rPr>
          <w:t>32</w:t>
        </w:r>
        <w:r w:rsidR="00A80FCF" w:rsidRPr="00A80FCF">
          <w:rPr>
            <w:rStyle w:val="Hyperlink"/>
            <w:rFonts w:ascii="Arial" w:hAnsi="Arial" w:cs="Arial"/>
            <w:bCs/>
            <w:smallCaps w:val="0"/>
            <w:noProof/>
            <w:sz w:val="22"/>
            <w:szCs w:val="22"/>
          </w:rPr>
          <w:t>: Environmental Management and Monitoring costs (INR)</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_Toc484188167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128</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8" w:history="1">
        <w:r w:rsidR="00A80FCF" w:rsidRPr="00A80FCF">
          <w:rPr>
            <w:rStyle w:val="Hyperlink"/>
            <w:rFonts w:ascii="Arial" w:hAnsi="Arial" w:cs="Arial"/>
            <w:smallCaps w:val="0"/>
            <w:noProof/>
            <w:sz w:val="22"/>
            <w:szCs w:val="22"/>
          </w:rPr>
          <w:t>Table 33</w:t>
        </w:r>
        <w:r w:rsidR="00A80FCF" w:rsidRPr="00A80FCF">
          <w:rPr>
            <w:rStyle w:val="Hyperlink"/>
            <w:rFonts w:ascii="Arial" w:hAnsi="Arial" w:cs="Arial"/>
            <w:smallCaps w:val="0"/>
            <w:noProof/>
            <w:sz w:val="22"/>
            <w:szCs w:val="22"/>
            <w:lang w:val="en-IN"/>
          </w:rPr>
          <w:t xml:space="preserve">: </w:t>
        </w:r>
        <w:r w:rsidR="00A80FCF" w:rsidRPr="00A80FCF">
          <w:rPr>
            <w:rStyle w:val="Hyperlink"/>
            <w:rFonts w:ascii="Arial" w:hAnsi="Arial" w:cs="Arial"/>
            <w:smallCaps w:val="0"/>
            <w:noProof/>
            <w:sz w:val="22"/>
            <w:szCs w:val="22"/>
          </w:rPr>
          <w:t xml:space="preserve"> Dates and Stakeholders Consulted</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_Toc484188168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130</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69" w:history="1">
        <w:r w:rsidR="00A80FCF" w:rsidRPr="00A80FCF">
          <w:rPr>
            <w:rStyle w:val="Hyperlink"/>
            <w:rFonts w:ascii="Arial" w:hAnsi="Arial" w:cs="Arial"/>
            <w:smallCaps w:val="0"/>
            <w:noProof/>
            <w:sz w:val="22"/>
            <w:szCs w:val="22"/>
          </w:rPr>
          <w:t>Table</w:t>
        </w:r>
        <w:r w:rsidR="00A80FCF" w:rsidRPr="00A80FCF">
          <w:rPr>
            <w:rStyle w:val="Hyperlink"/>
            <w:rFonts w:ascii="Arial" w:hAnsi="Arial" w:cs="Arial"/>
            <w:smallCaps w:val="0"/>
            <w:noProof/>
            <w:sz w:val="22"/>
            <w:szCs w:val="22"/>
            <w:lang w:val="en-IN"/>
          </w:rPr>
          <w:t xml:space="preserve"> </w:t>
        </w:r>
        <w:r w:rsidR="00A80FCF" w:rsidRPr="00A80FCF">
          <w:rPr>
            <w:rStyle w:val="Hyperlink"/>
            <w:rFonts w:ascii="Arial" w:hAnsi="Arial" w:cs="Arial"/>
            <w:smallCaps w:val="0"/>
            <w:noProof/>
            <w:sz w:val="22"/>
            <w:szCs w:val="22"/>
          </w:rPr>
          <w:t>34: Views, Comments, and Suggestions of Stakeholders at sub-Project Sites and Addressed in Project Design</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_Toc484188169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132</w:t>
        </w:r>
        <w:r w:rsidRPr="00A80FCF">
          <w:rPr>
            <w:rFonts w:ascii="Arial" w:hAnsi="Arial" w:cs="Arial"/>
            <w:smallCaps w:val="0"/>
            <w:noProof/>
            <w:webHidden/>
            <w:sz w:val="22"/>
            <w:szCs w:val="22"/>
          </w:rPr>
          <w:fldChar w:fldCharType="end"/>
        </w:r>
      </w:hyperlink>
    </w:p>
    <w:p w:rsidR="00A80FCF" w:rsidRPr="00A80FCF" w:rsidRDefault="004445F1">
      <w:pPr>
        <w:pStyle w:val="TableofFigures"/>
        <w:tabs>
          <w:tab w:val="right" w:leader="dot" w:pos="9017"/>
        </w:tabs>
        <w:rPr>
          <w:rFonts w:ascii="Arial" w:eastAsiaTheme="minorEastAsia" w:hAnsi="Arial" w:cs="Arial"/>
          <w:smallCaps w:val="0"/>
          <w:noProof/>
          <w:sz w:val="22"/>
          <w:szCs w:val="22"/>
          <w:lang w:val="en-US"/>
        </w:rPr>
      </w:pPr>
      <w:hyperlink w:anchor="_Toc484188170" w:history="1">
        <w:r w:rsidR="00A80FCF" w:rsidRPr="00A80FCF">
          <w:rPr>
            <w:rStyle w:val="Hyperlink"/>
            <w:rFonts w:ascii="Arial" w:hAnsi="Arial" w:cs="Arial"/>
            <w:smallCaps w:val="0"/>
            <w:noProof/>
            <w:sz w:val="22"/>
            <w:szCs w:val="22"/>
          </w:rPr>
          <w:t>Table</w:t>
        </w:r>
        <w:r w:rsidR="00A80FCF" w:rsidRPr="00A80FCF">
          <w:rPr>
            <w:rStyle w:val="Hyperlink"/>
            <w:rFonts w:ascii="Arial" w:hAnsi="Arial" w:cs="Arial"/>
            <w:smallCaps w:val="0"/>
            <w:noProof/>
            <w:sz w:val="22"/>
            <w:szCs w:val="22"/>
            <w:lang w:val="en-IN"/>
          </w:rPr>
          <w:t xml:space="preserve"> </w:t>
        </w:r>
        <w:r w:rsidR="00A80FCF" w:rsidRPr="00A80FCF">
          <w:rPr>
            <w:rStyle w:val="Hyperlink"/>
            <w:rFonts w:ascii="Arial" w:hAnsi="Arial" w:cs="Arial"/>
            <w:smallCaps w:val="0"/>
            <w:noProof/>
            <w:sz w:val="22"/>
            <w:szCs w:val="22"/>
          </w:rPr>
          <w:t>35: Summary of Stake Holder Consultations at Institutional Level</w:t>
        </w:r>
        <w:r w:rsidR="00A80FCF" w:rsidRPr="00A80FCF">
          <w:rPr>
            <w:rFonts w:ascii="Arial" w:hAnsi="Arial" w:cs="Arial"/>
            <w:smallCaps w:val="0"/>
            <w:noProof/>
            <w:webHidden/>
            <w:sz w:val="22"/>
            <w:szCs w:val="22"/>
          </w:rPr>
          <w:tab/>
        </w:r>
        <w:r w:rsidRPr="00A80FCF">
          <w:rPr>
            <w:rFonts w:ascii="Arial" w:hAnsi="Arial" w:cs="Arial"/>
            <w:smallCaps w:val="0"/>
            <w:noProof/>
            <w:webHidden/>
            <w:sz w:val="22"/>
            <w:szCs w:val="22"/>
          </w:rPr>
          <w:fldChar w:fldCharType="begin"/>
        </w:r>
        <w:r w:rsidR="00A80FCF" w:rsidRPr="00A80FCF">
          <w:rPr>
            <w:rFonts w:ascii="Arial" w:hAnsi="Arial" w:cs="Arial"/>
            <w:smallCaps w:val="0"/>
            <w:noProof/>
            <w:webHidden/>
            <w:sz w:val="22"/>
            <w:szCs w:val="22"/>
          </w:rPr>
          <w:instrText xml:space="preserve"> PAGEREF _Toc484188170 \h </w:instrText>
        </w:r>
        <w:r w:rsidRPr="00A80FCF">
          <w:rPr>
            <w:rFonts w:ascii="Arial" w:hAnsi="Arial" w:cs="Arial"/>
            <w:smallCaps w:val="0"/>
            <w:noProof/>
            <w:webHidden/>
            <w:sz w:val="22"/>
            <w:szCs w:val="22"/>
          </w:rPr>
        </w:r>
        <w:r w:rsidRPr="00A80FCF">
          <w:rPr>
            <w:rFonts w:ascii="Arial" w:hAnsi="Arial" w:cs="Arial"/>
            <w:smallCaps w:val="0"/>
            <w:noProof/>
            <w:webHidden/>
            <w:sz w:val="22"/>
            <w:szCs w:val="22"/>
          </w:rPr>
          <w:fldChar w:fldCharType="separate"/>
        </w:r>
        <w:r w:rsidR="007734E9">
          <w:rPr>
            <w:rFonts w:ascii="Arial" w:hAnsi="Arial" w:cs="Arial"/>
            <w:smallCaps w:val="0"/>
            <w:noProof/>
            <w:webHidden/>
            <w:sz w:val="22"/>
            <w:szCs w:val="22"/>
          </w:rPr>
          <w:t>134</w:t>
        </w:r>
        <w:r w:rsidRPr="00A80FCF">
          <w:rPr>
            <w:rFonts w:ascii="Arial" w:hAnsi="Arial" w:cs="Arial"/>
            <w:smallCaps w:val="0"/>
            <w:noProof/>
            <w:webHidden/>
            <w:sz w:val="22"/>
            <w:szCs w:val="22"/>
          </w:rPr>
          <w:fldChar w:fldCharType="end"/>
        </w:r>
      </w:hyperlink>
    </w:p>
    <w:p w:rsidR="00523F45" w:rsidRDefault="004445F1" w:rsidP="00523F45">
      <w:pPr>
        <w:spacing w:after="0" w:line="360" w:lineRule="auto"/>
        <w:jc w:val="center"/>
        <w:rPr>
          <w:rFonts w:ascii="Arial" w:hAnsi="Arial" w:cs="Arial"/>
          <w:b/>
          <w:bCs/>
          <w:spacing w:val="-2"/>
        </w:rPr>
      </w:pPr>
      <w:r w:rsidRPr="003D1992">
        <w:rPr>
          <w:rFonts w:ascii="Arial" w:hAnsi="Arial" w:cs="Arial"/>
          <w:lang w:val="en-IN"/>
        </w:rPr>
        <w:fldChar w:fldCharType="end"/>
      </w:r>
    </w:p>
    <w:p w:rsidR="00F75A26" w:rsidRDefault="00523F45" w:rsidP="00523F45">
      <w:pPr>
        <w:pStyle w:val="IntenseQuote"/>
        <w:jc w:val="center"/>
        <w:rPr>
          <w:noProof/>
        </w:rPr>
      </w:pPr>
      <w:r w:rsidRPr="002B1A71">
        <w:rPr>
          <w:rFonts w:ascii="Arial" w:hAnsi="Arial" w:cs="Arial"/>
          <w:i w:val="0"/>
          <w:color w:val="auto"/>
          <w:lang w:val="de-DE" w:eastAsia="de-DE"/>
        </w:rPr>
        <w:lastRenderedPageBreak/>
        <w:t xml:space="preserve">List of </w:t>
      </w:r>
      <w:r>
        <w:rPr>
          <w:rFonts w:ascii="Arial" w:hAnsi="Arial" w:cs="Arial"/>
          <w:i w:val="0"/>
          <w:color w:val="auto"/>
          <w:lang w:val="de-DE" w:eastAsia="de-DE"/>
        </w:rPr>
        <w:t>Figures</w:t>
      </w:r>
      <w:r w:rsidR="004445F1" w:rsidRPr="004445F1">
        <w:rPr>
          <w:rFonts w:ascii="Arial" w:eastAsia="Calibri" w:hAnsi="Arial" w:cs="Arial"/>
          <w:b w:val="0"/>
          <w:noProof/>
          <w:color w:val="auto"/>
        </w:rPr>
        <w:fldChar w:fldCharType="begin"/>
      </w:r>
      <w:r w:rsidRPr="00BA468E">
        <w:rPr>
          <w:rFonts w:ascii="Arial" w:hAnsi="Arial" w:cs="Arial"/>
          <w:b w:val="0"/>
          <w:color w:val="auto"/>
        </w:rPr>
        <w:instrText xml:space="preserve"> TOC \o "1-3" \h \z \u </w:instrText>
      </w:r>
      <w:r w:rsidR="004445F1" w:rsidRPr="004445F1">
        <w:rPr>
          <w:rFonts w:ascii="Arial" w:eastAsia="Calibri" w:hAnsi="Arial" w:cs="Arial"/>
          <w:b w:val="0"/>
          <w:noProof/>
          <w:color w:val="auto"/>
        </w:rPr>
        <w:fldChar w:fldCharType="separate"/>
      </w:r>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66" w:history="1">
        <w:r w:rsidR="00F75A26" w:rsidRPr="00F75A26">
          <w:rPr>
            <w:rStyle w:val="Hyperlink"/>
            <w:rFonts w:eastAsia="Times New Roman"/>
            <w:b w:val="0"/>
            <w:bCs/>
          </w:rPr>
          <w:t>Figure 1 (a): Location of CLC Site at Sunder Nagar</w:t>
        </w:r>
        <w:r w:rsidR="00F75A26" w:rsidRPr="00F75A26">
          <w:rPr>
            <w:b w:val="0"/>
            <w:webHidden/>
          </w:rPr>
          <w:tab/>
        </w:r>
        <w:r w:rsidRPr="00F75A26">
          <w:rPr>
            <w:b w:val="0"/>
            <w:webHidden/>
          </w:rPr>
          <w:fldChar w:fldCharType="begin"/>
        </w:r>
        <w:r w:rsidR="00F75A26" w:rsidRPr="00F75A26">
          <w:rPr>
            <w:b w:val="0"/>
            <w:webHidden/>
          </w:rPr>
          <w:instrText xml:space="preserve"> PAGEREF _Toc484189266 \h </w:instrText>
        </w:r>
        <w:r w:rsidRPr="00F75A26">
          <w:rPr>
            <w:b w:val="0"/>
            <w:webHidden/>
          </w:rPr>
        </w:r>
        <w:r w:rsidRPr="00F75A26">
          <w:rPr>
            <w:b w:val="0"/>
            <w:webHidden/>
          </w:rPr>
          <w:fldChar w:fldCharType="separate"/>
        </w:r>
        <w:r w:rsidR="007734E9">
          <w:rPr>
            <w:b w:val="0"/>
            <w:webHidden/>
          </w:rPr>
          <w:t>11</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67" w:history="1">
        <w:r w:rsidR="00F75A26" w:rsidRPr="00F75A26">
          <w:rPr>
            <w:rStyle w:val="Hyperlink"/>
            <w:rFonts w:eastAsia="Times New Roman"/>
            <w:b w:val="0"/>
            <w:bCs/>
          </w:rPr>
          <w:t>Figure 1 (b): Location of CLC Site at Shamshi</w:t>
        </w:r>
        <w:r w:rsidR="00F75A26" w:rsidRPr="00F75A26">
          <w:rPr>
            <w:b w:val="0"/>
            <w:webHidden/>
          </w:rPr>
          <w:tab/>
        </w:r>
        <w:r w:rsidRPr="00F75A26">
          <w:rPr>
            <w:b w:val="0"/>
            <w:webHidden/>
          </w:rPr>
          <w:fldChar w:fldCharType="begin"/>
        </w:r>
        <w:r w:rsidR="00F75A26" w:rsidRPr="00F75A26">
          <w:rPr>
            <w:b w:val="0"/>
            <w:webHidden/>
          </w:rPr>
          <w:instrText xml:space="preserve"> PAGEREF _Toc484189267 \h </w:instrText>
        </w:r>
        <w:r w:rsidRPr="00F75A26">
          <w:rPr>
            <w:b w:val="0"/>
            <w:webHidden/>
          </w:rPr>
        </w:r>
        <w:r w:rsidRPr="00F75A26">
          <w:rPr>
            <w:b w:val="0"/>
            <w:webHidden/>
          </w:rPr>
          <w:fldChar w:fldCharType="separate"/>
        </w:r>
        <w:r w:rsidR="007734E9">
          <w:rPr>
            <w:b w:val="0"/>
            <w:webHidden/>
          </w:rPr>
          <w:t>12</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68" w:history="1">
        <w:r w:rsidR="00F75A26" w:rsidRPr="00F75A26">
          <w:rPr>
            <w:rStyle w:val="Hyperlink"/>
            <w:rFonts w:eastAsia="Times New Roman"/>
            <w:b w:val="0"/>
            <w:bCs/>
          </w:rPr>
          <w:t>Figure 1 (c): Location of RLC Site at Sadyana</w:t>
        </w:r>
        <w:r w:rsidR="00F75A26" w:rsidRPr="00F75A26">
          <w:rPr>
            <w:b w:val="0"/>
            <w:webHidden/>
          </w:rPr>
          <w:tab/>
        </w:r>
        <w:r w:rsidRPr="00F75A26">
          <w:rPr>
            <w:b w:val="0"/>
            <w:webHidden/>
          </w:rPr>
          <w:fldChar w:fldCharType="begin"/>
        </w:r>
        <w:r w:rsidR="00F75A26" w:rsidRPr="00F75A26">
          <w:rPr>
            <w:b w:val="0"/>
            <w:webHidden/>
          </w:rPr>
          <w:instrText xml:space="preserve"> PAGEREF _Toc484189268 \h </w:instrText>
        </w:r>
        <w:r w:rsidRPr="00F75A26">
          <w:rPr>
            <w:b w:val="0"/>
            <w:webHidden/>
          </w:rPr>
        </w:r>
        <w:r w:rsidRPr="00F75A26">
          <w:rPr>
            <w:b w:val="0"/>
            <w:webHidden/>
          </w:rPr>
          <w:fldChar w:fldCharType="separate"/>
        </w:r>
        <w:r w:rsidR="007734E9">
          <w:rPr>
            <w:b w:val="0"/>
            <w:webHidden/>
          </w:rPr>
          <w:t>12</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69" w:history="1">
        <w:r w:rsidR="00F75A26" w:rsidRPr="00F75A26">
          <w:rPr>
            <w:rStyle w:val="Hyperlink"/>
            <w:rFonts w:eastAsia="Times New Roman"/>
            <w:b w:val="0"/>
            <w:bCs/>
          </w:rPr>
          <w:t>Figure 2: Locations of Sub Project Sites</w:t>
        </w:r>
        <w:r w:rsidR="00F75A26" w:rsidRPr="00F75A26">
          <w:rPr>
            <w:b w:val="0"/>
            <w:webHidden/>
          </w:rPr>
          <w:tab/>
        </w:r>
        <w:r w:rsidRPr="00F75A26">
          <w:rPr>
            <w:b w:val="0"/>
            <w:webHidden/>
          </w:rPr>
          <w:fldChar w:fldCharType="begin"/>
        </w:r>
        <w:r w:rsidR="00F75A26" w:rsidRPr="00F75A26">
          <w:rPr>
            <w:b w:val="0"/>
            <w:webHidden/>
          </w:rPr>
          <w:instrText xml:space="preserve"> PAGEREF _Toc484189269 \h </w:instrText>
        </w:r>
        <w:r w:rsidRPr="00F75A26">
          <w:rPr>
            <w:b w:val="0"/>
            <w:webHidden/>
          </w:rPr>
        </w:r>
        <w:r w:rsidRPr="00F75A26">
          <w:rPr>
            <w:b w:val="0"/>
            <w:webHidden/>
          </w:rPr>
          <w:fldChar w:fldCharType="separate"/>
        </w:r>
        <w:r w:rsidR="007734E9">
          <w:rPr>
            <w:b w:val="0"/>
            <w:webHidden/>
          </w:rPr>
          <w:t>13</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71" w:history="1">
        <w:r w:rsidR="00F75A26" w:rsidRPr="00F75A26">
          <w:rPr>
            <w:rStyle w:val="Hyperlink"/>
            <w:rFonts w:eastAsia="Times New Roman"/>
            <w:b w:val="0"/>
            <w:bCs/>
          </w:rPr>
          <w:t>Figure 3:  Layout Plan of CLC at Shamshi</w:t>
        </w:r>
        <w:r w:rsidR="00F75A26" w:rsidRPr="00F75A26">
          <w:rPr>
            <w:b w:val="0"/>
            <w:webHidden/>
          </w:rPr>
          <w:tab/>
        </w:r>
        <w:r w:rsidRPr="00F75A26">
          <w:rPr>
            <w:b w:val="0"/>
            <w:webHidden/>
          </w:rPr>
          <w:fldChar w:fldCharType="begin"/>
        </w:r>
        <w:r w:rsidR="00F75A26" w:rsidRPr="00F75A26">
          <w:rPr>
            <w:b w:val="0"/>
            <w:webHidden/>
          </w:rPr>
          <w:instrText xml:space="preserve"> PAGEREF _Toc484189271 \h </w:instrText>
        </w:r>
        <w:r w:rsidRPr="00F75A26">
          <w:rPr>
            <w:b w:val="0"/>
            <w:webHidden/>
          </w:rPr>
        </w:r>
        <w:r w:rsidRPr="00F75A26">
          <w:rPr>
            <w:b w:val="0"/>
            <w:webHidden/>
          </w:rPr>
          <w:fldChar w:fldCharType="separate"/>
        </w:r>
        <w:r w:rsidR="007734E9">
          <w:rPr>
            <w:b w:val="0"/>
            <w:webHidden/>
          </w:rPr>
          <w:t>16</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72" w:history="1">
        <w:r w:rsidR="00F75A26" w:rsidRPr="00F75A26">
          <w:rPr>
            <w:rStyle w:val="Hyperlink"/>
            <w:rFonts w:eastAsia="Times New Roman"/>
            <w:b w:val="0"/>
            <w:bCs/>
          </w:rPr>
          <w:t>Figure 4:  Layout Plan of CLC at Sunder Nagar</w:t>
        </w:r>
        <w:r w:rsidR="00F75A26" w:rsidRPr="00F75A26">
          <w:rPr>
            <w:b w:val="0"/>
            <w:webHidden/>
          </w:rPr>
          <w:tab/>
        </w:r>
        <w:r w:rsidRPr="00F75A26">
          <w:rPr>
            <w:b w:val="0"/>
            <w:webHidden/>
          </w:rPr>
          <w:fldChar w:fldCharType="begin"/>
        </w:r>
        <w:r w:rsidR="00F75A26" w:rsidRPr="00F75A26">
          <w:rPr>
            <w:b w:val="0"/>
            <w:webHidden/>
          </w:rPr>
          <w:instrText xml:space="preserve"> PAGEREF _Toc484189272 \h </w:instrText>
        </w:r>
        <w:r w:rsidRPr="00F75A26">
          <w:rPr>
            <w:b w:val="0"/>
            <w:webHidden/>
          </w:rPr>
        </w:r>
        <w:r w:rsidRPr="00F75A26">
          <w:rPr>
            <w:b w:val="0"/>
            <w:webHidden/>
          </w:rPr>
          <w:fldChar w:fldCharType="separate"/>
        </w:r>
        <w:r w:rsidR="007734E9">
          <w:rPr>
            <w:b w:val="0"/>
            <w:webHidden/>
          </w:rPr>
          <w:t>20</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73" w:history="1">
        <w:r w:rsidR="00F75A26" w:rsidRPr="00F75A26">
          <w:rPr>
            <w:rStyle w:val="Hyperlink"/>
            <w:rFonts w:eastAsia="Times New Roman"/>
            <w:b w:val="0"/>
            <w:bCs/>
          </w:rPr>
          <w:t>Figure 5:  Layout Plan of RLC at  Sadyana</w:t>
        </w:r>
        <w:r w:rsidR="00F75A26" w:rsidRPr="00F75A26">
          <w:rPr>
            <w:b w:val="0"/>
            <w:webHidden/>
          </w:rPr>
          <w:tab/>
        </w:r>
        <w:r w:rsidRPr="00F75A26">
          <w:rPr>
            <w:b w:val="0"/>
            <w:webHidden/>
          </w:rPr>
          <w:fldChar w:fldCharType="begin"/>
        </w:r>
        <w:r w:rsidR="00F75A26" w:rsidRPr="00F75A26">
          <w:rPr>
            <w:b w:val="0"/>
            <w:webHidden/>
          </w:rPr>
          <w:instrText xml:space="preserve"> PAGEREF _Toc484189273 \h </w:instrText>
        </w:r>
        <w:r w:rsidRPr="00F75A26">
          <w:rPr>
            <w:b w:val="0"/>
            <w:webHidden/>
          </w:rPr>
        </w:r>
        <w:r w:rsidRPr="00F75A26">
          <w:rPr>
            <w:b w:val="0"/>
            <w:webHidden/>
          </w:rPr>
          <w:fldChar w:fldCharType="separate"/>
        </w:r>
        <w:r w:rsidR="007734E9">
          <w:rPr>
            <w:b w:val="0"/>
            <w:webHidden/>
          </w:rPr>
          <w:t>24</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79" w:history="1">
        <w:r w:rsidR="00F75A26" w:rsidRPr="00F75A26">
          <w:rPr>
            <w:rStyle w:val="Hyperlink"/>
            <w:rFonts w:eastAsia="Times New Roman"/>
            <w:b w:val="0"/>
            <w:bCs/>
          </w:rPr>
          <w:t>Figure 6: Climatic Conditions in Sunder Nagar</w:t>
        </w:r>
        <w:r w:rsidR="00F75A26" w:rsidRPr="00F75A26">
          <w:rPr>
            <w:b w:val="0"/>
            <w:webHidden/>
          </w:rPr>
          <w:tab/>
        </w:r>
        <w:r w:rsidRPr="00F75A26">
          <w:rPr>
            <w:b w:val="0"/>
            <w:webHidden/>
          </w:rPr>
          <w:fldChar w:fldCharType="begin"/>
        </w:r>
        <w:r w:rsidR="00F75A26" w:rsidRPr="00F75A26">
          <w:rPr>
            <w:b w:val="0"/>
            <w:webHidden/>
          </w:rPr>
          <w:instrText xml:space="preserve"> PAGEREF _Toc484189279 \h </w:instrText>
        </w:r>
        <w:r w:rsidRPr="00F75A26">
          <w:rPr>
            <w:b w:val="0"/>
            <w:webHidden/>
          </w:rPr>
        </w:r>
        <w:r w:rsidRPr="00F75A26">
          <w:rPr>
            <w:b w:val="0"/>
            <w:webHidden/>
          </w:rPr>
          <w:fldChar w:fldCharType="separate"/>
        </w:r>
        <w:r w:rsidR="007734E9">
          <w:rPr>
            <w:b w:val="0"/>
            <w:webHidden/>
          </w:rPr>
          <w:t>32</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80" w:history="1">
        <w:r w:rsidR="00F75A26" w:rsidRPr="00F75A26">
          <w:rPr>
            <w:rStyle w:val="Hyperlink"/>
            <w:rFonts w:eastAsia="Times New Roman"/>
            <w:b w:val="0"/>
            <w:bCs/>
          </w:rPr>
          <w:t>Figure 7: Climatic Conditions in Kullu District</w:t>
        </w:r>
        <w:r w:rsidR="00F75A26" w:rsidRPr="00F75A26">
          <w:rPr>
            <w:b w:val="0"/>
            <w:webHidden/>
          </w:rPr>
          <w:tab/>
        </w:r>
        <w:r w:rsidRPr="00F75A26">
          <w:rPr>
            <w:b w:val="0"/>
            <w:webHidden/>
          </w:rPr>
          <w:fldChar w:fldCharType="begin"/>
        </w:r>
        <w:r w:rsidR="00F75A26" w:rsidRPr="00F75A26">
          <w:rPr>
            <w:b w:val="0"/>
            <w:webHidden/>
          </w:rPr>
          <w:instrText xml:space="preserve"> PAGEREF _Toc484189280 \h </w:instrText>
        </w:r>
        <w:r w:rsidRPr="00F75A26">
          <w:rPr>
            <w:b w:val="0"/>
            <w:webHidden/>
          </w:rPr>
        </w:r>
        <w:r w:rsidRPr="00F75A26">
          <w:rPr>
            <w:b w:val="0"/>
            <w:webHidden/>
          </w:rPr>
          <w:fldChar w:fldCharType="separate"/>
        </w:r>
        <w:r w:rsidR="007734E9">
          <w:rPr>
            <w:b w:val="0"/>
            <w:webHidden/>
          </w:rPr>
          <w:t>32</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81" w:history="1">
        <w:r w:rsidR="00F75A26" w:rsidRPr="00F75A26">
          <w:rPr>
            <w:rStyle w:val="Hyperlink"/>
            <w:rFonts w:eastAsia="Times New Roman"/>
            <w:b w:val="0"/>
            <w:bCs/>
          </w:rPr>
          <w:t>Figure-8: Hydrogeology and Ground water Depth Map for Kullu District</w:t>
        </w:r>
        <w:r w:rsidR="00F75A26" w:rsidRPr="00F75A26">
          <w:rPr>
            <w:b w:val="0"/>
            <w:webHidden/>
          </w:rPr>
          <w:tab/>
        </w:r>
        <w:r w:rsidRPr="00F75A26">
          <w:rPr>
            <w:b w:val="0"/>
            <w:webHidden/>
          </w:rPr>
          <w:fldChar w:fldCharType="begin"/>
        </w:r>
        <w:r w:rsidR="00F75A26" w:rsidRPr="00F75A26">
          <w:rPr>
            <w:b w:val="0"/>
            <w:webHidden/>
          </w:rPr>
          <w:instrText xml:space="preserve"> PAGEREF _Toc484189281 \h </w:instrText>
        </w:r>
        <w:r w:rsidRPr="00F75A26">
          <w:rPr>
            <w:b w:val="0"/>
            <w:webHidden/>
          </w:rPr>
        </w:r>
        <w:r w:rsidRPr="00F75A26">
          <w:rPr>
            <w:b w:val="0"/>
            <w:webHidden/>
          </w:rPr>
          <w:fldChar w:fldCharType="separate"/>
        </w:r>
        <w:r w:rsidR="007734E9">
          <w:rPr>
            <w:b w:val="0"/>
            <w:webHidden/>
          </w:rPr>
          <w:t>37</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82" w:history="1">
        <w:r w:rsidR="00F75A26" w:rsidRPr="00F75A26">
          <w:rPr>
            <w:rStyle w:val="Hyperlink"/>
            <w:rFonts w:eastAsia="Times New Roman"/>
            <w:b w:val="0"/>
            <w:bCs/>
          </w:rPr>
          <w:t>Figure-9: Hydrogeology and Ground water Depth Map for Mandi District</w:t>
        </w:r>
        <w:r w:rsidR="00F75A26" w:rsidRPr="00F75A26">
          <w:rPr>
            <w:b w:val="0"/>
            <w:webHidden/>
          </w:rPr>
          <w:tab/>
        </w:r>
        <w:r w:rsidRPr="00F75A26">
          <w:rPr>
            <w:b w:val="0"/>
            <w:webHidden/>
          </w:rPr>
          <w:fldChar w:fldCharType="begin"/>
        </w:r>
        <w:r w:rsidR="00F75A26" w:rsidRPr="00F75A26">
          <w:rPr>
            <w:b w:val="0"/>
            <w:webHidden/>
          </w:rPr>
          <w:instrText xml:space="preserve"> PAGEREF _Toc484189282 \h </w:instrText>
        </w:r>
        <w:r w:rsidRPr="00F75A26">
          <w:rPr>
            <w:b w:val="0"/>
            <w:webHidden/>
          </w:rPr>
        </w:r>
        <w:r w:rsidRPr="00F75A26">
          <w:rPr>
            <w:b w:val="0"/>
            <w:webHidden/>
          </w:rPr>
          <w:fldChar w:fldCharType="separate"/>
        </w:r>
        <w:r w:rsidR="007734E9">
          <w:rPr>
            <w:b w:val="0"/>
            <w:webHidden/>
          </w:rPr>
          <w:t>38</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283" w:history="1">
        <w:r w:rsidR="00F75A26" w:rsidRPr="00F75A26">
          <w:rPr>
            <w:rStyle w:val="Hyperlink"/>
            <w:rFonts w:eastAsia="Times New Roman"/>
            <w:b w:val="0"/>
            <w:bCs/>
          </w:rPr>
          <w:t>Figure 10: Geological Map of Kullu District</w:t>
        </w:r>
        <w:r w:rsidR="00F75A26" w:rsidRPr="00F75A26">
          <w:rPr>
            <w:b w:val="0"/>
            <w:webHidden/>
          </w:rPr>
          <w:tab/>
        </w:r>
        <w:r w:rsidRPr="00F75A26">
          <w:rPr>
            <w:b w:val="0"/>
            <w:webHidden/>
          </w:rPr>
          <w:fldChar w:fldCharType="begin"/>
        </w:r>
        <w:r w:rsidR="00F75A26" w:rsidRPr="00F75A26">
          <w:rPr>
            <w:b w:val="0"/>
            <w:webHidden/>
          </w:rPr>
          <w:instrText xml:space="preserve"> PAGEREF _Toc484189283 \h </w:instrText>
        </w:r>
        <w:r w:rsidRPr="00F75A26">
          <w:rPr>
            <w:b w:val="0"/>
            <w:webHidden/>
          </w:rPr>
        </w:r>
        <w:r w:rsidRPr="00F75A26">
          <w:rPr>
            <w:b w:val="0"/>
            <w:webHidden/>
          </w:rPr>
          <w:fldChar w:fldCharType="separate"/>
        </w:r>
        <w:r w:rsidR="007734E9">
          <w:rPr>
            <w:b w:val="0"/>
            <w:webHidden/>
          </w:rPr>
          <w:t>40</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300" w:history="1">
        <w:r w:rsidR="00F75A26" w:rsidRPr="00F75A26">
          <w:rPr>
            <w:rStyle w:val="Hyperlink"/>
            <w:rFonts w:eastAsia="Times New Roman"/>
            <w:b w:val="0"/>
            <w:bCs/>
          </w:rPr>
          <w:t>Figure 12: Project implementation arrangement for safeguard compliance</w:t>
        </w:r>
        <w:r w:rsidR="00F75A26" w:rsidRPr="00F75A26">
          <w:rPr>
            <w:b w:val="0"/>
            <w:webHidden/>
          </w:rPr>
          <w:tab/>
        </w:r>
        <w:r w:rsidRPr="00F75A26">
          <w:rPr>
            <w:b w:val="0"/>
            <w:webHidden/>
          </w:rPr>
          <w:fldChar w:fldCharType="begin"/>
        </w:r>
        <w:r w:rsidR="00F75A26" w:rsidRPr="00F75A26">
          <w:rPr>
            <w:b w:val="0"/>
            <w:webHidden/>
          </w:rPr>
          <w:instrText xml:space="preserve"> PAGEREF _Toc484189300 \h </w:instrText>
        </w:r>
        <w:r w:rsidRPr="00F75A26">
          <w:rPr>
            <w:b w:val="0"/>
            <w:webHidden/>
          </w:rPr>
        </w:r>
        <w:r w:rsidRPr="00F75A26">
          <w:rPr>
            <w:b w:val="0"/>
            <w:webHidden/>
          </w:rPr>
          <w:fldChar w:fldCharType="separate"/>
        </w:r>
        <w:r w:rsidR="007734E9">
          <w:rPr>
            <w:b w:val="0"/>
            <w:webHidden/>
          </w:rPr>
          <w:t>64</w:t>
        </w:r>
        <w:r w:rsidRPr="00F75A26">
          <w:rPr>
            <w:b w:val="0"/>
            <w:webHidden/>
          </w:rPr>
          <w:fldChar w:fldCharType="end"/>
        </w:r>
      </w:hyperlink>
    </w:p>
    <w:p w:rsidR="00F75A26" w:rsidRPr="00F75A26" w:rsidRDefault="004445F1" w:rsidP="00F75A26">
      <w:pPr>
        <w:pStyle w:val="TOC1"/>
        <w:spacing w:line="276" w:lineRule="auto"/>
        <w:rPr>
          <w:rFonts w:asciiTheme="minorHAnsi" w:eastAsiaTheme="minorEastAsia" w:hAnsiTheme="minorHAnsi" w:cstheme="minorBidi"/>
          <w:b w:val="0"/>
        </w:rPr>
      </w:pPr>
      <w:hyperlink w:anchor="_Toc484189312" w:history="1">
        <w:r w:rsidR="00F75A26" w:rsidRPr="00F75A26">
          <w:rPr>
            <w:rStyle w:val="Hyperlink"/>
            <w:rFonts w:eastAsia="Times New Roman"/>
            <w:b w:val="0"/>
            <w:bCs/>
          </w:rPr>
          <w:t>Figure 13: Grievance Redress Mechanism (HPSDP Project)</w:t>
        </w:r>
        <w:r w:rsidR="00F75A26" w:rsidRPr="00F75A26">
          <w:rPr>
            <w:b w:val="0"/>
            <w:webHidden/>
          </w:rPr>
          <w:tab/>
        </w:r>
        <w:r w:rsidRPr="00F75A26">
          <w:rPr>
            <w:b w:val="0"/>
            <w:webHidden/>
          </w:rPr>
          <w:fldChar w:fldCharType="begin"/>
        </w:r>
        <w:r w:rsidR="00F75A26" w:rsidRPr="00F75A26">
          <w:rPr>
            <w:b w:val="0"/>
            <w:webHidden/>
          </w:rPr>
          <w:instrText xml:space="preserve"> PAGEREF _Toc484189312 \h </w:instrText>
        </w:r>
        <w:r w:rsidRPr="00F75A26">
          <w:rPr>
            <w:b w:val="0"/>
            <w:webHidden/>
          </w:rPr>
        </w:r>
        <w:r w:rsidRPr="00F75A26">
          <w:rPr>
            <w:b w:val="0"/>
            <w:webHidden/>
          </w:rPr>
          <w:fldChar w:fldCharType="separate"/>
        </w:r>
        <w:r w:rsidR="007734E9">
          <w:rPr>
            <w:b w:val="0"/>
            <w:webHidden/>
          </w:rPr>
          <w:t>139</w:t>
        </w:r>
        <w:r w:rsidRPr="00F75A26">
          <w:rPr>
            <w:b w:val="0"/>
            <w:webHidden/>
          </w:rPr>
          <w:fldChar w:fldCharType="end"/>
        </w:r>
      </w:hyperlink>
    </w:p>
    <w:p w:rsidR="000C238B" w:rsidRPr="00E24EFE" w:rsidRDefault="004445F1" w:rsidP="00523F45">
      <w:pPr>
        <w:pStyle w:val="Heading1"/>
        <w:pBdr>
          <w:bottom w:val="single" w:sz="4" w:space="1" w:color="auto"/>
        </w:pBdr>
        <w:jc w:val="center"/>
        <w:rPr>
          <w:rFonts w:cs="Arial"/>
          <w:lang w:val="en-IN" w:eastAsia="ja-JP"/>
        </w:rPr>
      </w:pPr>
      <w:r w:rsidRPr="00BA468E">
        <w:rPr>
          <w:b w:val="0"/>
        </w:rPr>
        <w:fldChar w:fldCharType="end"/>
      </w:r>
      <w:bookmarkStart w:id="8" w:name="_Toc484189061"/>
      <w:bookmarkStart w:id="9" w:name="_Toc484189229"/>
      <w:bookmarkStart w:id="10" w:name="_Toc487309254"/>
      <w:r w:rsidR="00566431" w:rsidRPr="00E24EFE">
        <w:rPr>
          <w:rFonts w:cs="Arial"/>
          <w:szCs w:val="24"/>
          <w:lang w:val="en-IN"/>
        </w:rPr>
        <w:t xml:space="preserve">List of </w:t>
      </w:r>
      <w:r w:rsidR="00566431">
        <w:rPr>
          <w:rFonts w:cs="Arial"/>
          <w:szCs w:val="24"/>
          <w:lang w:val="en-IN"/>
        </w:rPr>
        <w:t>Annexure</w:t>
      </w:r>
      <w:bookmarkEnd w:id="8"/>
      <w:bookmarkEnd w:id="9"/>
      <w:bookmarkEnd w:id="10"/>
    </w:p>
    <w:p w:rsidR="00034595" w:rsidRDefault="004445F1">
      <w:pPr>
        <w:pStyle w:val="TOC1"/>
        <w:spacing w:line="360" w:lineRule="auto"/>
        <w:rPr>
          <w:rFonts w:asciiTheme="minorHAnsi" w:eastAsiaTheme="minorEastAsia" w:hAnsiTheme="minorHAnsi" w:cstheme="minorBidi"/>
          <w:b w:val="0"/>
        </w:rPr>
      </w:pPr>
      <w:r w:rsidRPr="004445F1">
        <w:rPr>
          <w:bCs/>
          <w:caps/>
          <w:lang w:val="en-IN"/>
        </w:rPr>
        <w:fldChar w:fldCharType="begin"/>
      </w:r>
      <w:r w:rsidR="000C238B" w:rsidRPr="00E24EFE">
        <w:rPr>
          <w:lang w:val="en-IN"/>
        </w:rPr>
        <w:instrText xml:space="preserve"> TOC \o "1-3" \h \z \u </w:instrText>
      </w:r>
      <w:r w:rsidRPr="004445F1">
        <w:rPr>
          <w:bCs/>
          <w:caps/>
          <w:lang w:val="en-IN"/>
        </w:rPr>
        <w:fldChar w:fldCharType="separate"/>
      </w:r>
    </w:p>
    <w:p w:rsidR="00034595" w:rsidRDefault="004445F1">
      <w:pPr>
        <w:pStyle w:val="TOC1"/>
        <w:spacing w:line="360" w:lineRule="auto"/>
        <w:rPr>
          <w:rFonts w:asciiTheme="minorHAnsi" w:eastAsiaTheme="minorEastAsia" w:hAnsiTheme="minorHAnsi" w:cstheme="minorBidi"/>
        </w:rPr>
      </w:pPr>
      <w:hyperlink w:anchor="_Toc487309343" w:history="1">
        <w:r w:rsidR="006D5643" w:rsidRPr="006D5643">
          <w:rPr>
            <w:rStyle w:val="Hyperlink"/>
            <w:rFonts w:eastAsia="Times New Roman"/>
            <w:b w:val="0"/>
            <w:bCs/>
            <w:lang w:val="en-IN"/>
          </w:rPr>
          <w:t xml:space="preserve">Annexure-1: </w:t>
        </w:r>
        <w:r w:rsidR="006D5643" w:rsidRPr="006D5643">
          <w:rPr>
            <w:rStyle w:val="Hyperlink"/>
            <w:b w:val="0"/>
          </w:rPr>
          <w:t>Rapid Environmental Assessment (REA) Checklist</w:t>
        </w:r>
        <w:r w:rsidR="006D5643" w:rsidRPr="006D5643">
          <w:rPr>
            <w:b w:val="0"/>
            <w:webHidden/>
          </w:rPr>
          <w:tab/>
        </w:r>
        <w:r w:rsidRPr="006D5643">
          <w:rPr>
            <w:b w:val="0"/>
            <w:webHidden/>
          </w:rPr>
          <w:fldChar w:fldCharType="begin"/>
        </w:r>
        <w:r w:rsidR="006D5643" w:rsidRPr="006D5643">
          <w:rPr>
            <w:b w:val="0"/>
            <w:webHidden/>
          </w:rPr>
          <w:instrText xml:space="preserve"> PAGEREF _Toc487309343 \h </w:instrText>
        </w:r>
        <w:r w:rsidRPr="006D5643">
          <w:rPr>
            <w:b w:val="0"/>
            <w:webHidden/>
          </w:rPr>
        </w:r>
        <w:r w:rsidRPr="006D5643">
          <w:rPr>
            <w:b w:val="0"/>
            <w:webHidden/>
          </w:rPr>
          <w:fldChar w:fldCharType="separate"/>
        </w:r>
        <w:r w:rsidR="007734E9">
          <w:rPr>
            <w:b w:val="0"/>
            <w:webHidden/>
          </w:rPr>
          <w:t>142</w:t>
        </w:r>
        <w:r w:rsidRPr="006D5643">
          <w:rPr>
            <w:b w:val="0"/>
            <w:webHidden/>
          </w:rPr>
          <w:fldChar w:fldCharType="end"/>
        </w:r>
      </w:hyperlink>
      <w:r w:rsidR="006D5643" w:rsidRPr="006D5643">
        <w:rPr>
          <w:rFonts w:asciiTheme="minorHAnsi" w:eastAsiaTheme="minorEastAsia" w:hAnsiTheme="minorHAnsi" w:cstheme="minorBidi"/>
          <w:b w:val="0"/>
        </w:rPr>
        <w:t xml:space="preserve"> </w:t>
      </w:r>
    </w:p>
    <w:p w:rsidR="00034595" w:rsidRDefault="004445F1">
      <w:pPr>
        <w:pStyle w:val="TOC1"/>
        <w:spacing w:line="360" w:lineRule="auto"/>
        <w:rPr>
          <w:rFonts w:asciiTheme="minorHAnsi" w:eastAsiaTheme="minorEastAsia" w:hAnsiTheme="minorHAnsi" w:cstheme="minorBidi"/>
          <w:b w:val="0"/>
        </w:rPr>
      </w:pPr>
      <w:hyperlink w:anchor="_Toc487309345" w:history="1">
        <w:r w:rsidR="006D5643" w:rsidRPr="006D5643">
          <w:rPr>
            <w:rStyle w:val="Hyperlink"/>
            <w:rFonts w:eastAsia="Times New Roman"/>
            <w:b w:val="0"/>
            <w:bCs/>
            <w:lang w:val="en-IN"/>
          </w:rPr>
          <w:t>Annexure -2 (a) :  Land Records Certified by the Revenue Department Officials Showing GOHP Ownership</w:t>
        </w:r>
        <w:r w:rsidR="006D5643" w:rsidRPr="006D5643">
          <w:rPr>
            <w:b w:val="0"/>
            <w:webHidden/>
          </w:rPr>
          <w:tab/>
        </w:r>
        <w:r w:rsidRPr="006D5643">
          <w:rPr>
            <w:b w:val="0"/>
            <w:webHidden/>
          </w:rPr>
          <w:fldChar w:fldCharType="begin"/>
        </w:r>
        <w:r w:rsidR="006D5643" w:rsidRPr="006D5643">
          <w:rPr>
            <w:b w:val="0"/>
            <w:webHidden/>
          </w:rPr>
          <w:instrText xml:space="preserve"> PAGEREF _Toc487309345 \h </w:instrText>
        </w:r>
        <w:r w:rsidRPr="006D5643">
          <w:rPr>
            <w:b w:val="0"/>
            <w:webHidden/>
          </w:rPr>
        </w:r>
        <w:r w:rsidRPr="006D5643">
          <w:rPr>
            <w:b w:val="0"/>
            <w:webHidden/>
          </w:rPr>
          <w:fldChar w:fldCharType="separate"/>
        </w:r>
        <w:r w:rsidR="007734E9">
          <w:rPr>
            <w:b w:val="0"/>
            <w:webHidden/>
          </w:rPr>
          <w:t>150</w:t>
        </w:r>
        <w:r w:rsidRPr="006D5643">
          <w:rPr>
            <w:b w:val="0"/>
            <w:webHidden/>
          </w:rPr>
          <w:fldChar w:fldCharType="end"/>
        </w:r>
      </w:hyperlink>
    </w:p>
    <w:p w:rsidR="00034595" w:rsidRDefault="004445F1">
      <w:pPr>
        <w:pStyle w:val="TOC1"/>
        <w:spacing w:line="360" w:lineRule="auto"/>
        <w:rPr>
          <w:rFonts w:asciiTheme="minorHAnsi" w:eastAsiaTheme="minorEastAsia" w:hAnsiTheme="minorHAnsi" w:cstheme="minorBidi"/>
          <w:b w:val="0"/>
        </w:rPr>
      </w:pPr>
      <w:hyperlink w:anchor="_Toc487309346" w:history="1">
        <w:r w:rsidR="006D5643" w:rsidRPr="006D5643">
          <w:rPr>
            <w:rStyle w:val="Hyperlink"/>
            <w:rFonts w:eastAsia="Times New Roman"/>
            <w:b w:val="0"/>
            <w:bCs/>
            <w:lang w:val="en-IN"/>
          </w:rPr>
          <w:t>Annexure -2 (b): Certification of Land Ownerships by the Department of Technical Education, Vocational and Industrial Training and Department of Rural Development</w:t>
        </w:r>
        <w:r w:rsidR="006D5643" w:rsidRPr="006D5643">
          <w:rPr>
            <w:b w:val="0"/>
            <w:webHidden/>
          </w:rPr>
          <w:tab/>
        </w:r>
        <w:r w:rsidRPr="006D5643">
          <w:rPr>
            <w:b w:val="0"/>
            <w:webHidden/>
          </w:rPr>
          <w:fldChar w:fldCharType="begin"/>
        </w:r>
        <w:r w:rsidR="006D5643" w:rsidRPr="006D5643">
          <w:rPr>
            <w:b w:val="0"/>
            <w:webHidden/>
          </w:rPr>
          <w:instrText xml:space="preserve"> PAGEREF _Toc487309346 \h </w:instrText>
        </w:r>
        <w:r w:rsidRPr="006D5643">
          <w:rPr>
            <w:b w:val="0"/>
            <w:webHidden/>
          </w:rPr>
        </w:r>
        <w:r w:rsidRPr="006D5643">
          <w:rPr>
            <w:b w:val="0"/>
            <w:webHidden/>
          </w:rPr>
          <w:fldChar w:fldCharType="separate"/>
        </w:r>
        <w:r w:rsidR="007734E9">
          <w:rPr>
            <w:b w:val="0"/>
            <w:webHidden/>
          </w:rPr>
          <w:t>160</w:t>
        </w:r>
        <w:r w:rsidRPr="006D5643">
          <w:rPr>
            <w:b w:val="0"/>
            <w:webHidden/>
          </w:rPr>
          <w:fldChar w:fldCharType="end"/>
        </w:r>
      </w:hyperlink>
    </w:p>
    <w:p w:rsidR="00034595" w:rsidRDefault="004445F1">
      <w:pPr>
        <w:pStyle w:val="TOC1"/>
        <w:spacing w:line="360" w:lineRule="auto"/>
        <w:rPr>
          <w:rFonts w:asciiTheme="minorHAnsi" w:eastAsiaTheme="minorEastAsia" w:hAnsiTheme="minorHAnsi" w:cstheme="minorBidi"/>
          <w:b w:val="0"/>
        </w:rPr>
      </w:pPr>
      <w:hyperlink w:anchor="_Toc487309347" w:history="1">
        <w:r w:rsidR="006D5643" w:rsidRPr="006D5643">
          <w:rPr>
            <w:rStyle w:val="Hyperlink"/>
            <w:rFonts w:eastAsia="Times New Roman"/>
            <w:b w:val="0"/>
            <w:bCs/>
            <w:lang w:val="en-IN"/>
          </w:rPr>
          <w:t>Annexure-3:  Sample Traffic Management Plan</w:t>
        </w:r>
        <w:r w:rsidR="006D5643" w:rsidRPr="006D5643">
          <w:rPr>
            <w:b w:val="0"/>
            <w:webHidden/>
          </w:rPr>
          <w:tab/>
        </w:r>
        <w:r w:rsidRPr="006D5643">
          <w:rPr>
            <w:b w:val="0"/>
            <w:webHidden/>
          </w:rPr>
          <w:fldChar w:fldCharType="begin"/>
        </w:r>
        <w:r w:rsidR="006D5643" w:rsidRPr="006D5643">
          <w:rPr>
            <w:b w:val="0"/>
            <w:webHidden/>
          </w:rPr>
          <w:instrText xml:space="preserve"> PAGEREF _Toc487309347 \h </w:instrText>
        </w:r>
        <w:r w:rsidRPr="006D5643">
          <w:rPr>
            <w:b w:val="0"/>
            <w:webHidden/>
          </w:rPr>
        </w:r>
        <w:r w:rsidRPr="006D5643">
          <w:rPr>
            <w:b w:val="0"/>
            <w:webHidden/>
          </w:rPr>
          <w:fldChar w:fldCharType="separate"/>
        </w:r>
        <w:r w:rsidR="007734E9">
          <w:rPr>
            <w:b w:val="0"/>
            <w:webHidden/>
          </w:rPr>
          <w:t>164</w:t>
        </w:r>
        <w:r w:rsidRPr="006D5643">
          <w:rPr>
            <w:b w:val="0"/>
            <w:webHidden/>
          </w:rPr>
          <w:fldChar w:fldCharType="end"/>
        </w:r>
      </w:hyperlink>
    </w:p>
    <w:p w:rsidR="00034595" w:rsidRDefault="004445F1">
      <w:pPr>
        <w:pStyle w:val="TOC1"/>
        <w:spacing w:line="360" w:lineRule="auto"/>
        <w:rPr>
          <w:rFonts w:asciiTheme="minorHAnsi" w:eastAsiaTheme="minorEastAsia" w:hAnsiTheme="minorHAnsi" w:cstheme="minorBidi"/>
          <w:b w:val="0"/>
        </w:rPr>
      </w:pPr>
      <w:hyperlink w:anchor="_Toc487309348" w:history="1">
        <w:r w:rsidR="006D5643" w:rsidRPr="006D5643">
          <w:rPr>
            <w:rStyle w:val="Hyperlink"/>
            <w:rFonts w:eastAsia="Times New Roman"/>
            <w:b w:val="0"/>
            <w:bCs/>
            <w:lang w:val="en-IN"/>
          </w:rPr>
          <w:t xml:space="preserve">Annexure 4 </w:t>
        </w:r>
        <w:r w:rsidR="006D5643" w:rsidRPr="006D5643">
          <w:rPr>
            <w:rStyle w:val="Hyperlink"/>
            <w:b w:val="0"/>
            <w:spacing w:val="-3"/>
            <w:w w:val="105"/>
          </w:rPr>
          <w:t>Photographs and AttendanceSheetsof consultations</w:t>
        </w:r>
        <w:r w:rsidR="006D5643" w:rsidRPr="006D5643">
          <w:rPr>
            <w:b w:val="0"/>
            <w:webHidden/>
          </w:rPr>
          <w:tab/>
        </w:r>
        <w:r w:rsidRPr="006D5643">
          <w:rPr>
            <w:b w:val="0"/>
            <w:webHidden/>
          </w:rPr>
          <w:fldChar w:fldCharType="begin"/>
        </w:r>
        <w:r w:rsidR="006D5643" w:rsidRPr="006D5643">
          <w:rPr>
            <w:b w:val="0"/>
            <w:webHidden/>
          </w:rPr>
          <w:instrText xml:space="preserve"> PAGEREF _Toc487309348 \h </w:instrText>
        </w:r>
        <w:r w:rsidRPr="006D5643">
          <w:rPr>
            <w:b w:val="0"/>
            <w:webHidden/>
          </w:rPr>
        </w:r>
        <w:r w:rsidRPr="006D5643">
          <w:rPr>
            <w:b w:val="0"/>
            <w:webHidden/>
          </w:rPr>
          <w:fldChar w:fldCharType="separate"/>
        </w:r>
        <w:r w:rsidR="007734E9">
          <w:rPr>
            <w:b w:val="0"/>
            <w:webHidden/>
          </w:rPr>
          <w:t>168</w:t>
        </w:r>
        <w:r w:rsidRPr="006D5643">
          <w:rPr>
            <w:b w:val="0"/>
            <w:webHidden/>
          </w:rPr>
          <w:fldChar w:fldCharType="end"/>
        </w:r>
      </w:hyperlink>
    </w:p>
    <w:p w:rsidR="00034595" w:rsidRDefault="004445F1">
      <w:pPr>
        <w:spacing w:line="360" w:lineRule="auto"/>
        <w:rPr>
          <w:lang w:val="de-DE" w:eastAsia="de-DE"/>
        </w:rPr>
      </w:pPr>
      <w:r w:rsidRPr="00E24EFE">
        <w:rPr>
          <w:rFonts w:ascii="Arial" w:hAnsi="Arial" w:cs="Arial"/>
          <w:lang w:val="en-IN"/>
        </w:rPr>
        <w:fldChar w:fldCharType="end"/>
      </w:r>
    </w:p>
    <w:p w:rsidR="000C238B" w:rsidRPr="000C238B" w:rsidRDefault="000C238B" w:rsidP="000C238B">
      <w:pPr>
        <w:rPr>
          <w:lang w:val="de-DE" w:eastAsia="de-DE"/>
        </w:rPr>
      </w:pPr>
    </w:p>
    <w:p w:rsidR="00E44EC7" w:rsidRPr="00891250" w:rsidRDefault="00E44EC7" w:rsidP="001C0496">
      <w:pPr>
        <w:spacing w:after="0"/>
        <w:rPr>
          <w:rFonts w:ascii="Arial" w:hAnsi="Arial" w:cs="Arial"/>
        </w:rPr>
      </w:pPr>
    </w:p>
    <w:p w:rsidR="00196266" w:rsidRDefault="00684ABF" w:rsidP="00684ABF">
      <w:pPr>
        <w:jc w:val="center"/>
        <w:rPr>
          <w:rFonts w:ascii="Arial" w:hAnsi="Arial" w:cs="Arial"/>
        </w:rPr>
      </w:pPr>
      <w:r>
        <w:rPr>
          <w:rFonts w:ascii="Arial" w:hAnsi="Arial" w:cs="Arial"/>
        </w:rPr>
        <w:tab/>
      </w:r>
      <w:r>
        <w:rPr>
          <w:rFonts w:ascii="Arial" w:hAnsi="Arial" w:cs="Arial"/>
        </w:rPr>
        <w:tab/>
      </w:r>
    </w:p>
    <w:p w:rsidR="00226E20" w:rsidRPr="00891250" w:rsidRDefault="00226E20">
      <w:pPr>
        <w:rPr>
          <w:rFonts w:ascii="Arial" w:hAnsi="Arial" w:cs="Arial"/>
        </w:rPr>
      </w:pPr>
    </w:p>
    <w:p w:rsidR="00B611BA" w:rsidRDefault="00B611BA">
      <w:pPr>
        <w:rPr>
          <w:rFonts w:ascii="Arial" w:hAnsi="Arial" w:cs="Arial"/>
        </w:rPr>
        <w:sectPr w:rsidR="00B611BA" w:rsidSect="000E4F41">
          <w:headerReference w:type="even" r:id="rId12"/>
          <w:headerReference w:type="default" r:id="rId13"/>
          <w:headerReference w:type="first" r:id="rId14"/>
          <w:pgSz w:w="11907" w:h="16840" w:code="9"/>
          <w:pgMar w:top="1440" w:right="1440" w:bottom="1440" w:left="1440" w:header="720" w:footer="720" w:gutter="0"/>
          <w:pgNumType w:start="1"/>
          <w:cols w:space="720"/>
          <w:titlePg/>
          <w:docGrid w:linePitch="360"/>
        </w:sectPr>
      </w:pPr>
    </w:p>
    <w:p w:rsidR="00D35F71" w:rsidRPr="00817DD3" w:rsidRDefault="00D35F71" w:rsidP="00817DD3">
      <w:pPr>
        <w:pStyle w:val="Heading1"/>
        <w:spacing w:before="0" w:after="0"/>
        <w:jc w:val="center"/>
        <w:rPr>
          <w:rFonts w:cs="Arial"/>
          <w:sz w:val="22"/>
          <w:szCs w:val="22"/>
        </w:rPr>
      </w:pPr>
      <w:bookmarkStart w:id="11" w:name="_Toc473408953"/>
      <w:bookmarkStart w:id="12" w:name="_Toc473412235"/>
      <w:bookmarkStart w:id="13" w:name="_Toc473412347"/>
      <w:bookmarkStart w:id="14" w:name="_Toc473412633"/>
      <w:bookmarkStart w:id="15" w:name="_Toc484189062"/>
      <w:bookmarkStart w:id="16" w:name="_Toc484189230"/>
      <w:bookmarkStart w:id="17" w:name="_Toc487309255"/>
      <w:r w:rsidRPr="00817DD3">
        <w:rPr>
          <w:rFonts w:cs="Arial"/>
          <w:sz w:val="22"/>
          <w:szCs w:val="22"/>
        </w:rPr>
        <w:lastRenderedPageBreak/>
        <w:t>EXECUTIVE SUMMARY</w:t>
      </w:r>
      <w:bookmarkEnd w:id="11"/>
      <w:bookmarkEnd w:id="12"/>
      <w:bookmarkEnd w:id="13"/>
      <w:bookmarkEnd w:id="14"/>
      <w:bookmarkEnd w:id="15"/>
      <w:bookmarkEnd w:id="16"/>
      <w:bookmarkEnd w:id="17"/>
    </w:p>
    <w:p w:rsidR="00B611BA" w:rsidRPr="00891250" w:rsidRDefault="00B611BA" w:rsidP="00B37112">
      <w:pPr>
        <w:autoSpaceDE w:val="0"/>
        <w:autoSpaceDN w:val="0"/>
        <w:adjustRightInd w:val="0"/>
        <w:spacing w:after="0" w:line="240" w:lineRule="auto"/>
        <w:jc w:val="center"/>
        <w:rPr>
          <w:rFonts w:ascii="Arial" w:hAnsi="Arial" w:cs="Arial"/>
          <w:b/>
          <w:bCs/>
        </w:rPr>
      </w:pPr>
    </w:p>
    <w:p w:rsidR="00731592" w:rsidRPr="00731592" w:rsidRDefault="004445F1" w:rsidP="00731592">
      <w:pPr>
        <w:pStyle w:val="Style3"/>
        <w:ind w:left="0" w:firstLine="0"/>
        <w:rPr>
          <w:sz w:val="22"/>
          <w:szCs w:val="22"/>
        </w:rPr>
      </w:pPr>
      <w:r w:rsidRPr="00156B65">
        <w:rPr>
          <w:sz w:val="22"/>
          <w:szCs w:val="22"/>
        </w:rPr>
        <w:fldChar w:fldCharType="begin"/>
      </w:r>
      <w:r w:rsidR="00731592" w:rsidRPr="00156B65">
        <w:rPr>
          <w:sz w:val="22"/>
          <w:szCs w:val="22"/>
        </w:rPr>
        <w:instrText xml:space="preserve"> AUTONUM  \* Arabic </w:instrText>
      </w:r>
      <w:r w:rsidRPr="00156B65">
        <w:rPr>
          <w:sz w:val="22"/>
          <w:szCs w:val="22"/>
        </w:rPr>
        <w:fldChar w:fldCharType="end"/>
      </w:r>
      <w:r w:rsidR="00731592" w:rsidRPr="00156B65">
        <w:rPr>
          <w:sz w:val="22"/>
          <w:szCs w:val="22"/>
        </w:rPr>
        <w:tab/>
      </w:r>
      <w:r w:rsidR="00731592" w:rsidRPr="00163CEC">
        <w:rPr>
          <w:sz w:val="22"/>
          <w:szCs w:val="22"/>
        </w:rPr>
        <w:t xml:space="preserve">At the request of the Government of India and the Government of Himachal Pradesh (GOHP), ADB will offer $80 million in loan assistance to </w:t>
      </w:r>
      <w:r w:rsidR="00B60626" w:rsidRPr="00163CEC">
        <w:rPr>
          <w:sz w:val="22"/>
          <w:szCs w:val="22"/>
        </w:rPr>
        <w:t>modernize and reform</w:t>
      </w:r>
      <w:r w:rsidR="00731592" w:rsidRPr="00163CEC">
        <w:rPr>
          <w:sz w:val="22"/>
          <w:szCs w:val="22"/>
        </w:rPr>
        <w:t xml:space="preserve"> Himachal Pradesh</w:t>
      </w:r>
      <w:r w:rsidR="00B60626" w:rsidRPr="00163CEC">
        <w:rPr>
          <w:sz w:val="22"/>
          <w:szCs w:val="22"/>
        </w:rPr>
        <w:t>’s</w:t>
      </w:r>
      <w:r w:rsidR="00731592" w:rsidRPr="00163CEC">
        <w:rPr>
          <w:sz w:val="22"/>
          <w:szCs w:val="22"/>
        </w:rPr>
        <w:t xml:space="preserve"> technical and vocational education and training (TVET) </w:t>
      </w:r>
      <w:r w:rsidR="00B60626" w:rsidRPr="00163CEC">
        <w:rPr>
          <w:sz w:val="22"/>
          <w:szCs w:val="22"/>
        </w:rPr>
        <w:t>programs</w:t>
      </w:r>
      <w:r w:rsidR="00731592" w:rsidRPr="00163CEC">
        <w:rPr>
          <w:sz w:val="22"/>
          <w:szCs w:val="22"/>
        </w:rPr>
        <w:t>, and scal</w:t>
      </w:r>
      <w:r w:rsidR="00B60626" w:rsidRPr="00163CEC">
        <w:rPr>
          <w:sz w:val="22"/>
          <w:szCs w:val="22"/>
        </w:rPr>
        <w:t>e</w:t>
      </w:r>
      <w:r w:rsidR="00731592" w:rsidRPr="00163CEC">
        <w:rPr>
          <w:sz w:val="22"/>
          <w:szCs w:val="22"/>
        </w:rPr>
        <w:t xml:space="preserve"> up training capacity. The Department of Planning (DOP), GOHP, will be the executing agency for the proposed Himachal Pradesh Skill Development Project (HPSDP). The Himachal Pradesh </w:t>
      </w:r>
      <w:r w:rsidR="00731592" w:rsidRPr="00163CEC">
        <w:rPr>
          <w:i/>
          <w:sz w:val="22"/>
          <w:szCs w:val="22"/>
        </w:rPr>
        <w:t>Kaushal Vikas Nigam</w:t>
      </w:r>
      <w:r w:rsidR="00731592" w:rsidRPr="00163CEC">
        <w:rPr>
          <w:sz w:val="22"/>
          <w:szCs w:val="22"/>
        </w:rPr>
        <w:t xml:space="preserve"> (HPKVN), the Department of Technical Education, Vocational &amp; Industrial Training (DOTE), Department of Higher Education (DOHE), and the Public Works Department (PWD) will be the implementing agencies. </w:t>
      </w:r>
      <w:r w:rsidR="005D262A" w:rsidRPr="00163CEC">
        <w:rPr>
          <w:sz w:val="22"/>
          <w:szCs w:val="22"/>
        </w:rPr>
        <w:t xml:space="preserve">HPKVN will also operate as the project management unit (PMU) for </w:t>
      </w:r>
      <w:r w:rsidR="00B60626" w:rsidRPr="00163CEC">
        <w:rPr>
          <w:sz w:val="22"/>
          <w:szCs w:val="22"/>
        </w:rPr>
        <w:t>HPSDP</w:t>
      </w:r>
      <w:r w:rsidR="005D262A" w:rsidRPr="00163CEC">
        <w:rPr>
          <w:sz w:val="22"/>
          <w:szCs w:val="22"/>
        </w:rPr>
        <w:t>. For the civil works compon</w:t>
      </w:r>
      <w:r w:rsidR="00B60626" w:rsidRPr="00163CEC">
        <w:rPr>
          <w:sz w:val="22"/>
          <w:szCs w:val="22"/>
        </w:rPr>
        <w:t>ent, it will be assisted by PWD officials who are</w:t>
      </w:r>
      <w:r w:rsidR="005D262A" w:rsidRPr="00163CEC">
        <w:rPr>
          <w:sz w:val="22"/>
          <w:szCs w:val="22"/>
        </w:rPr>
        <w:t xml:space="preserve"> well aware of the state and India’s building codes and environmental regulations.</w:t>
      </w:r>
    </w:p>
    <w:p w:rsidR="00731592" w:rsidRPr="00731592" w:rsidRDefault="00731592" w:rsidP="00731592">
      <w:pPr>
        <w:pStyle w:val="Style3"/>
        <w:ind w:left="0" w:firstLine="0"/>
        <w:rPr>
          <w:sz w:val="22"/>
          <w:szCs w:val="22"/>
        </w:rPr>
      </w:pPr>
    </w:p>
    <w:p w:rsidR="00731592" w:rsidRPr="00731592" w:rsidRDefault="004445F1" w:rsidP="00731592">
      <w:pPr>
        <w:pStyle w:val="Style3"/>
        <w:ind w:left="0" w:firstLine="0"/>
        <w:rPr>
          <w:sz w:val="22"/>
          <w:szCs w:val="22"/>
        </w:rPr>
      </w:pPr>
      <w:r w:rsidRPr="00731592">
        <w:rPr>
          <w:sz w:val="22"/>
          <w:szCs w:val="22"/>
        </w:rPr>
        <w:fldChar w:fldCharType="begin"/>
      </w:r>
      <w:r w:rsidR="00731592" w:rsidRPr="00731592">
        <w:rPr>
          <w:sz w:val="22"/>
          <w:szCs w:val="22"/>
        </w:rPr>
        <w:instrText xml:space="preserve"> AUTONUM  \* Arabic </w:instrText>
      </w:r>
      <w:r w:rsidRPr="00731592">
        <w:rPr>
          <w:sz w:val="22"/>
          <w:szCs w:val="22"/>
        </w:rPr>
        <w:fldChar w:fldCharType="end"/>
      </w:r>
      <w:r w:rsidR="00731592" w:rsidRPr="00731592">
        <w:rPr>
          <w:sz w:val="22"/>
          <w:szCs w:val="22"/>
        </w:rPr>
        <w:tab/>
      </w:r>
      <w:r w:rsidR="00731592" w:rsidRPr="00731592">
        <w:rPr>
          <w:sz w:val="22"/>
          <w:szCs w:val="22"/>
          <w:lang w:val="en-IN"/>
        </w:rPr>
        <w:t>The impact of HPSDP will be a more productive work force in Himachal Pradesh equipped with market-relevant technical and vocational skills created, in alignment with t</w:t>
      </w:r>
      <w:r w:rsidR="00731592" w:rsidRPr="00731592">
        <w:rPr>
          <w:rFonts w:cs="Arial"/>
          <w:sz w:val="22"/>
          <w:szCs w:val="22"/>
        </w:rPr>
        <w:t>he Himachal Pradesh Skill Development Policy (</w:t>
      </w:r>
      <w:r w:rsidR="00731592" w:rsidRPr="00731592">
        <w:rPr>
          <w:rFonts w:cs="Arial"/>
          <w:i/>
          <w:sz w:val="22"/>
          <w:szCs w:val="22"/>
        </w:rPr>
        <w:t>Him Kaushal</w:t>
      </w:r>
      <w:r w:rsidR="00731592" w:rsidRPr="00731592">
        <w:rPr>
          <w:rFonts w:cs="Arial"/>
          <w:sz w:val="22"/>
          <w:szCs w:val="22"/>
        </w:rPr>
        <w:t>), 2016</w:t>
      </w:r>
      <w:r w:rsidR="00731592" w:rsidRPr="00731592">
        <w:rPr>
          <w:sz w:val="22"/>
          <w:szCs w:val="22"/>
          <w:lang w:val="en-IN"/>
        </w:rPr>
        <w:t xml:space="preserve">. The outcome will be improved employment and livelihood development opportunities for those trained under the project. </w:t>
      </w:r>
      <w:r w:rsidR="00731592" w:rsidRPr="00731592">
        <w:rPr>
          <w:sz w:val="22"/>
          <w:szCs w:val="22"/>
        </w:rPr>
        <w:t>This will be achieved through the following outputs:</w:t>
      </w:r>
    </w:p>
    <w:p w:rsidR="00731592" w:rsidRPr="00731592" w:rsidRDefault="00731592" w:rsidP="00731592">
      <w:pPr>
        <w:spacing w:after="0" w:line="240" w:lineRule="auto"/>
        <w:jc w:val="both"/>
        <w:rPr>
          <w:rFonts w:ascii="Arial" w:eastAsia="Calibri" w:hAnsi="Arial" w:cs="Arial"/>
        </w:rPr>
      </w:pPr>
    </w:p>
    <w:p w:rsidR="00731592" w:rsidRPr="00731592" w:rsidRDefault="00731592" w:rsidP="00BA6888">
      <w:pPr>
        <w:pStyle w:val="ListParagraph"/>
        <w:numPr>
          <w:ilvl w:val="0"/>
          <w:numId w:val="29"/>
        </w:numPr>
        <w:spacing w:after="0" w:line="240" w:lineRule="auto"/>
        <w:ind w:left="1080"/>
        <w:contextualSpacing/>
        <w:jc w:val="both"/>
        <w:rPr>
          <w:rFonts w:ascii="Arial" w:eastAsia="Calibri" w:hAnsi="Arial" w:cs="Arial"/>
          <w:snapToGrid w:val="0"/>
          <w:spacing w:val="-6"/>
          <w:w w:val="102"/>
        </w:rPr>
      </w:pPr>
      <w:r w:rsidRPr="00731592">
        <w:rPr>
          <w:rFonts w:ascii="Arial" w:eastAsia="Calibri" w:hAnsi="Arial"/>
          <w:snapToGrid w:val="0"/>
          <w:spacing w:val="-6"/>
          <w:w w:val="102"/>
        </w:rPr>
        <w:t xml:space="preserve">Output 1: </w:t>
      </w:r>
      <w:r w:rsidRPr="00731592">
        <w:rPr>
          <w:rFonts w:ascii="Arial" w:hAnsi="Arial" w:cs="Arial"/>
          <w:lang w:val="en-IN"/>
        </w:rPr>
        <w:t>TVET in Himachal Pradesh modernized, expanded, and aligned to national standards</w:t>
      </w:r>
    </w:p>
    <w:p w:rsidR="00731592" w:rsidRPr="00731592" w:rsidRDefault="00731592" w:rsidP="00BA6888">
      <w:pPr>
        <w:pStyle w:val="ListParagraph"/>
        <w:numPr>
          <w:ilvl w:val="0"/>
          <w:numId w:val="29"/>
        </w:numPr>
        <w:spacing w:after="0" w:line="240" w:lineRule="auto"/>
        <w:ind w:left="1080"/>
        <w:contextualSpacing/>
        <w:jc w:val="both"/>
        <w:rPr>
          <w:rFonts w:ascii="Arial" w:eastAsia="Calibri" w:hAnsi="Arial"/>
          <w:snapToGrid w:val="0"/>
          <w:spacing w:val="-6"/>
          <w:w w:val="102"/>
        </w:rPr>
      </w:pPr>
      <w:r w:rsidRPr="00731592">
        <w:rPr>
          <w:rFonts w:ascii="Arial" w:eastAsia="Calibri" w:hAnsi="Arial"/>
          <w:snapToGrid w:val="0"/>
          <w:spacing w:val="-6"/>
          <w:w w:val="102"/>
        </w:rPr>
        <w:t xml:space="preserve">Output 2: Market-aligned skills ecosystem created </w:t>
      </w:r>
    </w:p>
    <w:p w:rsidR="00731592" w:rsidRPr="00731592" w:rsidRDefault="00731592" w:rsidP="00BA6888">
      <w:pPr>
        <w:pStyle w:val="ListParagraph"/>
        <w:numPr>
          <w:ilvl w:val="0"/>
          <w:numId w:val="29"/>
        </w:numPr>
        <w:spacing w:after="0" w:line="240" w:lineRule="auto"/>
        <w:ind w:left="1080"/>
        <w:contextualSpacing/>
        <w:jc w:val="both"/>
        <w:rPr>
          <w:rFonts w:ascii="Arial" w:eastAsia="Calibri" w:hAnsi="Arial"/>
          <w:snapToGrid w:val="0"/>
          <w:spacing w:val="-6"/>
          <w:w w:val="102"/>
        </w:rPr>
      </w:pPr>
      <w:r w:rsidRPr="00731592">
        <w:rPr>
          <w:rFonts w:ascii="Arial" w:eastAsia="Calibri" w:hAnsi="Arial"/>
          <w:snapToGrid w:val="0"/>
          <w:spacing w:val="-6"/>
          <w:w w:val="102"/>
        </w:rPr>
        <w:t xml:space="preserve">Output 3: Access to quality training institutes improved. </w:t>
      </w:r>
    </w:p>
    <w:p w:rsidR="00731592" w:rsidRPr="00731592" w:rsidRDefault="00731592" w:rsidP="00BA6888">
      <w:pPr>
        <w:pStyle w:val="ListParagraph"/>
        <w:numPr>
          <w:ilvl w:val="0"/>
          <w:numId w:val="29"/>
        </w:numPr>
        <w:spacing w:after="0" w:line="240" w:lineRule="auto"/>
        <w:ind w:left="1080"/>
        <w:contextualSpacing/>
        <w:jc w:val="both"/>
        <w:rPr>
          <w:rFonts w:ascii="Arial" w:eastAsia="Calibri" w:hAnsi="Arial" w:cs="Arial"/>
        </w:rPr>
      </w:pPr>
      <w:r w:rsidRPr="00731592">
        <w:rPr>
          <w:rFonts w:ascii="Arial" w:eastAsia="Calibri" w:hAnsi="Arial"/>
          <w:snapToGrid w:val="0"/>
          <w:spacing w:val="-6"/>
          <w:w w:val="102"/>
        </w:rPr>
        <w:t xml:space="preserve">Output 4. </w:t>
      </w:r>
      <w:r w:rsidRPr="00731592">
        <w:rPr>
          <w:rFonts w:ascii="Arial" w:hAnsi="Arial" w:cs="Arial"/>
          <w:lang w:val="en-IN"/>
        </w:rPr>
        <w:t>TVET institutional structure reformed and improved</w:t>
      </w:r>
      <w:r w:rsidRPr="00731592">
        <w:rPr>
          <w:rFonts w:ascii="Arial" w:eastAsia="Calibri" w:hAnsi="Arial" w:cs="Arial"/>
        </w:rPr>
        <w:t>.</w:t>
      </w:r>
    </w:p>
    <w:p w:rsidR="00731592" w:rsidRPr="00731592" w:rsidRDefault="00731592" w:rsidP="00731592">
      <w:pPr>
        <w:autoSpaceDE w:val="0"/>
        <w:autoSpaceDN w:val="0"/>
        <w:adjustRightInd w:val="0"/>
        <w:spacing w:after="0" w:line="240" w:lineRule="auto"/>
        <w:jc w:val="both"/>
        <w:rPr>
          <w:rFonts w:ascii="Arial" w:hAnsi="Arial" w:cs="Arial"/>
          <w:snapToGrid w:val="0"/>
        </w:rPr>
      </w:pPr>
    </w:p>
    <w:p w:rsidR="00BA15E9" w:rsidRDefault="004445F1" w:rsidP="00731592">
      <w:pPr>
        <w:pStyle w:val="Style3"/>
        <w:ind w:left="0" w:firstLine="0"/>
        <w:rPr>
          <w:rFonts w:cs="Arial"/>
          <w:sz w:val="22"/>
          <w:szCs w:val="22"/>
        </w:rPr>
      </w:pPr>
      <w:r w:rsidRPr="00731592">
        <w:rPr>
          <w:sz w:val="22"/>
          <w:szCs w:val="22"/>
        </w:rPr>
        <w:fldChar w:fldCharType="begin"/>
      </w:r>
      <w:r w:rsidR="00731592" w:rsidRPr="00731592">
        <w:rPr>
          <w:sz w:val="22"/>
          <w:szCs w:val="22"/>
        </w:rPr>
        <w:instrText xml:space="preserve"> AUTONUM  \* Arabic </w:instrText>
      </w:r>
      <w:r w:rsidRPr="00731592">
        <w:rPr>
          <w:sz w:val="22"/>
          <w:szCs w:val="22"/>
        </w:rPr>
        <w:fldChar w:fldCharType="end"/>
      </w:r>
      <w:r w:rsidR="00731592" w:rsidRPr="00731592">
        <w:rPr>
          <w:sz w:val="22"/>
          <w:szCs w:val="22"/>
        </w:rPr>
        <w:tab/>
      </w:r>
      <w:r w:rsidR="00731592">
        <w:rPr>
          <w:sz w:val="22"/>
          <w:szCs w:val="22"/>
        </w:rPr>
        <w:t>O</w:t>
      </w:r>
      <w:r w:rsidR="00731592" w:rsidRPr="00731592">
        <w:rPr>
          <w:sz w:val="22"/>
          <w:szCs w:val="22"/>
        </w:rPr>
        <w:t>utput 3</w:t>
      </w:r>
      <w:r w:rsidR="00731592">
        <w:rPr>
          <w:sz w:val="22"/>
          <w:szCs w:val="22"/>
        </w:rPr>
        <w:t xml:space="preserve"> of the</w:t>
      </w:r>
      <w:r w:rsidR="00731592" w:rsidRPr="00731592">
        <w:rPr>
          <w:sz w:val="22"/>
          <w:szCs w:val="22"/>
        </w:rPr>
        <w:t xml:space="preserve"> Project will involve construction of new training facilities and upgrading of some existing buildings to improve the access of TVET </w:t>
      </w:r>
      <w:r w:rsidR="00CA1BEA">
        <w:rPr>
          <w:sz w:val="22"/>
          <w:szCs w:val="22"/>
        </w:rPr>
        <w:t>programs</w:t>
      </w:r>
      <w:r w:rsidR="00731592" w:rsidRPr="00731592">
        <w:rPr>
          <w:sz w:val="22"/>
          <w:szCs w:val="22"/>
        </w:rPr>
        <w:t xml:space="preserve"> across Himachal Pradesh.</w:t>
      </w:r>
      <w:r w:rsidR="00731592">
        <w:rPr>
          <w:rStyle w:val="FootnoteReference"/>
          <w:sz w:val="22"/>
          <w:szCs w:val="22"/>
        </w:rPr>
        <w:footnoteReference w:id="2"/>
      </w:r>
      <w:r w:rsidR="00731592" w:rsidRPr="00731592">
        <w:rPr>
          <w:rFonts w:cs="Arial"/>
          <w:bCs/>
          <w:sz w:val="22"/>
          <w:szCs w:val="22"/>
        </w:rPr>
        <w:t xml:space="preserve">The new facilities include construction of 7 city livelihood centers (CLCs), 7 rural livelihood centers (RLCs), and 1 Polytechnic for women. </w:t>
      </w:r>
      <w:r w:rsidR="00156B65">
        <w:rPr>
          <w:rFonts w:cs="Arial"/>
          <w:bCs/>
          <w:sz w:val="22"/>
          <w:szCs w:val="22"/>
        </w:rPr>
        <w:t>Eleven</w:t>
      </w:r>
      <w:r w:rsidR="00731592" w:rsidRPr="00731592">
        <w:rPr>
          <w:rFonts w:cs="Arial"/>
          <w:bCs/>
          <w:sz w:val="22"/>
          <w:szCs w:val="22"/>
        </w:rPr>
        <w:t xml:space="preserve"> employment </w:t>
      </w:r>
      <w:r w:rsidR="00731592" w:rsidRPr="002F4E09">
        <w:rPr>
          <w:rFonts w:cs="Arial"/>
          <w:bCs/>
          <w:sz w:val="22"/>
          <w:szCs w:val="22"/>
        </w:rPr>
        <w:t xml:space="preserve">exchanges will be upgraded into model career centers (MCCs). </w:t>
      </w:r>
      <w:r w:rsidR="00156B65" w:rsidRPr="00156B65">
        <w:rPr>
          <w:rFonts w:cs="Arial"/>
          <w:bCs/>
          <w:sz w:val="22"/>
          <w:szCs w:val="22"/>
        </w:rPr>
        <w:t>On average, the CLCs and RLCs will have 3 to 4 floors, and occupy about 900 m</w:t>
      </w:r>
      <w:r w:rsidR="00156B65" w:rsidRPr="00156B65">
        <w:rPr>
          <w:rFonts w:cs="Arial"/>
          <w:bCs/>
          <w:sz w:val="22"/>
          <w:szCs w:val="22"/>
          <w:vertAlign w:val="superscript"/>
        </w:rPr>
        <w:t>2</w:t>
      </w:r>
      <w:r w:rsidR="00156B65" w:rsidRPr="00156B65">
        <w:rPr>
          <w:rFonts w:cs="Arial"/>
          <w:bCs/>
          <w:sz w:val="22"/>
          <w:szCs w:val="22"/>
        </w:rPr>
        <w:t>. The MCCs will have 3 to 4 floors on average, and occupy around 400 m</w:t>
      </w:r>
      <w:r w:rsidR="00156B65" w:rsidRPr="00156B65">
        <w:rPr>
          <w:rFonts w:cs="Arial"/>
          <w:bCs/>
          <w:sz w:val="22"/>
          <w:szCs w:val="22"/>
          <w:vertAlign w:val="superscript"/>
        </w:rPr>
        <w:t>2</w:t>
      </w:r>
      <w:r w:rsidR="00156B65" w:rsidRPr="00156B65">
        <w:rPr>
          <w:rFonts w:cs="Arial"/>
          <w:bCs/>
          <w:sz w:val="22"/>
          <w:szCs w:val="22"/>
        </w:rPr>
        <w:t xml:space="preserve"> each. </w:t>
      </w:r>
      <w:r w:rsidR="002F4E09" w:rsidRPr="00CA1BEA">
        <w:rPr>
          <w:rFonts w:cs="Arial"/>
          <w:b/>
          <w:bCs/>
          <w:sz w:val="22"/>
          <w:szCs w:val="22"/>
        </w:rPr>
        <w:t xml:space="preserve">The </w:t>
      </w:r>
      <w:r w:rsidR="002F4E09" w:rsidRPr="00CA1BEA">
        <w:rPr>
          <w:rFonts w:cs="Arial"/>
          <w:b/>
          <w:sz w:val="22"/>
          <w:szCs w:val="22"/>
        </w:rPr>
        <w:t>Department of Urban Development</w:t>
      </w:r>
      <w:r w:rsidR="00A64431">
        <w:rPr>
          <w:rFonts w:cs="Arial"/>
          <w:b/>
          <w:sz w:val="22"/>
          <w:szCs w:val="22"/>
        </w:rPr>
        <w:t xml:space="preserve"> (DOUD)</w:t>
      </w:r>
      <w:r w:rsidR="002F4E09" w:rsidRPr="00CA1BEA">
        <w:rPr>
          <w:rFonts w:cs="Arial"/>
          <w:b/>
          <w:sz w:val="22"/>
          <w:szCs w:val="22"/>
        </w:rPr>
        <w:t>, Department of Rural Development</w:t>
      </w:r>
      <w:r w:rsidR="00A64431">
        <w:rPr>
          <w:rFonts w:cs="Arial"/>
          <w:b/>
          <w:sz w:val="22"/>
          <w:szCs w:val="22"/>
        </w:rPr>
        <w:t>(DORD)</w:t>
      </w:r>
      <w:r w:rsidR="002F4E09" w:rsidRPr="00CA1BEA">
        <w:rPr>
          <w:rFonts w:cs="Arial"/>
          <w:b/>
          <w:sz w:val="22"/>
          <w:szCs w:val="22"/>
        </w:rPr>
        <w:t>, and the Department of Labor and Employment</w:t>
      </w:r>
      <w:r w:rsidR="00A64431">
        <w:rPr>
          <w:rFonts w:cs="Arial"/>
          <w:b/>
          <w:sz w:val="22"/>
          <w:szCs w:val="22"/>
        </w:rPr>
        <w:t>(DOLE)</w:t>
      </w:r>
      <w:r w:rsidR="002F4E09" w:rsidRPr="00CA1BEA">
        <w:rPr>
          <w:rFonts w:cs="Arial"/>
          <w:b/>
          <w:sz w:val="22"/>
          <w:szCs w:val="22"/>
        </w:rPr>
        <w:t xml:space="preserve"> will help HPKVN in running livelihood development and </w:t>
      </w:r>
      <w:r w:rsidR="00A64431" w:rsidRPr="00CA1BEA">
        <w:rPr>
          <w:rFonts w:cs="Arial"/>
          <w:b/>
          <w:sz w:val="22"/>
          <w:szCs w:val="22"/>
        </w:rPr>
        <w:t>counseling</w:t>
      </w:r>
      <w:r w:rsidR="002F4E09" w:rsidRPr="00CA1BEA">
        <w:rPr>
          <w:rFonts w:cs="Arial"/>
          <w:b/>
          <w:sz w:val="22"/>
          <w:szCs w:val="22"/>
        </w:rPr>
        <w:t xml:space="preserve"> programs at the proposed CLCs, RLCs, and MCCs respectively</w:t>
      </w:r>
      <w:r w:rsidR="002F4E09" w:rsidRPr="002F4E09">
        <w:rPr>
          <w:rFonts w:cs="Arial"/>
          <w:sz w:val="22"/>
          <w:szCs w:val="22"/>
        </w:rPr>
        <w:t>.</w:t>
      </w:r>
    </w:p>
    <w:p w:rsidR="00BA15E9" w:rsidRDefault="00BA15E9" w:rsidP="00731592">
      <w:pPr>
        <w:pStyle w:val="Style3"/>
        <w:ind w:left="0" w:firstLine="0"/>
        <w:rPr>
          <w:rFonts w:cs="Arial"/>
          <w:sz w:val="22"/>
          <w:szCs w:val="22"/>
        </w:rPr>
      </w:pPr>
    </w:p>
    <w:p w:rsidR="00731592" w:rsidRPr="00156B65" w:rsidRDefault="004445F1" w:rsidP="00731592">
      <w:pPr>
        <w:pStyle w:val="Style3"/>
        <w:ind w:left="0" w:firstLine="0"/>
        <w:rPr>
          <w:rFonts w:cs="Arial"/>
          <w:bCs/>
          <w:sz w:val="22"/>
          <w:szCs w:val="22"/>
        </w:rPr>
      </w:pPr>
      <w:r w:rsidRPr="00731592">
        <w:rPr>
          <w:sz w:val="22"/>
          <w:szCs w:val="22"/>
        </w:rPr>
        <w:fldChar w:fldCharType="begin"/>
      </w:r>
      <w:r w:rsidR="00BA15E9" w:rsidRPr="00731592">
        <w:rPr>
          <w:sz w:val="22"/>
          <w:szCs w:val="22"/>
        </w:rPr>
        <w:instrText xml:space="preserve"> AUTONUM  \* Arabic </w:instrText>
      </w:r>
      <w:r w:rsidRPr="00731592">
        <w:rPr>
          <w:sz w:val="22"/>
          <w:szCs w:val="22"/>
        </w:rPr>
        <w:fldChar w:fldCharType="end"/>
      </w:r>
      <w:r w:rsidR="00BA15E9" w:rsidRPr="00731592">
        <w:rPr>
          <w:sz w:val="22"/>
          <w:szCs w:val="22"/>
        </w:rPr>
        <w:tab/>
      </w:r>
      <w:r w:rsidR="00731592" w:rsidRPr="002F4E09">
        <w:rPr>
          <w:rFonts w:cs="Arial"/>
          <w:sz w:val="22"/>
          <w:szCs w:val="20"/>
          <w:shd w:val="clear" w:color="auto" w:fill="FFFFFF" w:themeFill="background1"/>
        </w:rPr>
        <w:t>GOHP has assured ADB that the proposed new</w:t>
      </w:r>
      <w:r w:rsidR="00731592" w:rsidRPr="002F4E09">
        <w:rPr>
          <w:rFonts w:cs="Arial"/>
          <w:sz w:val="22"/>
          <w:szCs w:val="20"/>
        </w:rPr>
        <w:t xml:space="preserve"> infrastructure will be built, either within premises owned by the government, or </w:t>
      </w:r>
      <w:r w:rsidR="00731592" w:rsidRPr="002F4E09">
        <w:rPr>
          <w:rFonts w:cs="Arial"/>
          <w:bCs/>
          <w:sz w:val="22"/>
          <w:szCs w:val="20"/>
        </w:rPr>
        <w:t>on vacant and unencumbered land owned by the government</w:t>
      </w:r>
      <w:r w:rsidR="00731592" w:rsidRPr="002F4E09">
        <w:rPr>
          <w:rFonts w:cs="Arial"/>
          <w:sz w:val="22"/>
          <w:szCs w:val="20"/>
        </w:rPr>
        <w:t>. No new land</w:t>
      </w:r>
      <w:r w:rsidR="00731592" w:rsidRPr="00731592">
        <w:rPr>
          <w:rFonts w:cs="Arial"/>
          <w:sz w:val="22"/>
          <w:szCs w:val="20"/>
        </w:rPr>
        <w:t xml:space="preserve"> will be acquired, nor will anyone be displaced in anticipation of ADB funding. </w:t>
      </w:r>
      <w:r w:rsidR="00731592" w:rsidRPr="00731592">
        <w:rPr>
          <w:sz w:val="22"/>
        </w:rPr>
        <w:t xml:space="preserve">Sites located within or near environmentally-sensitive areas </w:t>
      </w:r>
      <w:r w:rsidR="003D0314">
        <w:rPr>
          <w:sz w:val="22"/>
        </w:rPr>
        <w:t xml:space="preserve">and tribal areas of Himachal Pradesh </w:t>
      </w:r>
      <w:r w:rsidR="00731592" w:rsidRPr="00731592">
        <w:rPr>
          <w:sz w:val="22"/>
        </w:rPr>
        <w:t>will not be considered.</w:t>
      </w:r>
      <w:r w:rsidR="00A64431">
        <w:rPr>
          <w:sz w:val="22"/>
        </w:rPr>
        <w:t xml:space="preserve"> </w:t>
      </w:r>
      <w:r w:rsidR="003D0314" w:rsidRPr="003D0314">
        <w:rPr>
          <w:rFonts w:cs="Arial"/>
          <w:sz w:val="22"/>
        </w:rPr>
        <w:t xml:space="preserve">No project related activity will have any adverse impact on indigenous peoples or impede their cultural and human rights. </w:t>
      </w:r>
      <w:r w:rsidR="00731592">
        <w:rPr>
          <w:sz w:val="22"/>
        </w:rPr>
        <w:t xml:space="preserve">Hence, from a safeguards perspective, the Project is categorized as </w:t>
      </w:r>
      <w:r w:rsidR="00A64431">
        <w:rPr>
          <w:sz w:val="22"/>
        </w:rPr>
        <w:t>'B'</w:t>
      </w:r>
      <w:r w:rsidR="00731592">
        <w:rPr>
          <w:sz w:val="22"/>
        </w:rPr>
        <w:t xml:space="preserve"> for environment, </w:t>
      </w:r>
      <w:r w:rsidR="00A64431">
        <w:rPr>
          <w:sz w:val="22"/>
        </w:rPr>
        <w:t>'</w:t>
      </w:r>
      <w:r w:rsidR="00731592">
        <w:rPr>
          <w:sz w:val="22"/>
        </w:rPr>
        <w:t>C</w:t>
      </w:r>
      <w:r w:rsidR="00A64431">
        <w:rPr>
          <w:sz w:val="22"/>
        </w:rPr>
        <w:t>'</w:t>
      </w:r>
      <w:r w:rsidR="00731592">
        <w:rPr>
          <w:sz w:val="22"/>
        </w:rPr>
        <w:t xml:space="preserve"> for involuntary resettlement, and </w:t>
      </w:r>
      <w:r w:rsidR="00A64431">
        <w:rPr>
          <w:sz w:val="22"/>
        </w:rPr>
        <w:t>'</w:t>
      </w:r>
      <w:r w:rsidR="00731592">
        <w:rPr>
          <w:sz w:val="22"/>
        </w:rPr>
        <w:t>C</w:t>
      </w:r>
      <w:r w:rsidR="00A64431">
        <w:rPr>
          <w:sz w:val="22"/>
        </w:rPr>
        <w:t>'</w:t>
      </w:r>
      <w:r w:rsidR="00731592">
        <w:rPr>
          <w:sz w:val="22"/>
        </w:rPr>
        <w:t xml:space="preserve"> for indigenous </w:t>
      </w:r>
      <w:r w:rsidR="00A64431">
        <w:rPr>
          <w:sz w:val="22"/>
        </w:rPr>
        <w:t>peoples.</w:t>
      </w:r>
      <w:r w:rsidR="00A64431" w:rsidRPr="00156B65">
        <w:rPr>
          <w:rFonts w:cs="Arial"/>
          <w:bCs/>
          <w:sz w:val="22"/>
          <w:szCs w:val="22"/>
        </w:rPr>
        <w:t xml:space="preserve"> The</w:t>
      </w:r>
      <w:r w:rsidR="00156B65" w:rsidRPr="00156B65">
        <w:rPr>
          <w:rFonts w:cs="Arial"/>
          <w:bCs/>
          <w:sz w:val="22"/>
          <w:szCs w:val="22"/>
        </w:rPr>
        <w:t xml:space="preserve"> proposed project categorization has been reconfirmed </w:t>
      </w:r>
      <w:r w:rsidR="00156B65" w:rsidRPr="00156B65">
        <w:rPr>
          <w:rFonts w:cs="Arial"/>
          <w:sz w:val="22"/>
          <w:szCs w:val="22"/>
        </w:rPr>
        <w:t>by an experienced ADB environment and social safeguards consultant, who has already visited15 sites identified by GOHP to date.</w:t>
      </w:r>
      <w:r w:rsidR="00156B65" w:rsidRPr="00156B65">
        <w:rPr>
          <w:rStyle w:val="FootnoteReference"/>
          <w:rFonts w:cs="Arial"/>
          <w:sz w:val="22"/>
          <w:szCs w:val="22"/>
        </w:rPr>
        <w:footnoteReference w:id="3"/>
      </w:r>
    </w:p>
    <w:p w:rsidR="002578B2" w:rsidRPr="002578B2" w:rsidRDefault="004445F1" w:rsidP="002578B2">
      <w:pPr>
        <w:pStyle w:val="ListParagraph"/>
        <w:autoSpaceDE w:val="0"/>
        <w:autoSpaceDN w:val="0"/>
        <w:adjustRightInd w:val="0"/>
        <w:spacing w:after="0" w:line="240" w:lineRule="auto"/>
        <w:ind w:left="24"/>
        <w:jc w:val="both"/>
        <w:rPr>
          <w:rFonts w:ascii="Arial" w:hAnsi="Arial" w:cs="Arial"/>
        </w:rPr>
      </w:pPr>
      <w:r w:rsidRPr="003D0314">
        <w:rPr>
          <w:rFonts w:ascii="Arial" w:hAnsi="Arial" w:cs="Arial"/>
        </w:rPr>
        <w:lastRenderedPageBreak/>
        <w:fldChar w:fldCharType="begin"/>
      </w:r>
      <w:r w:rsidR="003D0314" w:rsidRPr="003D0314">
        <w:rPr>
          <w:rFonts w:ascii="Arial" w:hAnsi="Arial" w:cs="Arial"/>
        </w:rPr>
        <w:instrText xml:space="preserve"> AUTONUM  \* Arabic </w:instrText>
      </w:r>
      <w:r w:rsidRPr="003D0314">
        <w:rPr>
          <w:rFonts w:ascii="Arial" w:hAnsi="Arial" w:cs="Arial"/>
        </w:rPr>
        <w:fldChar w:fldCharType="end"/>
      </w:r>
      <w:r w:rsidR="003D0314" w:rsidRPr="003D0314">
        <w:rPr>
          <w:rFonts w:ascii="Arial" w:hAnsi="Arial" w:cs="Arial"/>
        </w:rPr>
        <w:tab/>
      </w:r>
      <w:r w:rsidR="000473F9">
        <w:rPr>
          <w:rFonts w:ascii="Arial" w:hAnsi="Arial" w:cs="Arial"/>
          <w:b/>
        </w:rPr>
        <w:t xml:space="preserve">Three sub-projects have been planned under </w:t>
      </w:r>
      <w:r w:rsidR="00D82EDE">
        <w:rPr>
          <w:rFonts w:ascii="Arial" w:hAnsi="Arial" w:cs="Arial"/>
          <w:b/>
        </w:rPr>
        <w:t xml:space="preserve">Mandi </w:t>
      </w:r>
      <w:r w:rsidR="000473F9">
        <w:rPr>
          <w:rFonts w:ascii="Arial" w:hAnsi="Arial" w:cs="Arial"/>
          <w:b/>
        </w:rPr>
        <w:t>Zone under the advance contracting</w:t>
      </w:r>
      <w:r w:rsidR="003D0314">
        <w:rPr>
          <w:rFonts w:ascii="Arial" w:hAnsi="Arial" w:cs="Arial"/>
        </w:rPr>
        <w:t>.</w:t>
      </w:r>
      <w:r w:rsidR="000473F9">
        <w:rPr>
          <w:rFonts w:ascii="Arial" w:hAnsi="Arial" w:cs="Arial"/>
        </w:rPr>
        <w:t xml:space="preserve"> These sub-projects include establishment of a CLC at </w:t>
      </w:r>
      <w:r w:rsidR="00D82EDE">
        <w:rPr>
          <w:rFonts w:ascii="Arial" w:hAnsi="Arial" w:cs="Arial"/>
        </w:rPr>
        <w:t>Shamshi</w:t>
      </w:r>
      <w:r w:rsidR="000473F9">
        <w:rPr>
          <w:rFonts w:ascii="Arial" w:hAnsi="Arial" w:cs="Arial"/>
        </w:rPr>
        <w:t xml:space="preserve"> in existing ITI Campus, one RLC at </w:t>
      </w:r>
      <w:r w:rsidR="007617CD">
        <w:rPr>
          <w:rFonts w:ascii="Arial" w:hAnsi="Arial" w:cs="Arial"/>
        </w:rPr>
        <w:t>Shadyana and</w:t>
      </w:r>
      <w:r w:rsidR="000473F9">
        <w:rPr>
          <w:rFonts w:ascii="Arial" w:hAnsi="Arial" w:cs="Arial"/>
        </w:rPr>
        <w:t xml:space="preserve"> one </w:t>
      </w:r>
      <w:r w:rsidR="00D82EDE">
        <w:rPr>
          <w:rFonts w:ascii="Arial" w:hAnsi="Arial" w:cs="Arial"/>
        </w:rPr>
        <w:t>C</w:t>
      </w:r>
      <w:r w:rsidR="000473F9">
        <w:rPr>
          <w:rFonts w:ascii="Arial" w:hAnsi="Arial" w:cs="Arial"/>
        </w:rPr>
        <w:t xml:space="preserve">LC at </w:t>
      </w:r>
      <w:r w:rsidR="00D82EDE">
        <w:rPr>
          <w:rFonts w:ascii="Arial" w:hAnsi="Arial" w:cs="Arial"/>
        </w:rPr>
        <w:t xml:space="preserve">Sunder Nagar </w:t>
      </w:r>
      <w:r w:rsidR="000473F9">
        <w:rPr>
          <w:rFonts w:ascii="Arial" w:hAnsi="Arial" w:cs="Arial"/>
        </w:rPr>
        <w:t xml:space="preserve">on an </w:t>
      </w:r>
      <w:r w:rsidR="000E4F41">
        <w:rPr>
          <w:rFonts w:ascii="Arial" w:hAnsi="Arial" w:cs="Arial"/>
        </w:rPr>
        <w:t>unencumbered land</w:t>
      </w:r>
      <w:r w:rsidR="000473F9">
        <w:rPr>
          <w:rFonts w:ascii="Arial" w:hAnsi="Arial" w:cs="Arial"/>
        </w:rPr>
        <w:t xml:space="preserve"> owned by GOHP. The </w:t>
      </w:r>
      <w:r w:rsidR="007617CD">
        <w:rPr>
          <w:rFonts w:ascii="Arial" w:hAnsi="Arial" w:cs="Arial"/>
        </w:rPr>
        <w:t>CLC Shamshi</w:t>
      </w:r>
      <w:r w:rsidR="00D82EDE">
        <w:rPr>
          <w:rFonts w:ascii="Arial" w:hAnsi="Arial" w:cs="Arial"/>
        </w:rPr>
        <w:t xml:space="preserve"> </w:t>
      </w:r>
      <w:r w:rsidR="000E4F41">
        <w:rPr>
          <w:rFonts w:ascii="Arial" w:hAnsi="Arial" w:cs="Arial"/>
        </w:rPr>
        <w:t>site is</w:t>
      </w:r>
      <w:r w:rsidR="000473F9">
        <w:rPr>
          <w:rFonts w:ascii="Arial" w:hAnsi="Arial" w:cs="Arial"/>
        </w:rPr>
        <w:t xml:space="preserve"> in </w:t>
      </w:r>
      <w:r w:rsidR="00D82EDE">
        <w:rPr>
          <w:rFonts w:ascii="Arial" w:hAnsi="Arial" w:cs="Arial"/>
        </w:rPr>
        <w:t>Kullu</w:t>
      </w:r>
      <w:r w:rsidR="000473F9">
        <w:rPr>
          <w:rFonts w:ascii="Arial" w:hAnsi="Arial" w:cs="Arial"/>
        </w:rPr>
        <w:t xml:space="preserve"> district and </w:t>
      </w:r>
      <w:r w:rsidR="00D82EDE">
        <w:rPr>
          <w:rFonts w:ascii="Arial" w:hAnsi="Arial" w:cs="Arial"/>
        </w:rPr>
        <w:t>C</w:t>
      </w:r>
      <w:r w:rsidR="000E4F41">
        <w:rPr>
          <w:rFonts w:ascii="Arial" w:hAnsi="Arial" w:cs="Arial"/>
        </w:rPr>
        <w:t>LC</w:t>
      </w:r>
      <w:r w:rsidR="003C25D5">
        <w:rPr>
          <w:rFonts w:ascii="Arial" w:hAnsi="Arial" w:cs="Arial"/>
        </w:rPr>
        <w:t xml:space="preserve"> </w:t>
      </w:r>
      <w:r w:rsidR="000E4F41">
        <w:rPr>
          <w:rFonts w:ascii="Arial" w:hAnsi="Arial" w:cs="Arial"/>
        </w:rPr>
        <w:t xml:space="preserve"> </w:t>
      </w:r>
      <w:r w:rsidR="007617CD">
        <w:rPr>
          <w:rFonts w:ascii="Arial" w:hAnsi="Arial" w:cs="Arial"/>
        </w:rPr>
        <w:t>site at</w:t>
      </w:r>
      <w:r w:rsidR="000473F9">
        <w:rPr>
          <w:rFonts w:ascii="Arial" w:hAnsi="Arial" w:cs="Arial"/>
        </w:rPr>
        <w:t xml:space="preserve"> </w:t>
      </w:r>
      <w:r w:rsidR="00D82EDE">
        <w:rPr>
          <w:rFonts w:ascii="Arial" w:hAnsi="Arial" w:cs="Arial"/>
        </w:rPr>
        <w:t xml:space="preserve">Sunder </w:t>
      </w:r>
      <w:r w:rsidR="007617CD">
        <w:rPr>
          <w:rFonts w:ascii="Arial" w:hAnsi="Arial" w:cs="Arial"/>
        </w:rPr>
        <w:t>Nagar and</w:t>
      </w:r>
      <w:r w:rsidR="000473F9">
        <w:rPr>
          <w:rFonts w:ascii="Arial" w:hAnsi="Arial" w:cs="Arial"/>
        </w:rPr>
        <w:t xml:space="preserve"> </w:t>
      </w:r>
      <w:r w:rsidR="007617CD">
        <w:rPr>
          <w:rFonts w:ascii="Arial" w:hAnsi="Arial" w:cs="Arial"/>
        </w:rPr>
        <w:t>RLC site at  S</w:t>
      </w:r>
      <w:r w:rsidR="00D82EDE">
        <w:rPr>
          <w:rFonts w:ascii="Arial" w:hAnsi="Arial" w:cs="Arial"/>
        </w:rPr>
        <w:t>adyana</w:t>
      </w:r>
      <w:r w:rsidR="000473F9">
        <w:rPr>
          <w:rFonts w:ascii="Arial" w:hAnsi="Arial" w:cs="Arial"/>
        </w:rPr>
        <w:t xml:space="preserve"> are in </w:t>
      </w:r>
      <w:r w:rsidR="00D82EDE">
        <w:rPr>
          <w:rFonts w:ascii="Arial" w:hAnsi="Arial" w:cs="Arial"/>
        </w:rPr>
        <w:t>Mandi</w:t>
      </w:r>
      <w:r w:rsidR="000473F9">
        <w:rPr>
          <w:rFonts w:ascii="Arial" w:hAnsi="Arial" w:cs="Arial"/>
        </w:rPr>
        <w:t xml:space="preserve"> district.  The est</w:t>
      </w:r>
      <w:r w:rsidR="00D82EDE">
        <w:rPr>
          <w:rFonts w:ascii="Arial" w:hAnsi="Arial" w:cs="Arial"/>
        </w:rPr>
        <w:t>ablishment of these CLC</w:t>
      </w:r>
      <w:r w:rsidR="00E06940">
        <w:rPr>
          <w:rFonts w:ascii="Arial" w:hAnsi="Arial" w:cs="Arial"/>
        </w:rPr>
        <w:t>s</w:t>
      </w:r>
      <w:r w:rsidR="00D82EDE">
        <w:rPr>
          <w:rFonts w:ascii="Arial" w:hAnsi="Arial" w:cs="Arial"/>
        </w:rPr>
        <w:t xml:space="preserve"> and RLC</w:t>
      </w:r>
      <w:r w:rsidR="000473F9">
        <w:rPr>
          <w:rFonts w:ascii="Arial" w:hAnsi="Arial" w:cs="Arial"/>
        </w:rPr>
        <w:t xml:space="preserve"> </w:t>
      </w:r>
      <w:r w:rsidR="000E4F41">
        <w:rPr>
          <w:rFonts w:ascii="Arial" w:hAnsi="Arial" w:cs="Arial"/>
        </w:rPr>
        <w:t xml:space="preserve">will </w:t>
      </w:r>
      <w:r w:rsidR="000E4F41" w:rsidRPr="00A03648">
        <w:rPr>
          <w:rFonts w:ascii="Arial" w:hAnsi="Arial" w:cs="Arial"/>
        </w:rPr>
        <w:t>provide</w:t>
      </w:r>
      <w:r w:rsidR="00184CBA" w:rsidRPr="00A03648">
        <w:rPr>
          <w:rFonts w:ascii="Arial" w:hAnsi="Arial" w:cs="Arial"/>
        </w:rPr>
        <w:t xml:space="preserve"> the </w:t>
      </w:r>
      <w:r w:rsidR="00184CBA">
        <w:rPr>
          <w:rFonts w:ascii="Arial" w:hAnsi="Arial" w:cs="Arial"/>
        </w:rPr>
        <w:t>needy urban</w:t>
      </w:r>
      <w:r w:rsidR="00184CBA" w:rsidRPr="00A03648">
        <w:rPr>
          <w:rFonts w:ascii="Arial" w:hAnsi="Arial" w:cs="Arial"/>
        </w:rPr>
        <w:t xml:space="preserve"> youth </w:t>
      </w:r>
      <w:r w:rsidR="00184CBA">
        <w:rPr>
          <w:rFonts w:ascii="Arial" w:hAnsi="Arial" w:cs="Arial"/>
        </w:rPr>
        <w:t xml:space="preserve">of </w:t>
      </w:r>
      <w:r w:rsidR="00D82EDE">
        <w:rPr>
          <w:rFonts w:ascii="Arial" w:hAnsi="Arial" w:cs="Arial"/>
        </w:rPr>
        <w:t>Mandi</w:t>
      </w:r>
      <w:r w:rsidR="000473F9">
        <w:rPr>
          <w:rFonts w:ascii="Arial" w:hAnsi="Arial" w:cs="Arial"/>
        </w:rPr>
        <w:t xml:space="preserve"> and </w:t>
      </w:r>
      <w:r w:rsidR="00D82EDE">
        <w:rPr>
          <w:rFonts w:ascii="Arial" w:hAnsi="Arial" w:cs="Arial"/>
        </w:rPr>
        <w:t xml:space="preserve">Kullu </w:t>
      </w:r>
      <w:r w:rsidR="000473F9">
        <w:rPr>
          <w:rFonts w:ascii="Arial" w:hAnsi="Arial" w:cs="Arial"/>
        </w:rPr>
        <w:t>districts</w:t>
      </w:r>
      <w:r w:rsidR="00B71050">
        <w:rPr>
          <w:rFonts w:ascii="Arial" w:hAnsi="Arial" w:cs="Arial"/>
        </w:rPr>
        <w:t xml:space="preserve"> </w:t>
      </w:r>
      <w:r w:rsidR="00184CBA" w:rsidRPr="00CA1BEA">
        <w:rPr>
          <w:rFonts w:ascii="Arial" w:hAnsi="Arial" w:cs="Arial"/>
        </w:rPr>
        <w:t xml:space="preserve">with skill development opportunities for gainful employment. </w:t>
      </w:r>
      <w:r w:rsidR="000473F9">
        <w:rPr>
          <w:rFonts w:ascii="Arial" w:hAnsi="Arial" w:cs="Arial"/>
        </w:rPr>
        <w:t xml:space="preserve"> The </w:t>
      </w:r>
      <w:r w:rsidR="007617CD">
        <w:rPr>
          <w:rFonts w:ascii="Arial" w:hAnsi="Arial" w:cs="Arial"/>
        </w:rPr>
        <w:t>CLCs at</w:t>
      </w:r>
      <w:r w:rsidR="00E06940">
        <w:rPr>
          <w:rFonts w:ascii="Arial" w:hAnsi="Arial" w:cs="Arial"/>
        </w:rPr>
        <w:t xml:space="preserve"> Sunder Nagar and </w:t>
      </w:r>
      <w:r w:rsidR="007617CD">
        <w:rPr>
          <w:rFonts w:ascii="Arial" w:hAnsi="Arial" w:cs="Arial"/>
        </w:rPr>
        <w:t>Shamshi will</w:t>
      </w:r>
      <w:r w:rsidR="000473F9">
        <w:rPr>
          <w:rFonts w:ascii="Arial" w:hAnsi="Arial" w:cs="Arial"/>
        </w:rPr>
        <w:t xml:space="preserve"> be established on land owned by DOTE and RLC </w:t>
      </w:r>
      <w:r w:rsidR="00E06940">
        <w:rPr>
          <w:rFonts w:ascii="Arial" w:hAnsi="Arial" w:cs="Arial"/>
        </w:rPr>
        <w:t>Sadyana</w:t>
      </w:r>
      <w:r w:rsidR="000473F9">
        <w:rPr>
          <w:rFonts w:ascii="Arial" w:hAnsi="Arial" w:cs="Arial"/>
        </w:rPr>
        <w:t xml:space="preserve"> on land owned by DORD</w:t>
      </w:r>
      <w:r w:rsidR="00184CBA" w:rsidRPr="00CA1BEA">
        <w:rPr>
          <w:rFonts w:ascii="Arial" w:hAnsi="Arial" w:cs="Arial"/>
        </w:rPr>
        <w:t>.</w:t>
      </w:r>
      <w:r w:rsidR="000473F9">
        <w:rPr>
          <w:rFonts w:ascii="Arial" w:hAnsi="Arial" w:cs="Arial"/>
        </w:rPr>
        <w:t xml:space="preserve"> Each </w:t>
      </w:r>
      <w:r w:rsidR="002578B2" w:rsidRPr="002578B2">
        <w:rPr>
          <w:rFonts w:ascii="Arial" w:hAnsi="Arial" w:cs="Arial"/>
        </w:rPr>
        <w:t>CLC</w:t>
      </w:r>
      <w:r w:rsidR="000473F9">
        <w:rPr>
          <w:rFonts w:ascii="Arial" w:hAnsi="Arial" w:cs="Arial"/>
        </w:rPr>
        <w:t xml:space="preserve"> and RLC building</w:t>
      </w:r>
      <w:r w:rsidR="002578B2" w:rsidRPr="002578B2">
        <w:rPr>
          <w:rFonts w:ascii="Arial" w:hAnsi="Arial" w:cs="Arial"/>
        </w:rPr>
        <w:t xml:space="preserve"> will be a three floor building including ground floor with a total built up area </w:t>
      </w:r>
      <w:r w:rsidR="000E4F41" w:rsidRPr="002578B2">
        <w:rPr>
          <w:rFonts w:ascii="Arial" w:hAnsi="Arial" w:cs="Arial"/>
        </w:rPr>
        <w:t xml:space="preserve">of </w:t>
      </w:r>
      <w:r w:rsidR="000E4F41">
        <w:rPr>
          <w:rFonts w:ascii="Arial" w:hAnsi="Arial" w:cs="Arial"/>
        </w:rPr>
        <w:t>about</w:t>
      </w:r>
      <w:r w:rsidR="000473F9">
        <w:rPr>
          <w:rFonts w:ascii="Arial" w:hAnsi="Arial" w:cs="Arial"/>
        </w:rPr>
        <w:t xml:space="preserve"> 800</w:t>
      </w:r>
      <w:r w:rsidR="002578B2" w:rsidRPr="002578B2">
        <w:rPr>
          <w:rFonts w:ascii="Arial" w:hAnsi="Arial" w:cs="Arial"/>
        </w:rPr>
        <w:t xml:space="preserve"> m2. On the ground floor, there will be a reception cum display area, 2 class rooms for practical vocational training, computer laboratory, </w:t>
      </w:r>
      <w:r w:rsidR="00163CEC" w:rsidRPr="002578B2">
        <w:rPr>
          <w:rFonts w:ascii="Arial" w:hAnsi="Arial" w:cs="Arial"/>
        </w:rPr>
        <w:t>counseling</w:t>
      </w:r>
      <w:r w:rsidR="002578B2" w:rsidRPr="002578B2">
        <w:rPr>
          <w:rFonts w:ascii="Arial" w:hAnsi="Arial" w:cs="Arial"/>
        </w:rPr>
        <w:t xml:space="preserve"> cum placement room, and a staff room. On the first floor, there will be space for the </w:t>
      </w:r>
      <w:r w:rsidR="000E4F41" w:rsidRPr="002578B2">
        <w:rPr>
          <w:rFonts w:ascii="Arial" w:hAnsi="Arial" w:cs="Arial"/>
        </w:rPr>
        <w:t>CLC</w:t>
      </w:r>
      <w:r w:rsidR="000E4F41">
        <w:rPr>
          <w:rFonts w:ascii="Arial" w:hAnsi="Arial" w:cs="Arial"/>
        </w:rPr>
        <w:t xml:space="preserve"> (</w:t>
      </w:r>
      <w:r w:rsidR="0000342D">
        <w:rPr>
          <w:rFonts w:ascii="Arial" w:hAnsi="Arial" w:cs="Arial"/>
        </w:rPr>
        <w:t>or RLC)</w:t>
      </w:r>
      <w:r w:rsidR="002578B2" w:rsidRPr="002578B2">
        <w:rPr>
          <w:rFonts w:ascii="Arial" w:hAnsi="Arial" w:cs="Arial"/>
        </w:rPr>
        <w:t xml:space="preserve"> Manager’s room, computer lab, and a hostel for 14 male trainees.</w:t>
      </w:r>
      <w:r w:rsidR="00E06940">
        <w:rPr>
          <w:rFonts w:ascii="Arial" w:hAnsi="Arial" w:cs="Arial"/>
        </w:rPr>
        <w:t xml:space="preserve"> The hostels have been planned only at Sunder Nagar and Shamshi. </w:t>
      </w:r>
      <w:r w:rsidR="002578B2" w:rsidRPr="002578B2">
        <w:rPr>
          <w:rFonts w:ascii="Arial" w:hAnsi="Arial" w:cs="Arial"/>
        </w:rPr>
        <w:t>On the second floor, there will be a hostel for 14 female trainees, the hostel warden’s room, a pantry, and an open terrace. This layout ensures that the female trainees will have an independent floor, along with the warden’s room. The building is designed to cater for 24 by 7 occupancy. By locking certain doors, the hostel sections can be sealed off from the learning and administration areas.</w:t>
      </w:r>
      <w:r w:rsidR="00E06940">
        <w:rPr>
          <w:rFonts w:ascii="Arial" w:hAnsi="Arial" w:cs="Arial"/>
        </w:rPr>
        <w:t xml:space="preserve"> A small production center has been planned at RLC Sadyana.</w:t>
      </w:r>
      <w:r w:rsidR="002578B2" w:rsidRPr="002578B2">
        <w:rPr>
          <w:rFonts w:ascii="Arial" w:hAnsi="Arial" w:cs="Arial"/>
        </w:rPr>
        <w:t xml:space="preserve"> </w:t>
      </w:r>
    </w:p>
    <w:p w:rsidR="002578B2" w:rsidRPr="002578B2" w:rsidRDefault="002578B2" w:rsidP="002578B2">
      <w:pPr>
        <w:spacing w:after="0" w:line="240" w:lineRule="auto"/>
        <w:jc w:val="both"/>
        <w:rPr>
          <w:rFonts w:ascii="Arial" w:hAnsi="Arial" w:cs="Arial"/>
        </w:rPr>
      </w:pPr>
    </w:p>
    <w:p w:rsidR="002578B2" w:rsidRPr="002578B2" w:rsidRDefault="004445F1" w:rsidP="002578B2">
      <w:pPr>
        <w:spacing w:after="0" w:line="240" w:lineRule="auto"/>
        <w:jc w:val="both"/>
        <w:rPr>
          <w:rFonts w:ascii="Arial" w:hAnsi="Arial" w:cs="Arial"/>
        </w:rPr>
      </w:pPr>
      <w:r w:rsidRPr="003D0314">
        <w:rPr>
          <w:rFonts w:ascii="Arial" w:hAnsi="Arial" w:cs="Arial"/>
        </w:rPr>
        <w:fldChar w:fldCharType="begin"/>
      </w:r>
      <w:r w:rsidR="002578B2" w:rsidRPr="003D0314">
        <w:rPr>
          <w:rFonts w:ascii="Arial" w:hAnsi="Arial" w:cs="Arial"/>
        </w:rPr>
        <w:instrText xml:space="preserve"> AUTONUM  \* Arabic </w:instrText>
      </w:r>
      <w:r w:rsidRPr="003D0314">
        <w:rPr>
          <w:rFonts w:ascii="Arial" w:hAnsi="Arial" w:cs="Arial"/>
        </w:rPr>
        <w:fldChar w:fldCharType="end"/>
      </w:r>
      <w:r w:rsidR="002578B2" w:rsidRPr="003D0314">
        <w:rPr>
          <w:rFonts w:ascii="Arial" w:hAnsi="Arial" w:cs="Arial"/>
        </w:rPr>
        <w:tab/>
      </w:r>
      <w:r w:rsidR="002578B2" w:rsidRPr="002578B2">
        <w:rPr>
          <w:rFonts w:ascii="Arial" w:hAnsi="Arial" w:cs="Arial"/>
        </w:rPr>
        <w:t>The architectural expression of the</w:t>
      </w:r>
      <w:r w:rsidR="00E06940">
        <w:rPr>
          <w:rFonts w:ascii="Arial" w:hAnsi="Arial" w:cs="Arial"/>
        </w:rPr>
        <w:t xml:space="preserve"> CLCs / RLC</w:t>
      </w:r>
      <w:r w:rsidR="002578B2" w:rsidRPr="002578B2">
        <w:rPr>
          <w:rFonts w:ascii="Arial" w:hAnsi="Arial" w:cs="Arial"/>
        </w:rPr>
        <w:t xml:space="preserve"> building</w:t>
      </w:r>
      <w:r w:rsidR="00E06940">
        <w:rPr>
          <w:rFonts w:ascii="Arial" w:hAnsi="Arial" w:cs="Arial"/>
        </w:rPr>
        <w:t>s</w:t>
      </w:r>
      <w:r w:rsidR="002578B2" w:rsidRPr="002578B2">
        <w:rPr>
          <w:rFonts w:ascii="Arial" w:hAnsi="Arial" w:cs="Arial"/>
        </w:rPr>
        <w:t xml:space="preserve"> is in harmony with the local style of Himachal Pradesh - suitable for cool weather, with a long rainy season, and light snowfall. The building aims to evoke a learning-friendly atmosphere which will attract the trainees. The CLC</w:t>
      </w:r>
      <w:r w:rsidR="00E06940">
        <w:rPr>
          <w:rFonts w:ascii="Arial" w:hAnsi="Arial" w:cs="Arial"/>
        </w:rPr>
        <w:t>s</w:t>
      </w:r>
      <w:r w:rsidR="0000342D">
        <w:rPr>
          <w:rFonts w:ascii="Arial" w:hAnsi="Arial" w:cs="Arial"/>
        </w:rPr>
        <w:t xml:space="preserve"> and </w:t>
      </w:r>
      <w:r w:rsidR="007617CD">
        <w:rPr>
          <w:rFonts w:ascii="Arial" w:hAnsi="Arial" w:cs="Arial"/>
        </w:rPr>
        <w:t xml:space="preserve">RLC </w:t>
      </w:r>
      <w:r w:rsidR="007617CD" w:rsidRPr="002578B2">
        <w:rPr>
          <w:rFonts w:ascii="Arial" w:hAnsi="Arial" w:cs="Arial"/>
        </w:rPr>
        <w:t>will</w:t>
      </w:r>
      <w:r w:rsidR="002578B2" w:rsidRPr="002578B2">
        <w:rPr>
          <w:rFonts w:ascii="Arial" w:hAnsi="Arial" w:cs="Arial"/>
        </w:rPr>
        <w:t xml:space="preserve"> be barrier-free. There will be ramps and specially designed toilets to make it easy for people with disabilities. </w:t>
      </w:r>
      <w:r w:rsidR="007617CD">
        <w:rPr>
          <w:rFonts w:ascii="Arial" w:hAnsi="Arial" w:cs="Arial"/>
        </w:rPr>
        <w:t xml:space="preserve">Both </w:t>
      </w:r>
      <w:r w:rsidR="007617CD" w:rsidRPr="002578B2">
        <w:rPr>
          <w:rFonts w:ascii="Arial" w:hAnsi="Arial" w:cs="Arial"/>
        </w:rPr>
        <w:t>CLCs</w:t>
      </w:r>
      <w:r w:rsidR="0000342D">
        <w:rPr>
          <w:rFonts w:ascii="Arial" w:hAnsi="Arial" w:cs="Arial"/>
        </w:rPr>
        <w:t xml:space="preserve"> </w:t>
      </w:r>
      <w:r w:rsidR="007617CD">
        <w:rPr>
          <w:rFonts w:ascii="Arial" w:hAnsi="Arial" w:cs="Arial"/>
        </w:rPr>
        <w:t>and RLC</w:t>
      </w:r>
      <w:r w:rsidR="00E06940">
        <w:rPr>
          <w:rFonts w:ascii="Arial" w:hAnsi="Arial" w:cs="Arial"/>
        </w:rPr>
        <w:t xml:space="preserve"> Sadyana</w:t>
      </w:r>
      <w:r w:rsidR="000E1D96">
        <w:rPr>
          <w:rFonts w:ascii="Arial" w:hAnsi="Arial" w:cs="Arial"/>
        </w:rPr>
        <w:t xml:space="preserve"> buildings</w:t>
      </w:r>
      <w:r w:rsidR="002578B2" w:rsidRPr="002578B2">
        <w:rPr>
          <w:rFonts w:ascii="Arial" w:hAnsi="Arial" w:cs="Arial"/>
        </w:rPr>
        <w:t xml:space="preserve"> will have adequate number of modern sanitation and drinking water facilities. Concrete gutters at the end of steel sheeting roofs will direct the rain water to underground rain water harvesting tanks. The clean rainwater </w:t>
      </w:r>
      <w:r w:rsidR="00B71050" w:rsidRPr="002578B2">
        <w:rPr>
          <w:rFonts w:ascii="Arial" w:hAnsi="Arial" w:cs="Arial"/>
        </w:rPr>
        <w:t>runoff</w:t>
      </w:r>
      <w:r w:rsidR="002578B2" w:rsidRPr="002578B2">
        <w:rPr>
          <w:rFonts w:ascii="Arial" w:hAnsi="Arial" w:cs="Arial"/>
        </w:rPr>
        <w:t xml:space="preserve"> can be re used for horticultural purposes and recharging the ground water.</w:t>
      </w:r>
    </w:p>
    <w:p w:rsidR="002578B2" w:rsidRPr="002578B2" w:rsidRDefault="002578B2" w:rsidP="002578B2">
      <w:pPr>
        <w:spacing w:after="0" w:line="240" w:lineRule="auto"/>
        <w:jc w:val="both"/>
        <w:rPr>
          <w:rFonts w:ascii="Arial" w:hAnsi="Arial" w:cs="Arial"/>
        </w:rPr>
      </w:pPr>
    </w:p>
    <w:p w:rsidR="00BC7617" w:rsidRPr="000E1D96" w:rsidRDefault="004445F1" w:rsidP="00BC7617">
      <w:pPr>
        <w:spacing w:after="0" w:line="240" w:lineRule="auto"/>
        <w:jc w:val="both"/>
        <w:rPr>
          <w:rFonts w:ascii="Arial" w:hAnsi="Arial" w:cs="Arial"/>
          <w:color w:val="FF0000"/>
        </w:rPr>
      </w:pPr>
      <w:r w:rsidRPr="003D0314">
        <w:rPr>
          <w:rFonts w:ascii="Arial" w:hAnsi="Arial" w:cs="Arial"/>
        </w:rPr>
        <w:fldChar w:fldCharType="begin"/>
      </w:r>
      <w:r w:rsidR="002578B2" w:rsidRPr="003D0314">
        <w:rPr>
          <w:rFonts w:ascii="Arial" w:hAnsi="Arial" w:cs="Arial"/>
        </w:rPr>
        <w:instrText xml:space="preserve"> AUTONUM  \* Arabic </w:instrText>
      </w:r>
      <w:r w:rsidRPr="003D0314">
        <w:rPr>
          <w:rFonts w:ascii="Arial" w:hAnsi="Arial" w:cs="Arial"/>
        </w:rPr>
        <w:fldChar w:fldCharType="end"/>
      </w:r>
      <w:r w:rsidR="002578B2" w:rsidRPr="003D0314">
        <w:rPr>
          <w:rFonts w:ascii="Arial" w:hAnsi="Arial" w:cs="Arial"/>
        </w:rPr>
        <w:tab/>
      </w:r>
      <w:r w:rsidR="002578B2" w:rsidRPr="002578B2">
        <w:rPr>
          <w:rFonts w:ascii="Arial" w:hAnsi="Arial" w:cs="Arial"/>
        </w:rPr>
        <w:t>The proposal includes for the provision of solar power panels</w:t>
      </w:r>
      <w:r w:rsidR="000E1D96">
        <w:rPr>
          <w:rFonts w:ascii="Arial" w:hAnsi="Arial" w:cs="Arial"/>
        </w:rPr>
        <w:t xml:space="preserve"> at each of the CLC and RLC</w:t>
      </w:r>
      <w:r w:rsidR="002578B2" w:rsidRPr="002578B2">
        <w:rPr>
          <w:rFonts w:ascii="Arial" w:hAnsi="Arial" w:cs="Arial"/>
        </w:rPr>
        <w:t>, for which a budget of $15,215 has been allocated. The system is expected to generate about 6 K</w:t>
      </w:r>
      <w:r w:rsidR="000E1D96">
        <w:rPr>
          <w:rFonts w:ascii="Arial" w:hAnsi="Arial" w:cs="Arial"/>
        </w:rPr>
        <w:t>VA</w:t>
      </w:r>
      <w:r w:rsidR="002578B2" w:rsidRPr="002578B2">
        <w:rPr>
          <w:rFonts w:ascii="Arial" w:hAnsi="Arial" w:cs="Arial"/>
        </w:rPr>
        <w:t xml:space="preserve"> which will meet the CLC</w:t>
      </w:r>
      <w:r w:rsidR="000E1D96">
        <w:rPr>
          <w:rFonts w:ascii="Arial" w:hAnsi="Arial" w:cs="Arial"/>
        </w:rPr>
        <w:t xml:space="preserve"> or RLC</w:t>
      </w:r>
      <w:r w:rsidR="002578B2" w:rsidRPr="002578B2">
        <w:rPr>
          <w:rFonts w:ascii="Arial" w:hAnsi="Arial" w:cs="Arial"/>
        </w:rPr>
        <w:t xml:space="preserve"> demand for lighting and running the computer laboratories.</w:t>
      </w:r>
      <w:r w:rsidR="00072DA2">
        <w:rPr>
          <w:rFonts w:ascii="Arial" w:hAnsi="Arial" w:cs="Arial"/>
        </w:rPr>
        <w:t xml:space="preserve"> </w:t>
      </w:r>
      <w:r w:rsidR="007617CD">
        <w:rPr>
          <w:rFonts w:ascii="Arial" w:hAnsi="Arial" w:cs="Arial"/>
        </w:rPr>
        <w:t>The cost</w:t>
      </w:r>
      <w:r w:rsidR="0046551D">
        <w:rPr>
          <w:rFonts w:ascii="Arial" w:hAnsi="Arial" w:cs="Arial"/>
        </w:rPr>
        <w:t xml:space="preserve"> for CLC Shamshi has been estimated about INR </w:t>
      </w:r>
      <w:r w:rsidR="00F55A08">
        <w:rPr>
          <w:rFonts w:ascii="Arial" w:hAnsi="Arial" w:cs="Arial"/>
        </w:rPr>
        <w:t>31.18</w:t>
      </w:r>
      <w:r w:rsidR="0046551D">
        <w:rPr>
          <w:rFonts w:ascii="Arial" w:hAnsi="Arial" w:cs="Arial"/>
        </w:rPr>
        <w:t xml:space="preserve"> millions. The costs for RLC Sadyana and CLC Sunder </w:t>
      </w:r>
      <w:r w:rsidR="00163CEC">
        <w:rPr>
          <w:rFonts w:ascii="Arial" w:hAnsi="Arial" w:cs="Arial"/>
        </w:rPr>
        <w:t>Nagar have</w:t>
      </w:r>
      <w:r w:rsidR="00F55A08">
        <w:rPr>
          <w:rFonts w:ascii="Arial" w:hAnsi="Arial" w:cs="Arial"/>
        </w:rPr>
        <w:t xml:space="preserve"> been estimated as INR 50.021 and INR 37.773 </w:t>
      </w:r>
      <w:r w:rsidR="007617CD">
        <w:rPr>
          <w:rFonts w:ascii="Arial" w:hAnsi="Arial" w:cs="Arial"/>
        </w:rPr>
        <w:t>million</w:t>
      </w:r>
      <w:r w:rsidR="00F55A08">
        <w:rPr>
          <w:rFonts w:ascii="Arial" w:hAnsi="Arial" w:cs="Arial"/>
        </w:rPr>
        <w:t xml:space="preserve"> respectively</w:t>
      </w:r>
      <w:r w:rsidR="0046551D">
        <w:rPr>
          <w:rFonts w:ascii="Arial" w:hAnsi="Arial" w:cs="Arial"/>
        </w:rPr>
        <w:t xml:space="preserve">. </w:t>
      </w:r>
      <w:r w:rsidR="00BC7617">
        <w:rPr>
          <w:rFonts w:ascii="Arial" w:hAnsi="Arial" w:cs="Arial"/>
        </w:rPr>
        <w:t xml:space="preserve">Any waste generated on account of operation and maintenance of solar PV Cell will be taken up by the supplier, who will  also be maintaining the PV cell,  for possible recycle and reuse.    </w:t>
      </w:r>
      <w:r w:rsidR="00BC7617" w:rsidRPr="002578B2">
        <w:rPr>
          <w:rFonts w:ascii="Arial" w:hAnsi="Arial" w:cs="Arial"/>
        </w:rPr>
        <w:t xml:space="preserve"> </w:t>
      </w:r>
      <w:r w:rsidR="00BC7617">
        <w:rPr>
          <w:rFonts w:ascii="Arial" w:hAnsi="Arial" w:cs="Arial"/>
          <w:color w:val="FF0000"/>
        </w:rPr>
        <w:t xml:space="preserve"> </w:t>
      </w:r>
    </w:p>
    <w:p w:rsidR="002578B2" w:rsidRPr="000E1D96" w:rsidRDefault="00F55A08" w:rsidP="002578B2">
      <w:pPr>
        <w:spacing w:after="0" w:line="240" w:lineRule="auto"/>
        <w:jc w:val="both"/>
        <w:rPr>
          <w:rFonts w:ascii="Arial" w:hAnsi="Arial" w:cs="Arial"/>
          <w:color w:val="FF0000"/>
        </w:rPr>
      </w:pPr>
      <w:r>
        <w:rPr>
          <w:rFonts w:ascii="Arial" w:hAnsi="Arial" w:cs="Arial"/>
        </w:rPr>
        <w:t xml:space="preserve"> </w:t>
      </w:r>
      <w:r w:rsidR="0046551D">
        <w:rPr>
          <w:rFonts w:ascii="Arial" w:hAnsi="Arial" w:cs="Arial"/>
        </w:rPr>
        <w:t xml:space="preserve">  </w:t>
      </w:r>
      <w:r w:rsidR="002578B2" w:rsidRPr="002578B2">
        <w:rPr>
          <w:rFonts w:ascii="Arial" w:hAnsi="Arial" w:cs="Arial"/>
        </w:rPr>
        <w:t xml:space="preserve"> </w:t>
      </w:r>
      <w:r w:rsidR="00072DA2">
        <w:rPr>
          <w:rFonts w:ascii="Arial" w:hAnsi="Arial" w:cs="Arial"/>
          <w:color w:val="FF0000"/>
        </w:rPr>
        <w:t xml:space="preserve"> </w:t>
      </w:r>
    </w:p>
    <w:p w:rsidR="002578B2" w:rsidRPr="002578B2" w:rsidRDefault="002578B2" w:rsidP="002578B2">
      <w:pPr>
        <w:spacing w:after="0" w:line="240" w:lineRule="auto"/>
        <w:jc w:val="both"/>
        <w:rPr>
          <w:rFonts w:ascii="Arial" w:hAnsi="Arial" w:cs="Arial"/>
        </w:rPr>
      </w:pPr>
    </w:p>
    <w:p w:rsidR="004570C1" w:rsidRDefault="004445F1" w:rsidP="004570C1">
      <w:pPr>
        <w:pStyle w:val="ListParagraph"/>
        <w:autoSpaceDE w:val="0"/>
        <w:autoSpaceDN w:val="0"/>
        <w:adjustRightInd w:val="0"/>
        <w:spacing w:after="0" w:line="240" w:lineRule="auto"/>
        <w:ind w:left="0"/>
        <w:jc w:val="both"/>
        <w:rPr>
          <w:rFonts w:ascii="Arial" w:eastAsia="Calibri" w:hAnsi="Arial" w:cs="Arial"/>
          <w:color w:val="000000"/>
        </w:rPr>
      </w:pPr>
      <w:r w:rsidRPr="003D0314">
        <w:rPr>
          <w:rFonts w:ascii="Arial" w:hAnsi="Arial" w:cs="Arial"/>
        </w:rPr>
        <w:fldChar w:fldCharType="begin"/>
      </w:r>
      <w:r w:rsidR="00184CBA" w:rsidRPr="003D0314">
        <w:rPr>
          <w:rFonts w:ascii="Arial" w:hAnsi="Arial" w:cs="Arial"/>
        </w:rPr>
        <w:instrText xml:space="preserve"> AUTONUM  \* Arabic </w:instrText>
      </w:r>
      <w:r w:rsidRPr="003D0314">
        <w:rPr>
          <w:rFonts w:ascii="Arial" w:hAnsi="Arial" w:cs="Arial"/>
        </w:rPr>
        <w:fldChar w:fldCharType="end"/>
      </w:r>
      <w:r w:rsidR="00184CBA" w:rsidRPr="003D0314">
        <w:rPr>
          <w:rFonts w:ascii="Arial" w:hAnsi="Arial" w:cs="Arial"/>
        </w:rPr>
        <w:tab/>
      </w:r>
      <w:r w:rsidR="00156B65">
        <w:rPr>
          <w:rFonts w:ascii="Arial" w:hAnsi="Arial" w:cs="Arial"/>
        </w:rPr>
        <w:t>The enclose</w:t>
      </w:r>
      <w:r w:rsidR="00184CBA">
        <w:rPr>
          <w:rFonts w:ascii="Arial" w:hAnsi="Arial" w:cs="Arial"/>
        </w:rPr>
        <w:t>d</w:t>
      </w:r>
      <w:r w:rsidR="00E9789E">
        <w:rPr>
          <w:rFonts w:ascii="Arial" w:hAnsi="Arial" w:cs="Arial"/>
        </w:rPr>
        <w:t xml:space="preserve"> </w:t>
      </w:r>
      <w:r w:rsidR="00156B65" w:rsidRPr="00193F70">
        <w:rPr>
          <w:rFonts w:ascii="Arial" w:hAnsi="Arial" w:cs="Arial"/>
          <w:b/>
        </w:rPr>
        <w:t>initial environment examination (IEE) report</w:t>
      </w:r>
      <w:r w:rsidR="00E9789E">
        <w:rPr>
          <w:rFonts w:ascii="Arial" w:hAnsi="Arial" w:cs="Arial"/>
          <w:b/>
        </w:rPr>
        <w:t xml:space="preserve"> </w:t>
      </w:r>
      <w:r w:rsidR="00184CBA">
        <w:rPr>
          <w:rFonts w:ascii="Arial" w:hAnsi="Arial" w:cs="Arial"/>
        </w:rPr>
        <w:t>provides detail</w:t>
      </w:r>
      <w:r w:rsidR="00CA1BEA">
        <w:rPr>
          <w:rFonts w:ascii="Arial" w:hAnsi="Arial" w:cs="Arial"/>
        </w:rPr>
        <w:t>s</w:t>
      </w:r>
      <w:r w:rsidR="00E9789E">
        <w:rPr>
          <w:rFonts w:ascii="Arial" w:hAnsi="Arial" w:cs="Arial"/>
        </w:rPr>
        <w:t xml:space="preserve"> </w:t>
      </w:r>
      <w:r w:rsidR="00CA1BEA">
        <w:rPr>
          <w:rFonts w:ascii="Arial" w:hAnsi="Arial" w:cs="Arial"/>
        </w:rPr>
        <w:t>about</w:t>
      </w:r>
      <w:r w:rsidR="00184CBA">
        <w:rPr>
          <w:rFonts w:ascii="Arial" w:hAnsi="Arial" w:cs="Arial"/>
        </w:rPr>
        <w:t xml:space="preserve"> the site</w:t>
      </w:r>
      <w:r w:rsidR="0046551D">
        <w:rPr>
          <w:rFonts w:ascii="Arial" w:hAnsi="Arial" w:cs="Arial"/>
        </w:rPr>
        <w:t>s of CLCs and RLC</w:t>
      </w:r>
      <w:r w:rsidR="007617CD">
        <w:rPr>
          <w:rFonts w:ascii="Arial" w:hAnsi="Arial" w:cs="Arial"/>
        </w:rPr>
        <w:t>, the</w:t>
      </w:r>
      <w:r w:rsidR="00184CBA" w:rsidRPr="00891250">
        <w:rPr>
          <w:rFonts w:ascii="Arial" w:hAnsi="Arial" w:cs="Arial"/>
        </w:rPr>
        <w:t xml:space="preserve"> </w:t>
      </w:r>
      <w:r w:rsidR="00184CBA">
        <w:rPr>
          <w:rFonts w:ascii="Arial" w:hAnsi="Arial" w:cs="Arial"/>
        </w:rPr>
        <w:t xml:space="preserve">potential </w:t>
      </w:r>
      <w:r w:rsidR="00184CBA" w:rsidRPr="00891250">
        <w:rPr>
          <w:rFonts w:ascii="Arial" w:hAnsi="Arial" w:cs="Arial"/>
        </w:rPr>
        <w:t>environmental impact</w:t>
      </w:r>
      <w:r w:rsidR="00184CBA">
        <w:rPr>
          <w:rFonts w:ascii="Arial" w:hAnsi="Arial" w:cs="Arial"/>
        </w:rPr>
        <w:t xml:space="preserve"> of the civil works,</w:t>
      </w:r>
      <w:r w:rsidR="00184CBA" w:rsidRPr="00891250">
        <w:rPr>
          <w:rFonts w:ascii="Arial" w:hAnsi="Arial" w:cs="Arial"/>
        </w:rPr>
        <w:t xml:space="preserve"> and </w:t>
      </w:r>
      <w:r w:rsidR="00184CBA">
        <w:rPr>
          <w:rFonts w:ascii="Arial" w:hAnsi="Arial" w:cs="Arial"/>
        </w:rPr>
        <w:t xml:space="preserve">suggests ways of </w:t>
      </w:r>
      <w:r w:rsidR="00E9789E" w:rsidRPr="00891250">
        <w:rPr>
          <w:rFonts w:ascii="Arial" w:hAnsi="Arial" w:cs="Arial"/>
        </w:rPr>
        <w:t>mitigatin</w:t>
      </w:r>
      <w:r w:rsidR="00E9789E">
        <w:rPr>
          <w:rFonts w:ascii="Arial" w:hAnsi="Arial" w:cs="Arial"/>
        </w:rPr>
        <w:t>g and</w:t>
      </w:r>
      <w:r w:rsidR="00184CBA">
        <w:rPr>
          <w:rFonts w:ascii="Arial" w:hAnsi="Arial" w:cs="Arial"/>
        </w:rPr>
        <w:t xml:space="preserve"> addressing these.</w:t>
      </w:r>
      <w:r w:rsidR="00982433">
        <w:rPr>
          <w:rStyle w:val="FootnoteReference"/>
          <w:rFonts w:ascii="Arial" w:hAnsi="Arial" w:cs="Arial"/>
        </w:rPr>
        <w:footnoteReference w:id="4"/>
      </w:r>
      <w:r w:rsidR="0046551D">
        <w:rPr>
          <w:rFonts w:ascii="Arial" w:hAnsi="Arial" w:cs="Arial"/>
        </w:rPr>
        <w:t xml:space="preserve"> </w:t>
      </w:r>
      <w:r w:rsidR="000E4F41" w:rsidRPr="00184CBA">
        <w:rPr>
          <w:rFonts w:ascii="Arial" w:eastAsia="Calibri" w:hAnsi="Arial" w:cs="Arial"/>
          <w:color w:val="000000"/>
        </w:rPr>
        <w:t xml:space="preserve">Since </w:t>
      </w:r>
      <w:r w:rsidR="00E9789E">
        <w:rPr>
          <w:rFonts w:ascii="Arial" w:eastAsia="Calibri" w:hAnsi="Arial" w:cs="Arial"/>
          <w:color w:val="000000"/>
        </w:rPr>
        <w:t>all the</w:t>
      </w:r>
      <w:r w:rsidR="005D384E">
        <w:rPr>
          <w:rFonts w:ascii="Arial" w:eastAsia="Calibri" w:hAnsi="Arial" w:cs="Arial"/>
          <w:color w:val="000000"/>
        </w:rPr>
        <w:t xml:space="preserve"> </w:t>
      </w:r>
      <w:r w:rsidR="00E9789E">
        <w:rPr>
          <w:rFonts w:ascii="Arial" w:eastAsia="Calibri" w:hAnsi="Arial" w:cs="Arial"/>
          <w:color w:val="000000"/>
        </w:rPr>
        <w:t>three</w:t>
      </w:r>
      <w:r w:rsidR="00E9789E" w:rsidRPr="00184CBA">
        <w:rPr>
          <w:rFonts w:ascii="Arial" w:eastAsia="Calibri" w:hAnsi="Arial" w:cs="Arial"/>
          <w:color w:val="000000"/>
        </w:rPr>
        <w:t xml:space="preserve"> sit</w:t>
      </w:r>
      <w:r w:rsidR="00E9789E">
        <w:rPr>
          <w:rFonts w:ascii="Arial" w:eastAsia="Calibri" w:hAnsi="Arial" w:cs="Arial"/>
          <w:color w:val="000000"/>
        </w:rPr>
        <w:t>es</w:t>
      </w:r>
      <w:r w:rsidR="005D384E">
        <w:rPr>
          <w:rFonts w:ascii="Arial" w:eastAsia="Calibri" w:hAnsi="Arial" w:cs="Arial"/>
          <w:color w:val="000000"/>
        </w:rPr>
        <w:t xml:space="preserve"> </w:t>
      </w:r>
      <w:r w:rsidR="007617CD">
        <w:rPr>
          <w:rFonts w:ascii="Arial" w:eastAsia="Calibri" w:hAnsi="Arial" w:cs="Arial"/>
          <w:color w:val="000000"/>
        </w:rPr>
        <w:t>are near</w:t>
      </w:r>
      <w:r w:rsidR="0046551D">
        <w:rPr>
          <w:rFonts w:ascii="Arial" w:eastAsia="Calibri" w:hAnsi="Arial" w:cs="Arial"/>
          <w:color w:val="000000"/>
        </w:rPr>
        <w:t xml:space="preserve"> inhabited </w:t>
      </w:r>
      <w:r w:rsidR="005D384E">
        <w:rPr>
          <w:rFonts w:ascii="Arial" w:eastAsia="Calibri" w:hAnsi="Arial" w:cs="Arial"/>
          <w:color w:val="000000"/>
        </w:rPr>
        <w:t>areas</w:t>
      </w:r>
      <w:r w:rsidR="0046551D">
        <w:rPr>
          <w:rFonts w:ascii="Arial" w:eastAsia="Calibri" w:hAnsi="Arial" w:cs="Arial"/>
          <w:color w:val="000000"/>
        </w:rPr>
        <w:t xml:space="preserve"> (CLCs Shamshi and Sunder Nagar in urban areas and RLC Sadyana in rural area)</w:t>
      </w:r>
      <w:r w:rsidR="004570C1" w:rsidRPr="00184CBA">
        <w:rPr>
          <w:rFonts w:ascii="Arial" w:eastAsia="Calibri" w:hAnsi="Arial" w:cs="Arial"/>
          <w:color w:val="000000"/>
        </w:rPr>
        <w:t xml:space="preserve">, </w:t>
      </w:r>
      <w:r w:rsidR="0046551D">
        <w:rPr>
          <w:rFonts w:ascii="Arial" w:eastAsia="Calibri" w:hAnsi="Arial" w:cs="Arial"/>
          <w:color w:val="000000"/>
        </w:rPr>
        <w:t xml:space="preserve">therefore </w:t>
      </w:r>
      <w:r w:rsidR="004570C1" w:rsidRPr="00184CBA">
        <w:rPr>
          <w:rFonts w:ascii="Arial" w:eastAsia="Calibri" w:hAnsi="Arial" w:cs="Arial"/>
          <w:color w:val="000000"/>
        </w:rPr>
        <w:t xml:space="preserve">there </w:t>
      </w:r>
      <w:r w:rsidR="004570C1">
        <w:rPr>
          <w:rFonts w:ascii="Arial" w:eastAsia="Calibri" w:hAnsi="Arial" w:cs="Arial"/>
          <w:color w:val="000000"/>
        </w:rPr>
        <w:t>is</w:t>
      </w:r>
      <w:r w:rsidR="004570C1" w:rsidRPr="00184CBA">
        <w:rPr>
          <w:rFonts w:ascii="Arial" w:eastAsia="Calibri" w:hAnsi="Arial" w:cs="Arial"/>
          <w:color w:val="000000"/>
        </w:rPr>
        <w:t xml:space="preserve"> no</w:t>
      </w:r>
      <w:r w:rsidR="0046551D">
        <w:rPr>
          <w:rFonts w:ascii="Arial" w:eastAsia="Calibri" w:hAnsi="Arial" w:cs="Arial"/>
          <w:color w:val="000000"/>
        </w:rPr>
        <w:t xml:space="preserve"> existence of </w:t>
      </w:r>
      <w:r w:rsidR="007617CD">
        <w:rPr>
          <w:rFonts w:ascii="Arial" w:eastAsia="Calibri" w:hAnsi="Arial" w:cs="Arial"/>
          <w:color w:val="000000"/>
        </w:rPr>
        <w:t xml:space="preserve">any </w:t>
      </w:r>
      <w:r w:rsidR="007617CD" w:rsidRPr="00184CBA">
        <w:rPr>
          <w:rFonts w:ascii="Arial" w:eastAsia="Calibri" w:hAnsi="Arial" w:cs="Arial"/>
          <w:color w:val="000000"/>
        </w:rPr>
        <w:t>protected</w:t>
      </w:r>
      <w:r w:rsidR="0046551D">
        <w:rPr>
          <w:rFonts w:ascii="Arial" w:eastAsia="Calibri" w:hAnsi="Arial" w:cs="Arial"/>
          <w:color w:val="000000"/>
        </w:rPr>
        <w:t xml:space="preserve">, </w:t>
      </w:r>
      <w:r w:rsidR="004570C1" w:rsidRPr="00184CBA">
        <w:rPr>
          <w:rFonts w:ascii="Arial" w:eastAsia="Calibri" w:hAnsi="Arial" w:cs="Arial"/>
          <w:color w:val="000000"/>
        </w:rPr>
        <w:t>reserved</w:t>
      </w:r>
      <w:r w:rsidR="0046551D">
        <w:rPr>
          <w:rFonts w:ascii="Arial" w:eastAsia="Calibri" w:hAnsi="Arial" w:cs="Arial"/>
          <w:color w:val="000000"/>
        </w:rPr>
        <w:t xml:space="preserve"> or revenue </w:t>
      </w:r>
      <w:r w:rsidR="004570C1" w:rsidRPr="00184CBA">
        <w:rPr>
          <w:rFonts w:ascii="Arial" w:eastAsia="Calibri" w:hAnsi="Arial" w:cs="Arial"/>
          <w:color w:val="000000"/>
        </w:rPr>
        <w:t>forest area</w:t>
      </w:r>
      <w:r w:rsidR="0046551D">
        <w:rPr>
          <w:rFonts w:ascii="Arial" w:eastAsia="Calibri" w:hAnsi="Arial" w:cs="Arial"/>
          <w:color w:val="000000"/>
        </w:rPr>
        <w:t>s</w:t>
      </w:r>
      <w:r w:rsidR="004570C1">
        <w:rPr>
          <w:rFonts w:ascii="Arial" w:eastAsia="Calibri" w:hAnsi="Arial" w:cs="Arial"/>
          <w:color w:val="000000"/>
        </w:rPr>
        <w:t xml:space="preserve"> </w:t>
      </w:r>
      <w:r w:rsidR="00E9789E">
        <w:rPr>
          <w:rFonts w:ascii="Arial" w:eastAsia="Calibri" w:hAnsi="Arial" w:cs="Arial"/>
          <w:color w:val="000000"/>
        </w:rPr>
        <w:t>nearby</w:t>
      </w:r>
      <w:r w:rsidR="00E9789E" w:rsidRPr="00184CBA">
        <w:rPr>
          <w:rFonts w:ascii="Arial" w:eastAsia="Calibri" w:hAnsi="Arial" w:cs="Arial"/>
          <w:color w:val="000000"/>
        </w:rPr>
        <w:t>. There</w:t>
      </w:r>
      <w:r w:rsidR="004570C1" w:rsidRPr="00184CBA">
        <w:rPr>
          <w:rFonts w:ascii="Arial" w:eastAsia="Calibri" w:hAnsi="Arial" w:cs="Arial"/>
          <w:color w:val="000000"/>
        </w:rPr>
        <w:t xml:space="preserve"> is no natural stream or river </w:t>
      </w:r>
      <w:r w:rsidR="004570C1">
        <w:rPr>
          <w:rFonts w:ascii="Arial" w:eastAsia="Calibri" w:hAnsi="Arial" w:cs="Arial"/>
          <w:color w:val="000000"/>
        </w:rPr>
        <w:t xml:space="preserve">near </w:t>
      </w:r>
      <w:r w:rsidR="000E4F41">
        <w:rPr>
          <w:rFonts w:ascii="Arial" w:eastAsia="Calibri" w:hAnsi="Arial" w:cs="Arial"/>
          <w:color w:val="000000"/>
        </w:rPr>
        <w:t>the</w:t>
      </w:r>
      <w:r w:rsidR="00E9789E">
        <w:rPr>
          <w:rFonts w:ascii="Arial" w:eastAsia="Calibri" w:hAnsi="Arial" w:cs="Arial"/>
          <w:color w:val="000000"/>
        </w:rPr>
        <w:t xml:space="preserve"> </w:t>
      </w:r>
      <w:r w:rsidR="000E4F41">
        <w:rPr>
          <w:rFonts w:ascii="Arial" w:eastAsia="Calibri" w:hAnsi="Arial" w:cs="Arial"/>
          <w:color w:val="000000"/>
        </w:rPr>
        <w:t>sub</w:t>
      </w:r>
      <w:r w:rsidR="005D384E">
        <w:rPr>
          <w:rFonts w:ascii="Arial" w:eastAsia="Calibri" w:hAnsi="Arial" w:cs="Arial"/>
          <w:color w:val="000000"/>
        </w:rPr>
        <w:t xml:space="preserve">-project </w:t>
      </w:r>
      <w:r w:rsidR="004570C1" w:rsidRPr="00184CBA">
        <w:rPr>
          <w:rFonts w:ascii="Arial" w:eastAsia="Calibri" w:hAnsi="Arial" w:cs="Arial"/>
          <w:color w:val="000000"/>
        </w:rPr>
        <w:t>site</w:t>
      </w:r>
      <w:r w:rsidR="005D384E">
        <w:rPr>
          <w:rFonts w:ascii="Arial" w:eastAsia="Calibri" w:hAnsi="Arial" w:cs="Arial"/>
          <w:color w:val="000000"/>
        </w:rPr>
        <w:t>s</w:t>
      </w:r>
      <w:r w:rsidR="004570C1" w:rsidRPr="00184CBA">
        <w:rPr>
          <w:rFonts w:ascii="Arial" w:eastAsia="Calibri" w:hAnsi="Arial" w:cs="Arial"/>
          <w:color w:val="000000"/>
        </w:rPr>
        <w:t>. The sub</w:t>
      </w:r>
      <w:r w:rsidR="005D384E">
        <w:rPr>
          <w:rFonts w:ascii="Arial" w:eastAsia="Calibri" w:hAnsi="Arial" w:cs="Arial"/>
          <w:color w:val="000000"/>
        </w:rPr>
        <w:t>-</w:t>
      </w:r>
      <w:r w:rsidR="004570C1" w:rsidRPr="00184CBA">
        <w:rPr>
          <w:rFonts w:ascii="Arial" w:eastAsia="Calibri" w:hAnsi="Arial" w:cs="Arial"/>
          <w:color w:val="000000"/>
        </w:rPr>
        <w:t xml:space="preserve">project </w:t>
      </w:r>
      <w:r w:rsidR="00E9789E" w:rsidRPr="00184CBA">
        <w:rPr>
          <w:rFonts w:ascii="Arial" w:eastAsia="Calibri" w:hAnsi="Arial" w:cs="Arial"/>
          <w:color w:val="000000"/>
        </w:rPr>
        <w:t>site</w:t>
      </w:r>
      <w:r w:rsidR="00E9789E">
        <w:rPr>
          <w:rFonts w:ascii="Arial" w:eastAsia="Calibri" w:hAnsi="Arial" w:cs="Arial"/>
          <w:color w:val="000000"/>
        </w:rPr>
        <w:t>s</w:t>
      </w:r>
      <w:r w:rsidR="00BC7617">
        <w:rPr>
          <w:rFonts w:ascii="Arial" w:eastAsia="Calibri" w:hAnsi="Arial" w:cs="Arial"/>
          <w:color w:val="000000"/>
        </w:rPr>
        <w:t xml:space="preserve"> </w:t>
      </w:r>
      <w:r w:rsidR="00BC7617">
        <w:rPr>
          <w:rFonts w:ascii="Arial" w:eastAsia="Calibri" w:hAnsi="Arial" w:cs="Arial"/>
          <w:color w:val="000000"/>
        </w:rPr>
        <w:lastRenderedPageBreak/>
        <w:t>at Shamshi and Sunder Nagar</w:t>
      </w:r>
      <w:r w:rsidR="00E9789E">
        <w:rPr>
          <w:rFonts w:ascii="Arial" w:eastAsia="Calibri" w:hAnsi="Arial" w:cs="Arial"/>
          <w:color w:val="000000"/>
        </w:rPr>
        <w:t xml:space="preserve"> are</w:t>
      </w:r>
      <w:r w:rsidR="005D384E">
        <w:rPr>
          <w:rFonts w:ascii="Arial" w:eastAsia="Calibri" w:hAnsi="Arial" w:cs="Arial"/>
          <w:color w:val="000000"/>
        </w:rPr>
        <w:t xml:space="preserve"> </w:t>
      </w:r>
      <w:r w:rsidR="004570C1" w:rsidRPr="00184CBA">
        <w:rPr>
          <w:rFonts w:ascii="Arial" w:eastAsia="Calibri" w:hAnsi="Arial" w:cs="Arial"/>
          <w:color w:val="000000"/>
        </w:rPr>
        <w:t>on a plain terrain</w:t>
      </w:r>
      <w:r w:rsidR="00BC7617">
        <w:rPr>
          <w:rFonts w:ascii="Arial" w:eastAsia="Calibri" w:hAnsi="Arial" w:cs="Arial"/>
          <w:color w:val="000000"/>
        </w:rPr>
        <w:t>, whereas subproject site at Sadyana is on undulating terrain.</w:t>
      </w:r>
      <w:r w:rsidR="004570C1" w:rsidRPr="00184CBA">
        <w:rPr>
          <w:rFonts w:ascii="Arial" w:eastAsia="Calibri" w:hAnsi="Arial" w:cs="Arial"/>
          <w:color w:val="000000"/>
        </w:rPr>
        <w:t xml:space="preserve"> </w:t>
      </w:r>
      <w:r w:rsidR="004570C1">
        <w:rPr>
          <w:rFonts w:ascii="Arial" w:eastAsia="Calibri" w:hAnsi="Arial" w:cs="Arial"/>
          <w:color w:val="000000"/>
        </w:rPr>
        <w:t>T</w:t>
      </w:r>
      <w:r w:rsidR="004570C1" w:rsidRPr="00184CBA">
        <w:rPr>
          <w:rFonts w:ascii="Arial" w:hAnsi="Arial" w:cs="Arial"/>
        </w:rPr>
        <w:t>here are no protected areas (national parks, bird sanctuaries, tiger reserves, etc.), wetlands, mangroves, or estuaries in or near the sub</w:t>
      </w:r>
      <w:r w:rsidR="005D384E">
        <w:rPr>
          <w:rFonts w:ascii="Arial" w:hAnsi="Arial" w:cs="Arial"/>
        </w:rPr>
        <w:t>-</w:t>
      </w:r>
      <w:r w:rsidR="004570C1" w:rsidRPr="00184CBA">
        <w:rPr>
          <w:rFonts w:ascii="Arial" w:hAnsi="Arial" w:cs="Arial"/>
        </w:rPr>
        <w:t xml:space="preserve">project </w:t>
      </w:r>
      <w:r w:rsidR="00E9789E" w:rsidRPr="00184CBA">
        <w:rPr>
          <w:rFonts w:ascii="Arial" w:hAnsi="Arial" w:cs="Arial"/>
        </w:rPr>
        <w:t>location</w:t>
      </w:r>
      <w:r w:rsidR="00E9789E">
        <w:rPr>
          <w:rFonts w:ascii="Arial" w:hAnsi="Arial" w:cs="Arial"/>
        </w:rPr>
        <w:t>s</w:t>
      </w:r>
      <w:r w:rsidR="00E9789E" w:rsidRPr="00184CBA">
        <w:rPr>
          <w:rFonts w:ascii="Arial" w:hAnsi="Arial" w:cs="Arial"/>
        </w:rPr>
        <w:t>.</w:t>
      </w:r>
      <w:r w:rsidR="00E9789E">
        <w:rPr>
          <w:rFonts w:ascii="Arial" w:eastAsia="Calibri" w:hAnsi="Arial" w:cs="Arial"/>
          <w:color w:val="000000"/>
        </w:rPr>
        <w:t xml:space="preserve"> </w:t>
      </w:r>
      <w:r w:rsidR="00E9789E" w:rsidRPr="00184CBA">
        <w:rPr>
          <w:rFonts w:ascii="Arial" w:eastAsia="Calibri" w:hAnsi="Arial" w:cs="Arial"/>
          <w:color w:val="000000"/>
        </w:rPr>
        <w:t>The</w:t>
      </w:r>
      <w:r w:rsidR="004570C1" w:rsidRPr="00184CBA">
        <w:rPr>
          <w:rFonts w:ascii="Arial" w:eastAsia="Calibri" w:hAnsi="Arial" w:cs="Arial"/>
          <w:color w:val="000000"/>
        </w:rPr>
        <w:t xml:space="preserve"> </w:t>
      </w:r>
      <w:r w:rsidR="00E9789E" w:rsidRPr="00184CBA">
        <w:rPr>
          <w:rFonts w:ascii="Arial" w:eastAsia="Calibri" w:hAnsi="Arial" w:cs="Arial"/>
          <w:color w:val="000000"/>
        </w:rPr>
        <w:t>site</w:t>
      </w:r>
      <w:r w:rsidR="00E9789E">
        <w:rPr>
          <w:rFonts w:ascii="Arial" w:eastAsia="Calibri" w:hAnsi="Arial" w:cs="Arial"/>
          <w:color w:val="000000"/>
        </w:rPr>
        <w:t>s rein</w:t>
      </w:r>
      <w:r w:rsidR="004570C1">
        <w:rPr>
          <w:rFonts w:ascii="Arial" w:eastAsia="Calibri" w:hAnsi="Arial" w:cs="Arial"/>
          <w:color w:val="000000"/>
        </w:rPr>
        <w:t xml:space="preserve"> </w:t>
      </w:r>
      <w:r w:rsidR="004570C1" w:rsidRPr="00184CBA">
        <w:rPr>
          <w:rFonts w:ascii="Arial" w:eastAsia="Calibri" w:hAnsi="Arial" w:cs="Arial"/>
          <w:color w:val="000000"/>
        </w:rPr>
        <w:t>relatively open area</w:t>
      </w:r>
      <w:r w:rsidR="005D384E">
        <w:rPr>
          <w:rFonts w:ascii="Arial" w:eastAsia="Calibri" w:hAnsi="Arial" w:cs="Arial"/>
          <w:color w:val="000000"/>
        </w:rPr>
        <w:t xml:space="preserve">s at the respective </w:t>
      </w:r>
      <w:r w:rsidR="00E9789E">
        <w:rPr>
          <w:rFonts w:ascii="Arial" w:eastAsia="Calibri" w:hAnsi="Arial" w:cs="Arial"/>
          <w:color w:val="000000"/>
        </w:rPr>
        <w:t xml:space="preserve">locations. </w:t>
      </w:r>
      <w:r w:rsidR="00E9789E" w:rsidRPr="00184CBA">
        <w:rPr>
          <w:rFonts w:ascii="Arial" w:eastAsia="Calibri" w:hAnsi="Arial" w:cs="Arial"/>
          <w:color w:val="000000"/>
        </w:rPr>
        <w:t>Therefore</w:t>
      </w:r>
      <w:r w:rsidR="004570C1" w:rsidRPr="00184CBA">
        <w:rPr>
          <w:rFonts w:ascii="Arial" w:eastAsia="Calibri" w:hAnsi="Arial" w:cs="Arial"/>
          <w:color w:val="000000"/>
        </w:rPr>
        <w:t>, there are no ambient air quality and noise level issues</w:t>
      </w:r>
      <w:r w:rsidR="004570C1">
        <w:rPr>
          <w:rFonts w:ascii="Arial" w:eastAsia="Calibri" w:hAnsi="Arial" w:cs="Arial"/>
          <w:color w:val="000000"/>
        </w:rPr>
        <w:t xml:space="preserve">. </w:t>
      </w:r>
    </w:p>
    <w:p w:rsidR="004570C1" w:rsidRDefault="004570C1" w:rsidP="004570C1">
      <w:pPr>
        <w:pStyle w:val="ListParagraph"/>
        <w:autoSpaceDE w:val="0"/>
        <w:autoSpaceDN w:val="0"/>
        <w:adjustRightInd w:val="0"/>
        <w:spacing w:after="0" w:line="240" w:lineRule="auto"/>
        <w:ind w:left="0"/>
        <w:jc w:val="both"/>
        <w:rPr>
          <w:rFonts w:ascii="Arial" w:eastAsia="Calibri" w:hAnsi="Arial" w:cs="Arial"/>
          <w:color w:val="000000"/>
        </w:rPr>
      </w:pPr>
    </w:p>
    <w:p w:rsidR="00982433" w:rsidRPr="00891250" w:rsidRDefault="004445F1" w:rsidP="00982433">
      <w:pPr>
        <w:pStyle w:val="ListParagraph"/>
        <w:autoSpaceDE w:val="0"/>
        <w:autoSpaceDN w:val="0"/>
        <w:adjustRightInd w:val="0"/>
        <w:spacing w:after="0" w:line="240" w:lineRule="auto"/>
        <w:ind w:left="0"/>
        <w:jc w:val="both"/>
        <w:rPr>
          <w:rFonts w:ascii="Arial" w:hAnsi="Arial" w:cs="Arial"/>
        </w:rPr>
      </w:pPr>
      <w:r w:rsidRPr="003D0314">
        <w:rPr>
          <w:rFonts w:ascii="Arial" w:hAnsi="Arial" w:cs="Arial"/>
        </w:rPr>
        <w:fldChar w:fldCharType="begin"/>
      </w:r>
      <w:r w:rsidR="00982433" w:rsidRPr="003D0314">
        <w:rPr>
          <w:rFonts w:ascii="Arial" w:hAnsi="Arial" w:cs="Arial"/>
        </w:rPr>
        <w:instrText xml:space="preserve"> AUTONUM  \* Arabic </w:instrText>
      </w:r>
      <w:r w:rsidRPr="003D0314">
        <w:rPr>
          <w:rFonts w:ascii="Arial" w:hAnsi="Arial" w:cs="Arial"/>
        </w:rPr>
        <w:fldChar w:fldCharType="end"/>
      </w:r>
      <w:r w:rsidR="00982433" w:rsidRPr="003D0314">
        <w:rPr>
          <w:rFonts w:ascii="Arial" w:hAnsi="Arial" w:cs="Arial"/>
        </w:rPr>
        <w:tab/>
      </w:r>
      <w:r w:rsidR="00982433">
        <w:rPr>
          <w:rFonts w:ascii="Arial" w:hAnsi="Arial" w:cs="Arial"/>
        </w:rPr>
        <w:t>Since the CLC</w:t>
      </w:r>
      <w:r w:rsidR="0046551D">
        <w:rPr>
          <w:rFonts w:ascii="Arial" w:hAnsi="Arial" w:cs="Arial"/>
        </w:rPr>
        <w:t>s</w:t>
      </w:r>
      <w:r w:rsidR="005D384E">
        <w:rPr>
          <w:rFonts w:ascii="Arial" w:hAnsi="Arial" w:cs="Arial"/>
        </w:rPr>
        <w:t xml:space="preserve"> and </w:t>
      </w:r>
      <w:r w:rsidR="000E4F41">
        <w:rPr>
          <w:rFonts w:ascii="Arial" w:hAnsi="Arial" w:cs="Arial"/>
        </w:rPr>
        <w:t>RLC buildings</w:t>
      </w:r>
      <w:r w:rsidR="005D384E">
        <w:rPr>
          <w:rFonts w:ascii="Arial" w:hAnsi="Arial" w:cs="Arial"/>
        </w:rPr>
        <w:t xml:space="preserve"> will be in small size </w:t>
      </w:r>
      <w:r w:rsidR="00982433">
        <w:rPr>
          <w:rFonts w:ascii="Arial" w:hAnsi="Arial" w:cs="Arial"/>
        </w:rPr>
        <w:t>for vocational training and livelihood development</w:t>
      </w:r>
      <w:r w:rsidR="000E4F41">
        <w:rPr>
          <w:rFonts w:ascii="Arial" w:hAnsi="Arial" w:cs="Arial"/>
        </w:rPr>
        <w:t>, construction</w:t>
      </w:r>
      <w:r w:rsidR="005D384E">
        <w:rPr>
          <w:rFonts w:ascii="Arial" w:hAnsi="Arial" w:cs="Arial"/>
        </w:rPr>
        <w:t xml:space="preserve"> of these buildings</w:t>
      </w:r>
      <w:r w:rsidR="00982433">
        <w:rPr>
          <w:rFonts w:ascii="Arial" w:hAnsi="Arial" w:cs="Arial"/>
        </w:rPr>
        <w:t xml:space="preserve"> and</w:t>
      </w:r>
      <w:r w:rsidR="005D384E">
        <w:rPr>
          <w:rFonts w:ascii="Arial" w:hAnsi="Arial" w:cs="Arial"/>
        </w:rPr>
        <w:t xml:space="preserve"> their</w:t>
      </w:r>
      <w:r w:rsidR="00982433">
        <w:rPr>
          <w:rFonts w:ascii="Arial" w:hAnsi="Arial" w:cs="Arial"/>
        </w:rPr>
        <w:t xml:space="preserve"> operation</w:t>
      </w:r>
      <w:r w:rsidR="005D384E">
        <w:rPr>
          <w:rFonts w:ascii="Arial" w:hAnsi="Arial" w:cs="Arial"/>
        </w:rPr>
        <w:t>s</w:t>
      </w:r>
      <w:r w:rsidR="00982433">
        <w:rPr>
          <w:rFonts w:ascii="Arial" w:hAnsi="Arial" w:cs="Arial"/>
        </w:rPr>
        <w:t xml:space="preserve"> are </w:t>
      </w:r>
      <w:r w:rsidR="00982433" w:rsidRPr="00891250">
        <w:rPr>
          <w:rFonts w:ascii="Arial" w:hAnsi="Arial" w:cs="Arial"/>
        </w:rPr>
        <w:t xml:space="preserve">unlikely to cause </w:t>
      </w:r>
      <w:r w:rsidR="00982433">
        <w:rPr>
          <w:rFonts w:ascii="Arial" w:hAnsi="Arial" w:cs="Arial"/>
        </w:rPr>
        <w:t xml:space="preserve">any </w:t>
      </w:r>
      <w:r w:rsidR="00982433" w:rsidRPr="00891250">
        <w:rPr>
          <w:rFonts w:ascii="Arial" w:hAnsi="Arial" w:cs="Arial"/>
        </w:rPr>
        <w:t>significant impact</w:t>
      </w:r>
      <w:r w:rsidR="005D384E">
        <w:rPr>
          <w:rFonts w:ascii="Arial" w:hAnsi="Arial" w:cs="Arial"/>
        </w:rPr>
        <w:t>s</w:t>
      </w:r>
      <w:r w:rsidR="00982433" w:rsidRPr="00891250">
        <w:rPr>
          <w:rFonts w:ascii="Arial" w:hAnsi="Arial" w:cs="Arial"/>
        </w:rPr>
        <w:t>. The</w:t>
      </w:r>
      <w:r w:rsidR="00982433">
        <w:rPr>
          <w:rFonts w:ascii="Arial" w:hAnsi="Arial" w:cs="Arial"/>
        </w:rPr>
        <w:t>se</w:t>
      </w:r>
      <w:r w:rsidR="00E9789E">
        <w:rPr>
          <w:rFonts w:ascii="Arial" w:hAnsi="Arial" w:cs="Arial"/>
        </w:rPr>
        <w:t xml:space="preserve"> </w:t>
      </w:r>
      <w:r w:rsidR="00982433">
        <w:rPr>
          <w:rFonts w:ascii="Arial" w:hAnsi="Arial" w:cs="Arial"/>
        </w:rPr>
        <w:t>routine and localized</w:t>
      </w:r>
      <w:r w:rsidR="00C06B3D">
        <w:rPr>
          <w:rFonts w:ascii="Arial" w:hAnsi="Arial" w:cs="Arial"/>
        </w:rPr>
        <w:t xml:space="preserve"> </w:t>
      </w:r>
      <w:r w:rsidR="00982433">
        <w:rPr>
          <w:rFonts w:ascii="Arial" w:hAnsi="Arial" w:cs="Arial"/>
        </w:rPr>
        <w:t>effects</w:t>
      </w:r>
      <w:r w:rsidR="00982433" w:rsidRPr="00891250">
        <w:rPr>
          <w:rFonts w:ascii="Arial" w:hAnsi="Arial" w:cs="Arial"/>
        </w:rPr>
        <w:t xml:space="preserve"> associated with construction and operation </w:t>
      </w:r>
      <w:r w:rsidR="00982433">
        <w:rPr>
          <w:rFonts w:ascii="Arial" w:hAnsi="Arial" w:cs="Arial"/>
        </w:rPr>
        <w:t xml:space="preserve">of </w:t>
      </w:r>
      <w:r w:rsidR="00CA1BEA">
        <w:rPr>
          <w:rFonts w:ascii="Arial" w:hAnsi="Arial" w:cs="Arial"/>
        </w:rPr>
        <w:t xml:space="preserve">the </w:t>
      </w:r>
      <w:r w:rsidR="00982433">
        <w:rPr>
          <w:rFonts w:ascii="Arial" w:hAnsi="Arial" w:cs="Arial"/>
        </w:rPr>
        <w:t xml:space="preserve">new </w:t>
      </w:r>
      <w:r w:rsidR="00163CEC">
        <w:rPr>
          <w:rFonts w:ascii="Arial" w:hAnsi="Arial" w:cs="Arial"/>
        </w:rPr>
        <w:t>buildings can</w:t>
      </w:r>
      <w:r w:rsidR="00982433" w:rsidRPr="00891250">
        <w:rPr>
          <w:rFonts w:ascii="Arial" w:hAnsi="Arial" w:cs="Arial"/>
        </w:rPr>
        <w:t xml:space="preserve"> be mitigated </w:t>
      </w:r>
      <w:r w:rsidR="00BA15E9">
        <w:rPr>
          <w:rFonts w:ascii="Arial" w:hAnsi="Arial" w:cs="Arial"/>
        </w:rPr>
        <w:t xml:space="preserve">easily </w:t>
      </w:r>
      <w:r w:rsidR="00982433">
        <w:rPr>
          <w:rFonts w:ascii="Arial" w:hAnsi="Arial" w:cs="Arial"/>
        </w:rPr>
        <w:t>by following the measures laid down in the</w:t>
      </w:r>
      <w:r w:rsidR="00414F21">
        <w:rPr>
          <w:rFonts w:ascii="Arial" w:hAnsi="Arial" w:cs="Arial"/>
        </w:rPr>
        <w:t xml:space="preserve"> </w:t>
      </w:r>
      <w:r w:rsidR="00163CEC">
        <w:rPr>
          <w:rFonts w:ascii="Arial" w:hAnsi="Arial" w:cs="Arial"/>
        </w:rPr>
        <w:t>respective Environment</w:t>
      </w:r>
      <w:r w:rsidR="00982433" w:rsidRPr="00982433">
        <w:rPr>
          <w:rFonts w:ascii="Arial" w:hAnsi="Arial" w:cs="Arial"/>
          <w:b/>
        </w:rPr>
        <w:t xml:space="preserve"> Management Plan</w:t>
      </w:r>
      <w:r w:rsidR="00414F21">
        <w:rPr>
          <w:rFonts w:ascii="Arial" w:hAnsi="Arial" w:cs="Arial"/>
          <w:b/>
        </w:rPr>
        <w:t>s</w:t>
      </w:r>
      <w:r w:rsidR="00982433" w:rsidRPr="00982433">
        <w:rPr>
          <w:rFonts w:ascii="Arial" w:hAnsi="Arial" w:cs="Arial"/>
          <w:b/>
        </w:rPr>
        <w:t xml:space="preserve"> (EMP</w:t>
      </w:r>
      <w:r w:rsidR="00414F21">
        <w:rPr>
          <w:rFonts w:ascii="Arial" w:hAnsi="Arial" w:cs="Arial"/>
          <w:b/>
        </w:rPr>
        <w:t>s</w:t>
      </w:r>
      <w:r w:rsidR="00982433" w:rsidRPr="00982433">
        <w:rPr>
          <w:rFonts w:ascii="Arial" w:hAnsi="Arial" w:cs="Arial"/>
          <w:b/>
        </w:rPr>
        <w:t>)</w:t>
      </w:r>
      <w:r w:rsidR="00414F21">
        <w:rPr>
          <w:rFonts w:ascii="Arial" w:hAnsi="Arial" w:cs="Arial"/>
          <w:b/>
        </w:rPr>
        <w:t xml:space="preserve"> of CLCs and RLC</w:t>
      </w:r>
      <w:r w:rsidR="00982433">
        <w:rPr>
          <w:rFonts w:ascii="Arial" w:hAnsi="Arial" w:cs="Arial"/>
        </w:rPr>
        <w:t xml:space="preserve"> included the IEE</w:t>
      </w:r>
      <w:r w:rsidR="00982433" w:rsidRPr="00891250">
        <w:rPr>
          <w:rFonts w:ascii="Arial" w:hAnsi="Arial" w:cs="Arial"/>
        </w:rPr>
        <w:t xml:space="preserve">. </w:t>
      </w:r>
      <w:r w:rsidR="00163CEC" w:rsidRPr="00891250">
        <w:rPr>
          <w:rFonts w:ascii="Arial" w:hAnsi="Arial" w:cs="Arial"/>
        </w:rPr>
        <w:t xml:space="preserve">The </w:t>
      </w:r>
      <w:r w:rsidR="00163CEC">
        <w:rPr>
          <w:rFonts w:ascii="Arial" w:hAnsi="Arial" w:cs="Arial"/>
        </w:rPr>
        <w:t>respective</w:t>
      </w:r>
      <w:r w:rsidR="00414F21">
        <w:rPr>
          <w:rFonts w:ascii="Arial" w:hAnsi="Arial" w:cs="Arial"/>
        </w:rPr>
        <w:t xml:space="preserve"> </w:t>
      </w:r>
      <w:r w:rsidR="00982433" w:rsidRPr="00891250">
        <w:rPr>
          <w:rFonts w:ascii="Arial" w:hAnsi="Arial" w:cs="Arial"/>
        </w:rPr>
        <w:t>EMP</w:t>
      </w:r>
      <w:r w:rsidR="00414F21">
        <w:rPr>
          <w:rFonts w:ascii="Arial" w:hAnsi="Arial" w:cs="Arial"/>
        </w:rPr>
        <w:t>s</w:t>
      </w:r>
      <w:r w:rsidR="00982433" w:rsidRPr="00891250">
        <w:rPr>
          <w:rFonts w:ascii="Arial" w:hAnsi="Arial" w:cs="Arial"/>
        </w:rPr>
        <w:t xml:space="preserve"> will be included in civil work bidding and contract </w:t>
      </w:r>
      <w:r w:rsidR="00E9789E" w:rsidRPr="00891250">
        <w:rPr>
          <w:rFonts w:ascii="Arial" w:hAnsi="Arial" w:cs="Arial"/>
        </w:rPr>
        <w:t>documents.</w:t>
      </w:r>
      <w:r w:rsidR="00E9789E" w:rsidRPr="00BD43CA">
        <w:rPr>
          <w:rFonts w:ascii="Arial" w:hAnsi="Arial" w:cs="Arial"/>
          <w:b/>
        </w:rPr>
        <w:t xml:space="preserve"> The</w:t>
      </w:r>
      <w:r w:rsidR="00982433" w:rsidRPr="00BD43CA">
        <w:rPr>
          <w:rFonts w:ascii="Arial" w:hAnsi="Arial" w:cs="Arial"/>
          <w:b/>
        </w:rPr>
        <w:t xml:space="preserve"> </w:t>
      </w:r>
      <w:r w:rsidR="00BD43CA">
        <w:rPr>
          <w:rFonts w:ascii="Arial" w:hAnsi="Arial" w:cs="Arial"/>
          <w:b/>
        </w:rPr>
        <w:t xml:space="preserve">IEE confirms that </w:t>
      </w:r>
      <w:r w:rsidR="005D384E">
        <w:rPr>
          <w:rFonts w:ascii="Arial" w:hAnsi="Arial" w:cs="Arial"/>
          <w:b/>
        </w:rPr>
        <w:t xml:space="preserve">each of </w:t>
      </w:r>
      <w:r w:rsidR="00982433" w:rsidRPr="00BD43CA">
        <w:rPr>
          <w:rFonts w:ascii="Arial" w:hAnsi="Arial" w:cs="Arial"/>
          <w:b/>
        </w:rPr>
        <w:t>sub</w:t>
      </w:r>
      <w:r w:rsidR="005D384E">
        <w:rPr>
          <w:rFonts w:ascii="Arial" w:hAnsi="Arial" w:cs="Arial"/>
          <w:b/>
        </w:rPr>
        <w:t>-</w:t>
      </w:r>
      <w:r w:rsidR="00982433" w:rsidRPr="00BD43CA">
        <w:rPr>
          <w:rFonts w:ascii="Arial" w:hAnsi="Arial" w:cs="Arial"/>
          <w:b/>
        </w:rPr>
        <w:t>project as environment category “B”.</w:t>
      </w:r>
      <w:r w:rsidR="00982433" w:rsidRPr="00891250">
        <w:rPr>
          <w:rFonts w:ascii="Arial" w:hAnsi="Arial" w:cs="Arial"/>
        </w:rPr>
        <w:t xml:space="preserve"> No further special study or detailed environmental impact assessment (EIA) needs to be undertaken to comply with ADB SPS, 2009 or Government of India EIA Notification, 2006.</w:t>
      </w:r>
    </w:p>
    <w:p w:rsidR="00E30707" w:rsidRDefault="00E30707" w:rsidP="004570C1">
      <w:pPr>
        <w:pStyle w:val="ListParagraph"/>
        <w:autoSpaceDE w:val="0"/>
        <w:autoSpaceDN w:val="0"/>
        <w:adjustRightInd w:val="0"/>
        <w:spacing w:after="0" w:line="240" w:lineRule="auto"/>
        <w:ind w:left="0"/>
        <w:jc w:val="both"/>
        <w:rPr>
          <w:rFonts w:ascii="Arial" w:eastAsia="Calibri" w:hAnsi="Arial" w:cs="Arial"/>
          <w:color w:val="000000"/>
        </w:rPr>
      </w:pPr>
    </w:p>
    <w:p w:rsidR="00586447" w:rsidRDefault="004445F1" w:rsidP="004570C1">
      <w:pPr>
        <w:pStyle w:val="ListParagraph"/>
        <w:autoSpaceDE w:val="0"/>
        <w:autoSpaceDN w:val="0"/>
        <w:adjustRightInd w:val="0"/>
        <w:spacing w:after="0" w:line="240" w:lineRule="auto"/>
        <w:ind w:left="0"/>
        <w:jc w:val="both"/>
        <w:rPr>
          <w:rFonts w:ascii="Arial" w:hAnsi="Arial" w:cs="Arial"/>
        </w:rPr>
      </w:pPr>
      <w:r w:rsidRPr="003D0314">
        <w:rPr>
          <w:rFonts w:ascii="Arial" w:hAnsi="Arial" w:cs="Arial"/>
        </w:rPr>
        <w:fldChar w:fldCharType="begin"/>
      </w:r>
      <w:r w:rsidR="00982433" w:rsidRPr="003D0314">
        <w:rPr>
          <w:rFonts w:ascii="Arial" w:hAnsi="Arial" w:cs="Arial"/>
        </w:rPr>
        <w:instrText xml:space="preserve"> AUTONUM  \* Arabic </w:instrText>
      </w:r>
      <w:r w:rsidRPr="003D0314">
        <w:rPr>
          <w:rFonts w:ascii="Arial" w:hAnsi="Arial" w:cs="Arial"/>
        </w:rPr>
        <w:fldChar w:fldCharType="end"/>
      </w:r>
      <w:r w:rsidR="00982433" w:rsidRPr="003D0314">
        <w:rPr>
          <w:rFonts w:ascii="Arial" w:hAnsi="Arial" w:cs="Arial"/>
        </w:rPr>
        <w:tab/>
      </w:r>
      <w:r w:rsidR="004570C1">
        <w:rPr>
          <w:rFonts w:ascii="Arial" w:hAnsi="Arial" w:cs="Arial"/>
        </w:rPr>
        <w:t xml:space="preserve">HPKVN and PWD will be responsible for overall planning and implementation of the civil works. They will ensure that the ESMF is </w:t>
      </w:r>
      <w:r w:rsidR="00BA15E9">
        <w:rPr>
          <w:rFonts w:ascii="Arial" w:hAnsi="Arial" w:cs="Arial"/>
        </w:rPr>
        <w:t>followed</w:t>
      </w:r>
      <w:r w:rsidR="004570C1">
        <w:rPr>
          <w:rFonts w:ascii="Arial" w:hAnsi="Arial" w:cs="Arial"/>
        </w:rPr>
        <w:t xml:space="preserve"> during project implementation. The Project Management Consulting (PMC) firm</w:t>
      </w:r>
      <w:r w:rsidR="00BD43CA">
        <w:rPr>
          <w:rFonts w:ascii="Arial" w:hAnsi="Arial" w:cs="Arial"/>
        </w:rPr>
        <w:t xml:space="preserve"> to</w:t>
      </w:r>
      <w:r w:rsidR="004570C1">
        <w:rPr>
          <w:rFonts w:ascii="Arial" w:hAnsi="Arial" w:cs="Arial"/>
        </w:rPr>
        <w:t xml:space="preserve"> be engaged under the proposed loan will have experienced Environment and Social Safeguards specialists</w:t>
      </w:r>
      <w:r w:rsidR="00BD43CA">
        <w:rPr>
          <w:rFonts w:ascii="Arial" w:hAnsi="Arial" w:cs="Arial"/>
        </w:rPr>
        <w:t>. They</w:t>
      </w:r>
      <w:r w:rsidR="004570C1">
        <w:rPr>
          <w:rFonts w:ascii="Arial" w:hAnsi="Arial" w:cs="Arial"/>
        </w:rPr>
        <w:t xml:space="preserve"> will assist HPKVN and PWD in supervising the civil works, ensuring that the IEEs and EMPs are prepared for all sub-projects, and preparing </w:t>
      </w:r>
      <w:r w:rsidR="00E30707">
        <w:rPr>
          <w:rFonts w:ascii="Arial" w:hAnsi="Arial" w:cs="Arial"/>
        </w:rPr>
        <w:t>semi-annual</w:t>
      </w:r>
      <w:r w:rsidR="00E9789E">
        <w:rPr>
          <w:rFonts w:ascii="Arial" w:hAnsi="Arial" w:cs="Arial"/>
        </w:rPr>
        <w:t xml:space="preserve"> </w:t>
      </w:r>
      <w:r w:rsidR="004570C1">
        <w:rPr>
          <w:rFonts w:ascii="Arial" w:hAnsi="Arial" w:cs="Arial"/>
        </w:rPr>
        <w:t xml:space="preserve">safeguards </w:t>
      </w:r>
      <w:r w:rsidR="00586447" w:rsidRPr="00891250">
        <w:rPr>
          <w:rFonts w:ascii="Arial" w:hAnsi="Arial" w:cs="Arial"/>
        </w:rPr>
        <w:t>monitoring reports</w:t>
      </w:r>
      <w:r w:rsidR="00BD43CA">
        <w:rPr>
          <w:rFonts w:ascii="Arial" w:hAnsi="Arial" w:cs="Arial"/>
        </w:rPr>
        <w:t xml:space="preserve"> as required by ADB</w:t>
      </w:r>
      <w:r w:rsidR="00586447" w:rsidRPr="00891250">
        <w:rPr>
          <w:rFonts w:ascii="Arial" w:hAnsi="Arial" w:cs="Arial"/>
        </w:rPr>
        <w:t xml:space="preserve">. </w:t>
      </w:r>
      <w:r w:rsidR="00E30707">
        <w:rPr>
          <w:rFonts w:ascii="Arial" w:hAnsi="Arial" w:cs="Arial"/>
        </w:rPr>
        <w:t xml:space="preserve">HPKVN </w:t>
      </w:r>
      <w:r w:rsidR="00586447" w:rsidRPr="00891250">
        <w:rPr>
          <w:rFonts w:ascii="Arial" w:hAnsi="Arial" w:cs="Arial"/>
        </w:rPr>
        <w:t>will consolidate the semi</w:t>
      </w:r>
      <w:r w:rsidR="00AC702C" w:rsidRPr="00891250">
        <w:rPr>
          <w:rFonts w:ascii="Arial" w:hAnsi="Arial" w:cs="Arial"/>
        </w:rPr>
        <w:t>-</w:t>
      </w:r>
      <w:r w:rsidR="00586447" w:rsidRPr="00891250">
        <w:rPr>
          <w:rFonts w:ascii="Arial" w:hAnsi="Arial" w:cs="Arial"/>
        </w:rPr>
        <w:t>annual report</w:t>
      </w:r>
      <w:r w:rsidR="00E30707">
        <w:rPr>
          <w:rFonts w:ascii="Arial" w:hAnsi="Arial" w:cs="Arial"/>
        </w:rPr>
        <w:t>s,</w:t>
      </w:r>
      <w:r w:rsidR="00586447" w:rsidRPr="00891250">
        <w:rPr>
          <w:rFonts w:ascii="Arial" w:hAnsi="Arial" w:cs="Arial"/>
        </w:rPr>
        <w:t xml:space="preserve"> and </w:t>
      </w:r>
      <w:r w:rsidR="00E9789E">
        <w:rPr>
          <w:rFonts w:ascii="Arial" w:hAnsi="Arial" w:cs="Arial"/>
        </w:rPr>
        <w:t>submit them</w:t>
      </w:r>
      <w:r w:rsidR="00E30707">
        <w:rPr>
          <w:rFonts w:ascii="Arial" w:hAnsi="Arial" w:cs="Arial"/>
        </w:rPr>
        <w:t xml:space="preserve"> </w:t>
      </w:r>
      <w:r w:rsidR="00586447" w:rsidRPr="00891250">
        <w:rPr>
          <w:rFonts w:ascii="Arial" w:hAnsi="Arial" w:cs="Arial"/>
        </w:rPr>
        <w:t>to ADB. ADB will post the environmental monitoring reports on its website.</w:t>
      </w:r>
    </w:p>
    <w:p w:rsidR="00226E20" w:rsidRPr="00891250" w:rsidRDefault="00226E20" w:rsidP="00B37112">
      <w:pPr>
        <w:spacing w:after="0" w:line="240" w:lineRule="auto"/>
        <w:rPr>
          <w:rFonts w:ascii="Arial" w:hAnsi="Arial" w:cs="Arial"/>
        </w:rPr>
      </w:pPr>
      <w:r w:rsidRPr="00891250">
        <w:rPr>
          <w:rFonts w:ascii="Arial" w:hAnsi="Arial" w:cs="Arial"/>
        </w:rPr>
        <w:br w:type="page"/>
      </w:r>
    </w:p>
    <w:p w:rsidR="00930701" w:rsidRPr="002F0D63" w:rsidRDefault="00910736" w:rsidP="00B37112">
      <w:pPr>
        <w:pStyle w:val="Heading1"/>
        <w:numPr>
          <w:ilvl w:val="0"/>
          <w:numId w:val="7"/>
        </w:numPr>
        <w:spacing w:before="0" w:after="0"/>
        <w:jc w:val="center"/>
      </w:pPr>
      <w:bookmarkStart w:id="18" w:name="_Toc372379027"/>
      <w:bookmarkStart w:id="19" w:name="_Toc473408954"/>
      <w:bookmarkStart w:id="20" w:name="_Toc473412236"/>
      <w:bookmarkStart w:id="21" w:name="_Toc473412348"/>
      <w:bookmarkStart w:id="22" w:name="_Toc473412634"/>
      <w:bookmarkStart w:id="23" w:name="_Toc484189063"/>
      <w:bookmarkStart w:id="24" w:name="_Toc484189231"/>
      <w:bookmarkStart w:id="25" w:name="_Toc487309256"/>
      <w:r w:rsidRPr="00DF343A">
        <w:rPr>
          <w:rFonts w:cs="Arial"/>
          <w:sz w:val="22"/>
          <w:szCs w:val="22"/>
        </w:rPr>
        <w:lastRenderedPageBreak/>
        <w:t>INTRODUCTION</w:t>
      </w:r>
      <w:bookmarkStart w:id="26" w:name="_Toc372379028"/>
      <w:bookmarkEnd w:id="18"/>
      <w:bookmarkEnd w:id="19"/>
      <w:bookmarkEnd w:id="20"/>
      <w:bookmarkEnd w:id="21"/>
      <w:bookmarkEnd w:id="22"/>
      <w:bookmarkEnd w:id="23"/>
      <w:bookmarkEnd w:id="24"/>
      <w:bookmarkEnd w:id="25"/>
    </w:p>
    <w:p w:rsidR="00910736" w:rsidRPr="00403846" w:rsidRDefault="00910736" w:rsidP="00B37112">
      <w:pPr>
        <w:pStyle w:val="Heading2"/>
        <w:spacing w:before="0" w:after="0"/>
        <w:ind w:hanging="720"/>
        <w:rPr>
          <w:rFonts w:cs="Arial"/>
          <w:szCs w:val="22"/>
        </w:rPr>
      </w:pPr>
      <w:bookmarkStart w:id="27" w:name="_Toc473408955"/>
      <w:bookmarkStart w:id="28" w:name="_Toc473412237"/>
      <w:bookmarkStart w:id="29" w:name="_Toc473412349"/>
      <w:bookmarkStart w:id="30" w:name="_Toc473412635"/>
      <w:bookmarkStart w:id="31" w:name="_Toc484189064"/>
      <w:bookmarkStart w:id="32" w:name="_Toc484189232"/>
      <w:bookmarkStart w:id="33" w:name="_Toc487309257"/>
      <w:r w:rsidRPr="00403846">
        <w:rPr>
          <w:rFonts w:cs="Arial"/>
          <w:szCs w:val="22"/>
        </w:rPr>
        <w:t>Background</w:t>
      </w:r>
      <w:bookmarkEnd w:id="26"/>
      <w:bookmarkEnd w:id="27"/>
      <w:bookmarkEnd w:id="28"/>
      <w:bookmarkEnd w:id="29"/>
      <w:bookmarkEnd w:id="30"/>
      <w:bookmarkEnd w:id="31"/>
      <w:bookmarkEnd w:id="32"/>
      <w:bookmarkEnd w:id="33"/>
    </w:p>
    <w:p w:rsidR="00BC08EF" w:rsidRDefault="00BC08EF" w:rsidP="00B37112">
      <w:pPr>
        <w:pStyle w:val="Default"/>
        <w:widowControl w:val="0"/>
        <w:ind w:left="426"/>
        <w:jc w:val="both"/>
        <w:outlineLvl w:val="0"/>
        <w:rPr>
          <w:sz w:val="22"/>
          <w:szCs w:val="22"/>
          <w:lang w:val="en-IN"/>
        </w:rPr>
      </w:pPr>
      <w:bookmarkStart w:id="34" w:name="_Toc459387649"/>
      <w:bookmarkStart w:id="35" w:name="_Toc459387650"/>
      <w:bookmarkEnd w:id="34"/>
    </w:p>
    <w:p w:rsidR="00126D02" w:rsidRDefault="00164B56" w:rsidP="00BA6888">
      <w:pPr>
        <w:pStyle w:val="Default"/>
        <w:widowControl w:val="0"/>
        <w:numPr>
          <w:ilvl w:val="0"/>
          <w:numId w:val="1"/>
        </w:numPr>
        <w:ind w:left="0" w:firstLine="0"/>
        <w:jc w:val="both"/>
        <w:outlineLvl w:val="0"/>
        <w:rPr>
          <w:sz w:val="22"/>
          <w:szCs w:val="22"/>
        </w:rPr>
      </w:pPr>
      <w:bookmarkStart w:id="36" w:name="_Toc473408956"/>
      <w:bookmarkStart w:id="37" w:name="_Toc473412238"/>
      <w:bookmarkStart w:id="38" w:name="_Toc473412350"/>
      <w:bookmarkStart w:id="39" w:name="_Toc473412636"/>
      <w:bookmarkStart w:id="40" w:name="_Toc484189065"/>
      <w:bookmarkStart w:id="41" w:name="_Toc484189233"/>
      <w:bookmarkStart w:id="42" w:name="_Toc487309258"/>
      <w:bookmarkStart w:id="43" w:name="_Toc397339328"/>
      <w:bookmarkStart w:id="44" w:name="_Toc397339386"/>
      <w:bookmarkStart w:id="45" w:name="_Toc400217298"/>
      <w:bookmarkStart w:id="46" w:name="_Toc400217615"/>
      <w:bookmarkStart w:id="47" w:name="_Toc459387652"/>
      <w:bookmarkEnd w:id="35"/>
      <w:r w:rsidRPr="00891250">
        <w:rPr>
          <w:b/>
          <w:sz w:val="22"/>
          <w:szCs w:val="22"/>
        </w:rPr>
        <w:t>Location</w:t>
      </w:r>
      <w:r w:rsidR="00A03648">
        <w:rPr>
          <w:b/>
          <w:sz w:val="22"/>
          <w:szCs w:val="22"/>
        </w:rPr>
        <w:t>.</w:t>
      </w:r>
      <w:r w:rsidR="00E9789E">
        <w:rPr>
          <w:b/>
          <w:sz w:val="22"/>
          <w:szCs w:val="22"/>
        </w:rPr>
        <w:t xml:space="preserve"> </w:t>
      </w:r>
      <w:r w:rsidR="00FF1DDB">
        <w:rPr>
          <w:sz w:val="22"/>
          <w:szCs w:val="22"/>
        </w:rPr>
        <w:t xml:space="preserve">The </w:t>
      </w:r>
      <w:r w:rsidR="003C1EB1">
        <w:rPr>
          <w:sz w:val="22"/>
          <w:szCs w:val="22"/>
        </w:rPr>
        <w:t>Mandi</w:t>
      </w:r>
      <w:r w:rsidR="00FF1DDB">
        <w:rPr>
          <w:sz w:val="22"/>
          <w:szCs w:val="22"/>
        </w:rPr>
        <w:t xml:space="preserve"> construction package comprises of establishment of one CLC</w:t>
      </w:r>
      <w:r w:rsidR="003368D0">
        <w:rPr>
          <w:sz w:val="22"/>
          <w:szCs w:val="22"/>
        </w:rPr>
        <w:t xml:space="preserve"> each </w:t>
      </w:r>
      <w:r w:rsidR="00FF1DDB">
        <w:rPr>
          <w:sz w:val="22"/>
          <w:szCs w:val="22"/>
        </w:rPr>
        <w:t xml:space="preserve">at </w:t>
      </w:r>
      <w:r w:rsidR="003C1EB1">
        <w:rPr>
          <w:sz w:val="22"/>
          <w:szCs w:val="22"/>
        </w:rPr>
        <w:t>Sunder Nagar</w:t>
      </w:r>
      <w:r w:rsidR="003368D0">
        <w:rPr>
          <w:sz w:val="22"/>
          <w:szCs w:val="22"/>
        </w:rPr>
        <w:t xml:space="preserve"> and </w:t>
      </w:r>
      <w:r w:rsidR="007617CD">
        <w:rPr>
          <w:sz w:val="22"/>
          <w:szCs w:val="22"/>
        </w:rPr>
        <w:t>Shamshi and</w:t>
      </w:r>
      <w:r w:rsidR="003C1EB1">
        <w:rPr>
          <w:sz w:val="22"/>
          <w:szCs w:val="22"/>
        </w:rPr>
        <w:t xml:space="preserve"> one RLC</w:t>
      </w:r>
      <w:r w:rsidR="003368D0">
        <w:rPr>
          <w:sz w:val="22"/>
          <w:szCs w:val="22"/>
        </w:rPr>
        <w:t xml:space="preserve"> </w:t>
      </w:r>
      <w:r w:rsidR="003C1EB1">
        <w:rPr>
          <w:sz w:val="22"/>
          <w:szCs w:val="22"/>
        </w:rPr>
        <w:t>at Sadyana</w:t>
      </w:r>
      <w:r w:rsidR="003368D0">
        <w:rPr>
          <w:sz w:val="22"/>
          <w:szCs w:val="22"/>
        </w:rPr>
        <w:t>. The CLCs at Sunder Nagar and Shamshi are in Mandi and Kullu districts of Himachal Pradesh</w:t>
      </w:r>
      <w:r w:rsidR="002903D0">
        <w:rPr>
          <w:sz w:val="22"/>
          <w:szCs w:val="22"/>
        </w:rPr>
        <w:t xml:space="preserve">. The </w:t>
      </w:r>
      <w:r w:rsidR="00B457FF">
        <w:rPr>
          <w:sz w:val="22"/>
          <w:szCs w:val="22"/>
        </w:rPr>
        <w:t xml:space="preserve">latitude and longitude of </w:t>
      </w:r>
      <w:r w:rsidR="00417A95">
        <w:rPr>
          <w:sz w:val="22"/>
          <w:szCs w:val="22"/>
        </w:rPr>
        <w:t xml:space="preserve">the </w:t>
      </w:r>
      <w:r w:rsidR="00126D02">
        <w:rPr>
          <w:sz w:val="22"/>
          <w:szCs w:val="22"/>
        </w:rPr>
        <w:t xml:space="preserve"> proposed </w:t>
      </w:r>
      <w:r w:rsidR="00EF28CE">
        <w:rPr>
          <w:sz w:val="22"/>
          <w:szCs w:val="22"/>
        </w:rPr>
        <w:t>2</w:t>
      </w:r>
      <w:r w:rsidR="00126D02">
        <w:rPr>
          <w:sz w:val="22"/>
          <w:szCs w:val="22"/>
        </w:rPr>
        <w:t>CLC</w:t>
      </w:r>
      <w:r w:rsidR="00EF28CE">
        <w:rPr>
          <w:sz w:val="22"/>
          <w:szCs w:val="22"/>
        </w:rPr>
        <w:t>s</w:t>
      </w:r>
      <w:r w:rsidR="00126D02">
        <w:rPr>
          <w:sz w:val="22"/>
          <w:szCs w:val="22"/>
        </w:rPr>
        <w:t xml:space="preserve"> and </w:t>
      </w:r>
      <w:r w:rsidR="00EF28CE">
        <w:rPr>
          <w:sz w:val="22"/>
          <w:szCs w:val="22"/>
        </w:rPr>
        <w:t xml:space="preserve"> one </w:t>
      </w:r>
      <w:r w:rsidR="00126D02">
        <w:rPr>
          <w:sz w:val="22"/>
          <w:szCs w:val="22"/>
        </w:rPr>
        <w:t xml:space="preserve"> RLC</w:t>
      </w:r>
      <w:r w:rsidR="00EF28CE">
        <w:rPr>
          <w:sz w:val="22"/>
          <w:szCs w:val="22"/>
        </w:rPr>
        <w:t xml:space="preserve"> </w:t>
      </w:r>
      <w:r w:rsidR="00126D02">
        <w:rPr>
          <w:sz w:val="22"/>
          <w:szCs w:val="22"/>
        </w:rPr>
        <w:t xml:space="preserve"> are given below:</w:t>
      </w:r>
      <w:bookmarkEnd w:id="36"/>
      <w:bookmarkEnd w:id="37"/>
      <w:bookmarkEnd w:id="38"/>
      <w:bookmarkEnd w:id="39"/>
      <w:bookmarkEnd w:id="40"/>
      <w:bookmarkEnd w:id="41"/>
      <w:bookmarkEnd w:id="42"/>
    </w:p>
    <w:p w:rsidR="00126D02" w:rsidRDefault="00126D02" w:rsidP="00126D02">
      <w:pPr>
        <w:pStyle w:val="Default"/>
        <w:widowControl w:val="0"/>
        <w:ind w:left="1985"/>
        <w:jc w:val="both"/>
        <w:outlineLvl w:val="0"/>
        <w:rPr>
          <w:sz w:val="22"/>
          <w:szCs w:val="22"/>
        </w:rPr>
      </w:pPr>
    </w:p>
    <w:tbl>
      <w:tblPr>
        <w:tblStyle w:val="TableGrid"/>
        <w:tblW w:w="5000" w:type="pct"/>
        <w:tblLook w:val="04A0"/>
      </w:tblPr>
      <w:tblGrid>
        <w:gridCol w:w="1330"/>
        <w:gridCol w:w="3239"/>
        <w:gridCol w:w="2337"/>
        <w:gridCol w:w="2337"/>
      </w:tblGrid>
      <w:tr w:rsidR="00126D02" w:rsidRPr="008C5ECF" w:rsidTr="00523F45">
        <w:trPr>
          <w:trHeight w:val="331"/>
        </w:trPr>
        <w:tc>
          <w:tcPr>
            <w:tcW w:w="720" w:type="pct"/>
            <w:shd w:val="clear" w:color="auto" w:fill="auto"/>
            <w:vAlign w:val="bottom"/>
          </w:tcPr>
          <w:p w:rsidR="00126D02" w:rsidRPr="000E4F41" w:rsidRDefault="00126D02" w:rsidP="00895E68">
            <w:pPr>
              <w:pStyle w:val="Default"/>
              <w:widowControl w:val="0"/>
              <w:outlineLvl w:val="0"/>
              <w:rPr>
                <w:b/>
                <w:sz w:val="20"/>
                <w:szCs w:val="20"/>
              </w:rPr>
            </w:pPr>
            <w:bookmarkStart w:id="48" w:name="_Toc473408957"/>
            <w:bookmarkStart w:id="49" w:name="_Toc473412239"/>
            <w:bookmarkStart w:id="50" w:name="_Toc473412351"/>
            <w:bookmarkStart w:id="51" w:name="_Toc473412637"/>
            <w:bookmarkStart w:id="52" w:name="_Toc484189066"/>
            <w:bookmarkStart w:id="53" w:name="_Toc484189234"/>
            <w:bookmarkStart w:id="54" w:name="_Toc487309259"/>
            <w:r w:rsidRPr="000E4F41">
              <w:rPr>
                <w:b/>
                <w:sz w:val="20"/>
                <w:szCs w:val="20"/>
              </w:rPr>
              <w:t>S</w:t>
            </w:r>
            <w:r w:rsidR="000E4F41">
              <w:rPr>
                <w:b/>
                <w:sz w:val="20"/>
                <w:szCs w:val="20"/>
              </w:rPr>
              <w:t>l</w:t>
            </w:r>
            <w:r w:rsidRPr="000E4F41">
              <w:rPr>
                <w:b/>
                <w:sz w:val="20"/>
                <w:szCs w:val="20"/>
              </w:rPr>
              <w:t>. No.</w:t>
            </w:r>
            <w:bookmarkEnd w:id="48"/>
            <w:bookmarkEnd w:id="49"/>
            <w:bookmarkEnd w:id="50"/>
            <w:bookmarkEnd w:id="51"/>
            <w:bookmarkEnd w:id="52"/>
            <w:bookmarkEnd w:id="53"/>
            <w:bookmarkEnd w:id="54"/>
          </w:p>
        </w:tc>
        <w:tc>
          <w:tcPr>
            <w:tcW w:w="1752" w:type="pct"/>
            <w:shd w:val="clear" w:color="auto" w:fill="auto"/>
            <w:vAlign w:val="bottom"/>
          </w:tcPr>
          <w:p w:rsidR="00126D02" w:rsidRPr="000E4F41" w:rsidRDefault="00126D02" w:rsidP="000F0D15">
            <w:pPr>
              <w:pStyle w:val="Default"/>
              <w:widowControl w:val="0"/>
              <w:jc w:val="center"/>
              <w:outlineLvl w:val="0"/>
              <w:rPr>
                <w:b/>
                <w:sz w:val="20"/>
                <w:szCs w:val="20"/>
              </w:rPr>
            </w:pPr>
            <w:bookmarkStart w:id="55" w:name="_Toc473408958"/>
            <w:bookmarkStart w:id="56" w:name="_Toc473412240"/>
            <w:bookmarkStart w:id="57" w:name="_Toc473412352"/>
            <w:bookmarkStart w:id="58" w:name="_Toc473412638"/>
            <w:bookmarkStart w:id="59" w:name="_Toc484189067"/>
            <w:bookmarkStart w:id="60" w:name="_Toc484189235"/>
            <w:bookmarkStart w:id="61" w:name="_Toc487309260"/>
            <w:r w:rsidRPr="000E4F41">
              <w:rPr>
                <w:b/>
                <w:sz w:val="20"/>
                <w:szCs w:val="20"/>
              </w:rPr>
              <w:t xml:space="preserve">Name of </w:t>
            </w:r>
            <w:r w:rsidR="000F0D15">
              <w:rPr>
                <w:b/>
                <w:sz w:val="20"/>
                <w:szCs w:val="20"/>
              </w:rPr>
              <w:t>F</w:t>
            </w:r>
            <w:r w:rsidRPr="000E4F41">
              <w:rPr>
                <w:b/>
                <w:sz w:val="20"/>
                <w:szCs w:val="20"/>
              </w:rPr>
              <w:t>acility</w:t>
            </w:r>
            <w:bookmarkEnd w:id="55"/>
            <w:bookmarkEnd w:id="56"/>
            <w:bookmarkEnd w:id="57"/>
            <w:bookmarkEnd w:id="58"/>
            <w:bookmarkEnd w:id="59"/>
            <w:bookmarkEnd w:id="60"/>
            <w:bookmarkEnd w:id="61"/>
          </w:p>
        </w:tc>
        <w:tc>
          <w:tcPr>
            <w:tcW w:w="1264" w:type="pct"/>
            <w:shd w:val="clear" w:color="auto" w:fill="auto"/>
            <w:vAlign w:val="bottom"/>
          </w:tcPr>
          <w:p w:rsidR="00126D02" w:rsidRPr="000E4F41" w:rsidRDefault="00126D02" w:rsidP="00895E68">
            <w:pPr>
              <w:pStyle w:val="Default"/>
              <w:widowControl w:val="0"/>
              <w:jc w:val="center"/>
              <w:outlineLvl w:val="0"/>
              <w:rPr>
                <w:b/>
                <w:sz w:val="20"/>
                <w:szCs w:val="20"/>
              </w:rPr>
            </w:pPr>
            <w:bookmarkStart w:id="62" w:name="_Toc473408959"/>
            <w:bookmarkStart w:id="63" w:name="_Toc473412241"/>
            <w:bookmarkStart w:id="64" w:name="_Toc473412353"/>
            <w:bookmarkStart w:id="65" w:name="_Toc473412639"/>
            <w:bookmarkStart w:id="66" w:name="_Toc484189068"/>
            <w:bookmarkStart w:id="67" w:name="_Toc484189236"/>
            <w:bookmarkStart w:id="68" w:name="_Toc487309261"/>
            <w:r w:rsidRPr="000E4F41">
              <w:rPr>
                <w:b/>
                <w:sz w:val="20"/>
                <w:szCs w:val="20"/>
              </w:rPr>
              <w:t>Latitude</w:t>
            </w:r>
            <w:bookmarkEnd w:id="62"/>
            <w:bookmarkEnd w:id="63"/>
            <w:bookmarkEnd w:id="64"/>
            <w:bookmarkEnd w:id="65"/>
            <w:bookmarkEnd w:id="66"/>
            <w:bookmarkEnd w:id="67"/>
            <w:bookmarkEnd w:id="68"/>
            <w:r w:rsidR="00E9789E">
              <w:rPr>
                <w:b/>
                <w:sz w:val="20"/>
                <w:szCs w:val="20"/>
              </w:rPr>
              <w:t xml:space="preserve"> </w:t>
            </w:r>
          </w:p>
        </w:tc>
        <w:tc>
          <w:tcPr>
            <w:tcW w:w="1264" w:type="pct"/>
            <w:shd w:val="clear" w:color="auto" w:fill="auto"/>
            <w:vAlign w:val="bottom"/>
          </w:tcPr>
          <w:p w:rsidR="00126D02" w:rsidRPr="000E4F41" w:rsidRDefault="00126D02" w:rsidP="00895E68">
            <w:pPr>
              <w:pStyle w:val="Default"/>
              <w:widowControl w:val="0"/>
              <w:jc w:val="center"/>
              <w:outlineLvl w:val="0"/>
              <w:rPr>
                <w:b/>
                <w:sz w:val="20"/>
                <w:szCs w:val="20"/>
              </w:rPr>
            </w:pPr>
            <w:bookmarkStart w:id="69" w:name="_Toc473408960"/>
            <w:bookmarkStart w:id="70" w:name="_Toc473412242"/>
            <w:bookmarkStart w:id="71" w:name="_Toc473412354"/>
            <w:bookmarkStart w:id="72" w:name="_Toc473412640"/>
            <w:bookmarkStart w:id="73" w:name="_Toc484189069"/>
            <w:bookmarkStart w:id="74" w:name="_Toc484189237"/>
            <w:bookmarkStart w:id="75" w:name="_Toc487309262"/>
            <w:r w:rsidRPr="000E4F41">
              <w:rPr>
                <w:b/>
                <w:sz w:val="20"/>
                <w:szCs w:val="20"/>
              </w:rPr>
              <w:t>Longitude</w:t>
            </w:r>
            <w:bookmarkEnd w:id="69"/>
            <w:bookmarkEnd w:id="70"/>
            <w:bookmarkEnd w:id="71"/>
            <w:bookmarkEnd w:id="72"/>
            <w:bookmarkEnd w:id="73"/>
            <w:bookmarkEnd w:id="74"/>
            <w:bookmarkEnd w:id="75"/>
          </w:p>
        </w:tc>
      </w:tr>
      <w:tr w:rsidR="00126D02" w:rsidRPr="008C5ECF" w:rsidTr="00523F45">
        <w:trPr>
          <w:trHeight w:val="331"/>
        </w:trPr>
        <w:tc>
          <w:tcPr>
            <w:tcW w:w="720" w:type="pct"/>
            <w:shd w:val="clear" w:color="auto" w:fill="auto"/>
          </w:tcPr>
          <w:p w:rsidR="00126D02" w:rsidRPr="000E4F41" w:rsidRDefault="00126D02" w:rsidP="00895E68">
            <w:pPr>
              <w:pStyle w:val="Default"/>
              <w:widowControl w:val="0"/>
              <w:outlineLvl w:val="0"/>
              <w:rPr>
                <w:b/>
                <w:sz w:val="20"/>
                <w:szCs w:val="20"/>
              </w:rPr>
            </w:pPr>
            <w:bookmarkStart w:id="76" w:name="_Toc473408961"/>
            <w:bookmarkStart w:id="77" w:name="_Toc473412243"/>
            <w:bookmarkStart w:id="78" w:name="_Toc473412355"/>
            <w:bookmarkStart w:id="79" w:name="_Toc473412641"/>
            <w:bookmarkStart w:id="80" w:name="_Toc484189070"/>
            <w:bookmarkStart w:id="81" w:name="_Toc484189238"/>
            <w:bookmarkStart w:id="82" w:name="_Toc487309263"/>
            <w:r w:rsidRPr="000E4F41">
              <w:rPr>
                <w:b/>
                <w:sz w:val="20"/>
                <w:szCs w:val="20"/>
              </w:rPr>
              <w:t>1</w:t>
            </w:r>
            <w:bookmarkEnd w:id="76"/>
            <w:bookmarkEnd w:id="77"/>
            <w:bookmarkEnd w:id="78"/>
            <w:bookmarkEnd w:id="79"/>
            <w:bookmarkEnd w:id="80"/>
            <w:bookmarkEnd w:id="81"/>
            <w:bookmarkEnd w:id="82"/>
          </w:p>
        </w:tc>
        <w:tc>
          <w:tcPr>
            <w:tcW w:w="1752" w:type="pct"/>
            <w:shd w:val="clear" w:color="auto" w:fill="auto"/>
          </w:tcPr>
          <w:p w:rsidR="00126D02" w:rsidRPr="008C5ECF" w:rsidRDefault="00126D02" w:rsidP="003C1EB1">
            <w:pPr>
              <w:pStyle w:val="Default"/>
              <w:widowControl w:val="0"/>
              <w:outlineLvl w:val="0"/>
              <w:rPr>
                <w:sz w:val="20"/>
                <w:szCs w:val="20"/>
              </w:rPr>
            </w:pPr>
            <w:bookmarkStart w:id="83" w:name="_Toc473408962"/>
            <w:bookmarkStart w:id="84" w:name="_Toc473412244"/>
            <w:bookmarkStart w:id="85" w:name="_Toc473412356"/>
            <w:bookmarkStart w:id="86" w:name="_Toc473412642"/>
            <w:bookmarkStart w:id="87" w:name="_Toc484189071"/>
            <w:bookmarkStart w:id="88" w:name="_Toc484189239"/>
            <w:bookmarkStart w:id="89" w:name="_Toc487309264"/>
            <w:r w:rsidRPr="008C5ECF">
              <w:rPr>
                <w:sz w:val="20"/>
                <w:szCs w:val="20"/>
              </w:rPr>
              <w:t xml:space="preserve">CLC at  </w:t>
            </w:r>
            <w:bookmarkEnd w:id="83"/>
            <w:bookmarkEnd w:id="84"/>
            <w:bookmarkEnd w:id="85"/>
            <w:bookmarkEnd w:id="86"/>
            <w:r w:rsidR="003C1EB1">
              <w:rPr>
                <w:sz w:val="20"/>
                <w:szCs w:val="20"/>
              </w:rPr>
              <w:t>Sunder Nagar</w:t>
            </w:r>
            <w:bookmarkEnd w:id="87"/>
            <w:bookmarkEnd w:id="88"/>
            <w:bookmarkEnd w:id="89"/>
          </w:p>
        </w:tc>
        <w:tc>
          <w:tcPr>
            <w:tcW w:w="1264" w:type="pct"/>
            <w:shd w:val="clear" w:color="auto" w:fill="auto"/>
          </w:tcPr>
          <w:p w:rsidR="00126D02" w:rsidRPr="008C5ECF" w:rsidRDefault="00DD0428" w:rsidP="006513DB">
            <w:pPr>
              <w:pStyle w:val="Default"/>
              <w:widowControl w:val="0"/>
              <w:jc w:val="right"/>
              <w:outlineLvl w:val="0"/>
              <w:rPr>
                <w:sz w:val="20"/>
                <w:szCs w:val="20"/>
              </w:rPr>
            </w:pPr>
            <w:r>
              <w:rPr>
                <w:bCs/>
                <w:sz w:val="20"/>
                <w:szCs w:val="20"/>
              </w:rPr>
              <w:t xml:space="preserve"> </w:t>
            </w:r>
            <w:bookmarkStart w:id="90" w:name="_Toc484189072"/>
            <w:bookmarkStart w:id="91" w:name="_Toc484189240"/>
            <w:bookmarkStart w:id="92" w:name="_Toc487309265"/>
            <w:r w:rsidR="006513DB">
              <w:rPr>
                <w:bCs/>
                <w:sz w:val="20"/>
                <w:szCs w:val="20"/>
              </w:rPr>
              <w:t>31.540333</w:t>
            </w:r>
            <w:r>
              <w:rPr>
                <w:bCs/>
                <w:sz w:val="20"/>
                <w:szCs w:val="20"/>
              </w:rPr>
              <w:t xml:space="preserve"> </w:t>
            </w:r>
            <w:r w:rsidRPr="00DD0428">
              <w:rPr>
                <w:bCs/>
                <w:sz w:val="20"/>
                <w:szCs w:val="20"/>
              </w:rPr>
              <w:t xml:space="preserve"> </w:t>
            </w:r>
            <w:r w:rsidR="00E9789E">
              <w:rPr>
                <w:bCs/>
                <w:sz w:val="20"/>
                <w:szCs w:val="20"/>
              </w:rPr>
              <w:t>N</w:t>
            </w:r>
            <w:bookmarkEnd w:id="90"/>
            <w:bookmarkEnd w:id="91"/>
            <w:bookmarkEnd w:id="92"/>
          </w:p>
        </w:tc>
        <w:tc>
          <w:tcPr>
            <w:tcW w:w="1264" w:type="pct"/>
            <w:shd w:val="clear" w:color="auto" w:fill="auto"/>
          </w:tcPr>
          <w:p w:rsidR="00126D02" w:rsidRPr="008C5ECF" w:rsidRDefault="006513DB" w:rsidP="0010451D">
            <w:pPr>
              <w:pStyle w:val="Default"/>
              <w:widowControl w:val="0"/>
              <w:jc w:val="right"/>
              <w:outlineLvl w:val="0"/>
              <w:rPr>
                <w:sz w:val="20"/>
                <w:szCs w:val="20"/>
              </w:rPr>
            </w:pPr>
            <w:bookmarkStart w:id="93" w:name="_Toc484189073"/>
            <w:bookmarkStart w:id="94" w:name="_Toc484189241"/>
            <w:bookmarkStart w:id="95" w:name="_Toc487309266"/>
            <w:r>
              <w:rPr>
                <w:bCs/>
                <w:sz w:val="20"/>
                <w:szCs w:val="20"/>
              </w:rPr>
              <w:t>76.904411</w:t>
            </w:r>
            <w:r w:rsidR="00976942">
              <w:rPr>
                <w:bCs/>
                <w:sz w:val="20"/>
                <w:szCs w:val="20"/>
              </w:rPr>
              <w:t xml:space="preserve"> </w:t>
            </w:r>
            <w:r w:rsidR="00E9789E">
              <w:rPr>
                <w:bCs/>
                <w:sz w:val="20"/>
                <w:szCs w:val="20"/>
              </w:rPr>
              <w:t>E</w:t>
            </w:r>
            <w:bookmarkEnd w:id="93"/>
            <w:bookmarkEnd w:id="94"/>
            <w:bookmarkEnd w:id="95"/>
          </w:p>
        </w:tc>
      </w:tr>
      <w:tr w:rsidR="00126D02" w:rsidRPr="008C5ECF" w:rsidTr="00523F45">
        <w:trPr>
          <w:trHeight w:val="331"/>
        </w:trPr>
        <w:tc>
          <w:tcPr>
            <w:tcW w:w="720" w:type="pct"/>
            <w:shd w:val="clear" w:color="auto" w:fill="auto"/>
          </w:tcPr>
          <w:p w:rsidR="00126D02" w:rsidRPr="000E4F41" w:rsidRDefault="00C40AFF" w:rsidP="00895E68">
            <w:pPr>
              <w:pStyle w:val="Default"/>
              <w:widowControl w:val="0"/>
              <w:outlineLvl w:val="0"/>
              <w:rPr>
                <w:b/>
                <w:sz w:val="20"/>
                <w:szCs w:val="20"/>
              </w:rPr>
            </w:pPr>
            <w:bookmarkStart w:id="96" w:name="_Toc473408965"/>
            <w:bookmarkStart w:id="97" w:name="_Toc473412247"/>
            <w:bookmarkStart w:id="98" w:name="_Toc473412359"/>
            <w:bookmarkStart w:id="99" w:name="_Toc473412645"/>
            <w:bookmarkStart w:id="100" w:name="_Toc484189074"/>
            <w:bookmarkStart w:id="101" w:name="_Toc484189242"/>
            <w:bookmarkStart w:id="102" w:name="_Toc487309267"/>
            <w:r>
              <w:rPr>
                <w:b/>
                <w:sz w:val="20"/>
                <w:szCs w:val="20"/>
              </w:rPr>
              <w:t>2</w:t>
            </w:r>
            <w:bookmarkEnd w:id="96"/>
            <w:bookmarkEnd w:id="97"/>
            <w:bookmarkEnd w:id="98"/>
            <w:bookmarkEnd w:id="99"/>
            <w:bookmarkEnd w:id="100"/>
            <w:bookmarkEnd w:id="101"/>
            <w:bookmarkEnd w:id="102"/>
          </w:p>
        </w:tc>
        <w:tc>
          <w:tcPr>
            <w:tcW w:w="1752" w:type="pct"/>
            <w:shd w:val="clear" w:color="auto" w:fill="auto"/>
          </w:tcPr>
          <w:p w:rsidR="00126D02" w:rsidRPr="008C5ECF" w:rsidRDefault="00126D02" w:rsidP="003C1EB1">
            <w:pPr>
              <w:pStyle w:val="Default"/>
              <w:widowControl w:val="0"/>
              <w:outlineLvl w:val="0"/>
              <w:rPr>
                <w:sz w:val="20"/>
                <w:szCs w:val="20"/>
              </w:rPr>
            </w:pPr>
            <w:bookmarkStart w:id="103" w:name="_Toc473408966"/>
            <w:bookmarkStart w:id="104" w:name="_Toc473412248"/>
            <w:bookmarkStart w:id="105" w:name="_Toc473412360"/>
            <w:bookmarkStart w:id="106" w:name="_Toc473412646"/>
            <w:bookmarkStart w:id="107" w:name="_Toc484189075"/>
            <w:bookmarkStart w:id="108" w:name="_Toc484189243"/>
            <w:bookmarkStart w:id="109" w:name="_Toc487309268"/>
            <w:r w:rsidRPr="008C5ECF">
              <w:rPr>
                <w:sz w:val="20"/>
                <w:szCs w:val="20"/>
              </w:rPr>
              <w:t>RLC</w:t>
            </w:r>
            <w:r w:rsidR="000F0D15">
              <w:rPr>
                <w:sz w:val="20"/>
                <w:szCs w:val="20"/>
              </w:rPr>
              <w:t xml:space="preserve"> at</w:t>
            </w:r>
            <w:r w:rsidRPr="008C5ECF">
              <w:rPr>
                <w:sz w:val="20"/>
                <w:szCs w:val="20"/>
              </w:rPr>
              <w:t xml:space="preserve"> </w:t>
            </w:r>
            <w:bookmarkEnd w:id="103"/>
            <w:bookmarkEnd w:id="104"/>
            <w:bookmarkEnd w:id="105"/>
            <w:bookmarkEnd w:id="106"/>
            <w:r w:rsidR="003C1EB1">
              <w:rPr>
                <w:sz w:val="20"/>
                <w:szCs w:val="20"/>
              </w:rPr>
              <w:t>Sadyana</w:t>
            </w:r>
            <w:bookmarkEnd w:id="107"/>
            <w:bookmarkEnd w:id="108"/>
            <w:bookmarkEnd w:id="109"/>
          </w:p>
        </w:tc>
        <w:tc>
          <w:tcPr>
            <w:tcW w:w="1264" w:type="pct"/>
            <w:shd w:val="clear" w:color="auto" w:fill="auto"/>
          </w:tcPr>
          <w:p w:rsidR="00126D02" w:rsidRPr="008C5ECF" w:rsidRDefault="003C1EB1" w:rsidP="003C1EB1">
            <w:pPr>
              <w:pStyle w:val="Default"/>
              <w:widowControl w:val="0"/>
              <w:jc w:val="right"/>
              <w:outlineLvl w:val="0"/>
              <w:rPr>
                <w:sz w:val="20"/>
                <w:szCs w:val="20"/>
              </w:rPr>
            </w:pPr>
            <w:bookmarkStart w:id="110" w:name="_Toc484189076"/>
            <w:bookmarkStart w:id="111" w:name="_Toc484189244"/>
            <w:bookmarkStart w:id="112" w:name="_Toc487309269"/>
            <w:r w:rsidRPr="003C1EB1">
              <w:rPr>
                <w:bCs/>
                <w:sz w:val="20"/>
                <w:szCs w:val="20"/>
              </w:rPr>
              <w:t xml:space="preserve">31.715634 </w:t>
            </w:r>
            <w:r>
              <w:rPr>
                <w:bCs/>
                <w:sz w:val="20"/>
                <w:szCs w:val="20"/>
              </w:rPr>
              <w:t xml:space="preserve"> </w:t>
            </w:r>
            <w:r w:rsidR="00E9789E">
              <w:rPr>
                <w:bCs/>
                <w:sz w:val="20"/>
                <w:szCs w:val="20"/>
              </w:rPr>
              <w:t xml:space="preserve"> N</w:t>
            </w:r>
            <w:bookmarkEnd w:id="110"/>
            <w:bookmarkEnd w:id="111"/>
            <w:bookmarkEnd w:id="112"/>
          </w:p>
        </w:tc>
        <w:tc>
          <w:tcPr>
            <w:tcW w:w="1264" w:type="pct"/>
            <w:shd w:val="clear" w:color="auto" w:fill="auto"/>
          </w:tcPr>
          <w:p w:rsidR="00126D02" w:rsidRPr="008C5ECF" w:rsidRDefault="003C1EB1" w:rsidP="0010451D">
            <w:pPr>
              <w:pStyle w:val="Default"/>
              <w:widowControl w:val="0"/>
              <w:jc w:val="right"/>
              <w:outlineLvl w:val="0"/>
              <w:rPr>
                <w:sz w:val="20"/>
                <w:szCs w:val="20"/>
              </w:rPr>
            </w:pPr>
            <w:bookmarkStart w:id="113" w:name="_Toc484189077"/>
            <w:bookmarkStart w:id="114" w:name="_Toc484189245"/>
            <w:bookmarkStart w:id="115" w:name="_Toc487309270"/>
            <w:r w:rsidRPr="003C1EB1">
              <w:rPr>
                <w:bCs/>
                <w:sz w:val="20"/>
                <w:szCs w:val="20"/>
              </w:rPr>
              <w:t>76.908294</w:t>
            </w:r>
            <w:r w:rsidR="00E9789E">
              <w:rPr>
                <w:bCs/>
                <w:sz w:val="20"/>
                <w:szCs w:val="20"/>
              </w:rPr>
              <w:t xml:space="preserve"> E</w:t>
            </w:r>
            <w:bookmarkEnd w:id="113"/>
            <w:bookmarkEnd w:id="114"/>
            <w:bookmarkEnd w:id="115"/>
          </w:p>
        </w:tc>
      </w:tr>
      <w:tr w:rsidR="00C40AFF" w:rsidRPr="008C5ECF" w:rsidTr="00523F45">
        <w:trPr>
          <w:trHeight w:val="331"/>
        </w:trPr>
        <w:tc>
          <w:tcPr>
            <w:tcW w:w="720" w:type="pct"/>
            <w:shd w:val="clear" w:color="auto" w:fill="auto"/>
          </w:tcPr>
          <w:p w:rsidR="00C40AFF" w:rsidRPr="000E4F41" w:rsidRDefault="00C40AFF" w:rsidP="00C40AFF">
            <w:pPr>
              <w:pStyle w:val="Default"/>
              <w:widowControl w:val="0"/>
              <w:outlineLvl w:val="0"/>
              <w:rPr>
                <w:b/>
                <w:sz w:val="20"/>
                <w:szCs w:val="20"/>
              </w:rPr>
            </w:pPr>
            <w:bookmarkStart w:id="116" w:name="_Toc473408969"/>
            <w:bookmarkStart w:id="117" w:name="_Toc473412251"/>
            <w:bookmarkStart w:id="118" w:name="_Toc473412363"/>
            <w:bookmarkStart w:id="119" w:name="_Toc473412649"/>
            <w:bookmarkStart w:id="120" w:name="_Toc484189078"/>
            <w:bookmarkStart w:id="121" w:name="_Toc484189246"/>
            <w:bookmarkStart w:id="122" w:name="_Toc487309271"/>
            <w:r>
              <w:rPr>
                <w:b/>
                <w:sz w:val="20"/>
                <w:szCs w:val="20"/>
              </w:rPr>
              <w:t>3</w:t>
            </w:r>
            <w:bookmarkEnd w:id="116"/>
            <w:bookmarkEnd w:id="117"/>
            <w:bookmarkEnd w:id="118"/>
            <w:bookmarkEnd w:id="119"/>
            <w:bookmarkEnd w:id="120"/>
            <w:bookmarkEnd w:id="121"/>
            <w:bookmarkEnd w:id="122"/>
          </w:p>
        </w:tc>
        <w:tc>
          <w:tcPr>
            <w:tcW w:w="1752" w:type="pct"/>
            <w:shd w:val="clear" w:color="auto" w:fill="auto"/>
          </w:tcPr>
          <w:p w:rsidR="00C40AFF" w:rsidRPr="008C5ECF" w:rsidRDefault="002A56E9" w:rsidP="003C1EB1">
            <w:pPr>
              <w:pStyle w:val="Default"/>
              <w:widowControl w:val="0"/>
              <w:outlineLvl w:val="0"/>
              <w:rPr>
                <w:sz w:val="20"/>
                <w:szCs w:val="20"/>
              </w:rPr>
            </w:pPr>
            <w:bookmarkStart w:id="123" w:name="_Toc473408970"/>
            <w:bookmarkStart w:id="124" w:name="_Toc473412252"/>
            <w:bookmarkStart w:id="125" w:name="_Toc473412364"/>
            <w:bookmarkStart w:id="126" w:name="_Toc473412650"/>
            <w:bookmarkStart w:id="127" w:name="_Toc484189079"/>
            <w:bookmarkStart w:id="128" w:name="_Toc484189247"/>
            <w:bookmarkStart w:id="129" w:name="_Toc487309272"/>
            <w:r>
              <w:rPr>
                <w:sz w:val="20"/>
                <w:szCs w:val="20"/>
              </w:rPr>
              <w:t>C</w:t>
            </w:r>
            <w:r w:rsidR="00C40AFF" w:rsidRPr="008C5ECF">
              <w:rPr>
                <w:sz w:val="20"/>
                <w:szCs w:val="20"/>
              </w:rPr>
              <w:t xml:space="preserve">LC </w:t>
            </w:r>
            <w:r w:rsidR="000F0D15">
              <w:rPr>
                <w:sz w:val="20"/>
                <w:szCs w:val="20"/>
              </w:rPr>
              <w:t xml:space="preserve"> at </w:t>
            </w:r>
            <w:bookmarkEnd w:id="123"/>
            <w:bookmarkEnd w:id="124"/>
            <w:bookmarkEnd w:id="125"/>
            <w:bookmarkEnd w:id="126"/>
            <w:r w:rsidR="003C1EB1">
              <w:rPr>
                <w:sz w:val="20"/>
                <w:szCs w:val="20"/>
              </w:rPr>
              <w:t>Shamshi</w:t>
            </w:r>
            <w:bookmarkEnd w:id="127"/>
            <w:bookmarkEnd w:id="128"/>
            <w:bookmarkEnd w:id="129"/>
          </w:p>
        </w:tc>
        <w:tc>
          <w:tcPr>
            <w:tcW w:w="1264" w:type="pct"/>
            <w:shd w:val="clear" w:color="auto" w:fill="auto"/>
          </w:tcPr>
          <w:p w:rsidR="00C40AFF" w:rsidRPr="008C5ECF" w:rsidRDefault="002A56E9" w:rsidP="004B35FB">
            <w:pPr>
              <w:pStyle w:val="Default"/>
              <w:widowControl w:val="0"/>
              <w:jc w:val="right"/>
              <w:outlineLvl w:val="0"/>
              <w:rPr>
                <w:bCs/>
                <w:sz w:val="20"/>
                <w:szCs w:val="20"/>
              </w:rPr>
            </w:pPr>
            <w:bookmarkStart w:id="130" w:name="_Toc484189080"/>
            <w:bookmarkStart w:id="131" w:name="_Toc484189248"/>
            <w:bookmarkStart w:id="132" w:name="_Toc487309273"/>
            <w:r w:rsidRPr="004B35FB">
              <w:rPr>
                <w:bCs/>
                <w:sz w:val="20"/>
                <w:szCs w:val="20"/>
              </w:rPr>
              <w:t>31.894985</w:t>
            </w:r>
            <w:r w:rsidRPr="002A56E9">
              <w:rPr>
                <w:b/>
                <w:bCs/>
                <w:sz w:val="20"/>
                <w:szCs w:val="20"/>
              </w:rPr>
              <w:t xml:space="preserve">  </w:t>
            </w:r>
            <w:r w:rsidR="00E9789E">
              <w:rPr>
                <w:sz w:val="20"/>
                <w:szCs w:val="20"/>
              </w:rPr>
              <w:t>N</w:t>
            </w:r>
            <w:bookmarkEnd w:id="130"/>
            <w:bookmarkEnd w:id="131"/>
            <w:bookmarkEnd w:id="132"/>
          </w:p>
        </w:tc>
        <w:tc>
          <w:tcPr>
            <w:tcW w:w="1264" w:type="pct"/>
            <w:shd w:val="clear" w:color="auto" w:fill="auto"/>
          </w:tcPr>
          <w:p w:rsidR="00C40AFF" w:rsidRPr="008C5ECF" w:rsidRDefault="004B35FB" w:rsidP="0010451D">
            <w:pPr>
              <w:pStyle w:val="Default"/>
              <w:widowControl w:val="0"/>
              <w:jc w:val="right"/>
              <w:outlineLvl w:val="0"/>
              <w:rPr>
                <w:bCs/>
                <w:sz w:val="20"/>
                <w:szCs w:val="20"/>
              </w:rPr>
            </w:pPr>
            <w:bookmarkStart w:id="133" w:name="_Toc484189081"/>
            <w:bookmarkStart w:id="134" w:name="_Toc484189249"/>
            <w:bookmarkStart w:id="135" w:name="_Toc487309274"/>
            <w:r w:rsidRPr="004B35FB">
              <w:rPr>
                <w:bCs/>
                <w:sz w:val="20"/>
                <w:szCs w:val="20"/>
              </w:rPr>
              <w:t>77.138505</w:t>
            </w:r>
            <w:r w:rsidR="00E9789E">
              <w:rPr>
                <w:sz w:val="20"/>
                <w:szCs w:val="20"/>
              </w:rPr>
              <w:t xml:space="preserve"> E</w:t>
            </w:r>
            <w:bookmarkEnd w:id="133"/>
            <w:bookmarkEnd w:id="134"/>
            <w:bookmarkEnd w:id="135"/>
          </w:p>
        </w:tc>
      </w:tr>
    </w:tbl>
    <w:p w:rsidR="00126D02" w:rsidRDefault="00126D02" w:rsidP="00126D02">
      <w:pPr>
        <w:pStyle w:val="Default"/>
        <w:widowControl w:val="0"/>
        <w:ind w:left="1985"/>
        <w:jc w:val="both"/>
        <w:outlineLvl w:val="0"/>
        <w:rPr>
          <w:sz w:val="22"/>
          <w:szCs w:val="22"/>
        </w:rPr>
      </w:pPr>
    </w:p>
    <w:p w:rsidR="00BF1F70" w:rsidRDefault="00164B56" w:rsidP="00BA6888">
      <w:pPr>
        <w:pStyle w:val="Default"/>
        <w:widowControl w:val="0"/>
        <w:numPr>
          <w:ilvl w:val="0"/>
          <w:numId w:val="1"/>
        </w:numPr>
        <w:ind w:left="0" w:firstLine="0"/>
        <w:jc w:val="both"/>
        <w:outlineLvl w:val="0"/>
        <w:rPr>
          <w:sz w:val="22"/>
          <w:szCs w:val="22"/>
        </w:rPr>
      </w:pPr>
      <w:bookmarkStart w:id="136" w:name="_Toc473408973"/>
      <w:bookmarkStart w:id="137" w:name="_Toc473412255"/>
      <w:bookmarkStart w:id="138" w:name="_Toc473412367"/>
      <w:bookmarkStart w:id="139" w:name="_Toc473412653"/>
      <w:bookmarkStart w:id="140" w:name="_Toc484189082"/>
      <w:bookmarkStart w:id="141" w:name="_Toc484189250"/>
      <w:bookmarkStart w:id="142" w:name="_Toc487309275"/>
      <w:r w:rsidRPr="00F751E2">
        <w:rPr>
          <w:color w:val="auto"/>
          <w:sz w:val="22"/>
          <w:szCs w:val="22"/>
        </w:rPr>
        <w:t xml:space="preserve">The nearest rail head at </w:t>
      </w:r>
      <w:r w:rsidR="00386283" w:rsidRPr="00F751E2">
        <w:rPr>
          <w:color w:val="auto"/>
          <w:sz w:val="22"/>
          <w:szCs w:val="22"/>
        </w:rPr>
        <w:t>Shimla</w:t>
      </w:r>
      <w:r w:rsidR="00E9789E" w:rsidRPr="00F751E2">
        <w:rPr>
          <w:color w:val="auto"/>
          <w:sz w:val="22"/>
          <w:szCs w:val="22"/>
        </w:rPr>
        <w:t xml:space="preserve"> </w:t>
      </w:r>
      <w:r w:rsidRPr="00F751E2">
        <w:rPr>
          <w:color w:val="auto"/>
          <w:sz w:val="22"/>
          <w:szCs w:val="22"/>
        </w:rPr>
        <w:t>is</w:t>
      </w:r>
      <w:r w:rsidR="00E9789E" w:rsidRPr="00F751E2">
        <w:rPr>
          <w:color w:val="auto"/>
          <w:sz w:val="22"/>
          <w:szCs w:val="22"/>
        </w:rPr>
        <w:t xml:space="preserve"> </w:t>
      </w:r>
      <w:r w:rsidR="007617CD" w:rsidRPr="00F751E2">
        <w:rPr>
          <w:color w:val="auto"/>
          <w:sz w:val="22"/>
          <w:szCs w:val="22"/>
        </w:rPr>
        <w:t>127 km</w:t>
      </w:r>
      <w:r w:rsidR="003368D0" w:rsidRPr="00F751E2">
        <w:rPr>
          <w:color w:val="auto"/>
          <w:sz w:val="22"/>
          <w:szCs w:val="22"/>
        </w:rPr>
        <w:t xml:space="preserve">, </w:t>
      </w:r>
      <w:r w:rsidR="00F751E2" w:rsidRPr="00F751E2">
        <w:rPr>
          <w:color w:val="auto"/>
          <w:sz w:val="22"/>
          <w:szCs w:val="22"/>
        </w:rPr>
        <w:t>157</w:t>
      </w:r>
      <w:r w:rsidR="003368D0" w:rsidRPr="00F751E2">
        <w:rPr>
          <w:color w:val="auto"/>
          <w:sz w:val="22"/>
          <w:szCs w:val="22"/>
        </w:rPr>
        <w:t xml:space="preserve">   km </w:t>
      </w:r>
      <w:r w:rsidR="00F751E2" w:rsidRPr="00F751E2">
        <w:rPr>
          <w:color w:val="auto"/>
          <w:sz w:val="22"/>
          <w:szCs w:val="22"/>
        </w:rPr>
        <w:t>207</w:t>
      </w:r>
      <w:r w:rsidR="00E9789E" w:rsidRPr="00F751E2">
        <w:rPr>
          <w:color w:val="auto"/>
          <w:sz w:val="22"/>
          <w:szCs w:val="22"/>
        </w:rPr>
        <w:t xml:space="preserve"> </w:t>
      </w:r>
      <w:r w:rsidR="007617CD" w:rsidRPr="00F751E2">
        <w:rPr>
          <w:color w:val="auto"/>
          <w:sz w:val="22"/>
          <w:szCs w:val="22"/>
        </w:rPr>
        <w:t>and km</w:t>
      </w:r>
      <w:r w:rsidR="003368D0" w:rsidRPr="00F751E2">
        <w:rPr>
          <w:color w:val="auto"/>
          <w:sz w:val="22"/>
          <w:szCs w:val="22"/>
        </w:rPr>
        <w:t xml:space="preserve"> </w:t>
      </w:r>
      <w:r w:rsidRPr="00F751E2">
        <w:rPr>
          <w:color w:val="auto"/>
          <w:sz w:val="22"/>
          <w:szCs w:val="22"/>
        </w:rPr>
        <w:t>away</w:t>
      </w:r>
      <w:r w:rsidR="00386283" w:rsidRPr="00F751E2">
        <w:rPr>
          <w:color w:val="auto"/>
          <w:sz w:val="22"/>
          <w:szCs w:val="22"/>
        </w:rPr>
        <w:t xml:space="preserve"> from</w:t>
      </w:r>
      <w:r w:rsidR="008D307E" w:rsidRPr="00F751E2">
        <w:rPr>
          <w:color w:val="auto"/>
          <w:sz w:val="22"/>
          <w:szCs w:val="22"/>
        </w:rPr>
        <w:t xml:space="preserve"> CLC </w:t>
      </w:r>
      <w:r w:rsidR="003368D0" w:rsidRPr="00F751E2">
        <w:rPr>
          <w:color w:val="auto"/>
          <w:sz w:val="22"/>
          <w:szCs w:val="22"/>
        </w:rPr>
        <w:t>Sunder Nagar, RLC Sadyana and CLC Shamshi respectively</w:t>
      </w:r>
      <w:r w:rsidRPr="00F751E2">
        <w:rPr>
          <w:color w:val="auto"/>
          <w:sz w:val="22"/>
          <w:szCs w:val="22"/>
        </w:rPr>
        <w:t>.</w:t>
      </w:r>
      <w:r w:rsidR="00AD0B81" w:rsidRPr="00C40AFF">
        <w:rPr>
          <w:sz w:val="22"/>
          <w:szCs w:val="22"/>
        </w:rPr>
        <w:t xml:space="preserve"> All the three locations are well connected</w:t>
      </w:r>
      <w:r w:rsidR="00E9789E">
        <w:rPr>
          <w:sz w:val="22"/>
          <w:szCs w:val="22"/>
        </w:rPr>
        <w:t xml:space="preserve"> </w:t>
      </w:r>
      <w:r w:rsidR="00BF1F70" w:rsidRPr="00C40AFF">
        <w:rPr>
          <w:sz w:val="22"/>
          <w:szCs w:val="22"/>
        </w:rPr>
        <w:t>to important destinations such as Shimla, Chandigarh and</w:t>
      </w:r>
      <w:r w:rsidR="00BF1F70">
        <w:rPr>
          <w:sz w:val="22"/>
          <w:szCs w:val="22"/>
        </w:rPr>
        <w:t xml:space="preserve"> Delhi. The distances of important destinations is given below:</w:t>
      </w:r>
      <w:bookmarkEnd w:id="136"/>
      <w:bookmarkEnd w:id="137"/>
      <w:bookmarkEnd w:id="138"/>
      <w:bookmarkEnd w:id="139"/>
      <w:bookmarkEnd w:id="140"/>
      <w:bookmarkEnd w:id="141"/>
      <w:bookmarkEnd w:id="142"/>
    </w:p>
    <w:p w:rsidR="00BF1F70" w:rsidRDefault="00BF1F70" w:rsidP="00BF1F70">
      <w:pPr>
        <w:pStyle w:val="Default"/>
        <w:widowControl w:val="0"/>
        <w:ind w:left="1985"/>
        <w:jc w:val="both"/>
        <w:outlineLvl w:val="0"/>
        <w:rPr>
          <w:sz w:val="22"/>
          <w:szCs w:val="22"/>
        </w:rPr>
      </w:pPr>
    </w:p>
    <w:tbl>
      <w:tblPr>
        <w:tblStyle w:val="TableGrid"/>
        <w:tblW w:w="5000" w:type="pct"/>
        <w:tblLook w:val="04A0"/>
      </w:tblPr>
      <w:tblGrid>
        <w:gridCol w:w="808"/>
        <w:gridCol w:w="1362"/>
        <w:gridCol w:w="1446"/>
        <w:gridCol w:w="1773"/>
        <w:gridCol w:w="3305"/>
        <w:gridCol w:w="549"/>
      </w:tblGrid>
      <w:tr w:rsidR="00AB6DB8" w:rsidRPr="000E4F41" w:rsidTr="00523F45">
        <w:trPr>
          <w:trHeight w:val="331"/>
          <w:tblHeader/>
        </w:trPr>
        <w:tc>
          <w:tcPr>
            <w:tcW w:w="437" w:type="pct"/>
            <w:shd w:val="clear" w:color="auto" w:fill="auto"/>
            <w:vAlign w:val="bottom"/>
          </w:tcPr>
          <w:p w:rsidR="00AB6DB8" w:rsidRPr="000E4F41" w:rsidRDefault="00AB6DB8" w:rsidP="00895E68">
            <w:pPr>
              <w:rPr>
                <w:rFonts w:ascii="Arial" w:hAnsi="Arial" w:cs="Arial"/>
                <w:b/>
                <w:sz w:val="20"/>
                <w:szCs w:val="20"/>
              </w:rPr>
            </w:pPr>
            <w:r w:rsidRPr="000E4F41">
              <w:rPr>
                <w:rFonts w:ascii="Arial" w:hAnsi="Arial" w:cs="Arial"/>
                <w:b/>
                <w:sz w:val="20"/>
                <w:szCs w:val="20"/>
              </w:rPr>
              <w:t>Sl. No.</w:t>
            </w:r>
          </w:p>
        </w:tc>
        <w:tc>
          <w:tcPr>
            <w:tcW w:w="737" w:type="pct"/>
            <w:shd w:val="clear" w:color="auto" w:fill="auto"/>
            <w:vAlign w:val="bottom"/>
          </w:tcPr>
          <w:p w:rsidR="00AB6DB8" w:rsidRPr="000E4F41" w:rsidRDefault="00AB6DB8" w:rsidP="000950C8">
            <w:pPr>
              <w:jc w:val="center"/>
              <w:rPr>
                <w:rFonts w:ascii="Arial" w:hAnsi="Arial" w:cs="Arial"/>
                <w:b/>
                <w:sz w:val="20"/>
                <w:szCs w:val="20"/>
              </w:rPr>
            </w:pPr>
            <w:r w:rsidRPr="000E4F41">
              <w:rPr>
                <w:rFonts w:ascii="Arial" w:hAnsi="Arial" w:cs="Arial"/>
                <w:b/>
                <w:sz w:val="20"/>
                <w:szCs w:val="20"/>
              </w:rPr>
              <w:t>CLC</w:t>
            </w:r>
            <w:r w:rsidR="000950C8">
              <w:rPr>
                <w:rFonts w:ascii="Arial" w:hAnsi="Arial" w:cs="Arial"/>
                <w:b/>
                <w:sz w:val="20"/>
                <w:szCs w:val="20"/>
              </w:rPr>
              <w:t xml:space="preserve"> or </w:t>
            </w:r>
            <w:r w:rsidRPr="000E4F41">
              <w:rPr>
                <w:rFonts w:ascii="Arial" w:hAnsi="Arial" w:cs="Arial"/>
                <w:b/>
                <w:sz w:val="20"/>
                <w:szCs w:val="20"/>
              </w:rPr>
              <w:t>RLC Location</w:t>
            </w:r>
          </w:p>
        </w:tc>
        <w:tc>
          <w:tcPr>
            <w:tcW w:w="782" w:type="pct"/>
            <w:shd w:val="clear" w:color="auto" w:fill="auto"/>
            <w:vAlign w:val="bottom"/>
          </w:tcPr>
          <w:p w:rsidR="00AB6DB8" w:rsidRPr="000E4F41" w:rsidRDefault="00AB6DB8" w:rsidP="00895E68">
            <w:pPr>
              <w:jc w:val="center"/>
              <w:rPr>
                <w:rFonts w:ascii="Arial" w:hAnsi="Arial" w:cs="Arial"/>
                <w:b/>
                <w:sz w:val="20"/>
                <w:szCs w:val="20"/>
              </w:rPr>
            </w:pPr>
            <w:r w:rsidRPr="000E4F41">
              <w:rPr>
                <w:rFonts w:ascii="Arial" w:hAnsi="Arial" w:cs="Arial"/>
                <w:b/>
                <w:sz w:val="20"/>
                <w:szCs w:val="20"/>
              </w:rPr>
              <w:t>Altitude</w:t>
            </w:r>
          </w:p>
          <w:p w:rsidR="00AB6DB8" w:rsidRPr="000E4F41" w:rsidRDefault="00AB6DB8" w:rsidP="00895E68">
            <w:pPr>
              <w:jc w:val="center"/>
              <w:rPr>
                <w:rFonts w:ascii="Arial" w:hAnsi="Arial" w:cs="Arial"/>
                <w:b/>
                <w:sz w:val="20"/>
                <w:szCs w:val="20"/>
              </w:rPr>
            </w:pPr>
            <w:r w:rsidRPr="000E4F41">
              <w:rPr>
                <w:rFonts w:ascii="Arial" w:hAnsi="Arial" w:cs="Arial"/>
                <w:b/>
                <w:sz w:val="20"/>
                <w:szCs w:val="20"/>
              </w:rPr>
              <w:t>(m)</w:t>
            </w:r>
          </w:p>
        </w:tc>
        <w:tc>
          <w:tcPr>
            <w:tcW w:w="959" w:type="pct"/>
            <w:shd w:val="clear" w:color="auto" w:fill="auto"/>
            <w:vAlign w:val="bottom"/>
          </w:tcPr>
          <w:p w:rsidR="00AB6DB8" w:rsidRPr="000E4F41" w:rsidRDefault="00AB6DB8" w:rsidP="00895E68">
            <w:pPr>
              <w:jc w:val="center"/>
              <w:rPr>
                <w:rFonts w:ascii="Arial" w:hAnsi="Arial" w:cs="Arial"/>
                <w:b/>
                <w:sz w:val="20"/>
                <w:szCs w:val="20"/>
              </w:rPr>
            </w:pPr>
            <w:r w:rsidRPr="000E4F41">
              <w:rPr>
                <w:rFonts w:ascii="Arial" w:hAnsi="Arial" w:cs="Arial"/>
                <w:b/>
                <w:sz w:val="20"/>
                <w:szCs w:val="20"/>
              </w:rPr>
              <w:t>District</w:t>
            </w:r>
          </w:p>
        </w:tc>
        <w:tc>
          <w:tcPr>
            <w:tcW w:w="2085" w:type="pct"/>
            <w:gridSpan w:val="2"/>
            <w:shd w:val="clear" w:color="auto" w:fill="auto"/>
            <w:vAlign w:val="bottom"/>
          </w:tcPr>
          <w:p w:rsidR="00AB6DB8" w:rsidRPr="000E4F41" w:rsidRDefault="00AB6DB8" w:rsidP="00895E68">
            <w:pPr>
              <w:jc w:val="center"/>
              <w:rPr>
                <w:rFonts w:ascii="Arial" w:hAnsi="Arial" w:cs="Arial"/>
                <w:b/>
                <w:sz w:val="20"/>
                <w:szCs w:val="20"/>
              </w:rPr>
            </w:pPr>
            <w:r w:rsidRPr="000E4F41">
              <w:rPr>
                <w:rFonts w:ascii="Arial" w:hAnsi="Arial" w:cs="Arial"/>
                <w:b/>
                <w:sz w:val="20"/>
                <w:szCs w:val="20"/>
              </w:rPr>
              <w:t>Distance from site (km)</w:t>
            </w:r>
          </w:p>
        </w:tc>
      </w:tr>
      <w:tr w:rsidR="00AB6DB8" w:rsidRPr="000E4F41" w:rsidTr="00523F45">
        <w:trPr>
          <w:trHeight w:val="331"/>
        </w:trPr>
        <w:tc>
          <w:tcPr>
            <w:tcW w:w="437" w:type="pct"/>
            <w:shd w:val="clear" w:color="auto" w:fill="auto"/>
          </w:tcPr>
          <w:p w:rsidR="00AB6DB8" w:rsidRPr="000E4F41" w:rsidRDefault="00AB6DB8" w:rsidP="00BA6888">
            <w:pPr>
              <w:pStyle w:val="ListParagraph"/>
              <w:numPr>
                <w:ilvl w:val="0"/>
                <w:numId w:val="32"/>
              </w:numPr>
              <w:tabs>
                <w:tab w:val="left" w:pos="225"/>
                <w:tab w:val="center" w:pos="306"/>
              </w:tabs>
              <w:contextualSpacing/>
              <w:rPr>
                <w:rFonts w:ascii="Arial" w:hAnsi="Arial" w:cs="Arial"/>
                <w:b/>
                <w:sz w:val="20"/>
                <w:szCs w:val="20"/>
              </w:rPr>
            </w:pPr>
          </w:p>
        </w:tc>
        <w:tc>
          <w:tcPr>
            <w:tcW w:w="737" w:type="pct"/>
            <w:shd w:val="clear" w:color="auto" w:fill="auto"/>
          </w:tcPr>
          <w:p w:rsidR="00AB6DB8" w:rsidRPr="000E4F41" w:rsidRDefault="00AB6DB8" w:rsidP="00814597">
            <w:pPr>
              <w:pStyle w:val="NoSpacing"/>
              <w:spacing w:after="120"/>
              <w:rPr>
                <w:rFonts w:ascii="Arial" w:hAnsi="Arial" w:cs="Arial"/>
                <w:sz w:val="20"/>
                <w:szCs w:val="20"/>
              </w:rPr>
            </w:pPr>
            <w:r w:rsidRPr="000E4F41">
              <w:rPr>
                <w:rFonts w:ascii="Arial" w:hAnsi="Arial" w:cs="Arial"/>
                <w:sz w:val="20"/>
                <w:szCs w:val="20"/>
              </w:rPr>
              <w:t xml:space="preserve"> CLC </w:t>
            </w:r>
            <w:r w:rsidR="00814597">
              <w:rPr>
                <w:rFonts w:ascii="Arial" w:hAnsi="Arial" w:cs="Arial"/>
                <w:sz w:val="20"/>
                <w:szCs w:val="20"/>
              </w:rPr>
              <w:t xml:space="preserve"> Sunder Nagar</w:t>
            </w:r>
          </w:p>
        </w:tc>
        <w:tc>
          <w:tcPr>
            <w:tcW w:w="782" w:type="pct"/>
            <w:shd w:val="clear" w:color="auto" w:fill="auto"/>
          </w:tcPr>
          <w:p w:rsidR="00AB6DB8" w:rsidRPr="00F751E2" w:rsidRDefault="00F751E2" w:rsidP="000769D8">
            <w:pPr>
              <w:jc w:val="right"/>
              <w:rPr>
                <w:rFonts w:ascii="Arial" w:hAnsi="Arial" w:cs="Arial"/>
                <w:sz w:val="20"/>
                <w:szCs w:val="20"/>
              </w:rPr>
            </w:pPr>
            <w:r w:rsidRPr="00F751E2">
              <w:rPr>
                <w:rFonts w:ascii="Arial" w:hAnsi="Arial" w:cs="Arial"/>
                <w:sz w:val="20"/>
                <w:szCs w:val="20"/>
              </w:rPr>
              <w:t>865</w:t>
            </w:r>
          </w:p>
        </w:tc>
        <w:tc>
          <w:tcPr>
            <w:tcW w:w="959" w:type="pct"/>
            <w:shd w:val="clear" w:color="auto" w:fill="auto"/>
          </w:tcPr>
          <w:p w:rsidR="00AB6DB8" w:rsidRPr="000E4F41" w:rsidRDefault="00814597" w:rsidP="00895E68">
            <w:pPr>
              <w:rPr>
                <w:rFonts w:ascii="Arial" w:hAnsi="Arial" w:cs="Arial"/>
                <w:sz w:val="20"/>
                <w:szCs w:val="20"/>
              </w:rPr>
            </w:pPr>
            <w:r>
              <w:rPr>
                <w:rFonts w:ascii="Arial" w:hAnsi="Arial" w:cs="Arial"/>
                <w:sz w:val="20"/>
                <w:szCs w:val="20"/>
              </w:rPr>
              <w:t>Mandi</w:t>
            </w:r>
          </w:p>
        </w:tc>
        <w:tc>
          <w:tcPr>
            <w:tcW w:w="1788" w:type="pct"/>
            <w:tcBorders>
              <w:right w:val="nil"/>
            </w:tcBorders>
            <w:shd w:val="clear" w:color="auto" w:fill="auto"/>
          </w:tcPr>
          <w:p w:rsidR="007908A2" w:rsidRDefault="007908A2" w:rsidP="00895E68">
            <w:pPr>
              <w:rPr>
                <w:rFonts w:ascii="Arial" w:hAnsi="Arial" w:cs="Arial"/>
                <w:sz w:val="20"/>
                <w:szCs w:val="20"/>
              </w:rPr>
            </w:pPr>
            <w:r w:rsidRPr="000E0ED8">
              <w:rPr>
                <w:rFonts w:ascii="Arial" w:hAnsi="Arial" w:cs="Arial"/>
                <w:sz w:val="20"/>
                <w:szCs w:val="20"/>
              </w:rPr>
              <w:t>Sunder</w:t>
            </w:r>
            <w:r w:rsidR="007617CD">
              <w:rPr>
                <w:rFonts w:ascii="Arial" w:hAnsi="Arial" w:cs="Arial"/>
                <w:sz w:val="20"/>
                <w:szCs w:val="20"/>
              </w:rPr>
              <w:t xml:space="preserve"> N</w:t>
            </w:r>
            <w:r w:rsidRPr="000E0ED8">
              <w:rPr>
                <w:rFonts w:ascii="Arial" w:hAnsi="Arial" w:cs="Arial"/>
                <w:sz w:val="20"/>
                <w:szCs w:val="20"/>
              </w:rPr>
              <w:t>agar           : 3 km</w:t>
            </w:r>
          </w:p>
          <w:p w:rsidR="00111C2A" w:rsidRPr="000E0ED8" w:rsidRDefault="00111C2A" w:rsidP="00895E68">
            <w:pPr>
              <w:rPr>
                <w:rFonts w:ascii="Arial" w:hAnsi="Arial" w:cs="Arial"/>
                <w:sz w:val="20"/>
                <w:szCs w:val="20"/>
              </w:rPr>
            </w:pPr>
            <w:r>
              <w:rPr>
                <w:rFonts w:ascii="Arial" w:hAnsi="Arial" w:cs="Arial"/>
                <w:sz w:val="20"/>
                <w:szCs w:val="20"/>
              </w:rPr>
              <w:t xml:space="preserve">Kullu </w:t>
            </w:r>
            <w:r w:rsidR="003C25D5">
              <w:rPr>
                <w:rFonts w:ascii="Arial" w:hAnsi="Arial" w:cs="Arial"/>
                <w:sz w:val="20"/>
                <w:szCs w:val="20"/>
              </w:rPr>
              <w:t xml:space="preserve"> </w:t>
            </w:r>
            <w:r>
              <w:rPr>
                <w:rFonts w:ascii="Arial" w:hAnsi="Arial" w:cs="Arial"/>
                <w:sz w:val="20"/>
                <w:szCs w:val="20"/>
              </w:rPr>
              <w:t xml:space="preserve">Airport : </w:t>
            </w:r>
            <w:r w:rsidR="00C37861">
              <w:rPr>
                <w:rFonts w:ascii="Arial" w:hAnsi="Arial" w:cs="Arial"/>
                <w:sz w:val="20"/>
                <w:szCs w:val="20"/>
              </w:rPr>
              <w:t xml:space="preserve">          </w:t>
            </w:r>
            <w:r>
              <w:rPr>
                <w:rFonts w:ascii="Arial" w:hAnsi="Arial" w:cs="Arial"/>
                <w:sz w:val="20"/>
                <w:szCs w:val="20"/>
              </w:rPr>
              <w:t>80.3 km</w:t>
            </w:r>
          </w:p>
          <w:p w:rsidR="001617AF" w:rsidRPr="000E0ED8" w:rsidRDefault="00814597" w:rsidP="00895E68">
            <w:pPr>
              <w:rPr>
                <w:rFonts w:ascii="Arial" w:hAnsi="Arial" w:cs="Arial"/>
                <w:sz w:val="20"/>
                <w:szCs w:val="20"/>
              </w:rPr>
            </w:pPr>
            <w:r w:rsidRPr="000E0ED8">
              <w:rPr>
                <w:rFonts w:ascii="Arial" w:hAnsi="Arial" w:cs="Arial"/>
                <w:sz w:val="20"/>
                <w:szCs w:val="20"/>
              </w:rPr>
              <w:t>Mandi</w:t>
            </w:r>
            <w:r w:rsidR="001617AF" w:rsidRPr="000E0ED8">
              <w:rPr>
                <w:rFonts w:ascii="Arial" w:hAnsi="Arial" w:cs="Arial"/>
                <w:sz w:val="20"/>
                <w:szCs w:val="20"/>
              </w:rPr>
              <w:t xml:space="preserve">                      : </w:t>
            </w:r>
            <w:r w:rsidR="007908A2" w:rsidRPr="000E0ED8">
              <w:rPr>
                <w:rFonts w:ascii="Arial" w:hAnsi="Arial" w:cs="Arial"/>
                <w:sz w:val="20"/>
                <w:szCs w:val="20"/>
              </w:rPr>
              <w:t>8</w:t>
            </w:r>
            <w:r w:rsidR="001617AF" w:rsidRPr="000E0ED8">
              <w:rPr>
                <w:rFonts w:ascii="Arial" w:hAnsi="Arial" w:cs="Arial"/>
                <w:sz w:val="20"/>
                <w:szCs w:val="20"/>
              </w:rPr>
              <w:t xml:space="preserve"> km</w:t>
            </w:r>
          </w:p>
          <w:p w:rsidR="00AB6DB8" w:rsidRPr="000E0ED8" w:rsidRDefault="001617AF" w:rsidP="00895E68">
            <w:pPr>
              <w:rPr>
                <w:rFonts w:ascii="Arial" w:hAnsi="Arial" w:cs="Arial"/>
                <w:sz w:val="20"/>
                <w:szCs w:val="20"/>
              </w:rPr>
            </w:pPr>
            <w:r w:rsidRPr="000E0ED8">
              <w:rPr>
                <w:rFonts w:ascii="Arial" w:hAnsi="Arial" w:cs="Arial"/>
                <w:sz w:val="20"/>
                <w:szCs w:val="20"/>
              </w:rPr>
              <w:t xml:space="preserve">New </w:t>
            </w:r>
            <w:r w:rsidR="00AB6DB8" w:rsidRPr="000E0ED8">
              <w:rPr>
                <w:rFonts w:ascii="Arial" w:hAnsi="Arial" w:cs="Arial"/>
                <w:sz w:val="20"/>
                <w:szCs w:val="20"/>
              </w:rPr>
              <w:t>Delhi</w:t>
            </w:r>
            <w:r w:rsidRPr="000E0ED8">
              <w:rPr>
                <w:rFonts w:ascii="Arial" w:hAnsi="Arial" w:cs="Arial"/>
                <w:sz w:val="20"/>
                <w:szCs w:val="20"/>
              </w:rPr>
              <w:t xml:space="preserve">                :</w:t>
            </w:r>
            <w:r w:rsidR="007908A2" w:rsidRPr="000E0ED8">
              <w:rPr>
                <w:rFonts w:ascii="Arial" w:hAnsi="Arial" w:cs="Arial"/>
                <w:sz w:val="20"/>
                <w:szCs w:val="20"/>
              </w:rPr>
              <w:t xml:space="preserve"> 425</w:t>
            </w:r>
            <w:r w:rsidRPr="000E0ED8">
              <w:rPr>
                <w:rFonts w:ascii="Arial" w:hAnsi="Arial" w:cs="Arial"/>
                <w:sz w:val="20"/>
                <w:szCs w:val="20"/>
              </w:rPr>
              <w:t xml:space="preserve"> km</w:t>
            </w:r>
          </w:p>
          <w:p w:rsidR="00AB6DB8" w:rsidRPr="000E0ED8" w:rsidRDefault="00AB6DB8" w:rsidP="00895E68">
            <w:pPr>
              <w:rPr>
                <w:rFonts w:ascii="Arial" w:hAnsi="Arial" w:cs="Arial"/>
                <w:sz w:val="20"/>
                <w:szCs w:val="20"/>
              </w:rPr>
            </w:pPr>
            <w:r w:rsidRPr="000E0ED8">
              <w:rPr>
                <w:rFonts w:ascii="Arial" w:hAnsi="Arial" w:cs="Arial"/>
                <w:sz w:val="20"/>
                <w:szCs w:val="20"/>
              </w:rPr>
              <w:t>Shimla</w:t>
            </w:r>
            <w:r w:rsidR="001617AF" w:rsidRPr="000E0ED8">
              <w:rPr>
                <w:rFonts w:ascii="Arial" w:hAnsi="Arial" w:cs="Arial"/>
                <w:sz w:val="20"/>
                <w:szCs w:val="20"/>
              </w:rPr>
              <w:t xml:space="preserve">                      : </w:t>
            </w:r>
            <w:r w:rsidR="007908A2" w:rsidRPr="000E0ED8">
              <w:rPr>
                <w:rFonts w:ascii="Arial" w:hAnsi="Arial" w:cs="Arial"/>
                <w:sz w:val="20"/>
                <w:szCs w:val="20"/>
              </w:rPr>
              <w:t>120</w:t>
            </w:r>
            <w:r w:rsidR="001617AF" w:rsidRPr="000E0ED8">
              <w:rPr>
                <w:rFonts w:ascii="Arial" w:hAnsi="Arial" w:cs="Arial"/>
                <w:sz w:val="20"/>
                <w:szCs w:val="20"/>
              </w:rPr>
              <w:t xml:space="preserve"> km</w:t>
            </w:r>
          </w:p>
          <w:p w:rsidR="00AB6DB8" w:rsidRPr="000E0ED8" w:rsidRDefault="00AB6DB8" w:rsidP="00895E68">
            <w:pPr>
              <w:rPr>
                <w:rFonts w:ascii="Arial" w:hAnsi="Arial" w:cs="Arial"/>
                <w:sz w:val="20"/>
                <w:szCs w:val="20"/>
              </w:rPr>
            </w:pPr>
            <w:r w:rsidRPr="000E0ED8">
              <w:rPr>
                <w:rFonts w:ascii="Arial" w:hAnsi="Arial" w:cs="Arial"/>
                <w:sz w:val="20"/>
                <w:szCs w:val="20"/>
              </w:rPr>
              <w:t>Ambala</w:t>
            </w:r>
            <w:r w:rsidR="001617AF" w:rsidRPr="000E0ED8">
              <w:rPr>
                <w:rFonts w:ascii="Arial" w:hAnsi="Arial" w:cs="Arial"/>
                <w:sz w:val="20"/>
                <w:szCs w:val="20"/>
              </w:rPr>
              <w:t xml:space="preserve">                     : </w:t>
            </w:r>
            <w:r w:rsidR="007908A2" w:rsidRPr="000E0ED8">
              <w:rPr>
                <w:rFonts w:ascii="Arial" w:hAnsi="Arial" w:cs="Arial"/>
                <w:sz w:val="20"/>
                <w:szCs w:val="20"/>
              </w:rPr>
              <w:t>210</w:t>
            </w:r>
            <w:r w:rsidR="001617AF" w:rsidRPr="000E0ED8">
              <w:rPr>
                <w:rFonts w:ascii="Arial" w:hAnsi="Arial" w:cs="Arial"/>
                <w:sz w:val="20"/>
                <w:szCs w:val="20"/>
              </w:rPr>
              <w:t xml:space="preserve"> km</w:t>
            </w:r>
          </w:p>
          <w:p w:rsidR="00AB6DB8" w:rsidRPr="000E4F41" w:rsidRDefault="00814597" w:rsidP="007908A2">
            <w:pPr>
              <w:rPr>
                <w:rFonts w:ascii="Arial" w:hAnsi="Arial" w:cs="Arial"/>
                <w:sz w:val="20"/>
                <w:szCs w:val="20"/>
              </w:rPr>
            </w:pPr>
            <w:r w:rsidRPr="000E0ED8">
              <w:rPr>
                <w:rFonts w:ascii="Arial" w:hAnsi="Arial" w:cs="Arial"/>
                <w:sz w:val="20"/>
                <w:szCs w:val="20"/>
              </w:rPr>
              <w:t>Manali</w:t>
            </w:r>
            <w:r w:rsidR="001617AF" w:rsidRPr="000E0ED8">
              <w:rPr>
                <w:rFonts w:ascii="Arial" w:hAnsi="Arial" w:cs="Arial"/>
                <w:sz w:val="20"/>
                <w:szCs w:val="20"/>
              </w:rPr>
              <w:t xml:space="preserve">             </w:t>
            </w:r>
            <w:r w:rsidR="007908A2" w:rsidRPr="000E0ED8">
              <w:rPr>
                <w:rFonts w:ascii="Arial" w:hAnsi="Arial" w:cs="Arial"/>
                <w:sz w:val="20"/>
                <w:szCs w:val="20"/>
              </w:rPr>
              <w:t xml:space="preserve">        </w:t>
            </w:r>
            <w:r w:rsidR="001617AF" w:rsidRPr="000E0ED8">
              <w:rPr>
                <w:rFonts w:ascii="Arial" w:hAnsi="Arial" w:cs="Arial"/>
                <w:sz w:val="20"/>
                <w:szCs w:val="20"/>
              </w:rPr>
              <w:t xml:space="preserve">  : </w:t>
            </w:r>
            <w:r w:rsidR="007908A2" w:rsidRPr="000E0ED8">
              <w:rPr>
                <w:rFonts w:ascii="Arial" w:hAnsi="Arial" w:cs="Arial"/>
                <w:sz w:val="20"/>
                <w:szCs w:val="20"/>
              </w:rPr>
              <w:t>130</w:t>
            </w:r>
            <w:r w:rsidR="001617AF" w:rsidRPr="000E0ED8">
              <w:rPr>
                <w:rFonts w:ascii="Arial" w:hAnsi="Arial" w:cs="Arial"/>
                <w:sz w:val="20"/>
                <w:szCs w:val="20"/>
              </w:rPr>
              <w:t xml:space="preserve"> km</w:t>
            </w:r>
          </w:p>
        </w:tc>
        <w:tc>
          <w:tcPr>
            <w:tcW w:w="297" w:type="pct"/>
            <w:tcBorders>
              <w:top w:val="nil"/>
              <w:left w:val="nil"/>
              <w:bottom w:val="single" w:sz="4" w:space="0" w:color="000000" w:themeColor="text1"/>
              <w:right w:val="single" w:sz="4" w:space="0" w:color="auto"/>
            </w:tcBorders>
            <w:shd w:val="clear" w:color="auto" w:fill="auto"/>
            <w:vAlign w:val="center"/>
          </w:tcPr>
          <w:p w:rsidR="00AB6DB8" w:rsidRPr="000E4F41" w:rsidRDefault="00AB6DB8" w:rsidP="000E4F41">
            <w:pPr>
              <w:rPr>
                <w:rFonts w:ascii="Arial" w:hAnsi="Arial" w:cs="Arial"/>
                <w:sz w:val="20"/>
                <w:szCs w:val="20"/>
              </w:rPr>
            </w:pPr>
          </w:p>
        </w:tc>
      </w:tr>
      <w:tr w:rsidR="00AB6DB8" w:rsidRPr="000E4F41" w:rsidTr="00523F45">
        <w:trPr>
          <w:trHeight w:val="331"/>
        </w:trPr>
        <w:tc>
          <w:tcPr>
            <w:tcW w:w="437" w:type="pct"/>
            <w:shd w:val="clear" w:color="auto" w:fill="auto"/>
          </w:tcPr>
          <w:p w:rsidR="00AB6DB8" w:rsidRPr="000E4F41" w:rsidRDefault="00AB6DB8" w:rsidP="00BA6888">
            <w:pPr>
              <w:pStyle w:val="ListParagraph"/>
              <w:numPr>
                <w:ilvl w:val="0"/>
                <w:numId w:val="32"/>
              </w:numPr>
              <w:tabs>
                <w:tab w:val="left" w:pos="225"/>
                <w:tab w:val="center" w:pos="306"/>
              </w:tabs>
              <w:contextualSpacing/>
              <w:rPr>
                <w:rFonts w:ascii="Arial" w:hAnsi="Arial" w:cs="Arial"/>
                <w:b/>
                <w:sz w:val="20"/>
                <w:szCs w:val="20"/>
              </w:rPr>
            </w:pPr>
          </w:p>
        </w:tc>
        <w:tc>
          <w:tcPr>
            <w:tcW w:w="737" w:type="pct"/>
            <w:shd w:val="clear" w:color="auto" w:fill="auto"/>
          </w:tcPr>
          <w:p w:rsidR="00AB6DB8" w:rsidRPr="000E4F41" w:rsidRDefault="00AB6DB8" w:rsidP="00814597">
            <w:pPr>
              <w:pStyle w:val="NoSpacing"/>
              <w:spacing w:after="120"/>
              <w:rPr>
                <w:rFonts w:ascii="Arial" w:hAnsi="Arial" w:cs="Arial"/>
                <w:sz w:val="20"/>
                <w:szCs w:val="20"/>
              </w:rPr>
            </w:pPr>
            <w:r w:rsidRPr="000E4F41">
              <w:rPr>
                <w:rFonts w:ascii="Arial" w:hAnsi="Arial" w:cs="Arial"/>
                <w:sz w:val="20"/>
                <w:szCs w:val="20"/>
              </w:rPr>
              <w:t xml:space="preserve"> RLC </w:t>
            </w:r>
            <w:r w:rsidR="00814597">
              <w:rPr>
                <w:rFonts w:ascii="Arial" w:hAnsi="Arial" w:cs="Arial"/>
                <w:sz w:val="20"/>
                <w:szCs w:val="20"/>
              </w:rPr>
              <w:t>Sadyana</w:t>
            </w:r>
            <w:r w:rsidRPr="000E4F41">
              <w:rPr>
                <w:rFonts w:ascii="Arial" w:hAnsi="Arial" w:cs="Arial"/>
                <w:sz w:val="20"/>
                <w:szCs w:val="20"/>
              </w:rPr>
              <w:t xml:space="preserve"> </w:t>
            </w:r>
          </w:p>
        </w:tc>
        <w:tc>
          <w:tcPr>
            <w:tcW w:w="782" w:type="pct"/>
            <w:shd w:val="clear" w:color="auto" w:fill="auto"/>
          </w:tcPr>
          <w:p w:rsidR="00AB6DB8" w:rsidRPr="00F751E2" w:rsidRDefault="00F751E2" w:rsidP="000769D8">
            <w:pPr>
              <w:jc w:val="right"/>
              <w:rPr>
                <w:rFonts w:ascii="Arial" w:hAnsi="Arial" w:cs="Arial"/>
                <w:sz w:val="20"/>
                <w:szCs w:val="20"/>
              </w:rPr>
            </w:pPr>
            <w:r w:rsidRPr="00F751E2">
              <w:rPr>
                <w:rFonts w:ascii="Arial" w:hAnsi="Arial" w:cs="Arial"/>
                <w:sz w:val="20"/>
                <w:szCs w:val="20"/>
              </w:rPr>
              <w:t>1201</w:t>
            </w:r>
          </w:p>
        </w:tc>
        <w:tc>
          <w:tcPr>
            <w:tcW w:w="959" w:type="pct"/>
            <w:shd w:val="clear" w:color="auto" w:fill="auto"/>
          </w:tcPr>
          <w:p w:rsidR="00AB6DB8" w:rsidRPr="000E4F41" w:rsidRDefault="00814597" w:rsidP="00895E68">
            <w:pPr>
              <w:rPr>
                <w:rFonts w:ascii="Arial" w:hAnsi="Arial" w:cs="Arial"/>
                <w:sz w:val="20"/>
                <w:szCs w:val="20"/>
              </w:rPr>
            </w:pPr>
            <w:r>
              <w:rPr>
                <w:rFonts w:ascii="Arial" w:hAnsi="Arial" w:cs="Arial"/>
                <w:sz w:val="20"/>
                <w:szCs w:val="20"/>
              </w:rPr>
              <w:t xml:space="preserve">Mandi </w:t>
            </w:r>
          </w:p>
        </w:tc>
        <w:tc>
          <w:tcPr>
            <w:tcW w:w="1788" w:type="pct"/>
            <w:tcBorders>
              <w:right w:val="nil"/>
            </w:tcBorders>
            <w:shd w:val="clear" w:color="auto" w:fill="auto"/>
          </w:tcPr>
          <w:p w:rsidR="0086175A" w:rsidRDefault="00814597" w:rsidP="00895E68">
            <w:pPr>
              <w:rPr>
                <w:rFonts w:ascii="Arial" w:hAnsi="Arial" w:cs="Arial"/>
                <w:sz w:val="20"/>
                <w:szCs w:val="20"/>
              </w:rPr>
            </w:pPr>
            <w:r>
              <w:rPr>
                <w:rFonts w:ascii="Arial" w:hAnsi="Arial" w:cs="Arial"/>
                <w:sz w:val="20"/>
                <w:szCs w:val="20"/>
              </w:rPr>
              <w:t>Mandi</w:t>
            </w:r>
            <w:r w:rsidR="0086175A">
              <w:rPr>
                <w:rFonts w:ascii="Arial" w:hAnsi="Arial" w:cs="Arial"/>
                <w:sz w:val="20"/>
                <w:szCs w:val="20"/>
              </w:rPr>
              <w:t xml:space="preserve">                   </w:t>
            </w:r>
            <w:r w:rsidR="000E0ED8">
              <w:rPr>
                <w:rFonts w:ascii="Arial" w:hAnsi="Arial" w:cs="Arial"/>
                <w:sz w:val="20"/>
                <w:szCs w:val="20"/>
              </w:rPr>
              <w:t xml:space="preserve">  </w:t>
            </w:r>
            <w:r w:rsidR="0086175A">
              <w:rPr>
                <w:rFonts w:ascii="Arial" w:hAnsi="Arial" w:cs="Arial"/>
                <w:sz w:val="20"/>
                <w:szCs w:val="20"/>
              </w:rPr>
              <w:t xml:space="preserve">  : </w:t>
            </w:r>
            <w:r w:rsidR="000E0ED8">
              <w:rPr>
                <w:rFonts w:ascii="Arial" w:hAnsi="Arial" w:cs="Arial"/>
                <w:sz w:val="20"/>
                <w:szCs w:val="20"/>
              </w:rPr>
              <w:t>25.5</w:t>
            </w:r>
            <w:r w:rsidR="004635A7">
              <w:rPr>
                <w:rFonts w:ascii="Arial" w:hAnsi="Arial" w:cs="Arial"/>
                <w:sz w:val="20"/>
                <w:szCs w:val="20"/>
              </w:rPr>
              <w:t>km</w:t>
            </w:r>
          </w:p>
          <w:p w:rsidR="00111C2A" w:rsidRDefault="00111C2A" w:rsidP="00895E68">
            <w:pPr>
              <w:rPr>
                <w:rFonts w:ascii="Arial" w:hAnsi="Arial" w:cs="Arial"/>
                <w:sz w:val="20"/>
                <w:szCs w:val="20"/>
              </w:rPr>
            </w:pPr>
            <w:r>
              <w:rPr>
                <w:rFonts w:ascii="Arial" w:hAnsi="Arial" w:cs="Arial"/>
                <w:sz w:val="20"/>
                <w:szCs w:val="20"/>
              </w:rPr>
              <w:t xml:space="preserve">Kullu </w:t>
            </w:r>
            <w:r w:rsidR="003C25D5">
              <w:rPr>
                <w:rFonts w:ascii="Arial" w:hAnsi="Arial" w:cs="Arial"/>
                <w:sz w:val="20"/>
                <w:szCs w:val="20"/>
              </w:rPr>
              <w:t xml:space="preserve"> </w:t>
            </w:r>
            <w:r>
              <w:rPr>
                <w:rFonts w:ascii="Arial" w:hAnsi="Arial" w:cs="Arial"/>
                <w:sz w:val="20"/>
                <w:szCs w:val="20"/>
              </w:rPr>
              <w:t xml:space="preserve">Airport : </w:t>
            </w:r>
            <w:r w:rsidR="00C37861">
              <w:rPr>
                <w:rFonts w:ascii="Arial" w:hAnsi="Arial" w:cs="Arial"/>
                <w:sz w:val="20"/>
                <w:szCs w:val="20"/>
              </w:rPr>
              <w:t xml:space="preserve">            </w:t>
            </w:r>
            <w:r>
              <w:rPr>
                <w:rFonts w:ascii="Arial" w:hAnsi="Arial" w:cs="Arial"/>
                <w:sz w:val="20"/>
                <w:szCs w:val="20"/>
              </w:rPr>
              <w:t>69.3 km</w:t>
            </w:r>
          </w:p>
          <w:p w:rsidR="00AB6DB8" w:rsidRPr="000E4F41" w:rsidRDefault="00AB6DB8" w:rsidP="00895E68">
            <w:pPr>
              <w:rPr>
                <w:rFonts w:ascii="Arial" w:hAnsi="Arial" w:cs="Arial"/>
                <w:sz w:val="20"/>
                <w:szCs w:val="20"/>
              </w:rPr>
            </w:pPr>
            <w:r w:rsidRPr="000E4F41">
              <w:rPr>
                <w:rFonts w:ascii="Arial" w:hAnsi="Arial" w:cs="Arial"/>
                <w:sz w:val="20"/>
                <w:szCs w:val="20"/>
              </w:rPr>
              <w:t>Shimla</w:t>
            </w:r>
            <w:r w:rsidR="004635A7">
              <w:rPr>
                <w:rFonts w:ascii="Arial" w:hAnsi="Arial" w:cs="Arial"/>
                <w:sz w:val="20"/>
                <w:szCs w:val="20"/>
              </w:rPr>
              <w:t xml:space="preserve">                     : </w:t>
            </w:r>
            <w:r w:rsidR="000E0ED8">
              <w:rPr>
                <w:rFonts w:ascii="Arial" w:hAnsi="Arial" w:cs="Arial"/>
                <w:sz w:val="20"/>
                <w:szCs w:val="20"/>
              </w:rPr>
              <w:t>150</w:t>
            </w:r>
            <w:r w:rsidR="004635A7">
              <w:rPr>
                <w:rFonts w:ascii="Arial" w:hAnsi="Arial" w:cs="Arial"/>
                <w:sz w:val="20"/>
                <w:szCs w:val="20"/>
              </w:rPr>
              <w:t xml:space="preserve"> km</w:t>
            </w:r>
          </w:p>
          <w:p w:rsidR="00AB6DB8" w:rsidRDefault="00814597" w:rsidP="00895E68">
            <w:pPr>
              <w:rPr>
                <w:rFonts w:ascii="Arial" w:hAnsi="Arial" w:cs="Arial"/>
                <w:sz w:val="20"/>
                <w:szCs w:val="20"/>
              </w:rPr>
            </w:pPr>
            <w:r>
              <w:rPr>
                <w:rFonts w:ascii="Arial" w:hAnsi="Arial" w:cs="Arial"/>
                <w:sz w:val="20"/>
                <w:szCs w:val="20"/>
              </w:rPr>
              <w:t>Manali</w:t>
            </w:r>
            <w:r w:rsidR="004635A7">
              <w:rPr>
                <w:rFonts w:ascii="Arial" w:hAnsi="Arial" w:cs="Arial"/>
                <w:sz w:val="20"/>
                <w:szCs w:val="20"/>
              </w:rPr>
              <w:t xml:space="preserve">                   </w:t>
            </w:r>
            <w:r w:rsidR="000E0ED8">
              <w:rPr>
                <w:rFonts w:ascii="Arial" w:hAnsi="Arial" w:cs="Arial"/>
                <w:sz w:val="20"/>
                <w:szCs w:val="20"/>
              </w:rPr>
              <w:t xml:space="preserve">  </w:t>
            </w:r>
            <w:r w:rsidR="004635A7">
              <w:rPr>
                <w:rFonts w:ascii="Arial" w:hAnsi="Arial" w:cs="Arial"/>
                <w:sz w:val="20"/>
                <w:szCs w:val="20"/>
              </w:rPr>
              <w:t xml:space="preserve"> : </w:t>
            </w:r>
            <w:r w:rsidR="000E0ED8">
              <w:rPr>
                <w:rFonts w:ascii="Arial" w:hAnsi="Arial" w:cs="Arial"/>
                <w:sz w:val="20"/>
                <w:szCs w:val="20"/>
              </w:rPr>
              <w:t>119</w:t>
            </w:r>
            <w:r w:rsidR="004635A7">
              <w:rPr>
                <w:rFonts w:ascii="Arial" w:hAnsi="Arial" w:cs="Arial"/>
                <w:sz w:val="20"/>
                <w:szCs w:val="20"/>
              </w:rPr>
              <w:t xml:space="preserve"> km</w:t>
            </w:r>
          </w:p>
          <w:p w:rsidR="00AB6DB8" w:rsidRDefault="00814597" w:rsidP="00814597">
            <w:pPr>
              <w:rPr>
                <w:rFonts w:ascii="Arial" w:hAnsi="Arial" w:cs="Arial"/>
                <w:sz w:val="20"/>
                <w:szCs w:val="20"/>
              </w:rPr>
            </w:pPr>
            <w:r>
              <w:rPr>
                <w:rFonts w:ascii="Arial" w:hAnsi="Arial" w:cs="Arial"/>
                <w:sz w:val="20"/>
                <w:szCs w:val="20"/>
              </w:rPr>
              <w:t>Sunder Nagar</w:t>
            </w:r>
            <w:r w:rsidR="004635A7">
              <w:rPr>
                <w:rFonts w:ascii="Arial" w:hAnsi="Arial" w:cs="Arial"/>
                <w:sz w:val="20"/>
                <w:szCs w:val="20"/>
              </w:rPr>
              <w:t xml:space="preserve">         : </w:t>
            </w:r>
            <w:r w:rsidR="000E0ED8">
              <w:rPr>
                <w:rFonts w:ascii="Arial" w:hAnsi="Arial" w:cs="Arial"/>
                <w:sz w:val="20"/>
                <w:szCs w:val="20"/>
              </w:rPr>
              <w:t>32.7</w:t>
            </w:r>
            <w:r w:rsidR="004635A7">
              <w:rPr>
                <w:rFonts w:ascii="Arial" w:hAnsi="Arial" w:cs="Arial"/>
                <w:sz w:val="20"/>
                <w:szCs w:val="20"/>
              </w:rPr>
              <w:t xml:space="preserve"> km</w:t>
            </w:r>
          </w:p>
          <w:p w:rsidR="000E0ED8" w:rsidRDefault="000E0ED8" w:rsidP="00814597">
            <w:pPr>
              <w:rPr>
                <w:rFonts w:ascii="Arial" w:hAnsi="Arial" w:cs="Arial"/>
                <w:sz w:val="20"/>
                <w:szCs w:val="20"/>
              </w:rPr>
            </w:pPr>
            <w:r>
              <w:rPr>
                <w:rFonts w:ascii="Arial" w:hAnsi="Arial" w:cs="Arial"/>
                <w:sz w:val="20"/>
                <w:szCs w:val="20"/>
              </w:rPr>
              <w:t>New Delhi               : 455 km</w:t>
            </w:r>
          </w:p>
          <w:p w:rsidR="000E0ED8" w:rsidRPr="000E4F41" w:rsidRDefault="000E0ED8" w:rsidP="00814597">
            <w:pPr>
              <w:rPr>
                <w:rFonts w:ascii="Arial" w:hAnsi="Arial" w:cs="Arial"/>
                <w:sz w:val="20"/>
                <w:szCs w:val="20"/>
              </w:rPr>
            </w:pPr>
            <w:r>
              <w:rPr>
                <w:rFonts w:ascii="Arial" w:hAnsi="Arial" w:cs="Arial"/>
                <w:sz w:val="20"/>
                <w:szCs w:val="20"/>
              </w:rPr>
              <w:t>Ambala                   : 240 km</w:t>
            </w:r>
          </w:p>
        </w:tc>
        <w:tc>
          <w:tcPr>
            <w:tcW w:w="297" w:type="pct"/>
            <w:tcBorders>
              <w:left w:val="nil"/>
            </w:tcBorders>
            <w:shd w:val="clear" w:color="auto" w:fill="auto"/>
            <w:vAlign w:val="center"/>
          </w:tcPr>
          <w:p w:rsidR="00AB6DB8" w:rsidRPr="000E4F41" w:rsidRDefault="00AB6DB8" w:rsidP="000E4F41">
            <w:pPr>
              <w:rPr>
                <w:rFonts w:ascii="Arial" w:hAnsi="Arial" w:cs="Arial"/>
                <w:sz w:val="20"/>
                <w:szCs w:val="20"/>
              </w:rPr>
            </w:pPr>
          </w:p>
        </w:tc>
      </w:tr>
      <w:tr w:rsidR="00AB6DB8" w:rsidRPr="000E4F41" w:rsidTr="00523F45">
        <w:trPr>
          <w:trHeight w:val="331"/>
        </w:trPr>
        <w:tc>
          <w:tcPr>
            <w:tcW w:w="437" w:type="pct"/>
            <w:shd w:val="clear" w:color="auto" w:fill="auto"/>
          </w:tcPr>
          <w:p w:rsidR="00AB6DB8" w:rsidRPr="000E4F41" w:rsidRDefault="00AB6DB8" w:rsidP="00BA6888">
            <w:pPr>
              <w:pStyle w:val="ListParagraph"/>
              <w:numPr>
                <w:ilvl w:val="0"/>
                <w:numId w:val="32"/>
              </w:numPr>
              <w:tabs>
                <w:tab w:val="left" w:pos="225"/>
                <w:tab w:val="center" w:pos="306"/>
              </w:tabs>
              <w:contextualSpacing/>
              <w:rPr>
                <w:rFonts w:ascii="Arial" w:hAnsi="Arial" w:cs="Arial"/>
                <w:b/>
                <w:sz w:val="20"/>
                <w:szCs w:val="20"/>
              </w:rPr>
            </w:pPr>
          </w:p>
        </w:tc>
        <w:tc>
          <w:tcPr>
            <w:tcW w:w="737" w:type="pct"/>
            <w:shd w:val="clear" w:color="auto" w:fill="auto"/>
          </w:tcPr>
          <w:p w:rsidR="00AB6DB8" w:rsidRPr="000E4F41" w:rsidRDefault="00AB6DB8" w:rsidP="00814597">
            <w:pPr>
              <w:pStyle w:val="NoSpacing"/>
              <w:spacing w:after="120"/>
              <w:rPr>
                <w:rFonts w:ascii="Arial" w:hAnsi="Arial" w:cs="Arial"/>
                <w:sz w:val="20"/>
                <w:szCs w:val="20"/>
              </w:rPr>
            </w:pPr>
            <w:r w:rsidRPr="000E4F41">
              <w:rPr>
                <w:rFonts w:ascii="Arial" w:hAnsi="Arial" w:cs="Arial"/>
                <w:sz w:val="20"/>
                <w:szCs w:val="20"/>
              </w:rPr>
              <w:t xml:space="preserve"> </w:t>
            </w:r>
            <w:r w:rsidR="00814597">
              <w:rPr>
                <w:rFonts w:ascii="Arial" w:hAnsi="Arial" w:cs="Arial"/>
                <w:sz w:val="20"/>
                <w:szCs w:val="20"/>
              </w:rPr>
              <w:t>CLC Shamshi</w:t>
            </w:r>
          </w:p>
        </w:tc>
        <w:tc>
          <w:tcPr>
            <w:tcW w:w="782" w:type="pct"/>
            <w:shd w:val="clear" w:color="auto" w:fill="auto"/>
          </w:tcPr>
          <w:p w:rsidR="00AB6DB8" w:rsidRPr="00F751E2" w:rsidRDefault="00F751E2" w:rsidP="000769D8">
            <w:pPr>
              <w:jc w:val="right"/>
              <w:rPr>
                <w:rFonts w:ascii="Arial" w:hAnsi="Arial" w:cs="Arial"/>
                <w:sz w:val="20"/>
                <w:szCs w:val="20"/>
              </w:rPr>
            </w:pPr>
            <w:r w:rsidRPr="00F751E2">
              <w:rPr>
                <w:rFonts w:ascii="Arial" w:hAnsi="Arial" w:cs="Arial"/>
                <w:sz w:val="20"/>
                <w:szCs w:val="20"/>
              </w:rPr>
              <w:t>1120</w:t>
            </w:r>
          </w:p>
        </w:tc>
        <w:tc>
          <w:tcPr>
            <w:tcW w:w="959" w:type="pct"/>
            <w:shd w:val="clear" w:color="auto" w:fill="auto"/>
          </w:tcPr>
          <w:p w:rsidR="00AB6DB8" w:rsidRPr="000E4F41" w:rsidRDefault="00814597" w:rsidP="00895E68">
            <w:pPr>
              <w:rPr>
                <w:rFonts w:ascii="Arial" w:hAnsi="Arial" w:cs="Arial"/>
                <w:sz w:val="20"/>
                <w:szCs w:val="20"/>
              </w:rPr>
            </w:pPr>
            <w:r>
              <w:rPr>
                <w:rFonts w:ascii="Arial" w:hAnsi="Arial" w:cs="Arial"/>
                <w:sz w:val="20"/>
                <w:szCs w:val="20"/>
              </w:rPr>
              <w:t xml:space="preserve">Kullu </w:t>
            </w:r>
          </w:p>
        </w:tc>
        <w:tc>
          <w:tcPr>
            <w:tcW w:w="1788" w:type="pct"/>
            <w:tcBorders>
              <w:right w:val="nil"/>
            </w:tcBorders>
            <w:shd w:val="clear" w:color="auto" w:fill="auto"/>
          </w:tcPr>
          <w:p w:rsidR="00111C2A" w:rsidRDefault="00111C2A" w:rsidP="00111C2A">
            <w:pPr>
              <w:rPr>
                <w:rFonts w:ascii="Arial" w:hAnsi="Arial" w:cs="Arial"/>
                <w:sz w:val="20"/>
                <w:szCs w:val="20"/>
              </w:rPr>
            </w:pPr>
            <w:r>
              <w:rPr>
                <w:rFonts w:ascii="Arial" w:hAnsi="Arial" w:cs="Arial"/>
                <w:sz w:val="20"/>
                <w:szCs w:val="20"/>
              </w:rPr>
              <w:t>Kullu                        : 25.5km</w:t>
            </w:r>
          </w:p>
          <w:p w:rsidR="00111C2A" w:rsidRDefault="00111C2A" w:rsidP="00111C2A">
            <w:pPr>
              <w:rPr>
                <w:rFonts w:ascii="Arial" w:hAnsi="Arial" w:cs="Arial"/>
                <w:sz w:val="20"/>
                <w:szCs w:val="20"/>
              </w:rPr>
            </w:pPr>
            <w:r>
              <w:rPr>
                <w:rFonts w:ascii="Arial" w:hAnsi="Arial" w:cs="Arial"/>
                <w:sz w:val="20"/>
                <w:szCs w:val="20"/>
              </w:rPr>
              <w:t xml:space="preserve">Kullu </w:t>
            </w:r>
            <w:r w:rsidR="003C25D5">
              <w:rPr>
                <w:rFonts w:ascii="Arial" w:hAnsi="Arial" w:cs="Arial"/>
                <w:sz w:val="20"/>
                <w:szCs w:val="20"/>
              </w:rPr>
              <w:t xml:space="preserve"> </w:t>
            </w:r>
            <w:r>
              <w:rPr>
                <w:rFonts w:ascii="Arial" w:hAnsi="Arial" w:cs="Arial"/>
                <w:sz w:val="20"/>
                <w:szCs w:val="20"/>
              </w:rPr>
              <w:t xml:space="preserve"> Airport : </w:t>
            </w:r>
            <w:r w:rsidR="00C37861">
              <w:rPr>
                <w:rFonts w:ascii="Arial" w:hAnsi="Arial" w:cs="Arial"/>
                <w:sz w:val="20"/>
                <w:szCs w:val="20"/>
              </w:rPr>
              <w:t xml:space="preserve">         </w:t>
            </w:r>
            <w:r>
              <w:rPr>
                <w:rFonts w:ascii="Arial" w:hAnsi="Arial" w:cs="Arial"/>
                <w:sz w:val="20"/>
                <w:szCs w:val="20"/>
              </w:rPr>
              <w:t>3 km</w:t>
            </w:r>
          </w:p>
          <w:p w:rsidR="00111C2A" w:rsidRPr="000E4F41" w:rsidRDefault="00111C2A" w:rsidP="00111C2A">
            <w:pPr>
              <w:rPr>
                <w:rFonts w:ascii="Arial" w:hAnsi="Arial" w:cs="Arial"/>
                <w:sz w:val="20"/>
                <w:szCs w:val="20"/>
              </w:rPr>
            </w:pPr>
            <w:r w:rsidRPr="000E4F41">
              <w:rPr>
                <w:rFonts w:ascii="Arial" w:hAnsi="Arial" w:cs="Arial"/>
                <w:sz w:val="20"/>
                <w:szCs w:val="20"/>
              </w:rPr>
              <w:t>Shimla</w:t>
            </w:r>
            <w:r>
              <w:rPr>
                <w:rFonts w:ascii="Arial" w:hAnsi="Arial" w:cs="Arial"/>
                <w:sz w:val="20"/>
                <w:szCs w:val="20"/>
              </w:rPr>
              <w:t xml:space="preserve">                     : 200 km</w:t>
            </w:r>
          </w:p>
          <w:p w:rsidR="00111C2A" w:rsidRDefault="00111C2A" w:rsidP="00111C2A">
            <w:pPr>
              <w:rPr>
                <w:rFonts w:ascii="Arial" w:hAnsi="Arial" w:cs="Arial"/>
                <w:sz w:val="20"/>
                <w:szCs w:val="20"/>
              </w:rPr>
            </w:pPr>
            <w:r>
              <w:rPr>
                <w:rFonts w:ascii="Arial" w:hAnsi="Arial" w:cs="Arial"/>
                <w:sz w:val="20"/>
                <w:szCs w:val="20"/>
              </w:rPr>
              <w:t>Manali                      : 47 km</w:t>
            </w:r>
          </w:p>
          <w:p w:rsidR="00111C2A" w:rsidRDefault="00111C2A" w:rsidP="00111C2A">
            <w:pPr>
              <w:rPr>
                <w:rFonts w:ascii="Arial" w:hAnsi="Arial" w:cs="Arial"/>
                <w:sz w:val="20"/>
                <w:szCs w:val="20"/>
              </w:rPr>
            </w:pPr>
            <w:r>
              <w:rPr>
                <w:rFonts w:ascii="Arial" w:hAnsi="Arial" w:cs="Arial"/>
                <w:sz w:val="20"/>
                <w:szCs w:val="20"/>
              </w:rPr>
              <w:t>Sunder Nagar         : 83 km</w:t>
            </w:r>
          </w:p>
          <w:p w:rsidR="00111C2A" w:rsidRDefault="00111C2A" w:rsidP="00111C2A">
            <w:pPr>
              <w:rPr>
                <w:rFonts w:ascii="Arial" w:hAnsi="Arial" w:cs="Arial"/>
                <w:sz w:val="20"/>
                <w:szCs w:val="20"/>
              </w:rPr>
            </w:pPr>
            <w:r>
              <w:rPr>
                <w:rFonts w:ascii="Arial" w:hAnsi="Arial" w:cs="Arial"/>
                <w:sz w:val="20"/>
                <w:szCs w:val="20"/>
              </w:rPr>
              <w:t>New Delhi               : 505 km</w:t>
            </w:r>
          </w:p>
          <w:p w:rsidR="00AB6DB8" w:rsidRPr="000E4F41" w:rsidRDefault="00111C2A" w:rsidP="00111C2A">
            <w:pPr>
              <w:rPr>
                <w:rFonts w:ascii="Arial" w:hAnsi="Arial" w:cs="Arial"/>
                <w:sz w:val="20"/>
                <w:szCs w:val="20"/>
              </w:rPr>
            </w:pPr>
            <w:r>
              <w:rPr>
                <w:rFonts w:ascii="Arial" w:hAnsi="Arial" w:cs="Arial"/>
                <w:sz w:val="20"/>
                <w:szCs w:val="20"/>
              </w:rPr>
              <w:t>Ambala                   : 290 km</w:t>
            </w:r>
          </w:p>
        </w:tc>
        <w:tc>
          <w:tcPr>
            <w:tcW w:w="297" w:type="pct"/>
            <w:tcBorders>
              <w:left w:val="nil"/>
            </w:tcBorders>
            <w:shd w:val="clear" w:color="auto" w:fill="auto"/>
            <w:vAlign w:val="center"/>
          </w:tcPr>
          <w:p w:rsidR="00AB6DB8" w:rsidRPr="000E4F41" w:rsidRDefault="00AB6DB8" w:rsidP="004635A7">
            <w:pPr>
              <w:rPr>
                <w:rFonts w:ascii="Arial" w:hAnsi="Arial" w:cs="Arial"/>
                <w:sz w:val="20"/>
                <w:szCs w:val="20"/>
              </w:rPr>
            </w:pPr>
          </w:p>
        </w:tc>
      </w:tr>
    </w:tbl>
    <w:p w:rsidR="00BF1F70" w:rsidRDefault="00BF1F70" w:rsidP="00BF1F70">
      <w:pPr>
        <w:pStyle w:val="Default"/>
        <w:widowControl w:val="0"/>
        <w:ind w:left="1985"/>
        <w:jc w:val="both"/>
        <w:outlineLvl w:val="0"/>
        <w:rPr>
          <w:sz w:val="22"/>
          <w:szCs w:val="22"/>
        </w:rPr>
      </w:pPr>
    </w:p>
    <w:p w:rsidR="00910736" w:rsidRPr="00182BEB" w:rsidRDefault="007A557D" w:rsidP="00BA6888">
      <w:pPr>
        <w:pStyle w:val="Default"/>
        <w:widowControl w:val="0"/>
        <w:numPr>
          <w:ilvl w:val="0"/>
          <w:numId w:val="1"/>
        </w:numPr>
        <w:ind w:left="0" w:firstLine="0"/>
        <w:jc w:val="both"/>
        <w:outlineLvl w:val="0"/>
        <w:rPr>
          <w:color w:val="auto"/>
          <w:sz w:val="22"/>
          <w:szCs w:val="22"/>
        </w:rPr>
      </w:pPr>
      <w:bookmarkStart w:id="143" w:name="_Toc473408974"/>
      <w:bookmarkStart w:id="144" w:name="_Toc473412256"/>
      <w:bookmarkStart w:id="145" w:name="_Toc473412368"/>
      <w:bookmarkStart w:id="146" w:name="_Toc473412654"/>
      <w:bookmarkStart w:id="147" w:name="_Toc484189083"/>
      <w:bookmarkStart w:id="148" w:name="_Toc484189251"/>
      <w:bookmarkStart w:id="149" w:name="_Toc487309276"/>
      <w:r w:rsidRPr="00182BEB">
        <w:rPr>
          <w:color w:val="auto"/>
          <w:sz w:val="22"/>
          <w:szCs w:val="22"/>
        </w:rPr>
        <w:t>The proposed CLC site</w:t>
      </w:r>
      <w:r w:rsidR="00814597" w:rsidRPr="00182BEB">
        <w:rPr>
          <w:color w:val="auto"/>
          <w:sz w:val="22"/>
          <w:szCs w:val="22"/>
        </w:rPr>
        <w:t>s</w:t>
      </w:r>
      <w:r w:rsidRPr="00182BEB">
        <w:rPr>
          <w:color w:val="auto"/>
          <w:sz w:val="22"/>
          <w:szCs w:val="22"/>
        </w:rPr>
        <w:t xml:space="preserve"> at </w:t>
      </w:r>
      <w:r w:rsidR="00814597" w:rsidRPr="00182BEB">
        <w:rPr>
          <w:color w:val="auto"/>
          <w:sz w:val="22"/>
          <w:szCs w:val="22"/>
        </w:rPr>
        <w:t>Sunder Nagar</w:t>
      </w:r>
      <w:r w:rsidRPr="00182BEB">
        <w:rPr>
          <w:color w:val="auto"/>
          <w:sz w:val="22"/>
          <w:szCs w:val="22"/>
        </w:rPr>
        <w:t xml:space="preserve"> and </w:t>
      </w:r>
      <w:r w:rsidR="00163CEC" w:rsidRPr="00182BEB">
        <w:rPr>
          <w:color w:val="auto"/>
          <w:sz w:val="22"/>
          <w:szCs w:val="22"/>
        </w:rPr>
        <w:t>Shamshi are</w:t>
      </w:r>
      <w:r w:rsidRPr="00182BEB">
        <w:rPr>
          <w:color w:val="auto"/>
          <w:sz w:val="22"/>
          <w:szCs w:val="22"/>
        </w:rPr>
        <w:t xml:space="preserve"> proposed in the vacant land of respective ITI campuses</w:t>
      </w:r>
      <w:r w:rsidR="00164B56" w:rsidRPr="00182BEB">
        <w:rPr>
          <w:color w:val="auto"/>
          <w:sz w:val="22"/>
          <w:szCs w:val="22"/>
        </w:rPr>
        <w:t>.</w:t>
      </w:r>
      <w:r w:rsidR="00997790" w:rsidRPr="00182BEB">
        <w:rPr>
          <w:color w:val="auto"/>
          <w:sz w:val="22"/>
          <w:szCs w:val="22"/>
        </w:rPr>
        <w:t xml:space="preserve"> The RLC site at Sadyana is on a vacant land owned by department of Rural Development. </w:t>
      </w:r>
      <w:r w:rsidR="00164B56" w:rsidRPr="00182BEB">
        <w:rPr>
          <w:color w:val="auto"/>
          <w:sz w:val="22"/>
          <w:szCs w:val="22"/>
        </w:rPr>
        <w:t>The</w:t>
      </w:r>
      <w:r w:rsidR="00215966" w:rsidRPr="00182BEB">
        <w:rPr>
          <w:color w:val="auto"/>
          <w:sz w:val="22"/>
          <w:szCs w:val="22"/>
        </w:rPr>
        <w:t xml:space="preserve"> Kullu</w:t>
      </w:r>
      <w:r w:rsidR="00164B56" w:rsidRPr="00182BEB">
        <w:rPr>
          <w:color w:val="auto"/>
          <w:sz w:val="22"/>
          <w:szCs w:val="22"/>
        </w:rPr>
        <w:t xml:space="preserve"> district lies between the parallels of </w:t>
      </w:r>
      <w:r w:rsidR="00C97132" w:rsidRPr="00182BEB">
        <w:rPr>
          <w:color w:val="auto"/>
          <w:sz w:val="22"/>
          <w:szCs w:val="22"/>
          <w:shd w:val="clear" w:color="auto" w:fill="FFFFFF"/>
        </w:rPr>
        <w:t>32</w:t>
      </w:r>
      <w:r w:rsidR="00B457FF" w:rsidRPr="00182BEB">
        <w:rPr>
          <w:color w:val="auto"/>
          <w:sz w:val="22"/>
          <w:szCs w:val="22"/>
          <w:shd w:val="clear" w:color="auto" w:fill="FFFFFF"/>
        </w:rPr>
        <w:t>°</w:t>
      </w:r>
      <w:r w:rsidR="00C97132" w:rsidRPr="00182BEB">
        <w:rPr>
          <w:color w:val="auto"/>
          <w:sz w:val="22"/>
          <w:szCs w:val="22"/>
          <w:shd w:val="clear" w:color="auto" w:fill="FFFFFF"/>
        </w:rPr>
        <w:t>25’5.1”</w:t>
      </w:r>
      <w:r w:rsidR="00B457FF" w:rsidRPr="00182BEB">
        <w:rPr>
          <w:color w:val="auto"/>
          <w:sz w:val="22"/>
          <w:szCs w:val="22"/>
          <w:shd w:val="clear" w:color="auto" w:fill="FFFFFF"/>
        </w:rPr>
        <w:t xml:space="preserve"> to 3</w:t>
      </w:r>
      <w:r w:rsidR="00C97132" w:rsidRPr="00182BEB">
        <w:rPr>
          <w:color w:val="auto"/>
          <w:sz w:val="22"/>
          <w:szCs w:val="22"/>
          <w:shd w:val="clear" w:color="auto" w:fill="FFFFFF"/>
        </w:rPr>
        <w:t>1</w:t>
      </w:r>
      <w:r w:rsidR="00B457FF" w:rsidRPr="00182BEB">
        <w:rPr>
          <w:color w:val="auto"/>
          <w:sz w:val="22"/>
          <w:szCs w:val="22"/>
          <w:shd w:val="clear" w:color="auto" w:fill="FFFFFF"/>
        </w:rPr>
        <w:t>°</w:t>
      </w:r>
      <w:r w:rsidR="00C97132" w:rsidRPr="00182BEB">
        <w:rPr>
          <w:color w:val="auto"/>
          <w:sz w:val="22"/>
          <w:szCs w:val="22"/>
          <w:shd w:val="clear" w:color="auto" w:fill="FFFFFF"/>
        </w:rPr>
        <w:t>20</w:t>
      </w:r>
      <w:r w:rsidR="0074600B" w:rsidRPr="00182BEB">
        <w:rPr>
          <w:color w:val="auto"/>
          <w:sz w:val="22"/>
          <w:szCs w:val="22"/>
          <w:shd w:val="clear" w:color="auto" w:fill="FFFFFF"/>
        </w:rPr>
        <w:t>'</w:t>
      </w:r>
      <w:r w:rsidR="00C97132" w:rsidRPr="00182BEB">
        <w:rPr>
          <w:color w:val="auto"/>
          <w:sz w:val="22"/>
          <w:szCs w:val="22"/>
          <w:shd w:val="clear" w:color="auto" w:fill="FFFFFF"/>
        </w:rPr>
        <w:t>26.6”</w:t>
      </w:r>
      <w:r w:rsidR="00B457FF" w:rsidRPr="00182BEB">
        <w:rPr>
          <w:color w:val="auto"/>
          <w:sz w:val="22"/>
          <w:szCs w:val="22"/>
          <w:shd w:val="clear" w:color="auto" w:fill="FFFFFF"/>
        </w:rPr>
        <w:t xml:space="preserve"> N</w:t>
      </w:r>
      <w:r w:rsidR="00182BEB" w:rsidRPr="00182BEB">
        <w:rPr>
          <w:color w:val="auto"/>
          <w:sz w:val="22"/>
          <w:szCs w:val="22"/>
          <w:shd w:val="clear" w:color="auto" w:fill="FFFFFF"/>
        </w:rPr>
        <w:t>orth</w:t>
      </w:r>
      <w:r w:rsidR="00B457FF" w:rsidRPr="00182BEB">
        <w:rPr>
          <w:color w:val="auto"/>
          <w:sz w:val="22"/>
          <w:szCs w:val="22"/>
          <w:shd w:val="clear" w:color="auto" w:fill="FFFFFF"/>
        </w:rPr>
        <w:t xml:space="preserve"> and 7</w:t>
      </w:r>
      <w:r w:rsidR="00C97132" w:rsidRPr="00182BEB">
        <w:rPr>
          <w:color w:val="auto"/>
          <w:sz w:val="22"/>
          <w:szCs w:val="22"/>
          <w:shd w:val="clear" w:color="auto" w:fill="FFFFFF"/>
        </w:rPr>
        <w:t>7</w:t>
      </w:r>
      <w:r w:rsidR="00B457FF" w:rsidRPr="00182BEB">
        <w:rPr>
          <w:color w:val="auto"/>
          <w:sz w:val="22"/>
          <w:szCs w:val="22"/>
          <w:shd w:val="clear" w:color="auto" w:fill="FFFFFF"/>
        </w:rPr>
        <w:t>°</w:t>
      </w:r>
      <w:r w:rsidR="00C97132" w:rsidRPr="00182BEB">
        <w:rPr>
          <w:color w:val="auto"/>
          <w:sz w:val="22"/>
          <w:szCs w:val="22"/>
          <w:shd w:val="clear" w:color="auto" w:fill="FFFFFF"/>
        </w:rPr>
        <w:t>9’8”</w:t>
      </w:r>
      <w:r w:rsidR="00B457FF" w:rsidRPr="00182BEB">
        <w:rPr>
          <w:color w:val="auto"/>
          <w:sz w:val="22"/>
          <w:szCs w:val="22"/>
          <w:shd w:val="clear" w:color="auto" w:fill="FFFFFF"/>
        </w:rPr>
        <w:t xml:space="preserve"> to 77°</w:t>
      </w:r>
      <w:r w:rsidR="00C97132" w:rsidRPr="00182BEB">
        <w:rPr>
          <w:color w:val="auto"/>
          <w:sz w:val="22"/>
          <w:szCs w:val="22"/>
          <w:shd w:val="clear" w:color="auto" w:fill="FFFFFF"/>
        </w:rPr>
        <w:t>2</w:t>
      </w:r>
      <w:r w:rsidR="00B457FF" w:rsidRPr="00182BEB">
        <w:rPr>
          <w:color w:val="auto"/>
          <w:sz w:val="22"/>
          <w:szCs w:val="22"/>
          <w:shd w:val="clear" w:color="auto" w:fill="FFFFFF"/>
        </w:rPr>
        <w:t>5</w:t>
      </w:r>
      <w:r w:rsidR="0074600B" w:rsidRPr="00182BEB">
        <w:rPr>
          <w:color w:val="auto"/>
          <w:sz w:val="22"/>
          <w:szCs w:val="22"/>
          <w:shd w:val="clear" w:color="auto" w:fill="FFFFFF"/>
        </w:rPr>
        <w:t>'</w:t>
      </w:r>
      <w:r w:rsidR="00C97132" w:rsidRPr="00182BEB">
        <w:rPr>
          <w:color w:val="auto"/>
          <w:sz w:val="22"/>
          <w:szCs w:val="22"/>
          <w:shd w:val="clear" w:color="auto" w:fill="FFFFFF"/>
        </w:rPr>
        <w:t>46.6”</w:t>
      </w:r>
      <w:r w:rsidR="00B457FF" w:rsidRPr="00182BEB">
        <w:rPr>
          <w:color w:val="auto"/>
          <w:sz w:val="22"/>
          <w:szCs w:val="22"/>
          <w:shd w:val="clear" w:color="auto" w:fill="FFFFFF"/>
        </w:rPr>
        <w:t xml:space="preserve"> E</w:t>
      </w:r>
      <w:r w:rsidR="00182BEB" w:rsidRPr="00182BEB">
        <w:rPr>
          <w:color w:val="auto"/>
          <w:sz w:val="22"/>
          <w:szCs w:val="22"/>
          <w:shd w:val="clear" w:color="auto" w:fill="FFFFFF"/>
        </w:rPr>
        <w:t>ast</w:t>
      </w:r>
      <w:r w:rsidR="00164B56" w:rsidRPr="00182BEB">
        <w:rPr>
          <w:color w:val="auto"/>
          <w:sz w:val="22"/>
          <w:szCs w:val="22"/>
        </w:rPr>
        <w:t>.</w:t>
      </w:r>
      <w:r w:rsidR="00916DB3" w:rsidRPr="00182BEB">
        <w:rPr>
          <w:color w:val="auto"/>
          <w:sz w:val="22"/>
          <w:szCs w:val="22"/>
        </w:rPr>
        <w:t xml:space="preserve"> </w:t>
      </w:r>
      <w:r w:rsidR="00215966" w:rsidRPr="00182BEB">
        <w:rPr>
          <w:color w:val="auto"/>
          <w:sz w:val="22"/>
          <w:szCs w:val="22"/>
        </w:rPr>
        <w:t xml:space="preserve"> </w:t>
      </w:r>
      <w:r w:rsidR="00E77891" w:rsidRPr="00182BEB">
        <w:rPr>
          <w:color w:val="auto"/>
          <w:sz w:val="22"/>
          <w:szCs w:val="22"/>
        </w:rPr>
        <w:t xml:space="preserve">The </w:t>
      </w:r>
      <w:r w:rsidR="00182BEB" w:rsidRPr="00182BEB">
        <w:rPr>
          <w:color w:val="auto"/>
          <w:sz w:val="22"/>
          <w:szCs w:val="22"/>
        </w:rPr>
        <w:t>Mandi district</w:t>
      </w:r>
      <w:r w:rsidR="00E77891" w:rsidRPr="00182BEB">
        <w:rPr>
          <w:color w:val="auto"/>
          <w:sz w:val="22"/>
          <w:szCs w:val="22"/>
        </w:rPr>
        <w:t xml:space="preserve"> geographically lies </w:t>
      </w:r>
      <w:r w:rsidR="0081566D" w:rsidRPr="00182BEB">
        <w:rPr>
          <w:color w:val="auto"/>
          <w:sz w:val="22"/>
          <w:szCs w:val="22"/>
        </w:rPr>
        <w:t>between the</w:t>
      </w:r>
      <w:r w:rsidR="00E77891" w:rsidRPr="00182BEB">
        <w:rPr>
          <w:color w:val="auto"/>
          <w:sz w:val="22"/>
          <w:szCs w:val="22"/>
        </w:rPr>
        <w:t xml:space="preserve"> l</w:t>
      </w:r>
      <w:r w:rsidR="00182BEB" w:rsidRPr="00182BEB">
        <w:rPr>
          <w:color w:val="auto"/>
          <w:sz w:val="22"/>
          <w:szCs w:val="22"/>
        </w:rPr>
        <w:t>atitude</w:t>
      </w:r>
      <w:r w:rsidR="00E77891" w:rsidRPr="00182BEB">
        <w:rPr>
          <w:color w:val="auto"/>
          <w:sz w:val="22"/>
          <w:szCs w:val="22"/>
        </w:rPr>
        <w:t xml:space="preserve"> </w:t>
      </w:r>
      <w:r w:rsidR="00C97132" w:rsidRPr="00182BEB">
        <w:rPr>
          <w:color w:val="auto"/>
          <w:sz w:val="22"/>
          <w:szCs w:val="22"/>
        </w:rPr>
        <w:t>31</w:t>
      </w:r>
      <w:r w:rsidR="00E77891" w:rsidRPr="00182BEB">
        <w:rPr>
          <w:color w:val="auto"/>
          <w:sz w:val="22"/>
          <w:szCs w:val="22"/>
          <w:vertAlign w:val="superscript"/>
        </w:rPr>
        <w:t>o</w:t>
      </w:r>
      <w:r w:rsidR="00C97132" w:rsidRPr="00182BEB">
        <w:rPr>
          <w:color w:val="auto"/>
          <w:sz w:val="22"/>
          <w:szCs w:val="22"/>
        </w:rPr>
        <w:t>13’50</w:t>
      </w:r>
      <w:r w:rsidR="00E77891" w:rsidRPr="00182BEB">
        <w:rPr>
          <w:color w:val="auto"/>
          <w:sz w:val="22"/>
          <w:szCs w:val="22"/>
        </w:rPr>
        <w:t xml:space="preserve"> and </w:t>
      </w:r>
      <w:r w:rsidR="00182BEB" w:rsidRPr="00182BEB">
        <w:rPr>
          <w:color w:val="auto"/>
          <w:sz w:val="22"/>
          <w:szCs w:val="22"/>
        </w:rPr>
        <w:t>32</w:t>
      </w:r>
      <w:r w:rsidR="00E77891" w:rsidRPr="00182BEB">
        <w:rPr>
          <w:color w:val="auto"/>
          <w:sz w:val="22"/>
          <w:szCs w:val="22"/>
          <w:vertAlign w:val="superscript"/>
        </w:rPr>
        <w:t>o</w:t>
      </w:r>
      <w:r w:rsidR="00182BEB" w:rsidRPr="00182BEB">
        <w:rPr>
          <w:color w:val="auto"/>
          <w:sz w:val="22"/>
          <w:szCs w:val="22"/>
        </w:rPr>
        <w:t>04’30</w:t>
      </w:r>
      <w:r w:rsidR="00E77891" w:rsidRPr="00182BEB">
        <w:rPr>
          <w:color w:val="auto"/>
          <w:sz w:val="22"/>
          <w:szCs w:val="22"/>
        </w:rPr>
        <w:t xml:space="preserve">" </w:t>
      </w:r>
      <w:r w:rsidR="00182BEB" w:rsidRPr="00182BEB">
        <w:rPr>
          <w:color w:val="auto"/>
          <w:sz w:val="22"/>
          <w:szCs w:val="22"/>
        </w:rPr>
        <w:t>North</w:t>
      </w:r>
      <w:r w:rsidR="00E77891" w:rsidRPr="00182BEB">
        <w:rPr>
          <w:color w:val="auto"/>
          <w:sz w:val="22"/>
          <w:szCs w:val="22"/>
        </w:rPr>
        <w:t xml:space="preserve"> and l</w:t>
      </w:r>
      <w:r w:rsidR="00182BEB" w:rsidRPr="00182BEB">
        <w:rPr>
          <w:color w:val="auto"/>
          <w:sz w:val="22"/>
          <w:szCs w:val="22"/>
        </w:rPr>
        <w:t>ongitude</w:t>
      </w:r>
      <w:r w:rsidR="00E77891" w:rsidRPr="00182BEB">
        <w:rPr>
          <w:color w:val="auto"/>
          <w:sz w:val="22"/>
          <w:szCs w:val="22"/>
        </w:rPr>
        <w:t xml:space="preserve"> </w:t>
      </w:r>
      <w:r w:rsidR="00182BEB" w:rsidRPr="00182BEB">
        <w:rPr>
          <w:color w:val="auto"/>
          <w:sz w:val="22"/>
          <w:szCs w:val="22"/>
        </w:rPr>
        <w:t>76</w:t>
      </w:r>
      <w:r w:rsidR="00E77891" w:rsidRPr="00182BEB">
        <w:rPr>
          <w:color w:val="auto"/>
          <w:sz w:val="22"/>
          <w:szCs w:val="22"/>
          <w:vertAlign w:val="superscript"/>
        </w:rPr>
        <w:t>o</w:t>
      </w:r>
      <w:r w:rsidR="00182BEB" w:rsidRPr="00182BEB">
        <w:rPr>
          <w:color w:val="auto"/>
          <w:sz w:val="22"/>
          <w:szCs w:val="22"/>
        </w:rPr>
        <w:t>37’20</w:t>
      </w:r>
      <w:r w:rsidR="00E77891" w:rsidRPr="00182BEB">
        <w:rPr>
          <w:color w:val="auto"/>
          <w:sz w:val="22"/>
          <w:szCs w:val="22"/>
        </w:rPr>
        <w:t xml:space="preserve">" and </w:t>
      </w:r>
      <w:r w:rsidR="00182BEB" w:rsidRPr="00182BEB">
        <w:rPr>
          <w:color w:val="auto"/>
          <w:sz w:val="22"/>
          <w:szCs w:val="22"/>
        </w:rPr>
        <w:t>77</w:t>
      </w:r>
      <w:r w:rsidR="00E77891" w:rsidRPr="00182BEB">
        <w:rPr>
          <w:color w:val="auto"/>
          <w:sz w:val="22"/>
          <w:szCs w:val="22"/>
          <w:vertAlign w:val="superscript"/>
        </w:rPr>
        <w:t>o</w:t>
      </w:r>
      <w:r w:rsidR="00E77891" w:rsidRPr="00182BEB">
        <w:rPr>
          <w:color w:val="auto"/>
          <w:sz w:val="22"/>
          <w:szCs w:val="22"/>
        </w:rPr>
        <w:t>-</w:t>
      </w:r>
      <w:r w:rsidR="00182BEB" w:rsidRPr="00182BEB">
        <w:rPr>
          <w:color w:val="auto"/>
          <w:sz w:val="22"/>
          <w:szCs w:val="22"/>
        </w:rPr>
        <w:t>23’15</w:t>
      </w:r>
      <w:r w:rsidR="00E77891" w:rsidRPr="00182BEB">
        <w:rPr>
          <w:color w:val="auto"/>
          <w:sz w:val="22"/>
          <w:szCs w:val="22"/>
        </w:rPr>
        <w:t xml:space="preserve">" </w:t>
      </w:r>
      <w:r w:rsidR="00182BEB" w:rsidRPr="00182BEB">
        <w:rPr>
          <w:color w:val="auto"/>
          <w:sz w:val="22"/>
          <w:szCs w:val="22"/>
        </w:rPr>
        <w:t>East</w:t>
      </w:r>
      <w:r w:rsidR="00E77891" w:rsidRPr="00182BEB">
        <w:rPr>
          <w:color w:val="auto"/>
          <w:sz w:val="22"/>
          <w:szCs w:val="22"/>
        </w:rPr>
        <w:t>.</w:t>
      </w:r>
      <w:bookmarkEnd w:id="43"/>
      <w:bookmarkEnd w:id="44"/>
      <w:bookmarkEnd w:id="45"/>
      <w:bookmarkEnd w:id="46"/>
      <w:bookmarkEnd w:id="47"/>
      <w:bookmarkEnd w:id="143"/>
      <w:bookmarkEnd w:id="144"/>
      <w:bookmarkEnd w:id="145"/>
      <w:bookmarkEnd w:id="146"/>
      <w:bookmarkEnd w:id="147"/>
      <w:bookmarkEnd w:id="148"/>
      <w:bookmarkEnd w:id="149"/>
    </w:p>
    <w:p w:rsidR="008A1EC8" w:rsidRPr="006274CA" w:rsidRDefault="008A1EC8" w:rsidP="00B37112">
      <w:pPr>
        <w:pStyle w:val="Default"/>
        <w:widowControl w:val="0"/>
        <w:ind w:left="426" w:hanging="426"/>
        <w:jc w:val="both"/>
        <w:outlineLvl w:val="0"/>
        <w:rPr>
          <w:rFonts w:eastAsia="Calibri"/>
          <w:sz w:val="22"/>
          <w:szCs w:val="22"/>
        </w:rPr>
      </w:pPr>
      <w:bookmarkStart w:id="150" w:name="_Toc400217299"/>
      <w:bookmarkStart w:id="151" w:name="_Toc400217616"/>
    </w:p>
    <w:p w:rsidR="00325A32" w:rsidRPr="002F3F01" w:rsidRDefault="00FC1D4C" w:rsidP="00BA6888">
      <w:pPr>
        <w:pStyle w:val="Default"/>
        <w:widowControl w:val="0"/>
        <w:numPr>
          <w:ilvl w:val="0"/>
          <w:numId w:val="1"/>
        </w:numPr>
        <w:ind w:left="0" w:firstLine="0"/>
        <w:jc w:val="both"/>
        <w:outlineLvl w:val="0"/>
      </w:pPr>
      <w:bookmarkStart w:id="152" w:name="_Toc473408975"/>
      <w:bookmarkStart w:id="153" w:name="_Toc473412257"/>
      <w:bookmarkStart w:id="154" w:name="_Toc473412369"/>
      <w:bookmarkStart w:id="155" w:name="_Toc473412655"/>
      <w:bookmarkStart w:id="156" w:name="_Toc459387653"/>
      <w:bookmarkStart w:id="157" w:name="_Toc484189084"/>
      <w:bookmarkStart w:id="158" w:name="_Toc484189252"/>
      <w:bookmarkStart w:id="159" w:name="_Toc487309277"/>
      <w:r w:rsidRPr="0046043D">
        <w:rPr>
          <w:rFonts w:eastAsia="Calibri"/>
          <w:b/>
          <w:bCs/>
          <w:sz w:val="22"/>
          <w:szCs w:val="22"/>
        </w:rPr>
        <w:t xml:space="preserve">Present Status of </w:t>
      </w:r>
      <w:r w:rsidR="0025087E" w:rsidRPr="0046043D">
        <w:rPr>
          <w:rFonts w:eastAsia="Calibri"/>
          <w:b/>
          <w:bCs/>
          <w:sz w:val="22"/>
          <w:szCs w:val="22"/>
        </w:rPr>
        <w:t>S</w:t>
      </w:r>
      <w:r w:rsidRPr="0046043D">
        <w:rPr>
          <w:rFonts w:eastAsia="Calibri"/>
          <w:b/>
          <w:bCs/>
          <w:sz w:val="22"/>
          <w:szCs w:val="22"/>
        </w:rPr>
        <w:t>ite</w:t>
      </w:r>
      <w:r w:rsidR="00A03648" w:rsidRPr="0046043D">
        <w:rPr>
          <w:rFonts w:eastAsia="Calibri"/>
          <w:b/>
          <w:bCs/>
          <w:sz w:val="22"/>
          <w:szCs w:val="22"/>
        </w:rPr>
        <w:t>.</w:t>
      </w:r>
      <w:r w:rsidR="00E9789E">
        <w:rPr>
          <w:rFonts w:eastAsia="Calibri"/>
          <w:b/>
          <w:bCs/>
          <w:sz w:val="22"/>
          <w:szCs w:val="22"/>
        </w:rPr>
        <w:t xml:space="preserve"> </w:t>
      </w:r>
      <w:r w:rsidR="0081566D">
        <w:rPr>
          <w:rFonts w:eastAsia="Calibri"/>
          <w:sz w:val="22"/>
          <w:szCs w:val="22"/>
        </w:rPr>
        <w:t>The sub</w:t>
      </w:r>
      <w:r w:rsidR="00E77891">
        <w:rPr>
          <w:rFonts w:eastAsia="Calibri"/>
          <w:sz w:val="22"/>
          <w:szCs w:val="22"/>
        </w:rPr>
        <w:t xml:space="preserve"> project sites </w:t>
      </w:r>
      <w:r w:rsidR="007617CD">
        <w:rPr>
          <w:rFonts w:eastAsia="Calibri"/>
          <w:sz w:val="22"/>
          <w:szCs w:val="22"/>
        </w:rPr>
        <w:t xml:space="preserve">at </w:t>
      </w:r>
      <w:r w:rsidR="00121AE4">
        <w:rPr>
          <w:rFonts w:eastAsia="Calibri"/>
          <w:sz w:val="22"/>
          <w:szCs w:val="22"/>
        </w:rPr>
        <w:t xml:space="preserve"> Shamshi and Sunder Nagar </w:t>
      </w:r>
      <w:r w:rsidR="00494C49">
        <w:rPr>
          <w:rFonts w:eastAsia="Calibri"/>
          <w:sz w:val="22"/>
          <w:szCs w:val="22"/>
        </w:rPr>
        <w:t xml:space="preserve"> </w:t>
      </w:r>
      <w:r w:rsidR="007617CD">
        <w:rPr>
          <w:rFonts w:eastAsia="Calibri"/>
          <w:sz w:val="22"/>
          <w:szCs w:val="22"/>
        </w:rPr>
        <w:t>are located</w:t>
      </w:r>
      <w:r w:rsidR="00E77891">
        <w:rPr>
          <w:rFonts w:eastAsia="Calibri"/>
          <w:sz w:val="22"/>
          <w:szCs w:val="22"/>
        </w:rPr>
        <w:t xml:space="preserve"> </w:t>
      </w:r>
      <w:r w:rsidR="007617CD">
        <w:rPr>
          <w:rFonts w:eastAsia="Calibri"/>
          <w:sz w:val="22"/>
          <w:szCs w:val="22"/>
        </w:rPr>
        <w:t>in plain</w:t>
      </w:r>
      <w:r w:rsidR="00E77891">
        <w:rPr>
          <w:rFonts w:eastAsia="Calibri"/>
          <w:sz w:val="22"/>
          <w:szCs w:val="22"/>
        </w:rPr>
        <w:t xml:space="preserve"> terrain</w:t>
      </w:r>
      <w:r w:rsidR="00494C49">
        <w:rPr>
          <w:rFonts w:eastAsia="Calibri"/>
          <w:sz w:val="22"/>
          <w:szCs w:val="22"/>
        </w:rPr>
        <w:t>.</w:t>
      </w:r>
      <w:r w:rsidR="00121AE4">
        <w:rPr>
          <w:rFonts w:eastAsia="Calibri"/>
          <w:sz w:val="22"/>
          <w:szCs w:val="22"/>
        </w:rPr>
        <w:t xml:space="preserve"> The RLC site at Sadyana is located in an undulating terrain. </w:t>
      </w:r>
      <w:r w:rsidR="00E9789E" w:rsidRPr="0046043D">
        <w:rPr>
          <w:sz w:val="22"/>
          <w:szCs w:val="22"/>
        </w:rPr>
        <w:t xml:space="preserve"> The</w:t>
      </w:r>
      <w:r w:rsidR="00193F70" w:rsidRPr="0046043D">
        <w:rPr>
          <w:sz w:val="22"/>
          <w:szCs w:val="22"/>
        </w:rPr>
        <w:t xml:space="preserve"> site</w:t>
      </w:r>
      <w:r w:rsidR="00E77891">
        <w:rPr>
          <w:sz w:val="22"/>
          <w:szCs w:val="22"/>
        </w:rPr>
        <w:t>s</w:t>
      </w:r>
      <w:r w:rsidR="00873AE3">
        <w:rPr>
          <w:sz w:val="22"/>
          <w:szCs w:val="22"/>
        </w:rPr>
        <w:t xml:space="preserve"> at </w:t>
      </w:r>
      <w:r w:rsidR="00215966">
        <w:rPr>
          <w:sz w:val="22"/>
          <w:szCs w:val="22"/>
        </w:rPr>
        <w:t xml:space="preserve">Kullu </w:t>
      </w:r>
      <w:r w:rsidR="00873AE3">
        <w:rPr>
          <w:sz w:val="22"/>
          <w:szCs w:val="22"/>
        </w:rPr>
        <w:t xml:space="preserve">and </w:t>
      </w:r>
      <w:r w:rsidR="00215966">
        <w:rPr>
          <w:sz w:val="22"/>
          <w:szCs w:val="22"/>
        </w:rPr>
        <w:t>Sunder</w:t>
      </w:r>
      <w:r w:rsidR="00C139DC">
        <w:rPr>
          <w:sz w:val="22"/>
          <w:szCs w:val="22"/>
        </w:rPr>
        <w:t xml:space="preserve"> Nagar are located in ITI campuses and these have ownership of Department of Technical </w:t>
      </w:r>
      <w:r w:rsidR="0081566D">
        <w:rPr>
          <w:sz w:val="22"/>
          <w:szCs w:val="22"/>
        </w:rPr>
        <w:t>Education (</w:t>
      </w:r>
      <w:r w:rsidR="00C139DC">
        <w:rPr>
          <w:sz w:val="22"/>
          <w:szCs w:val="22"/>
        </w:rPr>
        <w:t>DOTE)</w:t>
      </w:r>
      <w:r w:rsidR="00193F70" w:rsidRPr="0046043D">
        <w:rPr>
          <w:sz w:val="22"/>
          <w:szCs w:val="22"/>
        </w:rPr>
        <w:t>, Government of Himachal Pradesh.</w:t>
      </w:r>
      <w:r w:rsidR="00C139DC">
        <w:rPr>
          <w:sz w:val="22"/>
          <w:szCs w:val="22"/>
        </w:rPr>
        <w:t xml:space="preserve"> The sub project site at </w:t>
      </w:r>
      <w:r w:rsidR="00215966">
        <w:rPr>
          <w:sz w:val="22"/>
          <w:szCs w:val="22"/>
        </w:rPr>
        <w:t>Sadyana</w:t>
      </w:r>
      <w:r w:rsidR="00C139DC">
        <w:rPr>
          <w:sz w:val="22"/>
          <w:szCs w:val="22"/>
        </w:rPr>
        <w:t xml:space="preserve"> has ownership of Department of Rural </w:t>
      </w:r>
      <w:r w:rsidR="0081566D">
        <w:rPr>
          <w:sz w:val="22"/>
          <w:szCs w:val="22"/>
        </w:rPr>
        <w:t>Development (</w:t>
      </w:r>
      <w:r w:rsidR="00121AE4">
        <w:rPr>
          <w:sz w:val="22"/>
          <w:szCs w:val="22"/>
        </w:rPr>
        <w:t>DORD</w:t>
      </w:r>
      <w:r w:rsidR="00C139DC">
        <w:rPr>
          <w:sz w:val="22"/>
          <w:szCs w:val="22"/>
        </w:rPr>
        <w:t xml:space="preserve">). </w:t>
      </w:r>
      <w:r w:rsidR="00193F70" w:rsidRPr="0046043D">
        <w:rPr>
          <w:sz w:val="22"/>
          <w:szCs w:val="22"/>
        </w:rPr>
        <w:t xml:space="preserve">There </w:t>
      </w:r>
      <w:r w:rsidR="00193F70" w:rsidRPr="0046043D">
        <w:rPr>
          <w:sz w:val="22"/>
          <w:szCs w:val="22"/>
        </w:rPr>
        <w:lastRenderedPageBreak/>
        <w:t>are no permanent or temporary structures on</w:t>
      </w:r>
      <w:r w:rsidR="00C139DC">
        <w:rPr>
          <w:sz w:val="22"/>
          <w:szCs w:val="22"/>
        </w:rPr>
        <w:t xml:space="preserve"> any of</w:t>
      </w:r>
      <w:r w:rsidR="00193F70" w:rsidRPr="0046043D">
        <w:rPr>
          <w:sz w:val="22"/>
          <w:szCs w:val="22"/>
        </w:rPr>
        <w:t xml:space="preserve"> the </w:t>
      </w:r>
      <w:r w:rsidR="00E9789E" w:rsidRPr="0046043D">
        <w:rPr>
          <w:sz w:val="22"/>
          <w:szCs w:val="22"/>
        </w:rPr>
        <w:t>site</w:t>
      </w:r>
      <w:r w:rsidR="00E9789E">
        <w:rPr>
          <w:sz w:val="22"/>
          <w:szCs w:val="22"/>
        </w:rPr>
        <w:t>s</w:t>
      </w:r>
      <w:r w:rsidR="00E9789E" w:rsidRPr="0046043D">
        <w:rPr>
          <w:sz w:val="22"/>
          <w:szCs w:val="22"/>
        </w:rPr>
        <w:t>. There</w:t>
      </w:r>
      <w:r w:rsidR="00193F70" w:rsidRPr="0046043D">
        <w:rPr>
          <w:sz w:val="22"/>
          <w:szCs w:val="22"/>
        </w:rPr>
        <w:t xml:space="preserve"> are also no trees at the</w:t>
      </w:r>
      <w:r w:rsidR="00C139DC">
        <w:rPr>
          <w:sz w:val="22"/>
          <w:szCs w:val="22"/>
        </w:rPr>
        <w:t>se sub</w:t>
      </w:r>
      <w:r w:rsidR="00754EBF">
        <w:rPr>
          <w:sz w:val="22"/>
          <w:szCs w:val="22"/>
        </w:rPr>
        <w:t>-</w:t>
      </w:r>
      <w:r w:rsidR="00C139DC">
        <w:rPr>
          <w:sz w:val="22"/>
          <w:szCs w:val="22"/>
        </w:rPr>
        <w:t>project</w:t>
      </w:r>
      <w:r w:rsidR="00193F70" w:rsidRPr="0046043D">
        <w:rPr>
          <w:sz w:val="22"/>
          <w:szCs w:val="22"/>
        </w:rPr>
        <w:t xml:space="preserve"> site</w:t>
      </w:r>
      <w:r w:rsidR="00C139DC">
        <w:rPr>
          <w:sz w:val="22"/>
          <w:szCs w:val="22"/>
        </w:rPr>
        <w:t>s</w:t>
      </w:r>
      <w:r w:rsidR="00193F70" w:rsidRPr="0046043D">
        <w:rPr>
          <w:sz w:val="22"/>
          <w:szCs w:val="22"/>
        </w:rPr>
        <w:t>.</w:t>
      </w:r>
      <w:r w:rsidR="00E9789E">
        <w:rPr>
          <w:sz w:val="22"/>
          <w:szCs w:val="22"/>
        </w:rPr>
        <w:t xml:space="preserve"> </w:t>
      </w:r>
      <w:r w:rsidR="0081566D">
        <w:rPr>
          <w:sz w:val="22"/>
          <w:szCs w:val="22"/>
        </w:rPr>
        <w:t>The photographs</w:t>
      </w:r>
      <w:r w:rsidR="00C139DC">
        <w:rPr>
          <w:sz w:val="22"/>
          <w:szCs w:val="22"/>
        </w:rPr>
        <w:t xml:space="preserve"> of respective sites </w:t>
      </w:r>
      <w:r w:rsidR="00193F70">
        <w:rPr>
          <w:sz w:val="22"/>
          <w:szCs w:val="22"/>
        </w:rPr>
        <w:t>are shown below.</w:t>
      </w:r>
      <w:bookmarkEnd w:id="150"/>
      <w:bookmarkEnd w:id="151"/>
      <w:bookmarkEnd w:id="152"/>
      <w:bookmarkEnd w:id="153"/>
      <w:bookmarkEnd w:id="154"/>
      <w:bookmarkEnd w:id="155"/>
      <w:bookmarkEnd w:id="156"/>
      <w:bookmarkEnd w:id="157"/>
      <w:bookmarkEnd w:id="158"/>
      <w:bookmarkEnd w:id="159"/>
    </w:p>
    <w:p w:rsidR="002F3F01" w:rsidRDefault="002F3F01" w:rsidP="002F3F01">
      <w:pPr>
        <w:pStyle w:val="ListParagraph"/>
      </w:pPr>
    </w:p>
    <w:tbl>
      <w:tblPr>
        <w:tblStyle w:val="TableGrid"/>
        <w:tblW w:w="0" w:type="auto"/>
        <w:jc w:val="center"/>
        <w:tblLook w:val="04A0"/>
      </w:tblPr>
      <w:tblGrid>
        <w:gridCol w:w="9017"/>
      </w:tblGrid>
      <w:tr w:rsidR="002660DA" w:rsidRPr="00415792" w:rsidTr="0052743D">
        <w:trPr>
          <w:trHeight w:val="5669"/>
          <w:jc w:val="center"/>
        </w:trPr>
        <w:tc>
          <w:tcPr>
            <w:tcW w:w="9017" w:type="dxa"/>
            <w:vAlign w:val="center"/>
          </w:tcPr>
          <w:p w:rsidR="002660DA" w:rsidRPr="00415792" w:rsidRDefault="002660DA" w:rsidP="0052743D">
            <w:pPr>
              <w:rPr>
                <w:strike/>
              </w:rPr>
            </w:pPr>
            <w:r>
              <w:rPr>
                <w:noProof/>
              </w:rPr>
              <w:drawing>
                <wp:inline distT="0" distB="0" distL="0" distR="0">
                  <wp:extent cx="5495238" cy="3428572"/>
                  <wp:effectExtent l="0" t="0" r="0" b="635"/>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5495238" cy="3428572"/>
                          </a:xfrm>
                          <a:prstGeom prst="rect">
                            <a:avLst/>
                          </a:prstGeom>
                        </pic:spPr>
                      </pic:pic>
                    </a:graphicData>
                  </a:graphic>
                </wp:inline>
              </w:drawing>
            </w:r>
          </w:p>
        </w:tc>
      </w:tr>
      <w:tr w:rsidR="002660DA" w:rsidTr="0052743D">
        <w:trPr>
          <w:trHeight w:val="5669"/>
          <w:jc w:val="center"/>
        </w:trPr>
        <w:tc>
          <w:tcPr>
            <w:tcW w:w="9017" w:type="dxa"/>
            <w:vAlign w:val="center"/>
          </w:tcPr>
          <w:p w:rsidR="002660DA" w:rsidRDefault="002660DA" w:rsidP="0052743D">
            <w:r>
              <w:rPr>
                <w:noProof/>
              </w:rPr>
              <w:drawing>
                <wp:inline distT="0" distB="0" distL="0" distR="0">
                  <wp:extent cx="5435245" cy="3048000"/>
                  <wp:effectExtent l="0" t="0" r="0" b="0"/>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436037" cy="3048444"/>
                          </a:xfrm>
                          <a:prstGeom prst="rect">
                            <a:avLst/>
                          </a:prstGeom>
                        </pic:spPr>
                      </pic:pic>
                    </a:graphicData>
                  </a:graphic>
                </wp:inline>
              </w:drawing>
            </w:r>
          </w:p>
        </w:tc>
      </w:tr>
      <w:tr w:rsidR="002660DA" w:rsidTr="0052743D">
        <w:trPr>
          <w:trHeight w:val="340"/>
          <w:jc w:val="center"/>
        </w:trPr>
        <w:tc>
          <w:tcPr>
            <w:tcW w:w="9017" w:type="dxa"/>
            <w:vAlign w:val="center"/>
          </w:tcPr>
          <w:p w:rsidR="002660DA" w:rsidRPr="00F30564" w:rsidRDefault="002660DA" w:rsidP="0052743D">
            <w:pPr>
              <w:jc w:val="center"/>
              <w:rPr>
                <w:noProof/>
                <w:lang w:val="en-IN" w:eastAsia="en-IN"/>
              </w:rPr>
            </w:pPr>
            <w:r>
              <w:rPr>
                <w:b/>
                <w:bCs/>
                <w:noProof/>
                <w:lang w:eastAsia="en-IN"/>
              </w:rPr>
              <w:t>Photographs of CLC  Site at Sunder Nagar</w:t>
            </w:r>
          </w:p>
          <w:p w:rsidR="002660DA" w:rsidRDefault="002660DA" w:rsidP="0052743D">
            <w:pPr>
              <w:jc w:val="center"/>
              <w:rPr>
                <w:noProof/>
                <w:lang w:val="en-IN" w:eastAsia="en-IN"/>
              </w:rPr>
            </w:pPr>
          </w:p>
        </w:tc>
      </w:tr>
    </w:tbl>
    <w:p w:rsidR="002F3F01" w:rsidRDefault="002F3F01" w:rsidP="002F3F01">
      <w:pPr>
        <w:pStyle w:val="Default"/>
        <w:widowControl w:val="0"/>
        <w:jc w:val="both"/>
        <w:outlineLvl w:val="0"/>
      </w:pPr>
    </w:p>
    <w:p w:rsidR="00E60E8A" w:rsidRPr="00303FEF" w:rsidRDefault="00E60E8A" w:rsidP="00B37112">
      <w:pPr>
        <w:pStyle w:val="Default"/>
        <w:widowControl w:val="0"/>
        <w:jc w:val="both"/>
        <w:outlineLvl w:val="0"/>
      </w:pPr>
    </w:p>
    <w:tbl>
      <w:tblPr>
        <w:tblStyle w:val="TableGrid"/>
        <w:tblW w:w="0" w:type="auto"/>
        <w:jc w:val="center"/>
        <w:tblLook w:val="04A0"/>
      </w:tblPr>
      <w:tblGrid>
        <w:gridCol w:w="9017"/>
      </w:tblGrid>
      <w:tr w:rsidR="00F30564" w:rsidTr="00182BEB">
        <w:trPr>
          <w:trHeight w:val="5328"/>
          <w:jc w:val="center"/>
        </w:trPr>
        <w:tc>
          <w:tcPr>
            <w:tcW w:w="9017" w:type="dxa"/>
            <w:vAlign w:val="center"/>
          </w:tcPr>
          <w:p w:rsidR="00F30564" w:rsidRDefault="00182BEB" w:rsidP="00F30564">
            <w:pPr>
              <w:jc w:val="center"/>
            </w:pPr>
            <w:r w:rsidRPr="00182BEB">
              <w:rPr>
                <w:noProof/>
              </w:rPr>
              <w:lastRenderedPageBreak/>
              <w:drawing>
                <wp:inline distT="0" distB="0" distL="0" distR="0">
                  <wp:extent cx="5486400" cy="3107266"/>
                  <wp:effectExtent l="19050" t="0" r="0" b="0"/>
                  <wp:docPr id="11" name="Picture 1" descr="20160509_150908[1].jpg"/>
                  <wp:cNvGraphicFramePr/>
                  <a:graphic xmlns:a="http://schemas.openxmlformats.org/drawingml/2006/main">
                    <a:graphicData uri="http://schemas.openxmlformats.org/drawingml/2006/picture">
                      <pic:pic xmlns:pic="http://schemas.openxmlformats.org/drawingml/2006/picture">
                        <pic:nvPicPr>
                          <pic:cNvPr id="9" name="Picture 8" descr="20160509_150908[1].jpg"/>
                          <pic:cNvPicPr>
                            <a:picLocks noChangeAspect="1"/>
                          </pic:cNvPicPr>
                        </pic:nvPicPr>
                        <pic:blipFill>
                          <a:blip r:embed="rId17" cstate="screen"/>
                          <a:stretch>
                            <a:fillRect/>
                          </a:stretch>
                        </pic:blipFill>
                        <pic:spPr>
                          <a:xfrm>
                            <a:off x="0" y="0"/>
                            <a:ext cx="5486400" cy="3107266"/>
                          </a:xfrm>
                          <a:prstGeom prst="rect">
                            <a:avLst/>
                          </a:prstGeom>
                        </pic:spPr>
                      </pic:pic>
                    </a:graphicData>
                  </a:graphic>
                </wp:inline>
              </w:drawing>
            </w:r>
          </w:p>
        </w:tc>
      </w:tr>
      <w:tr w:rsidR="00F30564" w:rsidTr="00182BEB">
        <w:trPr>
          <w:trHeight w:val="5472"/>
          <w:jc w:val="center"/>
        </w:trPr>
        <w:tc>
          <w:tcPr>
            <w:tcW w:w="9017" w:type="dxa"/>
            <w:vAlign w:val="center"/>
          </w:tcPr>
          <w:p w:rsidR="00F30564" w:rsidRDefault="00182BEB" w:rsidP="00F30564">
            <w:pPr>
              <w:jc w:val="center"/>
            </w:pPr>
            <w:r w:rsidRPr="00182BEB">
              <w:rPr>
                <w:noProof/>
              </w:rPr>
              <w:drawing>
                <wp:inline distT="0" distB="0" distL="0" distR="0">
                  <wp:extent cx="5486400" cy="3344333"/>
                  <wp:effectExtent l="19050" t="0" r="0" b="0"/>
                  <wp:docPr id="12" name="Picture 2" descr="20160509_150931[1].jpg"/>
                  <wp:cNvGraphicFramePr/>
                  <a:graphic xmlns:a="http://schemas.openxmlformats.org/drawingml/2006/main">
                    <a:graphicData uri="http://schemas.openxmlformats.org/drawingml/2006/picture">
                      <pic:pic xmlns:pic="http://schemas.openxmlformats.org/drawingml/2006/picture">
                        <pic:nvPicPr>
                          <pic:cNvPr id="13" name="Picture 12" descr="20160509_150931[1].jpg"/>
                          <pic:cNvPicPr>
                            <a:picLocks noChangeAspect="1"/>
                          </pic:cNvPicPr>
                        </pic:nvPicPr>
                        <pic:blipFill>
                          <a:blip r:embed="rId18" cstate="screen"/>
                          <a:stretch>
                            <a:fillRect/>
                          </a:stretch>
                        </pic:blipFill>
                        <pic:spPr>
                          <a:xfrm>
                            <a:off x="0" y="0"/>
                            <a:ext cx="5486400" cy="3344333"/>
                          </a:xfrm>
                          <a:prstGeom prst="rect">
                            <a:avLst/>
                          </a:prstGeom>
                        </pic:spPr>
                      </pic:pic>
                    </a:graphicData>
                  </a:graphic>
                </wp:inline>
              </w:drawing>
            </w:r>
          </w:p>
        </w:tc>
      </w:tr>
      <w:tr w:rsidR="00F30564" w:rsidTr="00F30564">
        <w:trPr>
          <w:trHeight w:val="340"/>
          <w:jc w:val="center"/>
        </w:trPr>
        <w:tc>
          <w:tcPr>
            <w:tcW w:w="9017" w:type="dxa"/>
            <w:vAlign w:val="center"/>
          </w:tcPr>
          <w:p w:rsidR="00F30564" w:rsidRPr="00F30564" w:rsidRDefault="00215966" w:rsidP="00F30564">
            <w:pPr>
              <w:jc w:val="center"/>
              <w:rPr>
                <w:noProof/>
                <w:lang w:val="en-IN" w:eastAsia="en-IN"/>
              </w:rPr>
            </w:pPr>
            <w:r>
              <w:rPr>
                <w:b/>
                <w:bCs/>
                <w:noProof/>
                <w:lang w:eastAsia="en-IN"/>
              </w:rPr>
              <w:t xml:space="preserve"> Photographs of CLC Site at</w:t>
            </w:r>
            <w:r w:rsidR="00182BEB">
              <w:rPr>
                <w:b/>
                <w:bCs/>
                <w:noProof/>
                <w:lang w:eastAsia="en-IN"/>
              </w:rPr>
              <w:t xml:space="preserve"> Shamshi</w:t>
            </w:r>
            <w:r>
              <w:rPr>
                <w:b/>
                <w:bCs/>
                <w:noProof/>
                <w:lang w:eastAsia="en-IN"/>
              </w:rPr>
              <w:t xml:space="preserve"> Kullu </w:t>
            </w:r>
          </w:p>
          <w:p w:rsidR="00F30564" w:rsidRDefault="00F30564" w:rsidP="00F30564">
            <w:pPr>
              <w:jc w:val="center"/>
              <w:rPr>
                <w:noProof/>
                <w:lang w:val="en-IN" w:eastAsia="en-IN"/>
              </w:rPr>
            </w:pPr>
          </w:p>
        </w:tc>
      </w:tr>
    </w:tbl>
    <w:p w:rsidR="00A51563" w:rsidRDefault="00A51563"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tbl>
      <w:tblPr>
        <w:tblStyle w:val="TableGrid"/>
        <w:tblW w:w="0" w:type="auto"/>
        <w:jc w:val="center"/>
        <w:tblLook w:val="04A0"/>
      </w:tblPr>
      <w:tblGrid>
        <w:gridCol w:w="9036"/>
      </w:tblGrid>
      <w:tr w:rsidR="006F3BC7" w:rsidTr="006F3BC7">
        <w:trPr>
          <w:trHeight w:val="5669"/>
          <w:jc w:val="center"/>
        </w:trPr>
        <w:tc>
          <w:tcPr>
            <w:tcW w:w="9017" w:type="dxa"/>
            <w:vAlign w:val="center"/>
          </w:tcPr>
          <w:p w:rsidR="006F3BC7" w:rsidRDefault="00A83ED5" w:rsidP="00F64073">
            <w:pPr>
              <w:jc w:val="center"/>
            </w:pPr>
            <w:r w:rsidRPr="00A83ED5">
              <w:rPr>
                <w:noProof/>
              </w:rPr>
              <w:lastRenderedPageBreak/>
              <w:drawing>
                <wp:inline distT="0" distB="0" distL="0" distR="0">
                  <wp:extent cx="5581650" cy="3533775"/>
                  <wp:effectExtent l="19050" t="0" r="0" b="0"/>
                  <wp:docPr id="66" name="Picture 2" descr="F:\Other Data\My Data\Sushil Project\Mr. S. N. Verma_Safeguard Environment\May 2017\IEE Report Mandi package\Consultations and site Photographs\Site Photographs Sadyana\P9280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her Data\My Data\Sushil Project\Mr. S. N. Verma_Safeguard Environment\May 2017\IEE Report Mandi package\Consultations and site Photographs\Site Photographs Sadyana\P9280705.JPG"/>
                          <pic:cNvPicPr>
                            <a:picLocks noChangeAspect="1" noChangeArrowheads="1"/>
                          </pic:cNvPicPr>
                        </pic:nvPicPr>
                        <pic:blipFill>
                          <a:blip r:embed="rId19" cstate="screen"/>
                          <a:srcRect/>
                          <a:stretch>
                            <a:fillRect/>
                          </a:stretch>
                        </pic:blipFill>
                        <pic:spPr bwMode="auto">
                          <a:xfrm>
                            <a:off x="0" y="0"/>
                            <a:ext cx="5581650" cy="3533775"/>
                          </a:xfrm>
                          <a:prstGeom prst="rect">
                            <a:avLst/>
                          </a:prstGeom>
                          <a:noFill/>
                          <a:ln w="9525">
                            <a:noFill/>
                            <a:miter lim="800000"/>
                            <a:headEnd/>
                            <a:tailEnd/>
                          </a:ln>
                        </pic:spPr>
                      </pic:pic>
                    </a:graphicData>
                  </a:graphic>
                </wp:inline>
              </w:drawing>
            </w:r>
          </w:p>
        </w:tc>
      </w:tr>
      <w:tr w:rsidR="006F3BC7" w:rsidTr="006F3BC7">
        <w:trPr>
          <w:trHeight w:val="5669"/>
          <w:jc w:val="center"/>
        </w:trPr>
        <w:tc>
          <w:tcPr>
            <w:tcW w:w="9017" w:type="dxa"/>
            <w:vAlign w:val="center"/>
          </w:tcPr>
          <w:p w:rsidR="006F3BC7" w:rsidRDefault="00A83ED5" w:rsidP="00F64073">
            <w:pPr>
              <w:jc w:val="center"/>
            </w:pPr>
            <w:r w:rsidRPr="00A83ED5">
              <w:rPr>
                <w:noProof/>
              </w:rPr>
              <w:drawing>
                <wp:inline distT="0" distB="0" distL="0" distR="0">
                  <wp:extent cx="5362575" cy="3505200"/>
                  <wp:effectExtent l="19050" t="0" r="9525" b="0"/>
                  <wp:docPr id="50" name="Picture 1" descr="F:\Other Data\My Data\Sushil Project\Mr. S. N. Verma_Safeguard Environment\May 2017\IEE Report Mandi package\Consultations and site Photographs\Site Photographs Sadyana\P9280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her Data\My Data\Sushil Project\Mr. S. N. Verma_Safeguard Environment\May 2017\IEE Report Mandi package\Consultations and site Photographs\Site Photographs Sadyana\P9280704.JPG"/>
                          <pic:cNvPicPr>
                            <a:picLocks noChangeAspect="1" noChangeArrowheads="1"/>
                          </pic:cNvPicPr>
                        </pic:nvPicPr>
                        <pic:blipFill>
                          <a:blip r:embed="rId20" cstate="screen"/>
                          <a:srcRect/>
                          <a:stretch>
                            <a:fillRect/>
                          </a:stretch>
                        </pic:blipFill>
                        <pic:spPr bwMode="auto">
                          <a:xfrm>
                            <a:off x="0" y="0"/>
                            <a:ext cx="5364646" cy="3506554"/>
                          </a:xfrm>
                          <a:prstGeom prst="rect">
                            <a:avLst/>
                          </a:prstGeom>
                          <a:noFill/>
                          <a:ln w="9525">
                            <a:noFill/>
                            <a:miter lim="800000"/>
                            <a:headEnd/>
                            <a:tailEnd/>
                          </a:ln>
                        </pic:spPr>
                      </pic:pic>
                    </a:graphicData>
                  </a:graphic>
                </wp:inline>
              </w:drawing>
            </w:r>
          </w:p>
        </w:tc>
      </w:tr>
      <w:tr w:rsidR="00182BEB" w:rsidTr="00182BEB">
        <w:trPr>
          <w:trHeight w:val="331"/>
          <w:jc w:val="center"/>
        </w:trPr>
        <w:tc>
          <w:tcPr>
            <w:tcW w:w="9017" w:type="dxa"/>
            <w:vAlign w:val="center"/>
          </w:tcPr>
          <w:p w:rsidR="00182BEB" w:rsidRDefault="00182BEB" w:rsidP="00182BEB">
            <w:pPr>
              <w:jc w:val="center"/>
            </w:pPr>
            <w:r>
              <w:rPr>
                <w:b/>
                <w:bCs/>
                <w:noProof/>
                <w:lang w:eastAsia="en-IN"/>
              </w:rPr>
              <w:t>Photographs of RLC  Site at Sadyana</w:t>
            </w:r>
          </w:p>
        </w:tc>
      </w:tr>
    </w:tbl>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6F3BC7" w:rsidRDefault="006F3BC7" w:rsidP="00B37112">
      <w:pPr>
        <w:pStyle w:val="Default"/>
        <w:widowControl w:val="0"/>
        <w:jc w:val="both"/>
        <w:outlineLvl w:val="0"/>
      </w:pPr>
    </w:p>
    <w:p w:rsidR="00910736" w:rsidRPr="00511DBA" w:rsidRDefault="00152478" w:rsidP="00511DBA">
      <w:pPr>
        <w:pStyle w:val="Heading2"/>
        <w:spacing w:before="0" w:after="0"/>
        <w:ind w:hanging="720"/>
        <w:rPr>
          <w:rFonts w:cs="Arial"/>
          <w:color w:val="000000"/>
          <w:szCs w:val="22"/>
          <w:lang w:val="en-US" w:eastAsia="en-US"/>
        </w:rPr>
      </w:pPr>
      <w:bookmarkStart w:id="160" w:name="_Toc349924277"/>
      <w:bookmarkStart w:id="161" w:name="_Toc349980906"/>
      <w:bookmarkStart w:id="162" w:name="_Toc349980996"/>
      <w:bookmarkStart w:id="163" w:name="_Toc351236257"/>
      <w:bookmarkStart w:id="164" w:name="_Toc473408976"/>
      <w:bookmarkStart w:id="165" w:name="_Toc473412258"/>
      <w:bookmarkStart w:id="166" w:name="_Toc473412370"/>
      <w:bookmarkStart w:id="167" w:name="_Toc473412656"/>
      <w:bookmarkStart w:id="168" w:name="_Toc484189085"/>
      <w:bookmarkStart w:id="169" w:name="_Toc484189253"/>
      <w:bookmarkStart w:id="170" w:name="_Toc487309278"/>
      <w:r w:rsidRPr="00511DBA">
        <w:rPr>
          <w:rFonts w:cs="Arial"/>
          <w:szCs w:val="22"/>
        </w:rPr>
        <w:lastRenderedPageBreak/>
        <w:t xml:space="preserve">Compliance with </w:t>
      </w:r>
      <w:r w:rsidR="00BD43CA" w:rsidRPr="00511DBA">
        <w:rPr>
          <w:rFonts w:cs="Arial"/>
          <w:szCs w:val="22"/>
        </w:rPr>
        <w:t xml:space="preserve">India’s </w:t>
      </w:r>
      <w:r w:rsidR="00910736" w:rsidRPr="00511DBA">
        <w:rPr>
          <w:rFonts w:cs="Arial"/>
          <w:szCs w:val="22"/>
        </w:rPr>
        <w:t>Environmental</w:t>
      </w:r>
      <w:r w:rsidR="00910736" w:rsidRPr="00511DBA">
        <w:rPr>
          <w:rFonts w:cs="Arial"/>
          <w:color w:val="000000"/>
          <w:szCs w:val="22"/>
          <w:lang w:val="en-US" w:eastAsia="en-US"/>
        </w:rPr>
        <w:t xml:space="preserve"> Regulatory </w:t>
      </w:r>
      <w:bookmarkEnd w:id="160"/>
      <w:bookmarkEnd w:id="161"/>
      <w:bookmarkEnd w:id="162"/>
      <w:bookmarkEnd w:id="163"/>
      <w:r w:rsidR="00BD43CA" w:rsidRPr="00511DBA">
        <w:rPr>
          <w:rFonts w:cs="Arial"/>
          <w:color w:val="000000"/>
          <w:szCs w:val="22"/>
          <w:lang w:val="en-US" w:eastAsia="en-US"/>
        </w:rPr>
        <w:t>Framework</w:t>
      </w:r>
      <w:bookmarkEnd w:id="164"/>
      <w:bookmarkEnd w:id="165"/>
      <w:bookmarkEnd w:id="166"/>
      <w:bookmarkEnd w:id="167"/>
      <w:bookmarkEnd w:id="168"/>
      <w:bookmarkEnd w:id="169"/>
      <w:bookmarkEnd w:id="170"/>
    </w:p>
    <w:p w:rsidR="00A51563" w:rsidRDefault="00A51563" w:rsidP="00B37112">
      <w:pPr>
        <w:pStyle w:val="Default"/>
        <w:widowControl w:val="0"/>
        <w:jc w:val="both"/>
        <w:outlineLvl w:val="0"/>
        <w:rPr>
          <w:rFonts w:eastAsia="80000010-Identity-H"/>
        </w:rPr>
      </w:pPr>
    </w:p>
    <w:p w:rsidR="00413B90" w:rsidRPr="00083B11" w:rsidRDefault="00BD43CA" w:rsidP="00BA6888">
      <w:pPr>
        <w:pStyle w:val="Default"/>
        <w:widowControl w:val="0"/>
        <w:numPr>
          <w:ilvl w:val="0"/>
          <w:numId w:val="1"/>
        </w:numPr>
        <w:ind w:left="0" w:firstLine="0"/>
        <w:jc w:val="both"/>
        <w:outlineLvl w:val="0"/>
        <w:rPr>
          <w:sz w:val="22"/>
          <w:szCs w:val="22"/>
        </w:rPr>
      </w:pPr>
      <w:bookmarkStart w:id="171" w:name="_Toc473408977"/>
      <w:bookmarkStart w:id="172" w:name="_Toc473412259"/>
      <w:bookmarkStart w:id="173" w:name="_Toc473412371"/>
      <w:bookmarkStart w:id="174" w:name="_Toc473412657"/>
      <w:bookmarkStart w:id="175" w:name="_Toc484189086"/>
      <w:bookmarkStart w:id="176" w:name="_Toc484189254"/>
      <w:bookmarkStart w:id="177" w:name="_Toc487309279"/>
      <w:r w:rsidRPr="00083B11">
        <w:rPr>
          <w:sz w:val="22"/>
          <w:szCs w:val="22"/>
        </w:rPr>
        <w:t>India’s</w:t>
      </w:r>
      <w:r w:rsidR="00910736" w:rsidRPr="00083B11">
        <w:rPr>
          <w:rFonts w:eastAsia="80000010-Identity-H"/>
          <w:sz w:val="22"/>
          <w:szCs w:val="22"/>
        </w:rPr>
        <w:t xml:space="preserve"> environmental </w:t>
      </w:r>
      <w:r w:rsidRPr="00083B11">
        <w:rPr>
          <w:rFonts w:eastAsia="80000010-Identity-H"/>
          <w:sz w:val="22"/>
          <w:szCs w:val="22"/>
        </w:rPr>
        <w:t xml:space="preserve">rules and </w:t>
      </w:r>
      <w:r w:rsidR="00910736" w:rsidRPr="00083B11">
        <w:rPr>
          <w:rFonts w:eastAsia="80000010-Identity-H"/>
          <w:sz w:val="22"/>
          <w:szCs w:val="22"/>
        </w:rPr>
        <w:t>regulations</w:t>
      </w:r>
      <w:r w:rsidRPr="00083B11">
        <w:rPr>
          <w:rFonts w:eastAsia="80000010-Identity-H"/>
          <w:sz w:val="22"/>
          <w:szCs w:val="22"/>
        </w:rPr>
        <w:t>,</w:t>
      </w:r>
      <w:r w:rsidR="00E9789E">
        <w:rPr>
          <w:rFonts w:eastAsia="80000010-Identity-H"/>
          <w:sz w:val="22"/>
          <w:szCs w:val="22"/>
        </w:rPr>
        <w:t xml:space="preserve"> </w:t>
      </w:r>
      <w:r w:rsidRPr="00083B11">
        <w:rPr>
          <w:rFonts w:eastAsia="80000010-Identity-H"/>
          <w:sz w:val="22"/>
          <w:szCs w:val="22"/>
        </w:rPr>
        <w:t>as relevant</w:t>
      </w:r>
      <w:r w:rsidR="00E9789E">
        <w:rPr>
          <w:rFonts w:eastAsia="80000010-Identity-H"/>
          <w:sz w:val="22"/>
          <w:szCs w:val="22"/>
        </w:rPr>
        <w:t xml:space="preserve"> </w:t>
      </w:r>
      <w:r w:rsidR="00511DBA" w:rsidRPr="00083B11">
        <w:rPr>
          <w:rFonts w:eastAsia="80000010-Identity-H"/>
          <w:sz w:val="22"/>
          <w:szCs w:val="22"/>
        </w:rPr>
        <w:t xml:space="preserve">for </w:t>
      </w:r>
      <w:r w:rsidR="00511DBA">
        <w:rPr>
          <w:rFonts w:eastAsia="80000010-Identity-H"/>
          <w:sz w:val="22"/>
          <w:szCs w:val="22"/>
        </w:rPr>
        <w:t>the</w:t>
      </w:r>
      <w:r w:rsidR="006D27D6">
        <w:rPr>
          <w:rFonts w:eastAsia="80000010-Identity-H"/>
          <w:sz w:val="22"/>
          <w:szCs w:val="22"/>
        </w:rPr>
        <w:t xml:space="preserve"> </w:t>
      </w:r>
      <w:r w:rsidR="00754EBF">
        <w:rPr>
          <w:rFonts w:eastAsia="80000010-Identity-H"/>
          <w:sz w:val="22"/>
          <w:szCs w:val="22"/>
        </w:rPr>
        <w:t>sub-project</w:t>
      </w:r>
      <w:r w:rsidR="006D27D6">
        <w:rPr>
          <w:rFonts w:eastAsia="80000010-Identity-H"/>
          <w:sz w:val="22"/>
          <w:szCs w:val="22"/>
        </w:rPr>
        <w:t xml:space="preserve">s of </w:t>
      </w:r>
      <w:r w:rsidR="00215966">
        <w:rPr>
          <w:rFonts w:eastAsia="80000010-Identity-H"/>
          <w:sz w:val="22"/>
          <w:szCs w:val="22"/>
        </w:rPr>
        <w:t>Mandi</w:t>
      </w:r>
      <w:r w:rsidR="006D27D6">
        <w:rPr>
          <w:rFonts w:eastAsia="80000010-Identity-H"/>
          <w:sz w:val="22"/>
          <w:szCs w:val="22"/>
        </w:rPr>
        <w:t xml:space="preserve"> package</w:t>
      </w:r>
      <w:r w:rsidRPr="00083B11">
        <w:rPr>
          <w:rFonts w:eastAsia="80000010-Identity-H"/>
          <w:sz w:val="22"/>
          <w:szCs w:val="22"/>
        </w:rPr>
        <w:t>,</w:t>
      </w:r>
      <w:r w:rsidR="00E9789E">
        <w:rPr>
          <w:rFonts w:eastAsia="80000010-Identity-H"/>
          <w:sz w:val="22"/>
          <w:szCs w:val="22"/>
        </w:rPr>
        <w:t xml:space="preserve"> </w:t>
      </w:r>
      <w:r w:rsidRPr="00083B11">
        <w:rPr>
          <w:rFonts w:eastAsia="80000010-Identity-H"/>
          <w:sz w:val="22"/>
          <w:szCs w:val="22"/>
        </w:rPr>
        <w:t xml:space="preserve">are </w:t>
      </w:r>
      <w:r w:rsidR="00910736" w:rsidRPr="00083B11">
        <w:rPr>
          <w:rFonts w:eastAsia="80000010-Identity-H"/>
          <w:sz w:val="22"/>
          <w:szCs w:val="22"/>
        </w:rPr>
        <w:t xml:space="preserve">shown in </w:t>
      </w:r>
      <w:r w:rsidR="00910736" w:rsidRPr="00083B11">
        <w:rPr>
          <w:rFonts w:eastAsia="80000010-Identity-H"/>
          <w:b/>
          <w:sz w:val="22"/>
          <w:szCs w:val="22"/>
        </w:rPr>
        <w:t>Table 1</w:t>
      </w:r>
      <w:r w:rsidR="00910736" w:rsidRPr="00083B11">
        <w:rPr>
          <w:rFonts w:eastAsia="80000010-Identity-H"/>
          <w:sz w:val="22"/>
          <w:szCs w:val="22"/>
        </w:rPr>
        <w:t xml:space="preserve">. The Environmental Impact Assessment (EIA) notification, 2006 by the Ministry of </w:t>
      </w:r>
      <w:r w:rsidR="005706E8" w:rsidRPr="00083B11">
        <w:rPr>
          <w:rFonts w:eastAsia="80000010-Identity-H"/>
          <w:sz w:val="22"/>
          <w:szCs w:val="22"/>
        </w:rPr>
        <w:t>Environment, Forests</w:t>
      </w:r>
      <w:r w:rsidR="00F63057" w:rsidRPr="00083B11">
        <w:rPr>
          <w:rFonts w:eastAsia="80000010-Identity-H"/>
          <w:sz w:val="22"/>
          <w:szCs w:val="22"/>
        </w:rPr>
        <w:t xml:space="preserve"> and Climate Change</w:t>
      </w:r>
      <w:r w:rsidR="00910736" w:rsidRPr="00083B11">
        <w:rPr>
          <w:rFonts w:eastAsia="80000010-Identity-H"/>
          <w:sz w:val="22"/>
          <w:szCs w:val="22"/>
        </w:rPr>
        <w:t xml:space="preserve"> (</w:t>
      </w:r>
      <w:r w:rsidR="00A51563" w:rsidRPr="00083B11">
        <w:rPr>
          <w:rFonts w:eastAsia="80000010-Identity-H"/>
          <w:sz w:val="22"/>
          <w:szCs w:val="22"/>
        </w:rPr>
        <w:t>MOEF</w:t>
      </w:r>
      <w:r w:rsidR="006D27D6">
        <w:rPr>
          <w:rFonts w:eastAsia="80000010-Identity-H"/>
          <w:sz w:val="22"/>
          <w:szCs w:val="22"/>
        </w:rPr>
        <w:t>CC</w:t>
      </w:r>
      <w:r w:rsidR="00910736" w:rsidRPr="00083B11">
        <w:rPr>
          <w:rFonts w:eastAsia="80000010-Identity-H"/>
          <w:sz w:val="22"/>
          <w:szCs w:val="22"/>
        </w:rPr>
        <w:t xml:space="preserve">, </w:t>
      </w:r>
      <w:r w:rsidR="00E9789E">
        <w:rPr>
          <w:rFonts w:eastAsia="80000010-Identity-H"/>
          <w:sz w:val="22"/>
          <w:szCs w:val="22"/>
        </w:rPr>
        <w:t>GOI</w:t>
      </w:r>
      <w:r w:rsidR="00910736" w:rsidRPr="00083B11">
        <w:rPr>
          <w:rFonts w:eastAsia="80000010-Identity-H"/>
          <w:sz w:val="22"/>
          <w:szCs w:val="22"/>
        </w:rPr>
        <w:t xml:space="preserve">) specifies the </w:t>
      </w:r>
      <w:r w:rsidRPr="00083B11">
        <w:rPr>
          <w:rFonts w:eastAsia="80000010-Identity-H"/>
          <w:sz w:val="22"/>
          <w:szCs w:val="22"/>
        </w:rPr>
        <w:t xml:space="preserve">requirements for </w:t>
      </w:r>
      <w:r w:rsidR="00910736" w:rsidRPr="00083B11">
        <w:rPr>
          <w:rFonts w:eastAsia="80000010-Identity-H"/>
          <w:sz w:val="22"/>
          <w:szCs w:val="22"/>
        </w:rPr>
        <w:t>mandatory environmental clearance</w:t>
      </w:r>
      <w:r w:rsidRPr="00083B11">
        <w:rPr>
          <w:rFonts w:eastAsia="80000010-Identity-H"/>
          <w:sz w:val="22"/>
          <w:szCs w:val="22"/>
        </w:rPr>
        <w:t>s</w:t>
      </w:r>
      <w:r w:rsidR="00910736" w:rsidRPr="00083B11">
        <w:rPr>
          <w:rFonts w:eastAsia="80000010-Identity-H"/>
          <w:sz w:val="22"/>
          <w:szCs w:val="22"/>
        </w:rPr>
        <w:t xml:space="preserve">. </w:t>
      </w:r>
      <w:r w:rsidRPr="00083B11">
        <w:rPr>
          <w:rFonts w:eastAsia="80000010-Identity-H"/>
          <w:sz w:val="22"/>
          <w:szCs w:val="22"/>
        </w:rPr>
        <w:t>A</w:t>
      </w:r>
      <w:r w:rsidR="00910736" w:rsidRPr="00083B11">
        <w:rPr>
          <w:rFonts w:eastAsia="80000010-Identity-H"/>
          <w:sz w:val="22"/>
          <w:szCs w:val="22"/>
        </w:rPr>
        <w:t>ll projects and activities are broadly categorized into two categories</w:t>
      </w:r>
      <w:r w:rsidR="00413B90" w:rsidRPr="00083B11">
        <w:rPr>
          <w:rFonts w:eastAsia="80000010-Identity-H"/>
          <w:sz w:val="22"/>
          <w:szCs w:val="22"/>
        </w:rPr>
        <w:t>—</w:t>
      </w:r>
      <w:r w:rsidR="00152478" w:rsidRPr="00083B11">
        <w:rPr>
          <w:rFonts w:eastAsia="80000010-Identity-H"/>
          <w:sz w:val="22"/>
          <w:szCs w:val="22"/>
        </w:rPr>
        <w:t>c</w:t>
      </w:r>
      <w:r w:rsidR="00910736" w:rsidRPr="00083B11">
        <w:rPr>
          <w:rFonts w:eastAsia="80000010-Identity-H"/>
          <w:sz w:val="22"/>
          <w:szCs w:val="22"/>
        </w:rPr>
        <w:t xml:space="preserve">ategory </w:t>
      </w:r>
      <w:r w:rsidR="00E9789E">
        <w:rPr>
          <w:rFonts w:eastAsia="80000010-Identity-H"/>
          <w:sz w:val="22"/>
          <w:szCs w:val="22"/>
        </w:rPr>
        <w:t>'</w:t>
      </w:r>
      <w:r w:rsidR="00910736" w:rsidRPr="00083B11">
        <w:rPr>
          <w:rFonts w:eastAsia="80000010-Identity-H"/>
          <w:sz w:val="22"/>
          <w:szCs w:val="22"/>
        </w:rPr>
        <w:t>A</w:t>
      </w:r>
      <w:r w:rsidR="00E9789E">
        <w:rPr>
          <w:rFonts w:eastAsia="80000010-Identity-H"/>
          <w:sz w:val="22"/>
          <w:szCs w:val="22"/>
        </w:rPr>
        <w:t>'</w:t>
      </w:r>
      <w:r w:rsidR="00910736" w:rsidRPr="00083B11">
        <w:rPr>
          <w:rFonts w:eastAsia="80000010-Identity-H"/>
          <w:sz w:val="22"/>
          <w:szCs w:val="22"/>
        </w:rPr>
        <w:t xml:space="preserve"> and </w:t>
      </w:r>
      <w:r w:rsidR="00152478" w:rsidRPr="00083B11">
        <w:rPr>
          <w:rFonts w:eastAsia="80000010-Identity-H"/>
          <w:sz w:val="22"/>
          <w:szCs w:val="22"/>
        </w:rPr>
        <w:t>c</w:t>
      </w:r>
      <w:r w:rsidR="00910736" w:rsidRPr="00083B11">
        <w:rPr>
          <w:rFonts w:eastAsia="80000010-Identity-H"/>
          <w:sz w:val="22"/>
          <w:szCs w:val="22"/>
        </w:rPr>
        <w:t xml:space="preserve">ategory </w:t>
      </w:r>
      <w:r w:rsidR="00E9789E">
        <w:rPr>
          <w:rFonts w:eastAsia="80000010-Identity-H"/>
          <w:sz w:val="22"/>
          <w:szCs w:val="22"/>
        </w:rPr>
        <w:t>'</w:t>
      </w:r>
      <w:r w:rsidR="00910736" w:rsidRPr="00083B11">
        <w:rPr>
          <w:rFonts w:eastAsia="80000010-Identity-H"/>
          <w:sz w:val="22"/>
          <w:szCs w:val="22"/>
        </w:rPr>
        <w:t>B</w:t>
      </w:r>
      <w:r w:rsidR="00E9789E">
        <w:rPr>
          <w:rFonts w:eastAsia="80000010-Identity-H"/>
          <w:sz w:val="22"/>
          <w:szCs w:val="22"/>
        </w:rPr>
        <w:t>'</w:t>
      </w:r>
      <w:r w:rsidR="00910736" w:rsidRPr="00083B11">
        <w:rPr>
          <w:rFonts w:eastAsia="80000010-Identity-H"/>
          <w:sz w:val="22"/>
          <w:szCs w:val="22"/>
        </w:rPr>
        <w:t xml:space="preserve">, based on the spatial extent of potential impacts on </w:t>
      </w:r>
      <w:r w:rsidR="00152478" w:rsidRPr="00083B11">
        <w:rPr>
          <w:rFonts w:eastAsia="80000010-Identity-H"/>
          <w:sz w:val="22"/>
          <w:szCs w:val="22"/>
        </w:rPr>
        <w:t xml:space="preserve">the environment, </w:t>
      </w:r>
      <w:r w:rsidR="00910736" w:rsidRPr="00083B11">
        <w:rPr>
          <w:rFonts w:eastAsia="80000010-Identity-H"/>
          <w:sz w:val="22"/>
          <w:szCs w:val="22"/>
        </w:rPr>
        <w:t>human health</w:t>
      </w:r>
      <w:r w:rsidR="00152478" w:rsidRPr="00083B11">
        <w:rPr>
          <w:rFonts w:eastAsia="80000010-Identity-H"/>
          <w:sz w:val="22"/>
          <w:szCs w:val="22"/>
        </w:rPr>
        <w:t>,</w:t>
      </w:r>
      <w:r w:rsidR="00910736" w:rsidRPr="00083B11">
        <w:rPr>
          <w:rFonts w:eastAsia="80000010-Identity-H"/>
          <w:sz w:val="22"/>
          <w:szCs w:val="22"/>
        </w:rPr>
        <w:t xml:space="preserve"> and natural and man-made resources.</w:t>
      </w:r>
      <w:r w:rsidR="00E82AC9" w:rsidRPr="00083B11">
        <w:rPr>
          <w:rFonts w:eastAsia="80000010-Identity-H"/>
          <w:sz w:val="22"/>
          <w:szCs w:val="22"/>
          <w:vertAlign w:val="superscript"/>
        </w:rPr>
        <w:footnoteReference w:id="5"/>
      </w:r>
      <w:r w:rsidR="00083B11" w:rsidRPr="00083B11">
        <w:rPr>
          <w:rFonts w:eastAsia="80000010-Identity-H"/>
          <w:sz w:val="22"/>
          <w:szCs w:val="22"/>
        </w:rPr>
        <w:t xml:space="preserve">However, </w:t>
      </w:r>
      <w:r w:rsidR="00152478" w:rsidRPr="00083B11">
        <w:rPr>
          <w:sz w:val="22"/>
          <w:szCs w:val="22"/>
        </w:rPr>
        <w:t>MOEF</w:t>
      </w:r>
      <w:r w:rsidR="006D27D6">
        <w:rPr>
          <w:sz w:val="22"/>
          <w:szCs w:val="22"/>
        </w:rPr>
        <w:t>CC</w:t>
      </w:r>
      <w:r w:rsidR="00152478" w:rsidRPr="00083B11">
        <w:rPr>
          <w:sz w:val="22"/>
          <w:szCs w:val="22"/>
        </w:rPr>
        <w:t>’s Office Memorandum (F. No. 19-2/2013-IA- III), dated June 09, 2015,</w:t>
      </w:r>
      <w:r w:rsidR="00215966">
        <w:rPr>
          <w:sz w:val="22"/>
          <w:szCs w:val="22"/>
        </w:rPr>
        <w:t xml:space="preserve"> </w:t>
      </w:r>
      <w:r w:rsidR="007617CD" w:rsidRPr="00083B11">
        <w:rPr>
          <w:sz w:val="22"/>
          <w:szCs w:val="22"/>
        </w:rPr>
        <w:t>and exempts</w:t>
      </w:r>
      <w:r w:rsidR="00152478" w:rsidRPr="00083B11">
        <w:rPr>
          <w:sz w:val="22"/>
          <w:szCs w:val="22"/>
        </w:rPr>
        <w:t xml:space="preserve"> all educational and training institutes from obtaining prior environmental clearance. </w:t>
      </w:r>
      <w:r w:rsidR="00152478" w:rsidRPr="00083B11">
        <w:rPr>
          <w:bCs/>
          <w:sz w:val="22"/>
          <w:szCs w:val="22"/>
        </w:rPr>
        <w:t xml:space="preserve">Since all the training facilities to be constructed or upgraded under HPSDP, including </w:t>
      </w:r>
      <w:r w:rsidR="00322D64">
        <w:rPr>
          <w:bCs/>
          <w:sz w:val="22"/>
          <w:szCs w:val="22"/>
        </w:rPr>
        <w:t xml:space="preserve">these sub projects under </w:t>
      </w:r>
      <w:r w:rsidR="00215966">
        <w:rPr>
          <w:bCs/>
          <w:sz w:val="22"/>
          <w:szCs w:val="22"/>
        </w:rPr>
        <w:t>Mandi</w:t>
      </w:r>
      <w:r w:rsidR="00322D64">
        <w:rPr>
          <w:bCs/>
          <w:sz w:val="22"/>
          <w:szCs w:val="22"/>
        </w:rPr>
        <w:t xml:space="preserve"> package</w:t>
      </w:r>
      <w:r w:rsidR="00152478" w:rsidRPr="00083B11">
        <w:rPr>
          <w:bCs/>
          <w:sz w:val="22"/>
          <w:szCs w:val="22"/>
        </w:rPr>
        <w:t xml:space="preserve">, are meant for educational and training purposes, they will not require any prior environmental clearances according to the environmental rules and regulations of India. </w:t>
      </w:r>
      <w:r w:rsidR="00083B11" w:rsidRPr="00083B11">
        <w:rPr>
          <w:bCs/>
          <w:sz w:val="22"/>
          <w:szCs w:val="22"/>
        </w:rPr>
        <w:t>Further, as shown in Table 1, most other rules pertaining to India’s</w:t>
      </w:r>
      <w:r w:rsidR="00215966">
        <w:rPr>
          <w:bCs/>
          <w:sz w:val="22"/>
          <w:szCs w:val="22"/>
        </w:rPr>
        <w:t xml:space="preserve"> regulatory framework such as </w:t>
      </w:r>
      <w:hyperlink r:id="rId21" w:history="1">
        <w:r w:rsidR="00083B11" w:rsidRPr="00083B11">
          <w:rPr>
            <w:sz w:val="22"/>
            <w:szCs w:val="22"/>
          </w:rPr>
          <w:t xml:space="preserve"> Ancient Monuments and Archaeological Sites and Remains Act, 1958</w:t>
        </w:r>
      </w:hyperlink>
      <w:r w:rsidR="00083B11" w:rsidRPr="00083B11">
        <w:rPr>
          <w:sz w:val="22"/>
          <w:szCs w:val="22"/>
        </w:rPr>
        <w:t xml:space="preserve">; the Wildlife </w:t>
      </w:r>
      <w:r w:rsidR="006E496E">
        <w:rPr>
          <w:sz w:val="22"/>
          <w:szCs w:val="22"/>
        </w:rPr>
        <w:t>(</w:t>
      </w:r>
      <w:r w:rsidR="00083B11" w:rsidRPr="00083B11">
        <w:rPr>
          <w:sz w:val="22"/>
          <w:szCs w:val="22"/>
        </w:rPr>
        <w:t>Conservation</w:t>
      </w:r>
      <w:r w:rsidR="006E496E">
        <w:rPr>
          <w:sz w:val="22"/>
          <w:szCs w:val="22"/>
        </w:rPr>
        <w:t>)</w:t>
      </w:r>
      <w:r w:rsidR="00083B11" w:rsidRPr="00083B11">
        <w:rPr>
          <w:sz w:val="22"/>
          <w:szCs w:val="22"/>
        </w:rPr>
        <w:t xml:space="preserve"> Act, 1972, amended in 2003 and 2006; and the Forest (Conservation) Act, 1980</w:t>
      </w:r>
      <w:r w:rsidR="00083B11">
        <w:rPr>
          <w:sz w:val="22"/>
          <w:szCs w:val="22"/>
        </w:rPr>
        <w:t xml:space="preserve">, </w:t>
      </w:r>
      <w:r w:rsidR="00163CEC">
        <w:rPr>
          <w:sz w:val="22"/>
          <w:szCs w:val="22"/>
        </w:rPr>
        <w:t>will also</w:t>
      </w:r>
      <w:r w:rsidR="006E496E">
        <w:rPr>
          <w:sz w:val="22"/>
          <w:szCs w:val="22"/>
        </w:rPr>
        <w:t xml:space="preserve"> </w:t>
      </w:r>
      <w:r w:rsidR="00083B11">
        <w:rPr>
          <w:sz w:val="22"/>
          <w:szCs w:val="22"/>
        </w:rPr>
        <w:t xml:space="preserve">not apply to </w:t>
      </w:r>
      <w:r w:rsidR="006E496E">
        <w:rPr>
          <w:sz w:val="22"/>
          <w:szCs w:val="22"/>
        </w:rPr>
        <w:t>Mandi</w:t>
      </w:r>
      <w:r w:rsidR="00E9789E">
        <w:rPr>
          <w:sz w:val="22"/>
          <w:szCs w:val="22"/>
        </w:rPr>
        <w:t xml:space="preserve"> Package</w:t>
      </w:r>
      <w:r w:rsidR="00083B11">
        <w:rPr>
          <w:sz w:val="22"/>
          <w:szCs w:val="22"/>
        </w:rPr>
        <w:t>.</w:t>
      </w:r>
      <w:r w:rsidR="00083B11" w:rsidRPr="00083B11">
        <w:rPr>
          <w:sz w:val="22"/>
          <w:szCs w:val="22"/>
        </w:rPr>
        <w:t xml:space="preserve"> Only </w:t>
      </w:r>
      <w:r w:rsidR="00163CEC" w:rsidRPr="00083B11">
        <w:rPr>
          <w:sz w:val="22"/>
          <w:szCs w:val="22"/>
        </w:rPr>
        <w:t xml:space="preserve">some </w:t>
      </w:r>
      <w:r w:rsidR="00163CEC">
        <w:rPr>
          <w:sz w:val="22"/>
          <w:szCs w:val="22"/>
        </w:rPr>
        <w:t>permissions</w:t>
      </w:r>
      <w:r w:rsidR="006E496E">
        <w:rPr>
          <w:sz w:val="22"/>
          <w:szCs w:val="22"/>
        </w:rPr>
        <w:t xml:space="preserve"> </w:t>
      </w:r>
      <w:r w:rsidR="00083B11" w:rsidRPr="00083B11">
        <w:rPr>
          <w:sz w:val="22"/>
          <w:szCs w:val="22"/>
        </w:rPr>
        <w:t>will be required from the Himachal Pradesh State Pollution Control Board for the construction phase of the sub-project</w:t>
      </w:r>
      <w:r w:rsidR="00E9789E">
        <w:rPr>
          <w:sz w:val="22"/>
          <w:szCs w:val="22"/>
        </w:rPr>
        <w:t xml:space="preserve">s </w:t>
      </w:r>
      <w:r w:rsidR="007617CD">
        <w:rPr>
          <w:sz w:val="22"/>
          <w:szCs w:val="22"/>
        </w:rPr>
        <w:t>this package</w:t>
      </w:r>
      <w:r w:rsidR="00083B11" w:rsidRPr="00083B11">
        <w:rPr>
          <w:sz w:val="22"/>
          <w:szCs w:val="22"/>
        </w:rPr>
        <w:t>.</w:t>
      </w:r>
      <w:bookmarkEnd w:id="171"/>
      <w:bookmarkEnd w:id="172"/>
      <w:bookmarkEnd w:id="173"/>
      <w:bookmarkEnd w:id="174"/>
      <w:bookmarkEnd w:id="175"/>
      <w:bookmarkEnd w:id="176"/>
      <w:bookmarkEnd w:id="177"/>
    </w:p>
    <w:p w:rsidR="00152478" w:rsidRPr="00152478" w:rsidRDefault="00152478" w:rsidP="00152478">
      <w:pPr>
        <w:pStyle w:val="Default"/>
        <w:widowControl w:val="0"/>
        <w:jc w:val="both"/>
        <w:outlineLvl w:val="0"/>
        <w:rPr>
          <w:rFonts w:eastAsia="80000010-Identity-H"/>
        </w:rPr>
      </w:pPr>
    </w:p>
    <w:p w:rsidR="00511DBA" w:rsidRPr="00B37112" w:rsidRDefault="009F34A8" w:rsidP="000769D8">
      <w:pPr>
        <w:pStyle w:val="Caption"/>
        <w:spacing w:before="0" w:after="200" w:line="276" w:lineRule="auto"/>
        <w:rPr>
          <w:b w:val="0"/>
        </w:rPr>
      </w:pPr>
      <w:bookmarkStart w:id="178" w:name="_Toc349981493"/>
      <w:bookmarkStart w:id="179" w:name="_Toc473410466"/>
      <w:bookmarkStart w:id="180" w:name="_Toc484188136"/>
      <w:r w:rsidRPr="00D5429B">
        <w:rPr>
          <w:sz w:val="22"/>
        </w:rPr>
        <w:t xml:space="preserve">Table </w:t>
      </w:r>
      <w:r w:rsidR="004445F1" w:rsidRPr="00D5429B">
        <w:rPr>
          <w:sz w:val="22"/>
        </w:rPr>
        <w:fldChar w:fldCharType="begin"/>
      </w:r>
      <w:r w:rsidR="00523F45" w:rsidRPr="00D5429B">
        <w:rPr>
          <w:sz w:val="22"/>
        </w:rPr>
        <w:instrText xml:space="preserve"> SEQ Table \* ARABIC </w:instrText>
      </w:r>
      <w:r w:rsidR="004445F1" w:rsidRPr="00D5429B">
        <w:rPr>
          <w:sz w:val="22"/>
        </w:rPr>
        <w:fldChar w:fldCharType="separate"/>
      </w:r>
      <w:r w:rsidR="00523F45">
        <w:rPr>
          <w:noProof/>
          <w:sz w:val="22"/>
        </w:rPr>
        <w:t>1</w:t>
      </w:r>
      <w:r w:rsidR="004445F1" w:rsidRPr="00D5429B">
        <w:rPr>
          <w:sz w:val="22"/>
        </w:rPr>
        <w:fldChar w:fldCharType="end"/>
      </w:r>
      <w:r w:rsidR="00CB0F7F" w:rsidRPr="00D5429B">
        <w:rPr>
          <w:sz w:val="22"/>
        </w:rPr>
        <w:t>: Environmental Regulatory Compliance</w:t>
      </w:r>
      <w:bookmarkEnd w:id="178"/>
      <w:bookmarkEnd w:id="179"/>
      <w:bookmarkEnd w:id="180"/>
    </w:p>
    <w:tbl>
      <w:tblPr>
        <w:tblStyle w:val="PlainTable21"/>
        <w:tblW w:w="5000" w:type="pct"/>
        <w:tblLook w:val="0000"/>
      </w:tblPr>
      <w:tblGrid>
        <w:gridCol w:w="1594"/>
        <w:gridCol w:w="2941"/>
        <w:gridCol w:w="4708"/>
      </w:tblGrid>
      <w:tr w:rsidR="00910736" w:rsidRPr="00511DBA" w:rsidTr="00182BEB">
        <w:trPr>
          <w:trHeight w:val="260"/>
          <w:tblHeader/>
        </w:trPr>
        <w:tc>
          <w:tcPr>
            <w:cnfStyle w:val="000010000000"/>
            <w:tcW w:w="862" w:type="pct"/>
            <w:shd w:val="clear" w:color="auto" w:fill="auto"/>
            <w:vAlign w:val="bottom"/>
          </w:tcPr>
          <w:p w:rsidR="007654EA" w:rsidRPr="00182BEB" w:rsidRDefault="00910736" w:rsidP="00E53752">
            <w:pPr>
              <w:pStyle w:val="Default"/>
              <w:rPr>
                <w:b/>
                <w:sz w:val="20"/>
                <w:szCs w:val="20"/>
              </w:rPr>
            </w:pPr>
            <w:r w:rsidRPr="00182BEB">
              <w:rPr>
                <w:b/>
                <w:sz w:val="20"/>
                <w:szCs w:val="20"/>
              </w:rPr>
              <w:t>Sub-Project</w:t>
            </w:r>
          </w:p>
        </w:tc>
        <w:tc>
          <w:tcPr>
            <w:cnfStyle w:val="000001000000"/>
            <w:tcW w:w="1591" w:type="pct"/>
            <w:shd w:val="clear" w:color="auto" w:fill="auto"/>
          </w:tcPr>
          <w:p w:rsidR="007654EA" w:rsidRPr="00182BEB" w:rsidRDefault="00164B56" w:rsidP="00182BEB">
            <w:pPr>
              <w:pStyle w:val="Default"/>
              <w:rPr>
                <w:b/>
                <w:sz w:val="20"/>
                <w:szCs w:val="20"/>
              </w:rPr>
            </w:pPr>
            <w:r w:rsidRPr="00182BEB">
              <w:rPr>
                <w:b/>
                <w:sz w:val="20"/>
                <w:szCs w:val="20"/>
              </w:rPr>
              <w:t>Applicability of Acts/Guidelines</w:t>
            </w:r>
          </w:p>
        </w:tc>
        <w:tc>
          <w:tcPr>
            <w:cnfStyle w:val="000010000000"/>
            <w:tcW w:w="2547" w:type="pct"/>
            <w:shd w:val="clear" w:color="auto" w:fill="auto"/>
          </w:tcPr>
          <w:p w:rsidR="007654EA" w:rsidRPr="00182BEB" w:rsidRDefault="00164B56" w:rsidP="00182BEB">
            <w:pPr>
              <w:pStyle w:val="Default"/>
              <w:rPr>
                <w:b/>
                <w:sz w:val="20"/>
                <w:szCs w:val="20"/>
              </w:rPr>
            </w:pPr>
            <w:r w:rsidRPr="00182BEB">
              <w:rPr>
                <w:b/>
                <w:sz w:val="20"/>
                <w:szCs w:val="20"/>
              </w:rPr>
              <w:t>Compliance Criteria</w:t>
            </w:r>
          </w:p>
        </w:tc>
      </w:tr>
      <w:tr w:rsidR="00255E73" w:rsidRPr="00511DBA" w:rsidTr="00E53752">
        <w:trPr>
          <w:cnfStyle w:val="000000100000"/>
          <w:trHeight w:val="2798"/>
        </w:trPr>
        <w:tc>
          <w:tcPr>
            <w:cnfStyle w:val="000010000000"/>
            <w:tcW w:w="862" w:type="pct"/>
            <w:vMerge w:val="restart"/>
          </w:tcPr>
          <w:p w:rsidR="007654EA" w:rsidRPr="00511DBA" w:rsidRDefault="00E53752" w:rsidP="006E496E">
            <w:pPr>
              <w:pStyle w:val="Default"/>
              <w:rPr>
                <w:sz w:val="20"/>
                <w:szCs w:val="20"/>
              </w:rPr>
            </w:pPr>
            <w:r>
              <w:rPr>
                <w:sz w:val="20"/>
                <w:szCs w:val="20"/>
              </w:rPr>
              <w:t>C</w:t>
            </w:r>
            <w:r w:rsidR="00322D64" w:rsidRPr="00511DBA">
              <w:rPr>
                <w:sz w:val="20"/>
                <w:szCs w:val="20"/>
              </w:rPr>
              <w:t xml:space="preserve">onstruction of </w:t>
            </w:r>
            <w:r w:rsidR="006E496E">
              <w:rPr>
                <w:sz w:val="20"/>
                <w:szCs w:val="20"/>
              </w:rPr>
              <w:t>C</w:t>
            </w:r>
            <w:r w:rsidR="00322D64" w:rsidRPr="00511DBA">
              <w:rPr>
                <w:sz w:val="20"/>
                <w:szCs w:val="20"/>
              </w:rPr>
              <w:t xml:space="preserve">LCs at </w:t>
            </w:r>
            <w:r w:rsidR="006E496E">
              <w:rPr>
                <w:sz w:val="20"/>
                <w:szCs w:val="20"/>
              </w:rPr>
              <w:t>Shamshi</w:t>
            </w:r>
            <w:r w:rsidR="00322D64" w:rsidRPr="00511DBA">
              <w:rPr>
                <w:sz w:val="20"/>
                <w:szCs w:val="20"/>
              </w:rPr>
              <w:t xml:space="preserve"> and </w:t>
            </w:r>
            <w:r w:rsidR="006E496E">
              <w:rPr>
                <w:sz w:val="20"/>
                <w:szCs w:val="20"/>
              </w:rPr>
              <w:t>Mandi</w:t>
            </w:r>
            <w:r w:rsidR="00322D64" w:rsidRPr="00511DBA">
              <w:rPr>
                <w:sz w:val="20"/>
                <w:szCs w:val="20"/>
              </w:rPr>
              <w:t xml:space="preserve"> and </w:t>
            </w:r>
            <w:r w:rsidR="006E496E">
              <w:rPr>
                <w:sz w:val="20"/>
                <w:szCs w:val="20"/>
              </w:rPr>
              <w:t>R</w:t>
            </w:r>
            <w:r w:rsidR="00322D64" w:rsidRPr="00511DBA">
              <w:rPr>
                <w:sz w:val="20"/>
                <w:szCs w:val="20"/>
              </w:rPr>
              <w:t xml:space="preserve">LC at </w:t>
            </w:r>
            <w:r w:rsidR="006E496E">
              <w:rPr>
                <w:sz w:val="20"/>
                <w:szCs w:val="20"/>
              </w:rPr>
              <w:t>Sadyana</w:t>
            </w:r>
          </w:p>
        </w:tc>
        <w:tc>
          <w:tcPr>
            <w:cnfStyle w:val="000001000000"/>
            <w:tcW w:w="1591" w:type="pct"/>
          </w:tcPr>
          <w:p w:rsidR="00C33AF3" w:rsidRPr="00511DBA" w:rsidRDefault="00255E73" w:rsidP="00E53752">
            <w:pPr>
              <w:pStyle w:val="Default"/>
              <w:rPr>
                <w:sz w:val="20"/>
                <w:szCs w:val="20"/>
              </w:rPr>
            </w:pPr>
            <w:r w:rsidRPr="00511DBA">
              <w:rPr>
                <w:sz w:val="20"/>
                <w:szCs w:val="20"/>
              </w:rPr>
              <w:t xml:space="preserve">The EIA notification, 2006 (and its subsequent amendments till date) provides for categorization of projects into category </w:t>
            </w:r>
            <w:r w:rsidR="0037704A">
              <w:rPr>
                <w:sz w:val="20"/>
                <w:szCs w:val="20"/>
              </w:rPr>
              <w:t>'</w:t>
            </w:r>
            <w:r w:rsidRPr="00511DBA">
              <w:rPr>
                <w:sz w:val="20"/>
                <w:szCs w:val="20"/>
              </w:rPr>
              <w:t>A</w:t>
            </w:r>
            <w:r w:rsidR="0037704A">
              <w:rPr>
                <w:sz w:val="20"/>
                <w:szCs w:val="20"/>
              </w:rPr>
              <w:t>'</w:t>
            </w:r>
            <w:r w:rsidRPr="00511DBA">
              <w:rPr>
                <w:sz w:val="20"/>
                <w:szCs w:val="20"/>
              </w:rPr>
              <w:t xml:space="preserve"> and </w:t>
            </w:r>
            <w:r w:rsidR="0037704A">
              <w:rPr>
                <w:sz w:val="20"/>
                <w:szCs w:val="20"/>
              </w:rPr>
              <w:t>'</w:t>
            </w:r>
            <w:r w:rsidRPr="00511DBA">
              <w:rPr>
                <w:sz w:val="20"/>
                <w:szCs w:val="20"/>
              </w:rPr>
              <w:t>B</w:t>
            </w:r>
            <w:r w:rsidR="0037704A">
              <w:rPr>
                <w:sz w:val="20"/>
                <w:szCs w:val="20"/>
              </w:rPr>
              <w:t>'</w:t>
            </w:r>
            <w:r w:rsidRPr="00511DBA">
              <w:rPr>
                <w:sz w:val="20"/>
                <w:szCs w:val="20"/>
              </w:rPr>
              <w:t>, based on extent of impacts.</w:t>
            </w:r>
          </w:p>
          <w:p w:rsidR="00C33AF3" w:rsidRPr="00511DBA" w:rsidRDefault="00C33AF3" w:rsidP="00E53752">
            <w:pPr>
              <w:pStyle w:val="Default"/>
              <w:rPr>
                <w:sz w:val="20"/>
                <w:szCs w:val="20"/>
              </w:rPr>
            </w:pPr>
          </w:p>
        </w:tc>
        <w:tc>
          <w:tcPr>
            <w:cnfStyle w:val="000010000000"/>
            <w:tcW w:w="2547" w:type="pct"/>
          </w:tcPr>
          <w:p w:rsidR="00C33AF3" w:rsidRPr="00511DBA" w:rsidRDefault="00255E73" w:rsidP="00E53752">
            <w:pPr>
              <w:pStyle w:val="Default"/>
              <w:rPr>
                <w:sz w:val="20"/>
                <w:szCs w:val="20"/>
              </w:rPr>
            </w:pPr>
            <w:r w:rsidRPr="00511DBA">
              <w:rPr>
                <w:sz w:val="20"/>
                <w:szCs w:val="20"/>
              </w:rPr>
              <w:t>The sub-project</w:t>
            </w:r>
            <w:r w:rsidR="00322D64" w:rsidRPr="00511DBA">
              <w:rPr>
                <w:sz w:val="20"/>
                <w:szCs w:val="20"/>
              </w:rPr>
              <w:t>s</w:t>
            </w:r>
            <w:r w:rsidR="00E9789E">
              <w:rPr>
                <w:sz w:val="20"/>
                <w:szCs w:val="20"/>
              </w:rPr>
              <w:t xml:space="preserve"> </w:t>
            </w:r>
            <w:r w:rsidR="00511DBA" w:rsidRPr="00511DBA">
              <w:rPr>
                <w:sz w:val="20"/>
                <w:szCs w:val="20"/>
              </w:rPr>
              <w:t>are not</w:t>
            </w:r>
            <w:r w:rsidRPr="00511DBA">
              <w:rPr>
                <w:sz w:val="20"/>
                <w:szCs w:val="20"/>
              </w:rPr>
              <w:t xml:space="preserve"> covered in the ambit of the EIA </w:t>
            </w:r>
            <w:r w:rsidR="007143DA" w:rsidRPr="00511DBA">
              <w:rPr>
                <w:sz w:val="20"/>
                <w:szCs w:val="20"/>
              </w:rPr>
              <w:t>notification</w:t>
            </w:r>
            <w:r w:rsidR="00040E4A" w:rsidRPr="00511DBA">
              <w:rPr>
                <w:sz w:val="20"/>
                <w:szCs w:val="20"/>
              </w:rPr>
              <w:t xml:space="preserve"> (amended till date)</w:t>
            </w:r>
            <w:r w:rsidR="00E82AC9" w:rsidRPr="00511DBA">
              <w:rPr>
                <w:sz w:val="20"/>
                <w:szCs w:val="20"/>
              </w:rPr>
              <w:t>, either</w:t>
            </w:r>
            <w:r w:rsidR="00E9789E">
              <w:rPr>
                <w:sz w:val="20"/>
                <w:szCs w:val="20"/>
              </w:rPr>
              <w:t xml:space="preserve"> </w:t>
            </w:r>
            <w:r w:rsidR="00E82AC9" w:rsidRPr="00511DBA">
              <w:rPr>
                <w:sz w:val="20"/>
                <w:szCs w:val="20"/>
              </w:rPr>
              <w:t>as a</w:t>
            </w:r>
            <w:r w:rsidRPr="00511DBA">
              <w:rPr>
                <w:sz w:val="20"/>
                <w:szCs w:val="20"/>
              </w:rPr>
              <w:t xml:space="preserve"> Category </w:t>
            </w:r>
            <w:r w:rsidR="00E9789E">
              <w:rPr>
                <w:sz w:val="20"/>
                <w:szCs w:val="20"/>
              </w:rPr>
              <w:t>'</w:t>
            </w:r>
            <w:r w:rsidRPr="00511DBA">
              <w:rPr>
                <w:sz w:val="20"/>
                <w:szCs w:val="20"/>
              </w:rPr>
              <w:t>A</w:t>
            </w:r>
            <w:r w:rsidR="00E9789E">
              <w:rPr>
                <w:sz w:val="20"/>
                <w:szCs w:val="20"/>
              </w:rPr>
              <w:t>'</w:t>
            </w:r>
            <w:r w:rsidRPr="00511DBA">
              <w:rPr>
                <w:sz w:val="20"/>
                <w:szCs w:val="20"/>
              </w:rPr>
              <w:t xml:space="preserve"> or Category</w:t>
            </w:r>
            <w:r w:rsidR="00E9789E">
              <w:rPr>
                <w:sz w:val="20"/>
                <w:szCs w:val="20"/>
              </w:rPr>
              <w:t>'</w:t>
            </w:r>
            <w:r w:rsidRPr="00511DBA">
              <w:rPr>
                <w:sz w:val="20"/>
                <w:szCs w:val="20"/>
              </w:rPr>
              <w:t xml:space="preserve"> B</w:t>
            </w:r>
            <w:r w:rsidR="00E9789E">
              <w:rPr>
                <w:sz w:val="20"/>
                <w:szCs w:val="20"/>
              </w:rPr>
              <w:t>'</w:t>
            </w:r>
            <w:r w:rsidRPr="00511DBA">
              <w:rPr>
                <w:sz w:val="20"/>
                <w:szCs w:val="20"/>
              </w:rPr>
              <w:t xml:space="preserve"> </w:t>
            </w:r>
            <w:r w:rsidR="00E82AC9" w:rsidRPr="00511DBA">
              <w:rPr>
                <w:sz w:val="20"/>
                <w:szCs w:val="20"/>
              </w:rPr>
              <w:t>project</w:t>
            </w:r>
            <w:r w:rsidRPr="00511DBA">
              <w:rPr>
                <w:sz w:val="20"/>
                <w:szCs w:val="20"/>
              </w:rPr>
              <w:t xml:space="preserve">. </w:t>
            </w:r>
            <w:r w:rsidR="00E82AC9" w:rsidRPr="00511DBA">
              <w:rPr>
                <w:sz w:val="20"/>
                <w:szCs w:val="20"/>
              </w:rPr>
              <w:t>A</w:t>
            </w:r>
            <w:r w:rsidRPr="00511DBA">
              <w:rPr>
                <w:sz w:val="20"/>
                <w:szCs w:val="20"/>
              </w:rPr>
              <w:t xml:space="preserve">s per </w:t>
            </w:r>
            <w:r w:rsidR="00E82AC9" w:rsidRPr="00511DBA">
              <w:rPr>
                <w:sz w:val="20"/>
                <w:szCs w:val="20"/>
              </w:rPr>
              <w:t xml:space="preserve">the </w:t>
            </w:r>
            <w:r w:rsidRPr="00511DBA">
              <w:rPr>
                <w:sz w:val="20"/>
                <w:szCs w:val="20"/>
              </w:rPr>
              <w:t xml:space="preserve">Office Memorandum dated June 09, 2015 of </w:t>
            </w:r>
            <w:r w:rsidR="00413B90" w:rsidRPr="00511DBA">
              <w:rPr>
                <w:sz w:val="20"/>
                <w:szCs w:val="20"/>
              </w:rPr>
              <w:t>MOEF</w:t>
            </w:r>
            <w:r w:rsidR="00322D64" w:rsidRPr="00511DBA">
              <w:rPr>
                <w:sz w:val="20"/>
                <w:szCs w:val="20"/>
              </w:rPr>
              <w:t>CC</w:t>
            </w:r>
            <w:r w:rsidR="00E82AC9" w:rsidRPr="00511DBA">
              <w:rPr>
                <w:sz w:val="20"/>
                <w:szCs w:val="20"/>
              </w:rPr>
              <w:t>,</w:t>
            </w:r>
            <w:r w:rsidR="00E9789E">
              <w:rPr>
                <w:sz w:val="20"/>
                <w:szCs w:val="20"/>
              </w:rPr>
              <w:t xml:space="preserve"> </w:t>
            </w:r>
            <w:r w:rsidRPr="00511DBA">
              <w:rPr>
                <w:sz w:val="20"/>
                <w:szCs w:val="20"/>
              </w:rPr>
              <w:t xml:space="preserve">educational </w:t>
            </w:r>
            <w:r w:rsidR="00E82AC9" w:rsidRPr="00511DBA">
              <w:rPr>
                <w:sz w:val="20"/>
                <w:szCs w:val="20"/>
              </w:rPr>
              <w:t xml:space="preserve">and training </w:t>
            </w:r>
            <w:r w:rsidRPr="00511DBA">
              <w:rPr>
                <w:sz w:val="20"/>
                <w:szCs w:val="20"/>
              </w:rPr>
              <w:t>institut</w:t>
            </w:r>
            <w:r w:rsidR="00E82AC9" w:rsidRPr="00511DBA">
              <w:rPr>
                <w:sz w:val="20"/>
                <w:szCs w:val="20"/>
              </w:rPr>
              <w:t>ions are</w:t>
            </w:r>
            <w:r w:rsidR="00E9789E">
              <w:rPr>
                <w:sz w:val="20"/>
                <w:szCs w:val="20"/>
              </w:rPr>
              <w:t xml:space="preserve"> </w:t>
            </w:r>
            <w:r w:rsidR="00E82AC9" w:rsidRPr="00511DBA">
              <w:rPr>
                <w:sz w:val="20"/>
                <w:szCs w:val="20"/>
              </w:rPr>
              <w:t xml:space="preserve">exempted </w:t>
            </w:r>
            <w:r w:rsidRPr="00511DBA">
              <w:rPr>
                <w:sz w:val="20"/>
                <w:szCs w:val="20"/>
              </w:rPr>
              <w:t xml:space="preserve">from prior environmental clearance. As a result, the categorization, and the subsequent environmental assessment and clearance requirements, either from the state or the </w:t>
            </w:r>
            <w:r w:rsidR="0037704A">
              <w:rPr>
                <w:sz w:val="20"/>
                <w:szCs w:val="20"/>
              </w:rPr>
              <w:t>GOI</w:t>
            </w:r>
            <w:r w:rsidR="00E82AC9" w:rsidRPr="00511DBA">
              <w:rPr>
                <w:sz w:val="20"/>
                <w:szCs w:val="20"/>
              </w:rPr>
              <w:t>,</w:t>
            </w:r>
            <w:r w:rsidR="00E9789E">
              <w:rPr>
                <w:sz w:val="20"/>
                <w:szCs w:val="20"/>
              </w:rPr>
              <w:t xml:space="preserve"> </w:t>
            </w:r>
            <w:r w:rsidR="00E82AC9" w:rsidRPr="00511DBA">
              <w:rPr>
                <w:sz w:val="20"/>
                <w:szCs w:val="20"/>
              </w:rPr>
              <w:t>are</w:t>
            </w:r>
            <w:r w:rsidRPr="00511DBA">
              <w:rPr>
                <w:sz w:val="20"/>
                <w:szCs w:val="20"/>
              </w:rPr>
              <w:t xml:space="preserve"> not triggered.</w:t>
            </w:r>
          </w:p>
          <w:p w:rsidR="00E82AC9" w:rsidRPr="00511DBA" w:rsidRDefault="00E82AC9" w:rsidP="00E53752">
            <w:pPr>
              <w:pStyle w:val="Default"/>
              <w:rPr>
                <w:sz w:val="20"/>
                <w:szCs w:val="20"/>
              </w:rPr>
            </w:pPr>
          </w:p>
          <w:p w:rsidR="00C33AF3" w:rsidRPr="00511DBA" w:rsidRDefault="00255E73" w:rsidP="00E53752">
            <w:pPr>
              <w:pStyle w:val="Default"/>
              <w:rPr>
                <w:sz w:val="20"/>
                <w:szCs w:val="20"/>
              </w:rPr>
            </w:pPr>
            <w:r w:rsidRPr="00511DBA">
              <w:rPr>
                <w:b/>
                <w:sz w:val="20"/>
                <w:szCs w:val="20"/>
              </w:rPr>
              <w:t>Not Applicable</w:t>
            </w:r>
          </w:p>
        </w:tc>
      </w:tr>
      <w:tr w:rsidR="001870B1" w:rsidRPr="00511DBA" w:rsidTr="00E53752">
        <w:trPr>
          <w:trHeight w:val="432"/>
        </w:trPr>
        <w:tc>
          <w:tcPr>
            <w:cnfStyle w:val="000010000000"/>
            <w:tcW w:w="862" w:type="pct"/>
            <w:vMerge/>
          </w:tcPr>
          <w:p w:rsidR="00C33AF3" w:rsidRPr="00511DBA" w:rsidRDefault="00C33AF3" w:rsidP="00BA6888">
            <w:pPr>
              <w:pStyle w:val="Default"/>
              <w:keepNext/>
              <w:widowControl w:val="0"/>
              <w:numPr>
                <w:ilvl w:val="2"/>
                <w:numId w:val="2"/>
              </w:numPr>
              <w:tabs>
                <w:tab w:val="left" w:pos="864"/>
              </w:tabs>
              <w:outlineLvl w:val="2"/>
              <w:rPr>
                <w:color w:val="auto"/>
                <w:sz w:val="20"/>
                <w:szCs w:val="20"/>
              </w:rPr>
            </w:pPr>
            <w:bookmarkStart w:id="181" w:name="_Toc400217303"/>
            <w:bookmarkStart w:id="182" w:name="_Toc400217620"/>
            <w:bookmarkStart w:id="183" w:name="_Toc459387656"/>
            <w:bookmarkStart w:id="184" w:name="_Toc473408978"/>
            <w:bookmarkStart w:id="185" w:name="_Toc473412260"/>
            <w:bookmarkStart w:id="186" w:name="_Toc473412372"/>
            <w:bookmarkStart w:id="187" w:name="_Toc473412658"/>
            <w:bookmarkStart w:id="188" w:name="_Toc484189087"/>
            <w:bookmarkStart w:id="189" w:name="_Toc484189255"/>
            <w:bookmarkStart w:id="190" w:name="_Toc487309280"/>
            <w:bookmarkEnd w:id="181"/>
            <w:bookmarkEnd w:id="182"/>
            <w:bookmarkEnd w:id="183"/>
            <w:bookmarkEnd w:id="184"/>
            <w:bookmarkEnd w:id="185"/>
            <w:bookmarkEnd w:id="186"/>
            <w:bookmarkEnd w:id="187"/>
            <w:bookmarkEnd w:id="188"/>
            <w:bookmarkEnd w:id="189"/>
            <w:bookmarkEnd w:id="190"/>
          </w:p>
        </w:tc>
        <w:tc>
          <w:tcPr>
            <w:cnfStyle w:val="000001000000"/>
            <w:tcW w:w="1591" w:type="pct"/>
          </w:tcPr>
          <w:p w:rsidR="00C33AF3" w:rsidRPr="00511DBA" w:rsidRDefault="004445F1" w:rsidP="00E82AC9">
            <w:pPr>
              <w:pStyle w:val="Default"/>
              <w:rPr>
                <w:sz w:val="20"/>
                <w:szCs w:val="20"/>
              </w:rPr>
            </w:pPr>
            <w:hyperlink r:id="rId22" w:history="1">
              <w:r w:rsidR="00164B56" w:rsidRPr="00511DBA">
                <w:rPr>
                  <w:sz w:val="20"/>
                  <w:szCs w:val="20"/>
                </w:rPr>
                <w:t>The Ancient Monuments and Archaeological Sites and Remains Act, 1958</w:t>
              </w:r>
            </w:hyperlink>
            <w:r w:rsidR="001870B1" w:rsidRPr="00511DBA">
              <w:rPr>
                <w:sz w:val="20"/>
                <w:szCs w:val="20"/>
              </w:rPr>
              <w:t>, and the rules, 1959 provide guidance for carrying out activities including conservation, construction and reuse in and around the protected monuments.</w:t>
            </w:r>
          </w:p>
        </w:tc>
        <w:tc>
          <w:tcPr>
            <w:cnfStyle w:val="000010000000"/>
            <w:tcW w:w="2547" w:type="pct"/>
          </w:tcPr>
          <w:p w:rsidR="00C33AF3" w:rsidRPr="00511DBA" w:rsidRDefault="001870B1" w:rsidP="00B37112">
            <w:pPr>
              <w:pStyle w:val="Default"/>
              <w:rPr>
                <w:sz w:val="20"/>
                <w:szCs w:val="20"/>
              </w:rPr>
            </w:pPr>
            <w:r w:rsidRPr="00511DBA">
              <w:rPr>
                <w:sz w:val="20"/>
                <w:szCs w:val="20"/>
              </w:rPr>
              <w:t>The site</w:t>
            </w:r>
            <w:r w:rsidR="00322D64" w:rsidRPr="00511DBA">
              <w:rPr>
                <w:sz w:val="20"/>
                <w:szCs w:val="20"/>
              </w:rPr>
              <w:t>s</w:t>
            </w:r>
            <w:r w:rsidRPr="00511DBA">
              <w:rPr>
                <w:sz w:val="20"/>
                <w:szCs w:val="20"/>
              </w:rPr>
              <w:t xml:space="preserve"> of </w:t>
            </w:r>
            <w:r w:rsidR="00376E67" w:rsidRPr="00511DBA">
              <w:rPr>
                <w:sz w:val="20"/>
                <w:szCs w:val="20"/>
              </w:rPr>
              <w:t>CLC</w:t>
            </w:r>
            <w:r w:rsidR="006E496E">
              <w:rPr>
                <w:sz w:val="20"/>
                <w:szCs w:val="20"/>
              </w:rPr>
              <w:t>s</w:t>
            </w:r>
            <w:r w:rsidR="00322D64" w:rsidRPr="00511DBA">
              <w:rPr>
                <w:sz w:val="20"/>
                <w:szCs w:val="20"/>
              </w:rPr>
              <w:t xml:space="preserve"> (at </w:t>
            </w:r>
            <w:r w:rsidR="006E496E">
              <w:rPr>
                <w:sz w:val="20"/>
                <w:szCs w:val="20"/>
              </w:rPr>
              <w:t>Shamshi and Sunder Nagar</w:t>
            </w:r>
            <w:r w:rsidR="00322D64" w:rsidRPr="00511DBA">
              <w:rPr>
                <w:sz w:val="20"/>
                <w:szCs w:val="20"/>
              </w:rPr>
              <w:t xml:space="preserve">) and RLC (at </w:t>
            </w:r>
            <w:r w:rsidR="006E496E">
              <w:rPr>
                <w:sz w:val="20"/>
                <w:szCs w:val="20"/>
              </w:rPr>
              <w:t>Sadyana</w:t>
            </w:r>
            <w:r w:rsidR="00511DBA" w:rsidRPr="00511DBA">
              <w:rPr>
                <w:sz w:val="20"/>
                <w:szCs w:val="20"/>
              </w:rPr>
              <w:t>) are</w:t>
            </w:r>
            <w:r w:rsidRPr="00511DBA">
              <w:rPr>
                <w:sz w:val="20"/>
                <w:szCs w:val="20"/>
              </w:rPr>
              <w:t xml:space="preserve"> not close to any monument</w:t>
            </w:r>
            <w:r w:rsidR="00E82AC9" w:rsidRPr="00511DBA">
              <w:rPr>
                <w:sz w:val="20"/>
                <w:szCs w:val="20"/>
              </w:rPr>
              <w:t xml:space="preserve"> which is protected by the Archaeological Survey of India (ASI)</w:t>
            </w:r>
            <w:r w:rsidRPr="00511DBA">
              <w:rPr>
                <w:sz w:val="20"/>
                <w:szCs w:val="20"/>
              </w:rPr>
              <w:t>. Hence</w:t>
            </w:r>
            <w:r w:rsidR="00E82AC9" w:rsidRPr="00511DBA">
              <w:rPr>
                <w:sz w:val="20"/>
                <w:szCs w:val="20"/>
              </w:rPr>
              <w:t>,</w:t>
            </w:r>
            <w:r w:rsidRPr="00511DBA">
              <w:rPr>
                <w:sz w:val="20"/>
                <w:szCs w:val="20"/>
              </w:rPr>
              <w:t xml:space="preserve"> no </w:t>
            </w:r>
            <w:r w:rsidR="00E82AC9" w:rsidRPr="00511DBA">
              <w:rPr>
                <w:sz w:val="20"/>
                <w:szCs w:val="20"/>
              </w:rPr>
              <w:t>clearance</w:t>
            </w:r>
            <w:r w:rsidRPr="00511DBA">
              <w:rPr>
                <w:sz w:val="20"/>
                <w:szCs w:val="20"/>
              </w:rPr>
              <w:t xml:space="preserve"> is needed from AS</w:t>
            </w:r>
            <w:r w:rsidR="00164B56" w:rsidRPr="00511DBA">
              <w:rPr>
                <w:sz w:val="20"/>
                <w:szCs w:val="20"/>
              </w:rPr>
              <w:t>I.</w:t>
            </w:r>
          </w:p>
          <w:p w:rsidR="00E82AC9" w:rsidRPr="00511DBA" w:rsidRDefault="00E82AC9" w:rsidP="00B37112">
            <w:pPr>
              <w:pStyle w:val="Default"/>
              <w:rPr>
                <w:b/>
                <w:sz w:val="20"/>
                <w:szCs w:val="20"/>
              </w:rPr>
            </w:pPr>
          </w:p>
          <w:p w:rsidR="00C33AF3" w:rsidRPr="00511DBA" w:rsidRDefault="00164B56" w:rsidP="00B37112">
            <w:pPr>
              <w:pStyle w:val="Default"/>
              <w:rPr>
                <w:sz w:val="20"/>
                <w:szCs w:val="20"/>
                <w:highlight w:val="yellow"/>
              </w:rPr>
            </w:pPr>
            <w:r w:rsidRPr="00511DBA">
              <w:rPr>
                <w:b/>
                <w:sz w:val="20"/>
                <w:szCs w:val="20"/>
              </w:rPr>
              <w:t>Not Applicable</w:t>
            </w:r>
          </w:p>
        </w:tc>
      </w:tr>
      <w:tr w:rsidR="001870B1" w:rsidRPr="00511DBA" w:rsidTr="00E53752">
        <w:trPr>
          <w:cnfStyle w:val="000000100000"/>
          <w:trHeight w:val="432"/>
        </w:trPr>
        <w:tc>
          <w:tcPr>
            <w:cnfStyle w:val="000010000000"/>
            <w:tcW w:w="862" w:type="pct"/>
            <w:vMerge/>
          </w:tcPr>
          <w:p w:rsidR="00C33AF3" w:rsidRPr="00511DBA" w:rsidRDefault="00C33AF3" w:rsidP="00BA6888">
            <w:pPr>
              <w:pStyle w:val="Default"/>
              <w:keepNext/>
              <w:widowControl w:val="0"/>
              <w:numPr>
                <w:ilvl w:val="2"/>
                <w:numId w:val="2"/>
              </w:numPr>
              <w:tabs>
                <w:tab w:val="left" w:pos="864"/>
              </w:tabs>
              <w:outlineLvl w:val="2"/>
              <w:rPr>
                <w:color w:val="auto"/>
                <w:sz w:val="20"/>
                <w:szCs w:val="20"/>
              </w:rPr>
            </w:pPr>
            <w:bookmarkStart w:id="191" w:name="_Toc400217304"/>
            <w:bookmarkStart w:id="192" w:name="_Toc400217621"/>
            <w:bookmarkStart w:id="193" w:name="_Toc459387657"/>
            <w:bookmarkStart w:id="194" w:name="_Toc473408979"/>
            <w:bookmarkStart w:id="195" w:name="_Toc473412261"/>
            <w:bookmarkStart w:id="196" w:name="_Toc473412373"/>
            <w:bookmarkStart w:id="197" w:name="_Toc473412659"/>
            <w:bookmarkStart w:id="198" w:name="_Toc484189088"/>
            <w:bookmarkStart w:id="199" w:name="_Toc484189256"/>
            <w:bookmarkStart w:id="200" w:name="_Toc487309281"/>
            <w:bookmarkEnd w:id="191"/>
            <w:bookmarkEnd w:id="192"/>
            <w:bookmarkEnd w:id="193"/>
            <w:bookmarkEnd w:id="194"/>
            <w:bookmarkEnd w:id="195"/>
            <w:bookmarkEnd w:id="196"/>
            <w:bookmarkEnd w:id="197"/>
            <w:bookmarkEnd w:id="198"/>
            <w:bookmarkEnd w:id="199"/>
            <w:bookmarkEnd w:id="200"/>
          </w:p>
        </w:tc>
        <w:tc>
          <w:tcPr>
            <w:cnfStyle w:val="000001000000"/>
            <w:tcW w:w="1591" w:type="pct"/>
          </w:tcPr>
          <w:p w:rsidR="00C33AF3" w:rsidRPr="00511DBA" w:rsidRDefault="00164B56" w:rsidP="00B37112">
            <w:pPr>
              <w:pStyle w:val="Default"/>
              <w:rPr>
                <w:color w:val="auto"/>
                <w:sz w:val="20"/>
                <w:szCs w:val="20"/>
              </w:rPr>
            </w:pPr>
            <w:r w:rsidRPr="00511DBA">
              <w:rPr>
                <w:sz w:val="20"/>
                <w:szCs w:val="20"/>
              </w:rPr>
              <w:t>Water (Prevention and control of pollution) Act, 1974 and Air (prevention and control of pollution) Act, 1981</w:t>
            </w:r>
          </w:p>
        </w:tc>
        <w:tc>
          <w:tcPr>
            <w:cnfStyle w:val="000010000000"/>
            <w:tcW w:w="2547" w:type="pct"/>
          </w:tcPr>
          <w:p w:rsidR="00C33AF3" w:rsidRPr="00511DBA" w:rsidRDefault="00164B56" w:rsidP="00B37112">
            <w:pPr>
              <w:pStyle w:val="Default"/>
              <w:rPr>
                <w:sz w:val="20"/>
                <w:szCs w:val="20"/>
              </w:rPr>
            </w:pPr>
            <w:r w:rsidRPr="00511DBA">
              <w:rPr>
                <w:sz w:val="20"/>
                <w:szCs w:val="20"/>
              </w:rPr>
              <w:t xml:space="preserve">Consent for Establishment (CFE) and Consent for Operation (CFO) from </w:t>
            </w:r>
            <w:r w:rsidR="000472F4" w:rsidRPr="00511DBA">
              <w:rPr>
                <w:sz w:val="20"/>
                <w:szCs w:val="20"/>
              </w:rPr>
              <w:t>the State</w:t>
            </w:r>
            <w:r w:rsidR="0037704A">
              <w:rPr>
                <w:sz w:val="20"/>
                <w:szCs w:val="20"/>
              </w:rPr>
              <w:t xml:space="preserve"> </w:t>
            </w:r>
            <w:r w:rsidR="00E82AC9" w:rsidRPr="00511DBA">
              <w:rPr>
                <w:sz w:val="20"/>
                <w:szCs w:val="20"/>
              </w:rPr>
              <w:t>P</w:t>
            </w:r>
            <w:r w:rsidR="00255E73" w:rsidRPr="00511DBA">
              <w:rPr>
                <w:sz w:val="20"/>
                <w:szCs w:val="20"/>
              </w:rPr>
              <w:t xml:space="preserve">ollution </w:t>
            </w:r>
            <w:r w:rsidR="00E82AC9" w:rsidRPr="00511DBA">
              <w:rPr>
                <w:sz w:val="20"/>
                <w:szCs w:val="20"/>
              </w:rPr>
              <w:t>C</w:t>
            </w:r>
            <w:r w:rsidR="00255E73" w:rsidRPr="00511DBA">
              <w:rPr>
                <w:sz w:val="20"/>
                <w:szCs w:val="20"/>
              </w:rPr>
              <w:t xml:space="preserve">ontrol Board </w:t>
            </w:r>
            <w:r w:rsidR="00E82AC9" w:rsidRPr="00511DBA">
              <w:rPr>
                <w:sz w:val="20"/>
                <w:szCs w:val="20"/>
              </w:rPr>
              <w:t xml:space="preserve">will be </w:t>
            </w:r>
            <w:r w:rsidR="00255E73" w:rsidRPr="00511DBA">
              <w:rPr>
                <w:sz w:val="20"/>
                <w:szCs w:val="20"/>
              </w:rPr>
              <w:t xml:space="preserve">required </w:t>
            </w:r>
            <w:r w:rsidR="00E82AC9" w:rsidRPr="00511DBA">
              <w:rPr>
                <w:sz w:val="20"/>
                <w:szCs w:val="20"/>
              </w:rPr>
              <w:t>during</w:t>
            </w:r>
            <w:r w:rsidR="00255E73" w:rsidRPr="00511DBA">
              <w:rPr>
                <w:sz w:val="20"/>
                <w:szCs w:val="20"/>
              </w:rPr>
              <w:t xml:space="preserve"> construction for installation of </w:t>
            </w:r>
            <w:r w:rsidR="00E07BDE" w:rsidRPr="00511DBA">
              <w:rPr>
                <w:sz w:val="20"/>
                <w:szCs w:val="20"/>
              </w:rPr>
              <w:t>diesel generator set</w:t>
            </w:r>
            <w:r w:rsidR="00255E73" w:rsidRPr="00511DBA">
              <w:rPr>
                <w:sz w:val="20"/>
                <w:szCs w:val="20"/>
              </w:rPr>
              <w:t xml:space="preserve">, </w:t>
            </w:r>
            <w:r w:rsidR="00E07BDE" w:rsidRPr="00511DBA">
              <w:rPr>
                <w:sz w:val="20"/>
                <w:szCs w:val="20"/>
              </w:rPr>
              <w:t>h</w:t>
            </w:r>
            <w:r w:rsidR="00255E73" w:rsidRPr="00511DBA">
              <w:rPr>
                <w:sz w:val="20"/>
                <w:szCs w:val="20"/>
              </w:rPr>
              <w:t xml:space="preserve">ot </w:t>
            </w:r>
            <w:r w:rsidR="00E07BDE" w:rsidRPr="00511DBA">
              <w:rPr>
                <w:sz w:val="20"/>
                <w:szCs w:val="20"/>
              </w:rPr>
              <w:t>m</w:t>
            </w:r>
            <w:r w:rsidR="00255E73" w:rsidRPr="00511DBA">
              <w:rPr>
                <w:sz w:val="20"/>
                <w:szCs w:val="20"/>
              </w:rPr>
              <w:t xml:space="preserve">ix </w:t>
            </w:r>
            <w:r w:rsidR="00E07BDE" w:rsidRPr="00511DBA">
              <w:rPr>
                <w:sz w:val="20"/>
                <w:szCs w:val="20"/>
              </w:rPr>
              <w:t>p</w:t>
            </w:r>
            <w:r w:rsidR="00255E73" w:rsidRPr="00511DBA">
              <w:rPr>
                <w:sz w:val="20"/>
                <w:szCs w:val="20"/>
              </w:rPr>
              <w:t xml:space="preserve">lant, </w:t>
            </w:r>
            <w:r w:rsidR="000472F4" w:rsidRPr="00511DBA">
              <w:rPr>
                <w:sz w:val="20"/>
                <w:szCs w:val="20"/>
              </w:rPr>
              <w:t xml:space="preserve">and </w:t>
            </w:r>
            <w:r w:rsidR="00E07BDE" w:rsidRPr="00511DBA">
              <w:rPr>
                <w:sz w:val="20"/>
                <w:szCs w:val="20"/>
              </w:rPr>
              <w:t>c</w:t>
            </w:r>
            <w:r w:rsidR="000472F4" w:rsidRPr="00511DBA">
              <w:rPr>
                <w:sz w:val="20"/>
                <w:szCs w:val="20"/>
              </w:rPr>
              <w:t>oncrete</w:t>
            </w:r>
            <w:r w:rsidR="0037704A">
              <w:rPr>
                <w:sz w:val="20"/>
                <w:szCs w:val="20"/>
              </w:rPr>
              <w:t xml:space="preserve"> </w:t>
            </w:r>
            <w:r w:rsidR="00E07BDE" w:rsidRPr="00511DBA">
              <w:rPr>
                <w:sz w:val="20"/>
                <w:szCs w:val="20"/>
              </w:rPr>
              <w:t>b</w:t>
            </w:r>
            <w:r w:rsidR="00255E73" w:rsidRPr="00511DBA">
              <w:rPr>
                <w:sz w:val="20"/>
                <w:szCs w:val="20"/>
              </w:rPr>
              <w:t xml:space="preserve">atching </w:t>
            </w:r>
            <w:r w:rsidR="00E07BDE" w:rsidRPr="00511DBA">
              <w:rPr>
                <w:sz w:val="20"/>
                <w:szCs w:val="20"/>
              </w:rPr>
              <w:t>p</w:t>
            </w:r>
            <w:r w:rsidR="00255E73" w:rsidRPr="00511DBA">
              <w:rPr>
                <w:sz w:val="20"/>
                <w:szCs w:val="20"/>
              </w:rPr>
              <w:t xml:space="preserve">lant. For </w:t>
            </w:r>
            <w:r w:rsidR="00E07BDE" w:rsidRPr="00511DBA">
              <w:rPr>
                <w:sz w:val="20"/>
                <w:szCs w:val="20"/>
              </w:rPr>
              <w:t xml:space="preserve">the </w:t>
            </w:r>
            <w:r w:rsidR="00255E73" w:rsidRPr="00511DBA">
              <w:rPr>
                <w:sz w:val="20"/>
                <w:szCs w:val="20"/>
              </w:rPr>
              <w:t>operation phase</w:t>
            </w:r>
            <w:r w:rsidR="00E07BDE" w:rsidRPr="00511DBA">
              <w:rPr>
                <w:sz w:val="20"/>
                <w:szCs w:val="20"/>
              </w:rPr>
              <w:t>,</w:t>
            </w:r>
            <w:r w:rsidR="00255E73" w:rsidRPr="00511DBA">
              <w:rPr>
                <w:sz w:val="20"/>
                <w:szCs w:val="20"/>
              </w:rPr>
              <w:t xml:space="preserve"> no </w:t>
            </w:r>
            <w:r w:rsidR="007617CD" w:rsidRPr="00511DBA">
              <w:rPr>
                <w:sz w:val="20"/>
                <w:szCs w:val="20"/>
              </w:rPr>
              <w:t xml:space="preserve">CFO </w:t>
            </w:r>
            <w:r w:rsidR="007617CD">
              <w:rPr>
                <w:sz w:val="20"/>
                <w:szCs w:val="20"/>
              </w:rPr>
              <w:t>will</w:t>
            </w:r>
            <w:r w:rsidR="00E07BDE" w:rsidRPr="00511DBA">
              <w:rPr>
                <w:sz w:val="20"/>
                <w:szCs w:val="20"/>
              </w:rPr>
              <w:t xml:space="preserve"> be </w:t>
            </w:r>
            <w:r w:rsidR="00255E73" w:rsidRPr="00511DBA">
              <w:rPr>
                <w:sz w:val="20"/>
                <w:szCs w:val="20"/>
              </w:rPr>
              <w:t>required.</w:t>
            </w:r>
          </w:p>
          <w:p w:rsidR="00E82AC9" w:rsidRPr="00511DBA" w:rsidRDefault="00E82AC9" w:rsidP="00B37112">
            <w:pPr>
              <w:pStyle w:val="Default"/>
              <w:rPr>
                <w:sz w:val="20"/>
                <w:szCs w:val="20"/>
              </w:rPr>
            </w:pPr>
          </w:p>
          <w:p w:rsidR="00413B90" w:rsidRPr="00511DBA" w:rsidRDefault="00215A75" w:rsidP="00CD280C">
            <w:pPr>
              <w:pStyle w:val="Default"/>
              <w:keepNext/>
              <w:widowControl w:val="0"/>
              <w:tabs>
                <w:tab w:val="left" w:pos="864"/>
              </w:tabs>
              <w:ind w:left="1440" w:hanging="1440"/>
              <w:outlineLvl w:val="2"/>
              <w:rPr>
                <w:b/>
                <w:sz w:val="20"/>
                <w:szCs w:val="20"/>
              </w:rPr>
            </w:pPr>
            <w:bookmarkStart w:id="201" w:name="_Toc459387658"/>
            <w:bookmarkStart w:id="202" w:name="_Toc473408980"/>
            <w:bookmarkStart w:id="203" w:name="_Toc473412262"/>
            <w:bookmarkStart w:id="204" w:name="_Toc473412374"/>
            <w:bookmarkStart w:id="205" w:name="_Toc473412660"/>
            <w:bookmarkStart w:id="206" w:name="_Toc484189089"/>
            <w:bookmarkStart w:id="207" w:name="_Toc484189257"/>
            <w:bookmarkStart w:id="208" w:name="_Toc487309282"/>
            <w:r w:rsidRPr="00511DBA">
              <w:rPr>
                <w:b/>
                <w:sz w:val="20"/>
                <w:szCs w:val="20"/>
              </w:rPr>
              <w:t>Applicable</w:t>
            </w:r>
            <w:r w:rsidR="00255E73" w:rsidRPr="00511DBA">
              <w:rPr>
                <w:b/>
                <w:sz w:val="20"/>
                <w:szCs w:val="20"/>
              </w:rPr>
              <w:t xml:space="preserve"> </w:t>
            </w:r>
            <w:r w:rsidR="00CD280C">
              <w:rPr>
                <w:b/>
                <w:sz w:val="20"/>
                <w:szCs w:val="20"/>
              </w:rPr>
              <w:t xml:space="preserve">only </w:t>
            </w:r>
            <w:r w:rsidR="00255E73" w:rsidRPr="00511DBA">
              <w:rPr>
                <w:b/>
                <w:sz w:val="20"/>
                <w:szCs w:val="20"/>
              </w:rPr>
              <w:t xml:space="preserve">for Construction </w:t>
            </w:r>
            <w:r w:rsidR="00CD280C">
              <w:rPr>
                <w:b/>
                <w:sz w:val="20"/>
                <w:szCs w:val="20"/>
              </w:rPr>
              <w:t>P</w:t>
            </w:r>
            <w:r w:rsidR="00255E73" w:rsidRPr="00511DBA">
              <w:rPr>
                <w:b/>
                <w:sz w:val="20"/>
                <w:szCs w:val="20"/>
              </w:rPr>
              <w:t>hase</w:t>
            </w:r>
            <w:bookmarkEnd w:id="201"/>
            <w:bookmarkEnd w:id="202"/>
            <w:bookmarkEnd w:id="203"/>
            <w:bookmarkEnd w:id="204"/>
            <w:bookmarkEnd w:id="205"/>
            <w:bookmarkEnd w:id="206"/>
            <w:bookmarkEnd w:id="207"/>
            <w:bookmarkEnd w:id="208"/>
          </w:p>
        </w:tc>
      </w:tr>
      <w:tr w:rsidR="001870B1" w:rsidRPr="00511DBA" w:rsidTr="00E53752">
        <w:trPr>
          <w:trHeight w:val="432"/>
        </w:trPr>
        <w:tc>
          <w:tcPr>
            <w:cnfStyle w:val="000010000000"/>
            <w:tcW w:w="862" w:type="pct"/>
            <w:vMerge/>
          </w:tcPr>
          <w:p w:rsidR="00C33AF3" w:rsidRPr="00511DBA" w:rsidRDefault="00C33AF3" w:rsidP="00BA6888">
            <w:pPr>
              <w:pStyle w:val="Default"/>
              <w:keepNext/>
              <w:widowControl w:val="0"/>
              <w:numPr>
                <w:ilvl w:val="2"/>
                <w:numId w:val="2"/>
              </w:numPr>
              <w:tabs>
                <w:tab w:val="left" w:pos="864"/>
              </w:tabs>
              <w:outlineLvl w:val="2"/>
              <w:rPr>
                <w:color w:val="auto"/>
                <w:sz w:val="20"/>
                <w:szCs w:val="20"/>
              </w:rPr>
            </w:pPr>
            <w:bookmarkStart w:id="209" w:name="_Toc400217305"/>
            <w:bookmarkStart w:id="210" w:name="_Toc400217622"/>
            <w:bookmarkStart w:id="211" w:name="_Toc459387659"/>
            <w:bookmarkStart w:id="212" w:name="_Toc473408981"/>
            <w:bookmarkStart w:id="213" w:name="_Toc473412263"/>
            <w:bookmarkStart w:id="214" w:name="_Toc473412375"/>
            <w:bookmarkStart w:id="215" w:name="_Toc473412661"/>
            <w:bookmarkStart w:id="216" w:name="_Toc484189090"/>
            <w:bookmarkStart w:id="217" w:name="_Toc484189258"/>
            <w:bookmarkStart w:id="218" w:name="_Toc487309283"/>
            <w:bookmarkEnd w:id="209"/>
            <w:bookmarkEnd w:id="210"/>
            <w:bookmarkEnd w:id="211"/>
            <w:bookmarkEnd w:id="212"/>
            <w:bookmarkEnd w:id="213"/>
            <w:bookmarkEnd w:id="214"/>
            <w:bookmarkEnd w:id="215"/>
            <w:bookmarkEnd w:id="216"/>
            <w:bookmarkEnd w:id="217"/>
            <w:bookmarkEnd w:id="218"/>
          </w:p>
        </w:tc>
        <w:tc>
          <w:tcPr>
            <w:cnfStyle w:val="000001000000"/>
            <w:tcW w:w="1591" w:type="pct"/>
          </w:tcPr>
          <w:p w:rsidR="00C33AF3" w:rsidRPr="00511DBA" w:rsidRDefault="00FC1D4C" w:rsidP="00B37112">
            <w:pPr>
              <w:pStyle w:val="Default"/>
              <w:rPr>
                <w:sz w:val="20"/>
                <w:szCs w:val="20"/>
              </w:rPr>
            </w:pPr>
            <w:r w:rsidRPr="00511DBA">
              <w:rPr>
                <w:sz w:val="20"/>
                <w:szCs w:val="20"/>
              </w:rPr>
              <w:t>The Wildlife Conservation Act, 1972, amended in 2003 and 2006, provides for protection and management of Protected Areas.</w:t>
            </w:r>
          </w:p>
        </w:tc>
        <w:tc>
          <w:tcPr>
            <w:cnfStyle w:val="000010000000"/>
            <w:tcW w:w="2547" w:type="pct"/>
          </w:tcPr>
          <w:p w:rsidR="00C33AF3" w:rsidRPr="00511DBA" w:rsidRDefault="00FC1D4C" w:rsidP="00B37112">
            <w:pPr>
              <w:autoSpaceDE w:val="0"/>
              <w:autoSpaceDN w:val="0"/>
              <w:adjustRightInd w:val="0"/>
              <w:rPr>
                <w:rFonts w:ascii="Arial" w:hAnsi="Arial" w:cs="Arial"/>
                <w:sz w:val="20"/>
                <w:szCs w:val="20"/>
              </w:rPr>
            </w:pPr>
            <w:r w:rsidRPr="00511DBA">
              <w:rPr>
                <w:rFonts w:ascii="Arial" w:hAnsi="Arial" w:cs="Arial"/>
                <w:sz w:val="20"/>
                <w:szCs w:val="20"/>
              </w:rPr>
              <w:t>No</w:t>
            </w:r>
            <w:r w:rsidR="006E496E">
              <w:rPr>
                <w:rFonts w:ascii="Arial" w:hAnsi="Arial" w:cs="Arial"/>
                <w:sz w:val="20"/>
                <w:szCs w:val="20"/>
              </w:rPr>
              <w:t xml:space="preserve"> wildlife protected </w:t>
            </w:r>
            <w:r w:rsidR="007617CD">
              <w:rPr>
                <w:rFonts w:ascii="Arial" w:hAnsi="Arial" w:cs="Arial"/>
                <w:sz w:val="20"/>
                <w:szCs w:val="20"/>
              </w:rPr>
              <w:t>areas within</w:t>
            </w:r>
            <w:r w:rsidR="006E496E">
              <w:rPr>
                <w:rFonts w:ascii="Arial" w:hAnsi="Arial" w:cs="Arial"/>
                <w:sz w:val="20"/>
                <w:szCs w:val="20"/>
              </w:rPr>
              <w:t xml:space="preserve"> 25 km aerial distance from the </w:t>
            </w:r>
            <w:r w:rsidR="00CD280C">
              <w:rPr>
                <w:rFonts w:ascii="Arial" w:hAnsi="Arial" w:cs="Arial"/>
                <w:sz w:val="20"/>
                <w:szCs w:val="20"/>
              </w:rPr>
              <w:t>sub project sites</w:t>
            </w:r>
            <w:r w:rsidRPr="00511DBA">
              <w:rPr>
                <w:rFonts w:ascii="Arial" w:hAnsi="Arial" w:cs="Arial"/>
                <w:sz w:val="20"/>
                <w:szCs w:val="20"/>
              </w:rPr>
              <w:t>.</w:t>
            </w:r>
          </w:p>
          <w:p w:rsidR="00E07BDE" w:rsidRPr="00511DBA" w:rsidRDefault="00E07BDE" w:rsidP="00B37112">
            <w:pPr>
              <w:autoSpaceDE w:val="0"/>
              <w:autoSpaceDN w:val="0"/>
              <w:adjustRightInd w:val="0"/>
              <w:rPr>
                <w:rFonts w:ascii="Arial" w:hAnsi="Arial" w:cs="Arial"/>
                <w:b/>
                <w:sz w:val="20"/>
                <w:szCs w:val="20"/>
              </w:rPr>
            </w:pPr>
          </w:p>
          <w:p w:rsidR="00C33AF3" w:rsidRPr="00511DBA" w:rsidRDefault="00FC1D4C" w:rsidP="00B37112">
            <w:pPr>
              <w:autoSpaceDE w:val="0"/>
              <w:autoSpaceDN w:val="0"/>
              <w:adjustRightInd w:val="0"/>
              <w:rPr>
                <w:rFonts w:ascii="Arial" w:hAnsi="Arial" w:cs="Arial"/>
                <w:b/>
                <w:sz w:val="20"/>
                <w:szCs w:val="20"/>
              </w:rPr>
            </w:pPr>
            <w:r w:rsidRPr="00511DBA">
              <w:rPr>
                <w:rFonts w:ascii="Arial" w:hAnsi="Arial" w:cs="Arial"/>
                <w:b/>
                <w:sz w:val="20"/>
                <w:szCs w:val="20"/>
              </w:rPr>
              <w:t>Not Applicable</w:t>
            </w:r>
          </w:p>
        </w:tc>
      </w:tr>
      <w:tr w:rsidR="00F20475" w:rsidRPr="00511DBA" w:rsidTr="00E53752">
        <w:trPr>
          <w:cnfStyle w:val="000000100000"/>
          <w:trHeight w:val="432"/>
        </w:trPr>
        <w:tc>
          <w:tcPr>
            <w:cnfStyle w:val="000010000000"/>
            <w:tcW w:w="862" w:type="pct"/>
          </w:tcPr>
          <w:p w:rsidR="00C33AF3" w:rsidRPr="00511DBA" w:rsidRDefault="00C33AF3" w:rsidP="00413B90">
            <w:pPr>
              <w:pStyle w:val="Default"/>
              <w:rPr>
                <w:sz w:val="20"/>
                <w:szCs w:val="20"/>
              </w:rPr>
            </w:pPr>
          </w:p>
        </w:tc>
        <w:tc>
          <w:tcPr>
            <w:cnfStyle w:val="000001000000"/>
            <w:tcW w:w="1591" w:type="pct"/>
          </w:tcPr>
          <w:p w:rsidR="00C33AF3" w:rsidRPr="00511DBA" w:rsidRDefault="00FC1D4C" w:rsidP="00B37112">
            <w:pPr>
              <w:widowControl w:val="0"/>
              <w:tabs>
                <w:tab w:val="left" w:pos="73"/>
              </w:tabs>
              <w:autoSpaceDE w:val="0"/>
              <w:autoSpaceDN w:val="0"/>
              <w:adjustRightInd w:val="0"/>
              <w:ind w:right="40"/>
              <w:rPr>
                <w:rFonts w:ascii="Arial" w:eastAsia="Times New Roman" w:hAnsi="Arial" w:cs="Arial"/>
                <w:color w:val="000000"/>
                <w:sz w:val="20"/>
                <w:szCs w:val="20"/>
              </w:rPr>
            </w:pPr>
            <w:r w:rsidRPr="00511DBA">
              <w:rPr>
                <w:rFonts w:ascii="Arial" w:eastAsia="Times New Roman" w:hAnsi="Arial" w:cs="Arial"/>
                <w:color w:val="000000"/>
                <w:sz w:val="20"/>
                <w:szCs w:val="20"/>
              </w:rPr>
              <w:t>Forest (Conservation) Act, 1980</w:t>
            </w:r>
          </w:p>
          <w:p w:rsidR="00C33AF3" w:rsidRPr="00511DBA" w:rsidRDefault="00C33AF3" w:rsidP="00B37112">
            <w:pPr>
              <w:keepNext/>
              <w:widowControl w:val="0"/>
              <w:tabs>
                <w:tab w:val="left" w:pos="73"/>
                <w:tab w:val="left" w:pos="864"/>
              </w:tabs>
              <w:autoSpaceDE w:val="0"/>
              <w:autoSpaceDN w:val="0"/>
              <w:adjustRightInd w:val="0"/>
              <w:ind w:left="1440" w:right="40"/>
              <w:outlineLvl w:val="2"/>
              <w:rPr>
                <w:rFonts w:ascii="Arial" w:eastAsia="Times New Roman" w:hAnsi="Arial" w:cs="Arial"/>
                <w:color w:val="000000"/>
                <w:sz w:val="20"/>
                <w:szCs w:val="20"/>
              </w:rPr>
            </w:pPr>
          </w:p>
        </w:tc>
        <w:tc>
          <w:tcPr>
            <w:cnfStyle w:val="000010000000"/>
            <w:tcW w:w="2547" w:type="pct"/>
          </w:tcPr>
          <w:p w:rsidR="00C33AF3" w:rsidRPr="00511DBA" w:rsidRDefault="00164B56" w:rsidP="00B37112">
            <w:pPr>
              <w:pStyle w:val="Default"/>
              <w:rPr>
                <w:sz w:val="20"/>
                <w:szCs w:val="20"/>
              </w:rPr>
            </w:pPr>
            <w:r w:rsidRPr="00511DBA">
              <w:rPr>
                <w:sz w:val="20"/>
                <w:szCs w:val="20"/>
              </w:rPr>
              <w:t xml:space="preserve">This act provides guidelines for conservation of forests and diversion of forest land for non-forest use. </w:t>
            </w:r>
            <w:r w:rsidR="009350DC" w:rsidRPr="00511DBA">
              <w:rPr>
                <w:sz w:val="20"/>
                <w:szCs w:val="20"/>
              </w:rPr>
              <w:t xml:space="preserve">It </w:t>
            </w:r>
            <w:r w:rsidRPr="00511DBA">
              <w:rPr>
                <w:sz w:val="20"/>
                <w:szCs w:val="20"/>
              </w:rPr>
              <w:t>describes the penalt</w:t>
            </w:r>
            <w:r w:rsidR="009350DC" w:rsidRPr="00511DBA">
              <w:rPr>
                <w:sz w:val="20"/>
                <w:szCs w:val="20"/>
              </w:rPr>
              <w:t>ies</w:t>
            </w:r>
            <w:r w:rsidRPr="00511DBA">
              <w:rPr>
                <w:sz w:val="20"/>
                <w:szCs w:val="20"/>
              </w:rPr>
              <w:t xml:space="preserve"> for contravention of the provisions of the Act. If forest land </w:t>
            </w:r>
            <w:r w:rsidR="009350DC" w:rsidRPr="00511DBA">
              <w:rPr>
                <w:sz w:val="20"/>
                <w:szCs w:val="20"/>
              </w:rPr>
              <w:t>has</w:t>
            </w:r>
            <w:r w:rsidRPr="00511DBA">
              <w:rPr>
                <w:sz w:val="20"/>
                <w:szCs w:val="20"/>
              </w:rPr>
              <w:t xml:space="preserve"> to be acquired for the project, </w:t>
            </w:r>
            <w:r w:rsidR="009350DC" w:rsidRPr="00511DBA">
              <w:rPr>
                <w:sz w:val="20"/>
                <w:szCs w:val="20"/>
              </w:rPr>
              <w:t>cl</w:t>
            </w:r>
            <w:r w:rsidRPr="00511DBA">
              <w:rPr>
                <w:sz w:val="20"/>
                <w:szCs w:val="20"/>
              </w:rPr>
              <w:t xml:space="preserve">earance </w:t>
            </w:r>
            <w:r w:rsidR="009350DC" w:rsidRPr="00511DBA">
              <w:rPr>
                <w:sz w:val="20"/>
                <w:szCs w:val="20"/>
              </w:rPr>
              <w:t>is required from the Forest Department</w:t>
            </w:r>
            <w:r w:rsidRPr="00511DBA">
              <w:rPr>
                <w:sz w:val="20"/>
                <w:szCs w:val="20"/>
              </w:rPr>
              <w:t xml:space="preserve">. </w:t>
            </w:r>
            <w:r w:rsidR="009350DC" w:rsidRPr="00511DBA">
              <w:rPr>
                <w:sz w:val="20"/>
                <w:szCs w:val="20"/>
              </w:rPr>
              <w:t>N</w:t>
            </w:r>
            <w:r w:rsidR="00255E73" w:rsidRPr="00511DBA">
              <w:rPr>
                <w:sz w:val="20"/>
                <w:szCs w:val="20"/>
              </w:rPr>
              <w:t xml:space="preserve">o forest land </w:t>
            </w:r>
            <w:r w:rsidR="009350DC" w:rsidRPr="00511DBA">
              <w:rPr>
                <w:sz w:val="20"/>
                <w:szCs w:val="20"/>
              </w:rPr>
              <w:t xml:space="preserve">is required for </w:t>
            </w:r>
            <w:r w:rsidR="00322D64" w:rsidRPr="00511DBA">
              <w:rPr>
                <w:sz w:val="20"/>
                <w:szCs w:val="20"/>
              </w:rPr>
              <w:t xml:space="preserve">  sub- projects under </w:t>
            </w:r>
            <w:r w:rsidR="007617CD">
              <w:rPr>
                <w:sz w:val="20"/>
                <w:szCs w:val="20"/>
              </w:rPr>
              <w:t xml:space="preserve">Mandi </w:t>
            </w:r>
            <w:r w:rsidR="007617CD" w:rsidRPr="00511DBA">
              <w:rPr>
                <w:sz w:val="20"/>
                <w:szCs w:val="20"/>
              </w:rPr>
              <w:t>package</w:t>
            </w:r>
            <w:r w:rsidR="00255E73" w:rsidRPr="00511DBA">
              <w:rPr>
                <w:sz w:val="20"/>
                <w:szCs w:val="20"/>
              </w:rPr>
              <w:t xml:space="preserve">. </w:t>
            </w:r>
            <w:r w:rsidR="009350DC" w:rsidRPr="00511DBA">
              <w:rPr>
                <w:sz w:val="20"/>
                <w:szCs w:val="20"/>
              </w:rPr>
              <w:t xml:space="preserve">Hence, this is not applicable. </w:t>
            </w:r>
          </w:p>
          <w:p w:rsidR="009350DC" w:rsidRPr="00511DBA" w:rsidRDefault="009350DC" w:rsidP="00B37112">
            <w:pPr>
              <w:pStyle w:val="Default"/>
              <w:rPr>
                <w:sz w:val="20"/>
                <w:szCs w:val="20"/>
              </w:rPr>
            </w:pPr>
          </w:p>
          <w:p w:rsidR="00C33AF3" w:rsidRPr="00511DBA" w:rsidRDefault="00255E73" w:rsidP="00B37112">
            <w:pPr>
              <w:widowControl w:val="0"/>
              <w:tabs>
                <w:tab w:val="left" w:pos="73"/>
              </w:tabs>
              <w:autoSpaceDE w:val="0"/>
              <w:autoSpaceDN w:val="0"/>
              <w:adjustRightInd w:val="0"/>
              <w:ind w:right="40"/>
              <w:rPr>
                <w:rFonts w:ascii="Arial" w:eastAsia="Times New Roman" w:hAnsi="Arial" w:cs="Arial"/>
                <w:color w:val="000000"/>
                <w:sz w:val="20"/>
                <w:szCs w:val="20"/>
              </w:rPr>
            </w:pPr>
            <w:r w:rsidRPr="00511DBA">
              <w:rPr>
                <w:rFonts w:ascii="Arial" w:eastAsia="Times New Roman" w:hAnsi="Arial" w:cs="Arial"/>
                <w:b/>
                <w:color w:val="000000"/>
                <w:sz w:val="20"/>
                <w:szCs w:val="20"/>
              </w:rPr>
              <w:t xml:space="preserve">Not </w:t>
            </w:r>
            <w:r w:rsidR="00C10644" w:rsidRPr="00511DBA">
              <w:rPr>
                <w:rFonts w:ascii="Arial" w:eastAsia="Times New Roman" w:hAnsi="Arial" w:cs="Arial"/>
                <w:b/>
                <w:color w:val="000000"/>
                <w:sz w:val="20"/>
                <w:szCs w:val="20"/>
              </w:rPr>
              <w:t>Applicable</w:t>
            </w:r>
          </w:p>
        </w:tc>
      </w:tr>
    </w:tbl>
    <w:p w:rsidR="00511DBA" w:rsidRDefault="00511DBA" w:rsidP="005C6063">
      <w:pPr>
        <w:pStyle w:val="Heading1"/>
        <w:widowControl w:val="0"/>
        <w:autoSpaceDE w:val="0"/>
        <w:autoSpaceDN w:val="0"/>
        <w:spacing w:before="0" w:after="0"/>
        <w:rPr>
          <w:rFonts w:eastAsia="Times New Roman" w:cs="Arial"/>
          <w:kern w:val="0"/>
          <w:sz w:val="22"/>
          <w:szCs w:val="22"/>
          <w:lang w:val="en-US" w:eastAsia="en-US"/>
        </w:rPr>
      </w:pPr>
      <w:bookmarkStart w:id="219" w:name="_Toc467482979"/>
    </w:p>
    <w:p w:rsidR="00083B11" w:rsidRPr="005C6063" w:rsidRDefault="005C6063" w:rsidP="005C6063">
      <w:pPr>
        <w:pStyle w:val="Heading1"/>
        <w:widowControl w:val="0"/>
        <w:autoSpaceDE w:val="0"/>
        <w:autoSpaceDN w:val="0"/>
        <w:spacing w:before="0" w:after="0"/>
        <w:rPr>
          <w:sz w:val="22"/>
        </w:rPr>
      </w:pPr>
      <w:bookmarkStart w:id="220" w:name="_Toc473408982"/>
      <w:bookmarkStart w:id="221" w:name="_Toc473412264"/>
      <w:bookmarkStart w:id="222" w:name="_Toc473412376"/>
      <w:bookmarkStart w:id="223" w:name="_Toc473412662"/>
      <w:bookmarkStart w:id="224" w:name="_Toc484189091"/>
      <w:bookmarkStart w:id="225" w:name="_Toc484189259"/>
      <w:bookmarkStart w:id="226" w:name="_Toc487309284"/>
      <w:r w:rsidRPr="005C6063">
        <w:rPr>
          <w:rFonts w:eastAsia="Times New Roman" w:cs="Arial"/>
          <w:kern w:val="0"/>
          <w:sz w:val="22"/>
          <w:szCs w:val="22"/>
          <w:lang w:val="en-US" w:eastAsia="en-US"/>
        </w:rPr>
        <w:t>C.</w:t>
      </w:r>
      <w:r w:rsidRPr="005C6063">
        <w:rPr>
          <w:rFonts w:eastAsia="Times New Roman" w:cs="Arial"/>
          <w:kern w:val="0"/>
          <w:sz w:val="22"/>
          <w:szCs w:val="22"/>
          <w:lang w:val="en-US" w:eastAsia="en-US"/>
        </w:rPr>
        <w:tab/>
      </w:r>
      <w:r w:rsidR="00083B11" w:rsidRPr="005C6063">
        <w:rPr>
          <w:sz w:val="22"/>
        </w:rPr>
        <w:t>Asian Development Bank’s Environmental Safeguard Policy Principles</w:t>
      </w:r>
      <w:bookmarkEnd w:id="219"/>
      <w:bookmarkEnd w:id="220"/>
      <w:bookmarkEnd w:id="221"/>
      <w:bookmarkEnd w:id="222"/>
      <w:bookmarkEnd w:id="223"/>
      <w:bookmarkEnd w:id="224"/>
      <w:bookmarkEnd w:id="225"/>
      <w:bookmarkEnd w:id="226"/>
    </w:p>
    <w:p w:rsidR="00083B11" w:rsidRPr="000F69FE" w:rsidRDefault="00083B11" w:rsidP="00083B11">
      <w:pPr>
        <w:widowControl w:val="0"/>
        <w:overflowPunct w:val="0"/>
        <w:autoSpaceDE w:val="0"/>
        <w:autoSpaceDN w:val="0"/>
        <w:adjustRightInd w:val="0"/>
        <w:spacing w:after="0" w:line="240" w:lineRule="auto"/>
        <w:jc w:val="both"/>
        <w:rPr>
          <w:rFonts w:ascii="Arial" w:hAnsi="Arial" w:cs="Arial"/>
          <w:b/>
          <w:bCs/>
          <w:iCs/>
        </w:rPr>
      </w:pPr>
    </w:p>
    <w:p w:rsidR="00F558D0" w:rsidRPr="00413B90" w:rsidRDefault="004445F1" w:rsidP="00083B11">
      <w:pPr>
        <w:pStyle w:val="Default"/>
        <w:widowControl w:val="0"/>
        <w:jc w:val="both"/>
        <w:rPr>
          <w:color w:val="auto"/>
          <w:sz w:val="22"/>
          <w:szCs w:val="22"/>
        </w:rPr>
      </w:pPr>
      <w:r w:rsidRPr="00083B11">
        <w:rPr>
          <w:sz w:val="22"/>
          <w:szCs w:val="22"/>
        </w:rPr>
        <w:fldChar w:fldCharType="begin"/>
      </w:r>
      <w:r w:rsidR="00083B11" w:rsidRPr="00083B11">
        <w:rPr>
          <w:sz w:val="22"/>
          <w:szCs w:val="22"/>
        </w:rPr>
        <w:instrText xml:space="preserve"> AUTONUM  \* Arabic </w:instrText>
      </w:r>
      <w:r w:rsidRPr="00083B11">
        <w:rPr>
          <w:sz w:val="22"/>
          <w:szCs w:val="22"/>
        </w:rPr>
        <w:fldChar w:fldCharType="end"/>
      </w:r>
      <w:r w:rsidR="00083B11" w:rsidRPr="00083B11">
        <w:rPr>
          <w:sz w:val="22"/>
          <w:szCs w:val="22"/>
        </w:rPr>
        <w:tab/>
      </w:r>
      <w:r w:rsidR="00083B11" w:rsidRPr="00083B11">
        <w:rPr>
          <w:sz w:val="22"/>
          <w:szCs w:val="22"/>
          <w:u w:val="single"/>
        </w:rPr>
        <w:t>Since the proposed HPSDP is being funded by the ADB, it has to comply with ADB’s SPS</w:t>
      </w:r>
      <w:r w:rsidR="007617CD" w:rsidRPr="00083B11">
        <w:rPr>
          <w:sz w:val="22"/>
          <w:szCs w:val="22"/>
          <w:u w:val="single"/>
        </w:rPr>
        <w:t>, 2009</w:t>
      </w:r>
      <w:r w:rsidR="00083B11" w:rsidRPr="00083B11">
        <w:rPr>
          <w:sz w:val="22"/>
          <w:szCs w:val="22"/>
          <w:u w:val="single"/>
        </w:rPr>
        <w:t xml:space="preserve">, in addition to the India’s own environmental </w:t>
      </w:r>
      <w:r w:rsidR="00083B11" w:rsidRPr="00083B11">
        <w:rPr>
          <w:bCs/>
          <w:iCs/>
          <w:sz w:val="22"/>
          <w:szCs w:val="22"/>
          <w:u w:val="single"/>
        </w:rPr>
        <w:t>laws</w:t>
      </w:r>
      <w:r w:rsidR="00083B11" w:rsidRPr="00083B11">
        <w:rPr>
          <w:sz w:val="22"/>
          <w:szCs w:val="22"/>
          <w:u w:val="single"/>
        </w:rPr>
        <w:t xml:space="preserve"> and regulations</w:t>
      </w:r>
      <w:r w:rsidR="00083B11" w:rsidRPr="00083B11">
        <w:rPr>
          <w:sz w:val="22"/>
          <w:szCs w:val="22"/>
        </w:rPr>
        <w:t>. The environmental safeguard policy principles embodied in SPS, 2009 aim to avoid adverse impacts on the environment and on affected people</w:t>
      </w:r>
      <w:r w:rsidR="000950C8">
        <w:rPr>
          <w:sz w:val="22"/>
          <w:szCs w:val="22"/>
        </w:rPr>
        <w:t xml:space="preserve"> or </w:t>
      </w:r>
      <w:r w:rsidR="00083B11" w:rsidRPr="00083B11">
        <w:rPr>
          <w:sz w:val="22"/>
          <w:szCs w:val="22"/>
        </w:rPr>
        <w:t xml:space="preserve">communities; minimize, mitigate and/or compensate for adverse project impacts, if unavoidable; help borrowers to strengthen their safeguard systems and to develop their capacity in managing the environmental and social risks. </w:t>
      </w:r>
      <w:r w:rsidR="00083B11">
        <w:rPr>
          <w:rFonts w:eastAsia="80000010-Identity-H"/>
          <w:sz w:val="22"/>
          <w:szCs w:val="22"/>
        </w:rPr>
        <w:t xml:space="preserve">The </w:t>
      </w:r>
      <w:r w:rsidR="009350DC">
        <w:rPr>
          <w:rFonts w:eastAsia="80000010-Identity-H"/>
          <w:sz w:val="22"/>
          <w:szCs w:val="22"/>
        </w:rPr>
        <w:t xml:space="preserve">SPS, 2009 </w:t>
      </w:r>
      <w:r w:rsidR="00F558D0" w:rsidRPr="00413B90">
        <w:rPr>
          <w:color w:val="auto"/>
          <w:sz w:val="22"/>
          <w:szCs w:val="22"/>
        </w:rPr>
        <w:t>categorize</w:t>
      </w:r>
      <w:r w:rsidR="009350DC">
        <w:rPr>
          <w:color w:val="auto"/>
          <w:sz w:val="22"/>
          <w:szCs w:val="22"/>
        </w:rPr>
        <w:t>s</w:t>
      </w:r>
      <w:r w:rsidR="0037704A">
        <w:rPr>
          <w:color w:val="auto"/>
          <w:sz w:val="22"/>
          <w:szCs w:val="22"/>
        </w:rPr>
        <w:t xml:space="preserve"> </w:t>
      </w:r>
      <w:r w:rsidR="00083B11">
        <w:rPr>
          <w:color w:val="auto"/>
          <w:sz w:val="22"/>
          <w:szCs w:val="22"/>
        </w:rPr>
        <w:t>all</w:t>
      </w:r>
      <w:r w:rsidR="0037704A">
        <w:rPr>
          <w:color w:val="auto"/>
          <w:sz w:val="22"/>
          <w:szCs w:val="22"/>
        </w:rPr>
        <w:t xml:space="preserve"> </w:t>
      </w:r>
      <w:r w:rsidR="009350DC">
        <w:rPr>
          <w:color w:val="auto"/>
          <w:sz w:val="22"/>
          <w:szCs w:val="22"/>
        </w:rPr>
        <w:t>projects</w:t>
      </w:r>
      <w:r w:rsidR="00F558D0" w:rsidRPr="00413B90">
        <w:rPr>
          <w:color w:val="auto"/>
          <w:sz w:val="22"/>
          <w:szCs w:val="22"/>
        </w:rPr>
        <w:t xml:space="preserve"> into </w:t>
      </w:r>
      <w:r w:rsidR="009350DC">
        <w:rPr>
          <w:color w:val="auto"/>
          <w:sz w:val="22"/>
          <w:szCs w:val="22"/>
        </w:rPr>
        <w:t xml:space="preserve">3 environmental </w:t>
      </w:r>
      <w:r w:rsidR="00F558D0" w:rsidRPr="00413B90">
        <w:rPr>
          <w:color w:val="auto"/>
          <w:sz w:val="22"/>
          <w:szCs w:val="22"/>
        </w:rPr>
        <w:t xml:space="preserve">categories (A, B or C) </w:t>
      </w:r>
      <w:r w:rsidR="00083B11">
        <w:rPr>
          <w:color w:val="auto"/>
          <w:sz w:val="22"/>
          <w:szCs w:val="22"/>
        </w:rPr>
        <w:t>based on their</w:t>
      </w:r>
      <w:r w:rsidR="00F558D0" w:rsidRPr="00413B90">
        <w:rPr>
          <w:color w:val="auto"/>
          <w:sz w:val="22"/>
          <w:szCs w:val="22"/>
        </w:rPr>
        <w:t xml:space="preserve"> potential impacts.</w:t>
      </w:r>
      <w:r w:rsidR="009350DC" w:rsidRPr="00413B90">
        <w:rPr>
          <w:sz w:val="22"/>
          <w:szCs w:val="22"/>
          <w:vertAlign w:val="superscript"/>
        </w:rPr>
        <w:footnoteReference w:id="6"/>
      </w:r>
      <w:r w:rsidR="00083B11">
        <w:rPr>
          <w:color w:val="auto"/>
          <w:sz w:val="22"/>
          <w:szCs w:val="22"/>
        </w:rPr>
        <w:t>Similarly, ADB’s</w:t>
      </w:r>
      <w:r w:rsidR="00F558D0" w:rsidRPr="00413B90">
        <w:rPr>
          <w:color w:val="auto"/>
          <w:sz w:val="22"/>
          <w:szCs w:val="22"/>
        </w:rPr>
        <w:t xml:space="preserve"> REA checklist method was followed to assess the potential impact of the </w:t>
      </w:r>
      <w:r w:rsidR="009350DC">
        <w:rPr>
          <w:color w:val="auto"/>
          <w:sz w:val="22"/>
          <w:szCs w:val="22"/>
        </w:rPr>
        <w:t>proposed sub-project</w:t>
      </w:r>
      <w:r w:rsidR="002D4DE8">
        <w:rPr>
          <w:color w:val="auto"/>
          <w:sz w:val="22"/>
          <w:szCs w:val="22"/>
        </w:rPr>
        <w:t xml:space="preserve">s under </w:t>
      </w:r>
      <w:r w:rsidR="00CD280C">
        <w:rPr>
          <w:color w:val="auto"/>
          <w:sz w:val="22"/>
          <w:szCs w:val="22"/>
        </w:rPr>
        <w:t>Mandi</w:t>
      </w:r>
      <w:r w:rsidR="002D4DE8">
        <w:rPr>
          <w:color w:val="auto"/>
          <w:sz w:val="22"/>
          <w:szCs w:val="22"/>
        </w:rPr>
        <w:t xml:space="preserve"> package</w:t>
      </w:r>
      <w:r w:rsidR="00C44BE8">
        <w:rPr>
          <w:color w:val="auto"/>
          <w:sz w:val="22"/>
          <w:szCs w:val="22"/>
        </w:rPr>
        <w:t xml:space="preserve"> (</w:t>
      </w:r>
      <w:r w:rsidR="00C44BE8" w:rsidRPr="00C44BE8">
        <w:rPr>
          <w:b/>
          <w:color w:val="auto"/>
          <w:sz w:val="22"/>
          <w:szCs w:val="22"/>
        </w:rPr>
        <w:t>Annexure-1</w:t>
      </w:r>
      <w:r w:rsidR="00C44BE8">
        <w:rPr>
          <w:color w:val="auto"/>
          <w:sz w:val="22"/>
          <w:szCs w:val="22"/>
        </w:rPr>
        <w:t>)</w:t>
      </w:r>
      <w:r w:rsidR="00F558D0" w:rsidRPr="00413B90">
        <w:rPr>
          <w:color w:val="auto"/>
          <w:sz w:val="22"/>
          <w:szCs w:val="22"/>
        </w:rPr>
        <w:t xml:space="preserve">. </w:t>
      </w:r>
      <w:r w:rsidR="00083B11">
        <w:rPr>
          <w:color w:val="auto"/>
          <w:sz w:val="22"/>
          <w:szCs w:val="22"/>
        </w:rPr>
        <w:t>As explained below,</w:t>
      </w:r>
      <w:r w:rsidR="002D4DE8">
        <w:rPr>
          <w:color w:val="auto"/>
          <w:sz w:val="22"/>
          <w:szCs w:val="22"/>
        </w:rPr>
        <w:t xml:space="preserve"> all the three</w:t>
      </w:r>
      <w:r w:rsidR="00083B11">
        <w:rPr>
          <w:color w:val="auto"/>
          <w:sz w:val="22"/>
          <w:szCs w:val="22"/>
        </w:rPr>
        <w:t xml:space="preserve"> t</w:t>
      </w:r>
      <w:r w:rsidR="00F558D0" w:rsidRPr="00413B90">
        <w:rPr>
          <w:color w:val="auto"/>
          <w:sz w:val="22"/>
          <w:szCs w:val="22"/>
        </w:rPr>
        <w:t>he sub-project</w:t>
      </w:r>
      <w:r w:rsidR="002D4DE8">
        <w:rPr>
          <w:color w:val="auto"/>
          <w:sz w:val="22"/>
          <w:szCs w:val="22"/>
        </w:rPr>
        <w:t>s</w:t>
      </w:r>
      <w:r w:rsidR="00F558D0" w:rsidRPr="00413B90">
        <w:rPr>
          <w:color w:val="auto"/>
          <w:sz w:val="22"/>
          <w:szCs w:val="22"/>
        </w:rPr>
        <w:t xml:space="preserve"> ha</w:t>
      </w:r>
      <w:r w:rsidR="002D4DE8">
        <w:rPr>
          <w:color w:val="auto"/>
          <w:sz w:val="22"/>
          <w:szCs w:val="22"/>
        </w:rPr>
        <w:t>ve</w:t>
      </w:r>
      <w:r w:rsidR="00F558D0" w:rsidRPr="00413B90">
        <w:rPr>
          <w:color w:val="auto"/>
          <w:sz w:val="22"/>
          <w:szCs w:val="22"/>
        </w:rPr>
        <w:t xml:space="preserve"> been categorized as </w:t>
      </w:r>
      <w:r w:rsidR="00D422F0" w:rsidRPr="00413B90">
        <w:rPr>
          <w:color w:val="auto"/>
          <w:sz w:val="22"/>
          <w:szCs w:val="22"/>
        </w:rPr>
        <w:t>'</w:t>
      </w:r>
      <w:r w:rsidR="00F558D0" w:rsidRPr="00413B90">
        <w:rPr>
          <w:color w:val="auto"/>
          <w:sz w:val="22"/>
          <w:szCs w:val="22"/>
        </w:rPr>
        <w:t>B</w:t>
      </w:r>
      <w:r w:rsidR="00D422F0" w:rsidRPr="00413B90">
        <w:rPr>
          <w:color w:val="auto"/>
          <w:sz w:val="22"/>
          <w:szCs w:val="22"/>
        </w:rPr>
        <w:t>'</w:t>
      </w:r>
      <w:r w:rsidR="00F558D0" w:rsidRPr="00413B90">
        <w:rPr>
          <w:color w:val="auto"/>
          <w:sz w:val="22"/>
          <w:szCs w:val="22"/>
        </w:rPr>
        <w:t xml:space="preserve">. </w:t>
      </w:r>
      <w:r w:rsidR="00F558D0" w:rsidRPr="00413B90">
        <w:rPr>
          <w:color w:val="auto"/>
          <w:sz w:val="22"/>
          <w:szCs w:val="22"/>
        </w:rPr>
        <w:lastRenderedPageBreak/>
        <w:t>Accordingly</w:t>
      </w:r>
      <w:r w:rsidR="009350DC">
        <w:rPr>
          <w:color w:val="auto"/>
          <w:sz w:val="22"/>
          <w:szCs w:val="22"/>
        </w:rPr>
        <w:t>,</w:t>
      </w:r>
      <w:r w:rsidR="00F558D0" w:rsidRPr="00413B90">
        <w:rPr>
          <w:color w:val="auto"/>
          <w:sz w:val="22"/>
          <w:szCs w:val="22"/>
        </w:rPr>
        <w:t xml:space="preserve"> this IEE </w:t>
      </w:r>
      <w:r w:rsidR="009350DC">
        <w:rPr>
          <w:color w:val="auto"/>
          <w:sz w:val="22"/>
          <w:szCs w:val="22"/>
        </w:rPr>
        <w:t>has</w:t>
      </w:r>
      <w:r w:rsidR="0037704A">
        <w:rPr>
          <w:color w:val="auto"/>
          <w:sz w:val="22"/>
          <w:szCs w:val="22"/>
        </w:rPr>
        <w:t xml:space="preserve"> </w:t>
      </w:r>
      <w:r w:rsidR="009350DC">
        <w:rPr>
          <w:color w:val="auto"/>
          <w:sz w:val="22"/>
          <w:szCs w:val="22"/>
        </w:rPr>
        <w:t xml:space="preserve">been </w:t>
      </w:r>
      <w:r w:rsidR="00F558D0" w:rsidRPr="00413B90">
        <w:rPr>
          <w:color w:val="auto"/>
          <w:sz w:val="22"/>
          <w:szCs w:val="22"/>
        </w:rPr>
        <w:t>prepared to address the potential impacts</w:t>
      </w:r>
      <w:r w:rsidR="0037704A">
        <w:rPr>
          <w:color w:val="auto"/>
          <w:sz w:val="22"/>
          <w:szCs w:val="22"/>
        </w:rPr>
        <w:t xml:space="preserve"> </w:t>
      </w:r>
      <w:r w:rsidR="00F558D0" w:rsidRPr="00413B90">
        <w:rPr>
          <w:color w:val="auto"/>
          <w:sz w:val="22"/>
          <w:szCs w:val="22"/>
        </w:rPr>
        <w:t xml:space="preserve">in line with the </w:t>
      </w:r>
      <w:r w:rsidR="00383B3B">
        <w:rPr>
          <w:color w:val="auto"/>
          <w:sz w:val="22"/>
          <w:szCs w:val="22"/>
        </w:rPr>
        <w:t xml:space="preserve">requirements </w:t>
      </w:r>
      <w:r w:rsidR="00F558D0" w:rsidRPr="00413B90">
        <w:rPr>
          <w:color w:val="auto"/>
          <w:sz w:val="22"/>
          <w:szCs w:val="22"/>
        </w:rPr>
        <w:t xml:space="preserve">for </w:t>
      </w:r>
      <w:r w:rsidR="00383B3B">
        <w:rPr>
          <w:color w:val="auto"/>
          <w:sz w:val="22"/>
          <w:szCs w:val="22"/>
        </w:rPr>
        <w:t>c</w:t>
      </w:r>
      <w:r w:rsidR="00F558D0" w:rsidRPr="00413B90">
        <w:rPr>
          <w:color w:val="auto"/>
          <w:sz w:val="22"/>
          <w:szCs w:val="22"/>
        </w:rPr>
        <w:t xml:space="preserve">ategory B projects. The IEE was based mainly on baseline data generation on environmental parameters and secondary sources of information and field reconnaissance surveys. </w:t>
      </w:r>
      <w:r w:rsidR="004C6B91" w:rsidRPr="00413B90">
        <w:rPr>
          <w:color w:val="auto"/>
          <w:sz w:val="22"/>
          <w:szCs w:val="22"/>
        </w:rPr>
        <w:t>Stakeholder consultation</w:t>
      </w:r>
      <w:r w:rsidR="004C6B91">
        <w:rPr>
          <w:color w:val="auto"/>
          <w:sz w:val="22"/>
          <w:szCs w:val="22"/>
        </w:rPr>
        <w:t xml:space="preserve">s </w:t>
      </w:r>
      <w:r w:rsidR="007617CD">
        <w:rPr>
          <w:color w:val="auto"/>
          <w:sz w:val="22"/>
          <w:szCs w:val="22"/>
        </w:rPr>
        <w:t>at all</w:t>
      </w:r>
      <w:r w:rsidR="00CD280C">
        <w:rPr>
          <w:color w:val="auto"/>
          <w:sz w:val="22"/>
          <w:szCs w:val="22"/>
        </w:rPr>
        <w:t xml:space="preserve"> </w:t>
      </w:r>
      <w:r w:rsidR="004C6B91">
        <w:rPr>
          <w:color w:val="auto"/>
          <w:sz w:val="22"/>
          <w:szCs w:val="22"/>
        </w:rPr>
        <w:t xml:space="preserve">the three </w:t>
      </w:r>
      <w:r w:rsidR="007617CD">
        <w:rPr>
          <w:color w:val="auto"/>
          <w:sz w:val="22"/>
          <w:szCs w:val="22"/>
        </w:rPr>
        <w:t>sites are</w:t>
      </w:r>
      <w:r w:rsidR="00F558D0" w:rsidRPr="00413B90">
        <w:rPr>
          <w:color w:val="auto"/>
          <w:sz w:val="22"/>
          <w:szCs w:val="22"/>
        </w:rPr>
        <w:t xml:space="preserve"> an integral part of the IEE. An Environmental management plan (EMP) outlining the specific environmental measures to be adhered to during implementation of the sub-project</w:t>
      </w:r>
      <w:r w:rsidR="002D4DE8">
        <w:rPr>
          <w:color w:val="auto"/>
          <w:sz w:val="22"/>
          <w:szCs w:val="22"/>
        </w:rPr>
        <w:t>s</w:t>
      </w:r>
      <w:r w:rsidR="0037704A">
        <w:rPr>
          <w:color w:val="auto"/>
          <w:sz w:val="22"/>
          <w:szCs w:val="22"/>
        </w:rPr>
        <w:t xml:space="preserve"> </w:t>
      </w:r>
      <w:r w:rsidR="00083B11">
        <w:rPr>
          <w:color w:val="auto"/>
          <w:sz w:val="22"/>
          <w:szCs w:val="22"/>
        </w:rPr>
        <w:t>is included in the IEE</w:t>
      </w:r>
      <w:r w:rsidR="00F558D0" w:rsidRPr="00413B90">
        <w:rPr>
          <w:color w:val="auto"/>
          <w:sz w:val="22"/>
          <w:szCs w:val="22"/>
        </w:rPr>
        <w:t xml:space="preserve">. </w:t>
      </w:r>
    </w:p>
    <w:p w:rsidR="00C33AF3" w:rsidRPr="00413B90" w:rsidRDefault="00C33AF3" w:rsidP="00B37112">
      <w:pPr>
        <w:pStyle w:val="Default"/>
        <w:widowControl w:val="0"/>
        <w:ind w:left="426" w:hanging="426"/>
        <w:jc w:val="both"/>
        <w:rPr>
          <w:color w:val="auto"/>
          <w:sz w:val="22"/>
          <w:szCs w:val="22"/>
        </w:rPr>
      </w:pPr>
    </w:p>
    <w:p w:rsidR="00F558D0" w:rsidRPr="005C6063" w:rsidRDefault="00E53752" w:rsidP="00E53752">
      <w:pPr>
        <w:pStyle w:val="Heading2"/>
        <w:numPr>
          <w:ilvl w:val="0"/>
          <w:numId w:val="0"/>
        </w:numPr>
        <w:spacing w:before="0" w:after="0"/>
        <w:rPr>
          <w:rFonts w:cs="Arial"/>
          <w:szCs w:val="22"/>
        </w:rPr>
      </w:pPr>
      <w:bookmarkStart w:id="227" w:name="_Toc364954328"/>
      <w:bookmarkStart w:id="228" w:name="_Toc397339331"/>
      <w:bookmarkStart w:id="229" w:name="_Toc397339389"/>
      <w:bookmarkStart w:id="230" w:name="_Toc400217306"/>
      <w:bookmarkStart w:id="231" w:name="_Toc400217623"/>
      <w:bookmarkStart w:id="232" w:name="_Toc459387660"/>
      <w:bookmarkStart w:id="233" w:name="_Toc473408983"/>
      <w:bookmarkStart w:id="234" w:name="_Toc473412265"/>
      <w:bookmarkStart w:id="235" w:name="_Toc473412377"/>
      <w:bookmarkStart w:id="236" w:name="_Toc473412663"/>
      <w:bookmarkStart w:id="237" w:name="_Toc484189092"/>
      <w:bookmarkStart w:id="238" w:name="_Toc484189260"/>
      <w:bookmarkStart w:id="239" w:name="_Toc487309285"/>
      <w:r>
        <w:rPr>
          <w:rFonts w:cs="Arial"/>
          <w:szCs w:val="22"/>
        </w:rPr>
        <w:t>D.</w:t>
      </w:r>
      <w:r>
        <w:rPr>
          <w:rFonts w:cs="Arial"/>
          <w:szCs w:val="22"/>
        </w:rPr>
        <w:tab/>
      </w:r>
      <w:r w:rsidR="00F558D0" w:rsidRPr="005C6063">
        <w:rPr>
          <w:rFonts w:cs="Arial"/>
          <w:szCs w:val="22"/>
        </w:rPr>
        <w:t>Review and Approval Procedure</w:t>
      </w:r>
      <w:bookmarkEnd w:id="227"/>
      <w:bookmarkEnd w:id="228"/>
      <w:bookmarkEnd w:id="229"/>
      <w:bookmarkEnd w:id="230"/>
      <w:bookmarkEnd w:id="231"/>
      <w:bookmarkEnd w:id="232"/>
      <w:bookmarkEnd w:id="233"/>
      <w:bookmarkEnd w:id="234"/>
      <w:bookmarkEnd w:id="235"/>
      <w:bookmarkEnd w:id="236"/>
      <w:bookmarkEnd w:id="237"/>
      <w:bookmarkEnd w:id="238"/>
      <w:bookmarkEnd w:id="239"/>
    </w:p>
    <w:p w:rsidR="001E558D" w:rsidRDefault="001E558D" w:rsidP="00B37112">
      <w:pPr>
        <w:pStyle w:val="Default"/>
        <w:widowControl w:val="0"/>
        <w:jc w:val="both"/>
        <w:outlineLvl w:val="0"/>
        <w:rPr>
          <w:sz w:val="22"/>
          <w:szCs w:val="22"/>
        </w:rPr>
      </w:pPr>
    </w:p>
    <w:p w:rsidR="00F558D0" w:rsidRDefault="00F558D0" w:rsidP="00BA6888">
      <w:pPr>
        <w:pStyle w:val="Default"/>
        <w:widowControl w:val="0"/>
        <w:numPr>
          <w:ilvl w:val="0"/>
          <w:numId w:val="1"/>
        </w:numPr>
        <w:ind w:left="0" w:firstLine="0"/>
        <w:jc w:val="both"/>
        <w:outlineLvl w:val="0"/>
        <w:rPr>
          <w:sz w:val="22"/>
          <w:szCs w:val="22"/>
        </w:rPr>
      </w:pPr>
      <w:bookmarkStart w:id="240" w:name="_Toc473408984"/>
      <w:bookmarkStart w:id="241" w:name="_Toc473412266"/>
      <w:bookmarkStart w:id="242" w:name="_Toc473412378"/>
      <w:bookmarkStart w:id="243" w:name="_Toc473412664"/>
      <w:bookmarkStart w:id="244" w:name="_Toc484189093"/>
      <w:bookmarkStart w:id="245" w:name="_Toc484189261"/>
      <w:bookmarkStart w:id="246" w:name="_Toc487309286"/>
      <w:r w:rsidRPr="00413B90">
        <w:rPr>
          <w:sz w:val="22"/>
          <w:szCs w:val="22"/>
        </w:rPr>
        <w:t xml:space="preserve">For Category </w:t>
      </w:r>
      <w:r w:rsidR="0037704A">
        <w:rPr>
          <w:sz w:val="22"/>
          <w:szCs w:val="22"/>
        </w:rPr>
        <w:t>'</w:t>
      </w:r>
      <w:r w:rsidRPr="00413B90">
        <w:rPr>
          <w:sz w:val="22"/>
          <w:szCs w:val="22"/>
        </w:rPr>
        <w:t>B</w:t>
      </w:r>
      <w:r w:rsidR="0037704A">
        <w:rPr>
          <w:sz w:val="22"/>
          <w:szCs w:val="22"/>
        </w:rPr>
        <w:t>'</w:t>
      </w:r>
      <w:r w:rsidRPr="00413B90">
        <w:rPr>
          <w:sz w:val="22"/>
          <w:szCs w:val="22"/>
        </w:rPr>
        <w:t xml:space="preserve"> projects</w:t>
      </w:r>
      <w:r w:rsidR="00383B3B">
        <w:rPr>
          <w:sz w:val="22"/>
          <w:szCs w:val="22"/>
        </w:rPr>
        <w:t>,</w:t>
      </w:r>
      <w:r w:rsidRPr="00413B90">
        <w:rPr>
          <w:sz w:val="22"/>
          <w:szCs w:val="22"/>
        </w:rPr>
        <w:t xml:space="preserve"> the </w:t>
      </w:r>
      <w:r w:rsidR="00383B3B">
        <w:rPr>
          <w:sz w:val="22"/>
          <w:szCs w:val="22"/>
        </w:rPr>
        <w:t>d</w:t>
      </w:r>
      <w:r w:rsidRPr="00413B90">
        <w:rPr>
          <w:sz w:val="22"/>
          <w:szCs w:val="22"/>
        </w:rPr>
        <w:t xml:space="preserve">raft </w:t>
      </w:r>
      <w:r w:rsidR="00383B3B">
        <w:rPr>
          <w:sz w:val="22"/>
          <w:szCs w:val="22"/>
        </w:rPr>
        <w:t>e</w:t>
      </w:r>
      <w:r w:rsidRPr="00413B90">
        <w:rPr>
          <w:sz w:val="22"/>
          <w:szCs w:val="22"/>
        </w:rPr>
        <w:t xml:space="preserve">nvironmental </w:t>
      </w:r>
      <w:r w:rsidR="00383B3B">
        <w:rPr>
          <w:sz w:val="22"/>
          <w:szCs w:val="22"/>
        </w:rPr>
        <w:t>s</w:t>
      </w:r>
      <w:r w:rsidRPr="00413B90">
        <w:rPr>
          <w:sz w:val="22"/>
          <w:szCs w:val="22"/>
        </w:rPr>
        <w:t xml:space="preserve">tatus report is reviewed by </w:t>
      </w:r>
      <w:r w:rsidR="00383B3B">
        <w:rPr>
          <w:sz w:val="22"/>
          <w:szCs w:val="22"/>
        </w:rPr>
        <w:t xml:space="preserve">the relevant </w:t>
      </w:r>
      <w:r w:rsidRPr="00413B90">
        <w:rPr>
          <w:sz w:val="22"/>
          <w:szCs w:val="22"/>
        </w:rPr>
        <w:t>ADB</w:t>
      </w:r>
      <w:r w:rsidR="00383B3B">
        <w:rPr>
          <w:sz w:val="22"/>
          <w:szCs w:val="22"/>
        </w:rPr>
        <w:t xml:space="preserve"> Departments </w:t>
      </w:r>
      <w:r w:rsidRPr="00413B90">
        <w:rPr>
          <w:sz w:val="22"/>
          <w:szCs w:val="22"/>
        </w:rPr>
        <w:t xml:space="preserve">and the Executing </w:t>
      </w:r>
      <w:r w:rsidR="004C6B91" w:rsidRPr="00413B90">
        <w:rPr>
          <w:sz w:val="22"/>
          <w:szCs w:val="22"/>
        </w:rPr>
        <w:t>Agency</w:t>
      </w:r>
      <w:r w:rsidR="00383B3B">
        <w:rPr>
          <w:sz w:val="22"/>
          <w:szCs w:val="22"/>
        </w:rPr>
        <w:t>. A</w:t>
      </w:r>
      <w:r w:rsidRPr="00413B90">
        <w:rPr>
          <w:sz w:val="22"/>
          <w:szCs w:val="22"/>
        </w:rPr>
        <w:t>dditional comments are incorporated in</w:t>
      </w:r>
      <w:r w:rsidR="005C6063">
        <w:rPr>
          <w:sz w:val="22"/>
          <w:szCs w:val="22"/>
        </w:rPr>
        <w:t>to</w:t>
      </w:r>
      <w:r w:rsidRPr="00413B90">
        <w:rPr>
          <w:sz w:val="22"/>
          <w:szCs w:val="22"/>
        </w:rPr>
        <w:t xml:space="preserve"> the final documents</w:t>
      </w:r>
      <w:r w:rsidR="005C6063">
        <w:rPr>
          <w:sz w:val="22"/>
          <w:szCs w:val="22"/>
        </w:rPr>
        <w:t xml:space="preserve"> as </w:t>
      </w:r>
      <w:r w:rsidR="0037704A">
        <w:rPr>
          <w:sz w:val="22"/>
          <w:szCs w:val="22"/>
        </w:rPr>
        <w:t>relevant. These</w:t>
      </w:r>
      <w:r w:rsidRPr="00413B90">
        <w:rPr>
          <w:sz w:val="22"/>
          <w:szCs w:val="22"/>
        </w:rPr>
        <w:t xml:space="preserve"> are reviewed by </w:t>
      </w:r>
      <w:r w:rsidR="007617CD" w:rsidRPr="00413B90">
        <w:rPr>
          <w:sz w:val="22"/>
          <w:szCs w:val="22"/>
        </w:rPr>
        <w:t xml:space="preserve">the </w:t>
      </w:r>
      <w:r w:rsidR="007617CD">
        <w:rPr>
          <w:sz w:val="22"/>
          <w:szCs w:val="22"/>
        </w:rPr>
        <w:t>Executive</w:t>
      </w:r>
      <w:r w:rsidR="00CD280C">
        <w:rPr>
          <w:sz w:val="22"/>
          <w:szCs w:val="22"/>
        </w:rPr>
        <w:t xml:space="preserve"> Agency</w:t>
      </w:r>
      <w:r w:rsidR="00E6477B" w:rsidRPr="00413B90">
        <w:rPr>
          <w:sz w:val="22"/>
          <w:szCs w:val="22"/>
        </w:rPr>
        <w:t xml:space="preserve"> </w:t>
      </w:r>
      <w:r w:rsidRPr="00413B90">
        <w:rPr>
          <w:sz w:val="22"/>
          <w:szCs w:val="22"/>
        </w:rPr>
        <w:t xml:space="preserve">and </w:t>
      </w:r>
      <w:r w:rsidR="00D422F0" w:rsidRPr="00413B90">
        <w:rPr>
          <w:sz w:val="22"/>
          <w:szCs w:val="22"/>
        </w:rPr>
        <w:t>ADB safeguards team</w:t>
      </w:r>
      <w:r w:rsidRPr="00413B90">
        <w:rPr>
          <w:sz w:val="22"/>
          <w:szCs w:val="22"/>
        </w:rPr>
        <w:t xml:space="preserve">. The </w:t>
      </w:r>
      <w:r w:rsidR="005C6063">
        <w:rPr>
          <w:sz w:val="22"/>
          <w:szCs w:val="22"/>
        </w:rPr>
        <w:t>E</w:t>
      </w:r>
      <w:r w:rsidR="00E6477B">
        <w:rPr>
          <w:sz w:val="22"/>
          <w:szCs w:val="22"/>
        </w:rPr>
        <w:t xml:space="preserve">xecuting </w:t>
      </w:r>
      <w:r w:rsidR="0037704A">
        <w:rPr>
          <w:sz w:val="22"/>
          <w:szCs w:val="22"/>
        </w:rPr>
        <w:t>Agency</w:t>
      </w:r>
      <w:r w:rsidR="0037704A" w:rsidRPr="00413B90">
        <w:rPr>
          <w:sz w:val="22"/>
          <w:szCs w:val="22"/>
        </w:rPr>
        <w:t xml:space="preserve"> then</w:t>
      </w:r>
      <w:r w:rsidRPr="00413B90">
        <w:rPr>
          <w:sz w:val="22"/>
          <w:szCs w:val="22"/>
        </w:rPr>
        <w:t xml:space="preserve"> officially submits the IEE report to ADB for consideration by the Board of Directors. </w:t>
      </w:r>
      <w:r w:rsidR="005C6063">
        <w:rPr>
          <w:sz w:val="22"/>
          <w:szCs w:val="22"/>
        </w:rPr>
        <w:t>The final</w:t>
      </w:r>
      <w:r w:rsidRPr="00413B90">
        <w:rPr>
          <w:sz w:val="22"/>
          <w:szCs w:val="22"/>
        </w:rPr>
        <w:t xml:space="preserve"> report is made available worldwide by ADB, via the depository library system and the ADB website.</w:t>
      </w:r>
      <w:bookmarkEnd w:id="240"/>
      <w:bookmarkEnd w:id="241"/>
      <w:bookmarkEnd w:id="242"/>
      <w:bookmarkEnd w:id="243"/>
      <w:bookmarkEnd w:id="244"/>
      <w:bookmarkEnd w:id="245"/>
      <w:bookmarkEnd w:id="246"/>
    </w:p>
    <w:p w:rsidR="00E6477B" w:rsidRPr="00413B90" w:rsidRDefault="00E6477B" w:rsidP="00B37112">
      <w:pPr>
        <w:pStyle w:val="Default"/>
        <w:widowControl w:val="0"/>
        <w:jc w:val="both"/>
        <w:outlineLvl w:val="0"/>
        <w:rPr>
          <w:sz w:val="22"/>
          <w:szCs w:val="22"/>
        </w:rPr>
      </w:pPr>
    </w:p>
    <w:p w:rsidR="00F558D0" w:rsidRPr="00413B90" w:rsidRDefault="005C6063" w:rsidP="005C6063">
      <w:pPr>
        <w:pStyle w:val="Heading2"/>
        <w:numPr>
          <w:ilvl w:val="0"/>
          <w:numId w:val="0"/>
        </w:numPr>
        <w:spacing w:before="0" w:after="0"/>
        <w:rPr>
          <w:rFonts w:cs="Arial"/>
          <w:bCs/>
          <w:szCs w:val="22"/>
        </w:rPr>
      </w:pPr>
      <w:bookmarkStart w:id="247" w:name="_Toc349924278"/>
      <w:bookmarkStart w:id="248" w:name="_Toc349980907"/>
      <w:bookmarkStart w:id="249" w:name="_Toc349980997"/>
      <w:bookmarkStart w:id="250" w:name="_Toc351236258"/>
      <w:bookmarkStart w:id="251" w:name="_Toc473408985"/>
      <w:bookmarkStart w:id="252" w:name="_Toc473412267"/>
      <w:bookmarkStart w:id="253" w:name="_Toc473412379"/>
      <w:bookmarkStart w:id="254" w:name="_Toc473412665"/>
      <w:bookmarkStart w:id="255" w:name="_Toc484189094"/>
      <w:bookmarkStart w:id="256" w:name="_Toc484189262"/>
      <w:bookmarkStart w:id="257" w:name="_Toc487309287"/>
      <w:r>
        <w:rPr>
          <w:rFonts w:cs="Arial"/>
          <w:szCs w:val="22"/>
        </w:rPr>
        <w:t>E.</w:t>
      </w:r>
      <w:r>
        <w:rPr>
          <w:rFonts w:cs="Arial"/>
          <w:szCs w:val="22"/>
        </w:rPr>
        <w:tab/>
      </w:r>
      <w:r w:rsidR="00F558D0" w:rsidRPr="00413B90">
        <w:rPr>
          <w:rFonts w:cs="Arial"/>
          <w:szCs w:val="22"/>
        </w:rPr>
        <w:t>Report Structure</w:t>
      </w:r>
      <w:bookmarkEnd w:id="247"/>
      <w:bookmarkEnd w:id="248"/>
      <w:bookmarkEnd w:id="249"/>
      <w:bookmarkEnd w:id="250"/>
      <w:bookmarkEnd w:id="251"/>
      <w:bookmarkEnd w:id="252"/>
      <w:bookmarkEnd w:id="253"/>
      <w:bookmarkEnd w:id="254"/>
      <w:bookmarkEnd w:id="255"/>
      <w:bookmarkEnd w:id="256"/>
      <w:bookmarkEnd w:id="257"/>
    </w:p>
    <w:p w:rsidR="00E6477B" w:rsidRDefault="00E6477B" w:rsidP="00B37112">
      <w:pPr>
        <w:pStyle w:val="Default"/>
        <w:widowControl w:val="0"/>
        <w:ind w:left="426"/>
        <w:jc w:val="both"/>
        <w:rPr>
          <w:sz w:val="22"/>
          <w:szCs w:val="22"/>
        </w:rPr>
      </w:pPr>
    </w:p>
    <w:p w:rsidR="00F558D0" w:rsidRPr="00413B90" w:rsidRDefault="00F558D0" w:rsidP="00BA6888">
      <w:pPr>
        <w:pStyle w:val="Default"/>
        <w:widowControl w:val="0"/>
        <w:numPr>
          <w:ilvl w:val="0"/>
          <w:numId w:val="1"/>
        </w:numPr>
        <w:ind w:left="0" w:firstLine="0"/>
        <w:jc w:val="both"/>
        <w:outlineLvl w:val="0"/>
        <w:rPr>
          <w:sz w:val="22"/>
          <w:szCs w:val="22"/>
        </w:rPr>
      </w:pPr>
      <w:bookmarkStart w:id="258" w:name="_Toc473408986"/>
      <w:bookmarkStart w:id="259" w:name="_Toc473412268"/>
      <w:bookmarkStart w:id="260" w:name="_Toc473412380"/>
      <w:bookmarkStart w:id="261" w:name="_Toc473412666"/>
      <w:bookmarkStart w:id="262" w:name="_Toc484189095"/>
      <w:bookmarkStart w:id="263" w:name="_Toc484189263"/>
      <w:bookmarkStart w:id="264" w:name="_Toc487309288"/>
      <w:r w:rsidRPr="00413B90">
        <w:rPr>
          <w:sz w:val="22"/>
          <w:szCs w:val="22"/>
        </w:rPr>
        <w:t xml:space="preserve">This Report contains </w:t>
      </w:r>
      <w:r w:rsidR="005C6063">
        <w:rPr>
          <w:sz w:val="22"/>
          <w:szCs w:val="22"/>
        </w:rPr>
        <w:t>eight</w:t>
      </w:r>
      <w:r w:rsidRPr="00413B90">
        <w:rPr>
          <w:sz w:val="22"/>
          <w:szCs w:val="22"/>
        </w:rPr>
        <w:t xml:space="preserve"> sections </w:t>
      </w:r>
      <w:r w:rsidR="005C6063">
        <w:rPr>
          <w:sz w:val="22"/>
          <w:szCs w:val="22"/>
        </w:rPr>
        <w:t>in</w:t>
      </w:r>
      <w:r w:rsidRPr="00413B90">
        <w:rPr>
          <w:sz w:val="22"/>
          <w:szCs w:val="22"/>
        </w:rPr>
        <w:t xml:space="preserve">cluding this introductory section: (i) Introduction; (ii) </w:t>
      </w:r>
      <w:r w:rsidR="00383B3B">
        <w:rPr>
          <w:sz w:val="22"/>
          <w:szCs w:val="22"/>
        </w:rPr>
        <w:t xml:space="preserve">description </w:t>
      </w:r>
      <w:r w:rsidR="00163CEC">
        <w:rPr>
          <w:sz w:val="22"/>
          <w:szCs w:val="22"/>
        </w:rPr>
        <w:t>of sub</w:t>
      </w:r>
      <w:r w:rsidR="00CD280C">
        <w:rPr>
          <w:sz w:val="22"/>
          <w:szCs w:val="22"/>
        </w:rPr>
        <w:t>-</w:t>
      </w:r>
      <w:r w:rsidR="00383B3B">
        <w:rPr>
          <w:sz w:val="22"/>
          <w:szCs w:val="22"/>
        </w:rPr>
        <w:t>p</w:t>
      </w:r>
      <w:r w:rsidRPr="00413B90">
        <w:rPr>
          <w:sz w:val="22"/>
          <w:szCs w:val="22"/>
        </w:rPr>
        <w:t xml:space="preserve">roject </w:t>
      </w:r>
      <w:r w:rsidR="00383B3B">
        <w:rPr>
          <w:sz w:val="22"/>
          <w:szCs w:val="22"/>
        </w:rPr>
        <w:t>c</w:t>
      </w:r>
      <w:r w:rsidRPr="00413B90">
        <w:rPr>
          <w:sz w:val="22"/>
          <w:szCs w:val="22"/>
        </w:rPr>
        <w:t xml:space="preserve">omponents; (iii) </w:t>
      </w:r>
      <w:r w:rsidR="00383B3B">
        <w:rPr>
          <w:sz w:val="22"/>
          <w:szCs w:val="22"/>
        </w:rPr>
        <w:t>d</w:t>
      </w:r>
      <w:r w:rsidRPr="00413B90">
        <w:rPr>
          <w:sz w:val="22"/>
          <w:szCs w:val="22"/>
        </w:rPr>
        <w:t xml:space="preserve">escription of the </w:t>
      </w:r>
      <w:r w:rsidR="00383B3B">
        <w:rPr>
          <w:sz w:val="22"/>
          <w:szCs w:val="22"/>
        </w:rPr>
        <w:t>existing e</w:t>
      </w:r>
      <w:r w:rsidRPr="00413B90">
        <w:rPr>
          <w:sz w:val="22"/>
          <w:szCs w:val="22"/>
        </w:rPr>
        <w:t>nvironment</w:t>
      </w:r>
      <w:r w:rsidR="00383B3B">
        <w:rPr>
          <w:sz w:val="22"/>
          <w:szCs w:val="22"/>
        </w:rPr>
        <w:t xml:space="preserve"> around the sub-project</w:t>
      </w:r>
      <w:r w:rsidR="00CD280C">
        <w:rPr>
          <w:sz w:val="22"/>
          <w:szCs w:val="22"/>
        </w:rPr>
        <w:t>s</w:t>
      </w:r>
      <w:r w:rsidRPr="00413B90">
        <w:rPr>
          <w:sz w:val="22"/>
          <w:szCs w:val="22"/>
        </w:rPr>
        <w:t xml:space="preserve">; (iv) </w:t>
      </w:r>
      <w:r w:rsidR="00383B3B">
        <w:rPr>
          <w:sz w:val="22"/>
          <w:szCs w:val="22"/>
        </w:rPr>
        <w:t>e</w:t>
      </w:r>
      <w:r w:rsidRPr="00413B90">
        <w:rPr>
          <w:sz w:val="22"/>
          <w:szCs w:val="22"/>
        </w:rPr>
        <w:t xml:space="preserve">nvironmental </w:t>
      </w:r>
      <w:r w:rsidR="00383B3B">
        <w:rPr>
          <w:sz w:val="22"/>
          <w:szCs w:val="22"/>
        </w:rPr>
        <w:t>i</w:t>
      </w:r>
      <w:r w:rsidRPr="00413B90">
        <w:rPr>
          <w:sz w:val="22"/>
          <w:szCs w:val="22"/>
        </w:rPr>
        <w:t xml:space="preserve">mpact and </w:t>
      </w:r>
      <w:r w:rsidR="00383B3B">
        <w:rPr>
          <w:sz w:val="22"/>
          <w:szCs w:val="22"/>
        </w:rPr>
        <w:t>m</w:t>
      </w:r>
      <w:r w:rsidRPr="00413B90">
        <w:rPr>
          <w:sz w:val="22"/>
          <w:szCs w:val="22"/>
        </w:rPr>
        <w:t xml:space="preserve">itigation </w:t>
      </w:r>
      <w:r w:rsidR="00383B3B">
        <w:rPr>
          <w:sz w:val="22"/>
          <w:szCs w:val="22"/>
        </w:rPr>
        <w:t>m</w:t>
      </w:r>
      <w:r w:rsidRPr="00413B90">
        <w:rPr>
          <w:sz w:val="22"/>
          <w:szCs w:val="22"/>
        </w:rPr>
        <w:t xml:space="preserve">easures; (v) </w:t>
      </w:r>
      <w:r w:rsidR="00383B3B">
        <w:rPr>
          <w:sz w:val="22"/>
          <w:szCs w:val="22"/>
        </w:rPr>
        <w:t>EMP</w:t>
      </w:r>
      <w:r w:rsidRPr="00413B90">
        <w:rPr>
          <w:sz w:val="22"/>
          <w:szCs w:val="22"/>
        </w:rPr>
        <w:t>; (vi)</w:t>
      </w:r>
      <w:r w:rsidR="00CD280C">
        <w:rPr>
          <w:sz w:val="22"/>
          <w:szCs w:val="22"/>
        </w:rPr>
        <w:t xml:space="preserve"> Public Consultation</w:t>
      </w:r>
      <w:r w:rsidRPr="00413B90">
        <w:rPr>
          <w:sz w:val="22"/>
          <w:szCs w:val="22"/>
        </w:rPr>
        <w:t xml:space="preserve"> </w:t>
      </w:r>
      <w:r w:rsidR="00383B3B">
        <w:rPr>
          <w:sz w:val="22"/>
          <w:szCs w:val="22"/>
        </w:rPr>
        <w:t>and</w:t>
      </w:r>
      <w:r w:rsidR="0037704A">
        <w:rPr>
          <w:sz w:val="22"/>
          <w:szCs w:val="22"/>
        </w:rPr>
        <w:t xml:space="preserve"> </w:t>
      </w:r>
      <w:r w:rsidR="00383B3B">
        <w:rPr>
          <w:sz w:val="22"/>
          <w:szCs w:val="22"/>
        </w:rPr>
        <w:t>i</w:t>
      </w:r>
      <w:r w:rsidRPr="00413B90">
        <w:rPr>
          <w:sz w:val="22"/>
          <w:szCs w:val="22"/>
        </w:rPr>
        <w:t xml:space="preserve">nformation </w:t>
      </w:r>
      <w:r w:rsidR="00383B3B">
        <w:rPr>
          <w:sz w:val="22"/>
          <w:szCs w:val="22"/>
        </w:rPr>
        <w:t>d</w:t>
      </w:r>
      <w:r w:rsidRPr="00413B90">
        <w:rPr>
          <w:sz w:val="22"/>
          <w:szCs w:val="22"/>
        </w:rPr>
        <w:t xml:space="preserve">isclosure; (vii) </w:t>
      </w:r>
      <w:r w:rsidR="00383B3B">
        <w:rPr>
          <w:sz w:val="22"/>
          <w:szCs w:val="22"/>
        </w:rPr>
        <w:t>f</w:t>
      </w:r>
      <w:r w:rsidRPr="00413B90">
        <w:rPr>
          <w:sz w:val="22"/>
          <w:szCs w:val="22"/>
        </w:rPr>
        <w:t xml:space="preserve">indings and </w:t>
      </w:r>
      <w:r w:rsidR="00383B3B">
        <w:rPr>
          <w:sz w:val="22"/>
          <w:szCs w:val="22"/>
        </w:rPr>
        <w:t>r</w:t>
      </w:r>
      <w:r w:rsidRPr="00413B90">
        <w:rPr>
          <w:sz w:val="22"/>
          <w:szCs w:val="22"/>
        </w:rPr>
        <w:t xml:space="preserve">ecommendations; and (viii) </w:t>
      </w:r>
      <w:r w:rsidR="00383B3B">
        <w:rPr>
          <w:sz w:val="22"/>
          <w:szCs w:val="22"/>
        </w:rPr>
        <w:t>c</w:t>
      </w:r>
      <w:r w:rsidRPr="00413B90">
        <w:rPr>
          <w:sz w:val="22"/>
          <w:szCs w:val="22"/>
        </w:rPr>
        <w:t>onclusions.</w:t>
      </w:r>
      <w:bookmarkEnd w:id="258"/>
      <w:bookmarkEnd w:id="259"/>
      <w:bookmarkEnd w:id="260"/>
      <w:bookmarkEnd w:id="261"/>
      <w:bookmarkEnd w:id="262"/>
      <w:bookmarkEnd w:id="263"/>
      <w:bookmarkEnd w:id="264"/>
    </w:p>
    <w:p w:rsidR="008F2202" w:rsidRPr="00413B90" w:rsidRDefault="008F2202" w:rsidP="00B37112">
      <w:pPr>
        <w:pStyle w:val="Default"/>
        <w:widowControl w:val="0"/>
        <w:jc w:val="both"/>
        <w:rPr>
          <w:sz w:val="22"/>
          <w:szCs w:val="22"/>
        </w:rPr>
      </w:pPr>
    </w:p>
    <w:p w:rsidR="002D4A64" w:rsidRDefault="002D4A64" w:rsidP="002D4A64">
      <w:pPr>
        <w:pStyle w:val="Heading1"/>
        <w:spacing w:before="0" w:after="0"/>
        <w:rPr>
          <w:rFonts w:cs="Arial"/>
          <w:sz w:val="22"/>
          <w:szCs w:val="22"/>
        </w:rPr>
      </w:pPr>
      <w:bookmarkStart w:id="265" w:name="_Toc459387662"/>
      <w:bookmarkStart w:id="266" w:name="_Toc459387663"/>
      <w:bookmarkStart w:id="267" w:name="_Toc459387664"/>
      <w:bookmarkStart w:id="268" w:name="_Toc459387665"/>
      <w:bookmarkStart w:id="269" w:name="_Toc459387666"/>
      <w:bookmarkStart w:id="270" w:name="_Toc459387667"/>
      <w:bookmarkStart w:id="271" w:name="_Toc459387668"/>
      <w:bookmarkStart w:id="272" w:name="_Toc459387669"/>
      <w:bookmarkStart w:id="273" w:name="_Toc459387670"/>
      <w:bookmarkStart w:id="274" w:name="_Toc459387671"/>
      <w:bookmarkStart w:id="275" w:name="_Toc459387672"/>
      <w:bookmarkStart w:id="276" w:name="_Toc459387673"/>
      <w:bookmarkStart w:id="277" w:name="_Toc459387674"/>
      <w:bookmarkStart w:id="278" w:name="_Toc459387675"/>
      <w:bookmarkStart w:id="279" w:name="_Toc459387676"/>
      <w:bookmarkStart w:id="280" w:name="_Toc459387677"/>
      <w:bookmarkStart w:id="281" w:name="_Toc372379036"/>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rsidR="002D4A64" w:rsidRDefault="002D4A64" w:rsidP="002D4A64">
      <w:pPr>
        <w:rPr>
          <w:lang w:val="de-DE" w:eastAsia="de-DE"/>
        </w:rPr>
      </w:pPr>
    </w:p>
    <w:p w:rsidR="002D4A64" w:rsidRDefault="002D4A64" w:rsidP="002D4A64">
      <w:pPr>
        <w:rPr>
          <w:lang w:val="de-DE" w:eastAsia="de-DE"/>
        </w:rPr>
      </w:pPr>
    </w:p>
    <w:p w:rsidR="002D4A64" w:rsidRDefault="002D4A64" w:rsidP="002D4A64">
      <w:pPr>
        <w:rPr>
          <w:lang w:val="de-DE" w:eastAsia="de-DE"/>
        </w:rPr>
      </w:pPr>
    </w:p>
    <w:p w:rsidR="002D4A64" w:rsidRDefault="002D4A64" w:rsidP="002D4A64">
      <w:pPr>
        <w:rPr>
          <w:lang w:val="de-DE" w:eastAsia="de-DE"/>
        </w:rPr>
      </w:pPr>
    </w:p>
    <w:p w:rsidR="002D4A64" w:rsidRDefault="002D4A64" w:rsidP="002D4A64">
      <w:pPr>
        <w:rPr>
          <w:lang w:val="de-DE" w:eastAsia="de-DE"/>
        </w:rPr>
      </w:pPr>
    </w:p>
    <w:p w:rsidR="002D4A64" w:rsidRDefault="002D4A64" w:rsidP="002D4A64">
      <w:pPr>
        <w:rPr>
          <w:lang w:val="de-DE" w:eastAsia="de-DE"/>
        </w:rPr>
      </w:pPr>
    </w:p>
    <w:p w:rsidR="002D4A64" w:rsidRDefault="002D4A64" w:rsidP="002D4A64">
      <w:pPr>
        <w:rPr>
          <w:lang w:val="de-DE" w:eastAsia="de-DE"/>
        </w:rPr>
      </w:pPr>
    </w:p>
    <w:p w:rsidR="002D4A64" w:rsidRDefault="002D4A64" w:rsidP="002D4A64">
      <w:pPr>
        <w:rPr>
          <w:lang w:val="de-DE" w:eastAsia="de-DE"/>
        </w:rPr>
      </w:pPr>
    </w:p>
    <w:p w:rsidR="002D4A64" w:rsidRDefault="002D4A64" w:rsidP="002D4A64">
      <w:pPr>
        <w:rPr>
          <w:lang w:val="de-DE" w:eastAsia="de-DE"/>
        </w:rPr>
      </w:pPr>
    </w:p>
    <w:p w:rsidR="002D4A64" w:rsidRDefault="002D4A64" w:rsidP="002D4A64">
      <w:pPr>
        <w:rPr>
          <w:lang w:val="de-DE" w:eastAsia="de-DE"/>
        </w:rPr>
      </w:pPr>
    </w:p>
    <w:p w:rsidR="002D4A64" w:rsidRDefault="002D4A64" w:rsidP="002D4A64">
      <w:pPr>
        <w:rPr>
          <w:lang w:val="de-DE" w:eastAsia="de-DE"/>
        </w:rPr>
      </w:pPr>
    </w:p>
    <w:p w:rsidR="00C44BE8" w:rsidRDefault="00C44BE8" w:rsidP="002D4A64">
      <w:pPr>
        <w:rPr>
          <w:lang w:val="de-DE" w:eastAsia="de-DE"/>
        </w:rPr>
      </w:pPr>
    </w:p>
    <w:p w:rsidR="00C44BE8" w:rsidRDefault="00C44BE8" w:rsidP="002D4A64">
      <w:pPr>
        <w:rPr>
          <w:lang w:val="de-DE" w:eastAsia="de-DE"/>
        </w:rPr>
      </w:pPr>
    </w:p>
    <w:p w:rsidR="0023401F" w:rsidRDefault="0023401F" w:rsidP="002D4A64">
      <w:pPr>
        <w:rPr>
          <w:lang w:val="de-DE" w:eastAsia="de-DE"/>
        </w:rPr>
      </w:pPr>
    </w:p>
    <w:p w:rsidR="002D4A64" w:rsidRDefault="002D4A64" w:rsidP="002D4A64">
      <w:pPr>
        <w:rPr>
          <w:lang w:val="de-DE" w:eastAsia="de-DE"/>
        </w:rPr>
      </w:pPr>
    </w:p>
    <w:p w:rsidR="00397FA8" w:rsidRPr="00E53752" w:rsidRDefault="00397FA8" w:rsidP="00BA6888">
      <w:pPr>
        <w:pStyle w:val="Heading1"/>
        <w:numPr>
          <w:ilvl w:val="0"/>
          <w:numId w:val="7"/>
        </w:numPr>
        <w:spacing w:before="0" w:after="0"/>
        <w:jc w:val="center"/>
        <w:rPr>
          <w:rFonts w:cs="Arial"/>
          <w:sz w:val="22"/>
          <w:szCs w:val="22"/>
        </w:rPr>
      </w:pPr>
      <w:bookmarkStart w:id="282" w:name="_Toc473408987"/>
      <w:bookmarkStart w:id="283" w:name="_Toc473412269"/>
      <w:bookmarkStart w:id="284" w:name="_Toc473412381"/>
      <w:bookmarkStart w:id="285" w:name="_Toc473412667"/>
      <w:bookmarkStart w:id="286" w:name="_Toc484189096"/>
      <w:bookmarkStart w:id="287" w:name="_Toc484189264"/>
      <w:bookmarkStart w:id="288" w:name="_Toc487309289"/>
      <w:r w:rsidRPr="00E53752">
        <w:rPr>
          <w:rFonts w:cs="Arial"/>
          <w:sz w:val="22"/>
          <w:szCs w:val="22"/>
        </w:rPr>
        <w:lastRenderedPageBreak/>
        <w:t>DESCRIPTION OF THE PROJECT COMPONENTS</w:t>
      </w:r>
      <w:bookmarkEnd w:id="281"/>
      <w:bookmarkEnd w:id="282"/>
      <w:bookmarkEnd w:id="283"/>
      <w:bookmarkEnd w:id="284"/>
      <w:bookmarkEnd w:id="285"/>
      <w:bookmarkEnd w:id="286"/>
      <w:bookmarkEnd w:id="287"/>
      <w:bookmarkEnd w:id="288"/>
    </w:p>
    <w:p w:rsidR="009310CF" w:rsidRDefault="009310CF" w:rsidP="00B37112">
      <w:pPr>
        <w:pStyle w:val="Heading2"/>
        <w:numPr>
          <w:ilvl w:val="0"/>
          <w:numId w:val="0"/>
        </w:numPr>
        <w:tabs>
          <w:tab w:val="left" w:pos="426"/>
        </w:tabs>
        <w:spacing w:before="0" w:after="0"/>
        <w:ind w:left="426"/>
        <w:rPr>
          <w:rFonts w:cs="Arial"/>
          <w:szCs w:val="22"/>
        </w:rPr>
      </w:pPr>
      <w:bookmarkStart w:id="289" w:name="_Toc372379037"/>
    </w:p>
    <w:p w:rsidR="00397FA8" w:rsidRPr="00413B90" w:rsidRDefault="00397FA8" w:rsidP="00E53752">
      <w:pPr>
        <w:pStyle w:val="Heading2"/>
        <w:tabs>
          <w:tab w:val="left" w:pos="720"/>
        </w:tabs>
        <w:spacing w:before="0" w:after="0"/>
        <w:ind w:hanging="720"/>
        <w:rPr>
          <w:rFonts w:cs="Arial"/>
          <w:szCs w:val="22"/>
        </w:rPr>
      </w:pPr>
      <w:bookmarkStart w:id="290" w:name="_Toc473408988"/>
      <w:bookmarkStart w:id="291" w:name="_Toc473412270"/>
      <w:bookmarkStart w:id="292" w:name="_Toc473412382"/>
      <w:bookmarkStart w:id="293" w:name="_Toc473412668"/>
      <w:bookmarkStart w:id="294" w:name="_Toc484189097"/>
      <w:bookmarkStart w:id="295" w:name="_Toc484189265"/>
      <w:bookmarkStart w:id="296" w:name="_Toc487309290"/>
      <w:r w:rsidRPr="00413B90">
        <w:rPr>
          <w:rFonts w:cs="Arial"/>
          <w:szCs w:val="22"/>
        </w:rPr>
        <w:t xml:space="preserve">Components of the </w:t>
      </w:r>
      <w:r w:rsidR="00754EBF">
        <w:rPr>
          <w:rFonts w:cs="Arial"/>
          <w:szCs w:val="22"/>
        </w:rPr>
        <w:t>Sub-project</w:t>
      </w:r>
      <w:bookmarkEnd w:id="289"/>
      <w:bookmarkEnd w:id="290"/>
      <w:bookmarkEnd w:id="291"/>
      <w:bookmarkEnd w:id="292"/>
      <w:bookmarkEnd w:id="293"/>
      <w:bookmarkEnd w:id="294"/>
      <w:bookmarkEnd w:id="295"/>
      <w:bookmarkEnd w:id="296"/>
    </w:p>
    <w:p w:rsidR="009310CF" w:rsidRPr="00B37112" w:rsidRDefault="009310CF" w:rsidP="00B37112">
      <w:pPr>
        <w:pStyle w:val="Default"/>
        <w:widowControl w:val="0"/>
        <w:ind w:left="426"/>
        <w:jc w:val="both"/>
        <w:rPr>
          <w:sz w:val="22"/>
          <w:szCs w:val="22"/>
        </w:rPr>
      </w:pPr>
    </w:p>
    <w:p w:rsidR="00F931A2" w:rsidRPr="00413B90" w:rsidRDefault="005C6063" w:rsidP="00BA6888">
      <w:pPr>
        <w:pStyle w:val="Default"/>
        <w:widowControl w:val="0"/>
        <w:numPr>
          <w:ilvl w:val="0"/>
          <w:numId w:val="1"/>
        </w:numPr>
        <w:ind w:left="0" w:firstLine="0"/>
        <w:jc w:val="both"/>
        <w:rPr>
          <w:sz w:val="22"/>
          <w:szCs w:val="22"/>
        </w:rPr>
      </w:pPr>
      <w:r>
        <w:rPr>
          <w:sz w:val="22"/>
          <w:szCs w:val="22"/>
        </w:rPr>
        <w:t>The l</w:t>
      </w:r>
      <w:r w:rsidRPr="00413B90">
        <w:rPr>
          <w:sz w:val="22"/>
          <w:szCs w:val="22"/>
        </w:rPr>
        <w:t>ocation</w:t>
      </w:r>
      <w:r w:rsidR="002D4DE8">
        <w:rPr>
          <w:sz w:val="22"/>
          <w:szCs w:val="22"/>
        </w:rPr>
        <w:t>s</w:t>
      </w:r>
      <w:r w:rsidRPr="00413B90">
        <w:rPr>
          <w:sz w:val="22"/>
          <w:szCs w:val="22"/>
        </w:rPr>
        <w:t xml:space="preserve"> of </w:t>
      </w:r>
      <w:r w:rsidR="00511DBA" w:rsidRPr="00413B90">
        <w:rPr>
          <w:sz w:val="22"/>
          <w:szCs w:val="22"/>
        </w:rPr>
        <w:t xml:space="preserve">the </w:t>
      </w:r>
      <w:r w:rsidR="00511DBA">
        <w:rPr>
          <w:sz w:val="22"/>
          <w:szCs w:val="22"/>
        </w:rPr>
        <w:t>sub</w:t>
      </w:r>
      <w:r w:rsidR="002D4DE8">
        <w:rPr>
          <w:sz w:val="22"/>
          <w:szCs w:val="22"/>
        </w:rPr>
        <w:t>-project sites</w:t>
      </w:r>
      <w:r w:rsidR="00361C5B">
        <w:rPr>
          <w:sz w:val="22"/>
          <w:szCs w:val="22"/>
        </w:rPr>
        <w:t xml:space="preserve"> </w:t>
      </w:r>
      <w:r w:rsidR="00511DBA" w:rsidRPr="00413B90">
        <w:rPr>
          <w:sz w:val="22"/>
          <w:szCs w:val="22"/>
        </w:rPr>
        <w:t xml:space="preserve">and </w:t>
      </w:r>
      <w:r w:rsidR="00511DBA">
        <w:rPr>
          <w:sz w:val="22"/>
          <w:szCs w:val="22"/>
        </w:rPr>
        <w:t>surroundings</w:t>
      </w:r>
      <w:r w:rsidRPr="00413B90">
        <w:rPr>
          <w:sz w:val="22"/>
          <w:szCs w:val="22"/>
        </w:rPr>
        <w:t xml:space="preserve"> are shown in </w:t>
      </w:r>
      <w:r w:rsidRPr="00B37112">
        <w:rPr>
          <w:b/>
          <w:sz w:val="22"/>
          <w:szCs w:val="22"/>
        </w:rPr>
        <w:t>Figure</w:t>
      </w:r>
      <w:r>
        <w:rPr>
          <w:b/>
          <w:sz w:val="22"/>
          <w:szCs w:val="22"/>
        </w:rPr>
        <w:t xml:space="preserve">s </w:t>
      </w:r>
      <w:r w:rsidRPr="00413B90">
        <w:rPr>
          <w:b/>
          <w:sz w:val="22"/>
          <w:szCs w:val="22"/>
        </w:rPr>
        <w:t>1</w:t>
      </w:r>
      <w:r>
        <w:rPr>
          <w:b/>
          <w:sz w:val="22"/>
          <w:szCs w:val="22"/>
        </w:rPr>
        <w:t xml:space="preserve"> and 2</w:t>
      </w:r>
      <w:r w:rsidRPr="00413B90">
        <w:rPr>
          <w:b/>
          <w:sz w:val="22"/>
          <w:szCs w:val="22"/>
        </w:rPr>
        <w:t>.</w:t>
      </w:r>
      <w:r w:rsidR="00361C5B">
        <w:rPr>
          <w:b/>
          <w:sz w:val="22"/>
          <w:szCs w:val="22"/>
        </w:rPr>
        <w:t xml:space="preserve"> </w:t>
      </w:r>
      <w:r w:rsidR="00397FA8" w:rsidRPr="00413B90">
        <w:rPr>
          <w:b/>
          <w:color w:val="auto"/>
          <w:sz w:val="22"/>
          <w:szCs w:val="22"/>
        </w:rPr>
        <w:t>Table</w:t>
      </w:r>
      <w:r w:rsidR="00397FA8" w:rsidRPr="00413B90">
        <w:rPr>
          <w:b/>
          <w:sz w:val="22"/>
          <w:szCs w:val="22"/>
        </w:rPr>
        <w:t xml:space="preserve"> </w:t>
      </w:r>
      <w:r w:rsidR="00361C5B">
        <w:rPr>
          <w:b/>
          <w:sz w:val="22"/>
          <w:szCs w:val="22"/>
        </w:rPr>
        <w:t>-</w:t>
      </w:r>
      <w:r w:rsidR="00397FA8" w:rsidRPr="00413B90">
        <w:rPr>
          <w:b/>
          <w:sz w:val="22"/>
          <w:szCs w:val="22"/>
        </w:rPr>
        <w:t>2</w:t>
      </w:r>
      <w:r w:rsidR="00361C5B">
        <w:rPr>
          <w:b/>
          <w:sz w:val="22"/>
          <w:szCs w:val="22"/>
        </w:rPr>
        <w:t xml:space="preserve"> </w:t>
      </w:r>
      <w:r>
        <w:rPr>
          <w:sz w:val="22"/>
          <w:szCs w:val="22"/>
        </w:rPr>
        <w:t>summarizes the</w:t>
      </w:r>
      <w:r w:rsidR="00397FA8" w:rsidRPr="00413B90">
        <w:rPr>
          <w:sz w:val="22"/>
          <w:szCs w:val="22"/>
        </w:rPr>
        <w:t xml:space="preserve"> need for the </w:t>
      </w:r>
      <w:r w:rsidR="00754EBF">
        <w:rPr>
          <w:sz w:val="22"/>
          <w:szCs w:val="22"/>
        </w:rPr>
        <w:t>sub-project</w:t>
      </w:r>
      <w:r w:rsidR="009350DC">
        <w:rPr>
          <w:sz w:val="22"/>
          <w:szCs w:val="22"/>
        </w:rPr>
        <w:t>,</w:t>
      </w:r>
      <w:r w:rsidR="00397FA8" w:rsidRPr="00413B90">
        <w:rPr>
          <w:sz w:val="22"/>
          <w:szCs w:val="22"/>
        </w:rPr>
        <w:t xml:space="preserve"> and </w:t>
      </w:r>
      <w:r>
        <w:rPr>
          <w:sz w:val="22"/>
          <w:szCs w:val="22"/>
        </w:rPr>
        <w:t xml:space="preserve">is proposed </w:t>
      </w:r>
      <w:r w:rsidR="00397FA8" w:rsidRPr="00413B90">
        <w:rPr>
          <w:sz w:val="22"/>
          <w:szCs w:val="22"/>
        </w:rPr>
        <w:t xml:space="preserve">components. </w:t>
      </w:r>
    </w:p>
    <w:p w:rsidR="009350DC" w:rsidRDefault="009350DC" w:rsidP="00B37112">
      <w:pPr>
        <w:pStyle w:val="Default"/>
        <w:widowControl w:val="0"/>
        <w:ind w:left="990"/>
        <w:jc w:val="center"/>
        <w:rPr>
          <w:b/>
          <w:noProof/>
          <w:sz w:val="22"/>
          <w:szCs w:val="22"/>
        </w:rPr>
      </w:pPr>
    </w:p>
    <w:p w:rsidR="00A310ED" w:rsidRDefault="004445F1" w:rsidP="00B37112">
      <w:pPr>
        <w:pStyle w:val="Default"/>
        <w:widowControl w:val="0"/>
        <w:ind w:left="990"/>
        <w:jc w:val="center"/>
        <w:rPr>
          <w:b/>
          <w:sz w:val="22"/>
          <w:szCs w:val="22"/>
        </w:rPr>
      </w:pPr>
      <w:r w:rsidRPr="004445F1">
        <w:rPr>
          <w:b/>
          <w:noProof/>
          <w:sz w:val="22"/>
          <w:szCs w:val="22"/>
          <w:lang w:val="en-IN" w:eastAsia="en-IN"/>
        </w:rPr>
        <w:pict>
          <v:rect id="Rectangle 122" o:spid="_x0000_s1026" style="position:absolute;left:0;text-align:left;margin-left:1in;margin-top:164.65pt;width:453.3pt;height:341.25pt;z-index:251887616;visibility:visible;mso-position-horizontal-relative:page;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" filled="f" strokecolor="black [3213]" strokeweight="2.25pt">
            <w10:wrap anchorx="page" anchory="page"/>
          </v:rect>
        </w:pict>
      </w:r>
    </w:p>
    <w:p w:rsidR="00B57331" w:rsidRPr="009B3C94" w:rsidRDefault="00B57331" w:rsidP="009B3C94">
      <w:pPr>
        <w:pStyle w:val="Heading1"/>
        <w:widowControl w:val="0"/>
        <w:spacing w:before="0" w:after="120" w:line="276" w:lineRule="auto"/>
        <w:jc w:val="center"/>
        <w:rPr>
          <w:rFonts w:eastAsia="Times New Roman" w:cs="Arial"/>
          <w:bCs/>
          <w:sz w:val="22"/>
          <w:szCs w:val="22"/>
          <w:lang w:val="en-US" w:eastAsia="en-US"/>
        </w:rPr>
      </w:pPr>
      <w:bookmarkStart w:id="297" w:name="_Toc484189266"/>
      <w:bookmarkStart w:id="298" w:name="_Toc487309291"/>
      <w:r w:rsidRPr="009B3C94">
        <w:rPr>
          <w:rFonts w:eastAsia="Times New Roman" w:cs="Arial"/>
          <w:bCs/>
          <w:sz w:val="22"/>
          <w:szCs w:val="22"/>
          <w:lang w:val="en-US" w:eastAsia="en-US"/>
        </w:rPr>
        <w:t>Figure</w:t>
      </w:r>
      <w:r w:rsidR="00585B5C" w:rsidRPr="009B3C94">
        <w:rPr>
          <w:rFonts w:eastAsia="Times New Roman" w:cs="Arial"/>
          <w:bCs/>
          <w:sz w:val="22"/>
          <w:szCs w:val="22"/>
          <w:lang w:val="en-US" w:eastAsia="en-US"/>
        </w:rPr>
        <w:t xml:space="preserve"> </w:t>
      </w:r>
      <w:r w:rsidRPr="009B3C94">
        <w:rPr>
          <w:rFonts w:eastAsia="Times New Roman" w:cs="Arial"/>
          <w:bCs/>
          <w:sz w:val="22"/>
          <w:szCs w:val="22"/>
          <w:lang w:val="en-US" w:eastAsia="en-US"/>
        </w:rPr>
        <w:t>1</w:t>
      </w:r>
      <w:r w:rsidR="00585B5C" w:rsidRPr="009B3C94">
        <w:rPr>
          <w:rFonts w:eastAsia="Times New Roman" w:cs="Arial"/>
          <w:bCs/>
          <w:sz w:val="22"/>
          <w:szCs w:val="22"/>
          <w:lang w:val="en-US" w:eastAsia="en-US"/>
        </w:rPr>
        <w:t xml:space="preserve"> </w:t>
      </w:r>
      <w:r w:rsidRPr="009B3C94">
        <w:rPr>
          <w:rFonts w:eastAsia="Times New Roman" w:cs="Arial"/>
          <w:bCs/>
          <w:sz w:val="22"/>
          <w:szCs w:val="22"/>
          <w:lang w:val="en-US" w:eastAsia="en-US"/>
        </w:rPr>
        <w:t xml:space="preserve">(a): Location of CLC Site at </w:t>
      </w:r>
      <w:r w:rsidR="00B428A6" w:rsidRPr="009B3C94">
        <w:rPr>
          <w:rFonts w:eastAsia="Times New Roman" w:cs="Arial"/>
          <w:bCs/>
          <w:sz w:val="22"/>
          <w:szCs w:val="22"/>
          <w:lang w:val="en-US" w:eastAsia="en-US"/>
        </w:rPr>
        <w:t>Sunder Nagar</w:t>
      </w:r>
      <w:bookmarkEnd w:id="297"/>
      <w:bookmarkEnd w:id="298"/>
    </w:p>
    <w:p w:rsidR="00A310ED" w:rsidRDefault="00A310ED" w:rsidP="00B37112">
      <w:pPr>
        <w:pStyle w:val="Default"/>
        <w:widowControl w:val="0"/>
        <w:ind w:left="990"/>
        <w:jc w:val="center"/>
        <w:rPr>
          <w:b/>
          <w:sz w:val="22"/>
          <w:szCs w:val="22"/>
        </w:rPr>
      </w:pPr>
    </w:p>
    <w:p w:rsidR="00A310ED" w:rsidRPr="00B37112" w:rsidRDefault="00182BEB" w:rsidP="00B37112">
      <w:pPr>
        <w:pStyle w:val="Default"/>
        <w:widowControl w:val="0"/>
        <w:ind w:left="990"/>
        <w:jc w:val="center"/>
        <w:rPr>
          <w:b/>
          <w:sz w:val="22"/>
          <w:szCs w:val="22"/>
        </w:rPr>
      </w:pPr>
      <w:r>
        <w:rPr>
          <w:b/>
          <w:noProof/>
          <w:sz w:val="22"/>
          <w:szCs w:val="22"/>
        </w:rPr>
        <w:drawing>
          <wp:anchor distT="0" distB="0" distL="114300" distR="114300" simplePos="0" relativeHeight="251770880" behindDoc="0" locked="0" layoutInCell="1" allowOverlap="1">
            <wp:simplePos x="0" y="0"/>
            <wp:positionH relativeFrom="column">
              <wp:posOffset>186055</wp:posOffset>
            </wp:positionH>
            <wp:positionV relativeFrom="paragraph">
              <wp:posOffset>-2540</wp:posOffset>
            </wp:positionV>
            <wp:extent cx="5398770" cy="3129280"/>
            <wp:effectExtent l="19050" t="0" r="0" b="0"/>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hal Sidhbar CLC Location.jpg"/>
                    <pic:cNvPicPr/>
                  </pic:nvPicPr>
                  <pic:blipFill>
                    <a:blip r:embed="rId23" cstate="screen"/>
                    <a:stretch>
                      <a:fillRect/>
                    </a:stretch>
                  </pic:blipFill>
                  <pic:spPr>
                    <a:xfrm>
                      <a:off x="0" y="0"/>
                      <a:ext cx="5398770" cy="3129280"/>
                    </a:xfrm>
                    <a:prstGeom prst="rect">
                      <a:avLst/>
                    </a:prstGeom>
                  </pic:spPr>
                </pic:pic>
              </a:graphicData>
            </a:graphic>
          </wp:anchor>
        </w:drawing>
      </w: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2"/>
          <w:szCs w:val="22"/>
        </w:rPr>
      </w:pPr>
    </w:p>
    <w:p w:rsidR="002E4346" w:rsidRDefault="002E4346" w:rsidP="007C7BFD">
      <w:pPr>
        <w:pStyle w:val="Default"/>
        <w:widowControl w:val="0"/>
        <w:spacing w:before="120" w:after="120" w:line="288" w:lineRule="auto"/>
        <w:ind w:left="990"/>
        <w:jc w:val="center"/>
        <w:rPr>
          <w:b/>
          <w:sz w:val="22"/>
          <w:szCs w:val="22"/>
        </w:rPr>
      </w:pPr>
    </w:p>
    <w:p w:rsidR="00A82A5A" w:rsidRDefault="00A82A5A" w:rsidP="007C7BFD">
      <w:pPr>
        <w:pStyle w:val="Default"/>
        <w:widowControl w:val="0"/>
        <w:spacing w:before="120" w:after="120" w:line="288" w:lineRule="auto"/>
        <w:ind w:left="990"/>
        <w:jc w:val="center"/>
        <w:rPr>
          <w:b/>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F64073" w:rsidRDefault="00F64073" w:rsidP="00A82A5A">
      <w:pPr>
        <w:pStyle w:val="Default"/>
        <w:widowControl w:val="0"/>
        <w:ind w:left="990"/>
        <w:jc w:val="center"/>
        <w:rPr>
          <w:b/>
          <w:color w:val="000000" w:themeColor="text1"/>
          <w:sz w:val="22"/>
          <w:szCs w:val="22"/>
        </w:rPr>
      </w:pPr>
    </w:p>
    <w:p w:rsidR="00F64073" w:rsidRDefault="00F64073" w:rsidP="00A82A5A">
      <w:pPr>
        <w:pStyle w:val="Default"/>
        <w:widowControl w:val="0"/>
        <w:ind w:left="990"/>
        <w:jc w:val="center"/>
        <w:rPr>
          <w:b/>
          <w:color w:val="000000" w:themeColor="text1"/>
          <w:sz w:val="22"/>
          <w:szCs w:val="22"/>
        </w:rPr>
      </w:pPr>
    </w:p>
    <w:p w:rsidR="00F64073" w:rsidRDefault="00F64073" w:rsidP="00A82A5A">
      <w:pPr>
        <w:pStyle w:val="Default"/>
        <w:widowControl w:val="0"/>
        <w:ind w:left="990"/>
        <w:jc w:val="center"/>
        <w:rPr>
          <w:b/>
          <w:color w:val="000000" w:themeColor="text1"/>
          <w:sz w:val="22"/>
          <w:szCs w:val="22"/>
        </w:rPr>
      </w:pPr>
    </w:p>
    <w:p w:rsidR="00F64073" w:rsidRDefault="00F64073" w:rsidP="00A82A5A">
      <w:pPr>
        <w:pStyle w:val="Default"/>
        <w:widowControl w:val="0"/>
        <w:ind w:left="990"/>
        <w:jc w:val="center"/>
        <w:rPr>
          <w:b/>
          <w:color w:val="000000" w:themeColor="text1"/>
          <w:sz w:val="22"/>
          <w:szCs w:val="22"/>
        </w:rPr>
      </w:pPr>
    </w:p>
    <w:p w:rsidR="00F64073" w:rsidRDefault="00F64073" w:rsidP="00A82A5A">
      <w:pPr>
        <w:pStyle w:val="Default"/>
        <w:widowControl w:val="0"/>
        <w:ind w:left="990"/>
        <w:jc w:val="center"/>
        <w:rPr>
          <w:b/>
          <w:color w:val="000000" w:themeColor="text1"/>
          <w:sz w:val="22"/>
          <w:szCs w:val="22"/>
        </w:rPr>
      </w:pPr>
    </w:p>
    <w:p w:rsidR="00F64073" w:rsidRDefault="00F64073"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310ED" w:rsidRDefault="00A310ED" w:rsidP="00A82A5A">
      <w:pPr>
        <w:pStyle w:val="Default"/>
        <w:widowControl w:val="0"/>
        <w:ind w:left="990"/>
        <w:jc w:val="center"/>
        <w:rPr>
          <w:b/>
          <w:color w:val="000000" w:themeColor="text1"/>
          <w:sz w:val="22"/>
          <w:szCs w:val="22"/>
        </w:rPr>
      </w:pPr>
    </w:p>
    <w:p w:rsidR="00A82A5A" w:rsidRPr="00EC25B3" w:rsidRDefault="004445F1" w:rsidP="009B3C94">
      <w:pPr>
        <w:pStyle w:val="Heading1"/>
        <w:widowControl w:val="0"/>
        <w:spacing w:before="0" w:after="120" w:line="276" w:lineRule="auto"/>
        <w:jc w:val="center"/>
        <w:rPr>
          <w:b w:val="0"/>
          <w:color w:val="000000" w:themeColor="text1"/>
          <w:sz w:val="22"/>
          <w:szCs w:val="22"/>
        </w:rPr>
      </w:pPr>
      <w:r w:rsidRPr="004445F1">
        <w:rPr>
          <w:rFonts w:eastAsia="Times New Roman" w:cs="Arial"/>
          <w:bCs/>
          <w:sz w:val="22"/>
          <w:szCs w:val="22"/>
          <w:lang w:val="en-US" w:eastAsia="en-US"/>
        </w:rPr>
        <w:lastRenderedPageBreak/>
        <w:pict>
          <v:rect id="Rectangle 123" o:spid="_x0000_s1066" style="position:absolute;left:0;text-align:left;margin-left:70pt;margin-top:73.35pt;width:451.35pt;height:702.9pt;z-index:251889664;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" filled="f" strokecolor="black [3213]" strokeweight="2.25pt">
            <w10:wrap anchorx="page" anchory="page"/>
          </v:rect>
        </w:pict>
      </w:r>
      <w:r w:rsidR="00182BEB" w:rsidRPr="009B3C94">
        <w:rPr>
          <w:rFonts w:eastAsia="Times New Roman" w:cs="Arial"/>
          <w:bCs/>
          <w:noProof/>
          <w:sz w:val="22"/>
          <w:szCs w:val="22"/>
          <w:lang w:val="en-US" w:eastAsia="en-US"/>
        </w:rPr>
        <w:drawing>
          <wp:anchor distT="0" distB="0" distL="114300" distR="114300" simplePos="0" relativeHeight="251793408" behindDoc="0" locked="0" layoutInCell="1" allowOverlap="1">
            <wp:simplePos x="0" y="0"/>
            <wp:positionH relativeFrom="page">
              <wp:posOffset>1066800</wp:posOffset>
            </wp:positionH>
            <wp:positionV relativeFrom="page">
              <wp:posOffset>1371600</wp:posOffset>
            </wp:positionV>
            <wp:extent cx="5399405" cy="3129280"/>
            <wp:effectExtent l="19050" t="0" r="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LC Pragati Nagar.jpg"/>
                    <pic:cNvPicPr/>
                  </pic:nvPicPr>
                  <pic:blipFill>
                    <a:blip r:embed="rId24" cstate="screen"/>
                    <a:stretch>
                      <a:fillRect/>
                    </a:stretch>
                  </pic:blipFill>
                  <pic:spPr>
                    <a:xfrm>
                      <a:off x="0" y="0"/>
                      <a:ext cx="5399405" cy="3129280"/>
                    </a:xfrm>
                    <a:prstGeom prst="rect">
                      <a:avLst/>
                    </a:prstGeom>
                  </pic:spPr>
                </pic:pic>
              </a:graphicData>
            </a:graphic>
          </wp:anchor>
        </w:drawing>
      </w:r>
      <w:bookmarkStart w:id="299" w:name="_Toc484189267"/>
      <w:bookmarkStart w:id="300" w:name="_Toc487309292"/>
      <w:r w:rsidR="00A82A5A" w:rsidRPr="009B3C94">
        <w:rPr>
          <w:rFonts w:eastAsia="Times New Roman" w:cs="Arial"/>
          <w:bCs/>
          <w:sz w:val="22"/>
          <w:szCs w:val="22"/>
          <w:lang w:val="en-US" w:eastAsia="en-US"/>
        </w:rPr>
        <w:t xml:space="preserve">Figure </w:t>
      </w:r>
      <w:r w:rsidR="0027332D" w:rsidRPr="009B3C94">
        <w:rPr>
          <w:rFonts w:eastAsia="Times New Roman" w:cs="Arial"/>
          <w:bCs/>
          <w:sz w:val="22"/>
          <w:szCs w:val="22"/>
          <w:lang w:val="en-US" w:eastAsia="en-US"/>
        </w:rPr>
        <w:t xml:space="preserve">1 </w:t>
      </w:r>
      <w:r w:rsidR="00A82A5A" w:rsidRPr="009B3C94">
        <w:rPr>
          <w:rFonts w:eastAsia="Times New Roman" w:cs="Arial"/>
          <w:bCs/>
          <w:sz w:val="22"/>
          <w:szCs w:val="22"/>
          <w:lang w:val="en-US" w:eastAsia="en-US"/>
        </w:rPr>
        <w:t xml:space="preserve">(b): Location of </w:t>
      </w:r>
      <w:r w:rsidR="00B428A6" w:rsidRPr="009B3C94">
        <w:rPr>
          <w:rFonts w:eastAsia="Times New Roman" w:cs="Arial"/>
          <w:bCs/>
          <w:sz w:val="22"/>
          <w:szCs w:val="22"/>
          <w:lang w:val="en-US" w:eastAsia="en-US"/>
        </w:rPr>
        <w:t>C</w:t>
      </w:r>
      <w:r w:rsidR="00A82A5A" w:rsidRPr="009B3C94">
        <w:rPr>
          <w:rFonts w:eastAsia="Times New Roman" w:cs="Arial"/>
          <w:bCs/>
          <w:sz w:val="22"/>
          <w:szCs w:val="22"/>
          <w:lang w:val="en-US" w:eastAsia="en-US"/>
        </w:rPr>
        <w:t xml:space="preserve">LC Site </w:t>
      </w:r>
      <w:r w:rsidR="00EC25B3" w:rsidRPr="009B3C94">
        <w:rPr>
          <w:rFonts w:eastAsia="Times New Roman" w:cs="Arial"/>
          <w:bCs/>
          <w:sz w:val="22"/>
          <w:szCs w:val="22"/>
          <w:lang w:val="en-US" w:eastAsia="en-US"/>
        </w:rPr>
        <w:t>at Shamshi</w:t>
      </w:r>
      <w:bookmarkEnd w:id="299"/>
      <w:bookmarkEnd w:id="300"/>
    </w:p>
    <w:p w:rsidR="00A82A5A" w:rsidRDefault="00A82A5A" w:rsidP="00A82A5A"/>
    <w:p w:rsidR="00F64073" w:rsidRDefault="00F64073" w:rsidP="00A82A5A">
      <w:pPr>
        <w:pStyle w:val="Default"/>
        <w:widowControl w:val="0"/>
        <w:ind w:left="990"/>
        <w:jc w:val="center"/>
        <w:rPr>
          <w:b/>
          <w:color w:val="000000" w:themeColor="text1"/>
          <w:sz w:val="22"/>
          <w:szCs w:val="22"/>
        </w:rPr>
      </w:pPr>
    </w:p>
    <w:p w:rsidR="00F64073" w:rsidRDefault="00F64073" w:rsidP="00A82A5A">
      <w:pPr>
        <w:pStyle w:val="Default"/>
        <w:widowControl w:val="0"/>
        <w:ind w:left="990"/>
        <w:jc w:val="center"/>
        <w:rPr>
          <w:b/>
          <w:color w:val="000000" w:themeColor="text1"/>
          <w:sz w:val="22"/>
          <w:szCs w:val="22"/>
        </w:rPr>
      </w:pPr>
    </w:p>
    <w:p w:rsidR="00A82A5A" w:rsidRPr="009B3C94" w:rsidRDefault="00182BEB" w:rsidP="009B3C94">
      <w:pPr>
        <w:pStyle w:val="Heading1"/>
        <w:widowControl w:val="0"/>
        <w:spacing w:before="0" w:after="120" w:line="276" w:lineRule="auto"/>
        <w:jc w:val="center"/>
        <w:rPr>
          <w:rFonts w:eastAsia="Times New Roman" w:cs="Arial"/>
          <w:bCs/>
          <w:sz w:val="22"/>
          <w:szCs w:val="22"/>
          <w:lang w:val="en-US" w:eastAsia="en-US"/>
        </w:rPr>
      </w:pPr>
      <w:r w:rsidRPr="009B3C94">
        <w:rPr>
          <w:rFonts w:eastAsia="Times New Roman" w:cs="Arial"/>
          <w:bCs/>
          <w:noProof/>
          <w:sz w:val="22"/>
          <w:szCs w:val="22"/>
          <w:lang w:val="en-US" w:eastAsia="en-US"/>
        </w:rPr>
        <w:drawing>
          <wp:anchor distT="0" distB="0" distL="114300" distR="114300" simplePos="0" relativeHeight="251794432" behindDoc="0" locked="0" layoutInCell="1" allowOverlap="1">
            <wp:simplePos x="0" y="0"/>
            <wp:positionH relativeFrom="page">
              <wp:posOffset>1018986</wp:posOffset>
            </wp:positionH>
            <wp:positionV relativeFrom="page">
              <wp:posOffset>5524235</wp:posOffset>
            </wp:positionV>
            <wp:extent cx="5399783" cy="3129811"/>
            <wp:effectExtent l="1905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LC Chopal.jpg"/>
                    <pic:cNvPicPr/>
                  </pic:nvPicPr>
                  <pic:blipFill>
                    <a:blip r:embed="rId25" cstate="screen"/>
                    <a:stretch>
                      <a:fillRect/>
                    </a:stretch>
                  </pic:blipFill>
                  <pic:spPr>
                    <a:xfrm>
                      <a:off x="0" y="0"/>
                      <a:ext cx="5399783" cy="3129811"/>
                    </a:xfrm>
                    <a:prstGeom prst="rect">
                      <a:avLst/>
                    </a:prstGeom>
                  </pic:spPr>
                </pic:pic>
              </a:graphicData>
            </a:graphic>
          </wp:anchor>
        </w:drawing>
      </w:r>
      <w:bookmarkStart w:id="301" w:name="_Toc484189268"/>
      <w:bookmarkStart w:id="302" w:name="_Toc487309293"/>
      <w:r w:rsidR="00A82A5A" w:rsidRPr="009B3C94">
        <w:rPr>
          <w:rFonts w:eastAsia="Times New Roman" w:cs="Arial"/>
          <w:bCs/>
          <w:sz w:val="22"/>
          <w:szCs w:val="22"/>
          <w:lang w:val="en-US" w:eastAsia="en-US"/>
        </w:rPr>
        <w:t>Figure 1</w:t>
      </w:r>
      <w:r w:rsidR="00585B5C" w:rsidRPr="009B3C94">
        <w:rPr>
          <w:rFonts w:eastAsia="Times New Roman" w:cs="Arial"/>
          <w:bCs/>
          <w:sz w:val="22"/>
          <w:szCs w:val="22"/>
          <w:lang w:val="en-US" w:eastAsia="en-US"/>
        </w:rPr>
        <w:t xml:space="preserve"> </w:t>
      </w:r>
      <w:r w:rsidR="00A82A5A" w:rsidRPr="009B3C94">
        <w:rPr>
          <w:rFonts w:eastAsia="Times New Roman" w:cs="Arial"/>
          <w:bCs/>
          <w:sz w:val="22"/>
          <w:szCs w:val="22"/>
          <w:lang w:val="en-US" w:eastAsia="en-US"/>
        </w:rPr>
        <w:t xml:space="preserve">(c): Location of RLC Site at </w:t>
      </w:r>
      <w:r w:rsidR="00B428A6" w:rsidRPr="009B3C94">
        <w:rPr>
          <w:rFonts w:eastAsia="Times New Roman" w:cs="Arial"/>
          <w:bCs/>
          <w:sz w:val="22"/>
          <w:szCs w:val="22"/>
          <w:lang w:val="en-US" w:eastAsia="en-US"/>
        </w:rPr>
        <w:t>Sadyana</w:t>
      </w:r>
      <w:bookmarkEnd w:id="301"/>
      <w:bookmarkEnd w:id="302"/>
    </w:p>
    <w:p w:rsidR="00A82A5A" w:rsidRPr="00A82A5A" w:rsidRDefault="00A82A5A" w:rsidP="00A82A5A">
      <w:pPr>
        <w:pStyle w:val="Default"/>
        <w:widowControl w:val="0"/>
        <w:ind w:left="990"/>
        <w:jc w:val="center"/>
        <w:rPr>
          <w:b/>
          <w:color w:val="000000" w:themeColor="text1"/>
          <w:sz w:val="22"/>
          <w:szCs w:val="22"/>
        </w:rPr>
      </w:pPr>
    </w:p>
    <w:p w:rsidR="00A82A5A" w:rsidRDefault="00A82A5A" w:rsidP="00A82A5A"/>
    <w:p w:rsidR="00A82A5A" w:rsidRDefault="00A82A5A" w:rsidP="007C7BFD">
      <w:pPr>
        <w:pStyle w:val="Default"/>
        <w:widowControl w:val="0"/>
        <w:spacing w:before="120" w:after="120" w:line="288" w:lineRule="auto"/>
        <w:ind w:left="990"/>
        <w:jc w:val="center"/>
        <w:rPr>
          <w:b/>
          <w:sz w:val="22"/>
          <w:szCs w:val="22"/>
        </w:rPr>
      </w:pPr>
    </w:p>
    <w:p w:rsidR="00A82A5A" w:rsidRDefault="00A82A5A" w:rsidP="007C7BFD">
      <w:pPr>
        <w:pStyle w:val="Default"/>
        <w:widowControl w:val="0"/>
        <w:spacing w:before="120" w:after="120" w:line="288" w:lineRule="auto"/>
        <w:ind w:left="990"/>
        <w:jc w:val="center"/>
        <w:rPr>
          <w:b/>
          <w:sz w:val="22"/>
          <w:szCs w:val="22"/>
        </w:rPr>
      </w:pPr>
    </w:p>
    <w:p w:rsidR="00A82A5A" w:rsidRPr="009E05C2" w:rsidRDefault="004445F1" w:rsidP="009B3C94">
      <w:pPr>
        <w:pStyle w:val="Heading1"/>
        <w:widowControl w:val="0"/>
        <w:spacing w:before="0" w:after="120" w:line="276" w:lineRule="auto"/>
        <w:jc w:val="center"/>
        <w:rPr>
          <w:b w:val="0"/>
          <w:color w:val="FF0000"/>
          <w:sz w:val="22"/>
          <w:szCs w:val="22"/>
        </w:rPr>
      </w:pPr>
      <w:r w:rsidRPr="004445F1">
        <w:rPr>
          <w:rFonts w:eastAsia="Times New Roman" w:cs="Arial"/>
          <w:bCs/>
          <w:sz w:val="22"/>
          <w:szCs w:val="22"/>
          <w:lang w:val="en-US" w:eastAsia="en-US"/>
        </w:rPr>
        <w:lastRenderedPageBreak/>
        <w:pict>
          <v:rect id="Rectangle 125" o:spid="_x0000_s1064" style="position:absolute;left:0;text-align:left;margin-left:52pt;margin-top:74pt;width:472.25pt;height:701.5pt;z-index:251893760;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bookmarkStart w:id="303" w:name="_Toc484189269"/>
      <w:bookmarkStart w:id="304" w:name="_Toc487309294"/>
      <w:r w:rsidR="00A82A5A" w:rsidRPr="009B3C94">
        <w:rPr>
          <w:rFonts w:eastAsia="Times New Roman" w:cs="Arial"/>
          <w:bCs/>
          <w:sz w:val="22"/>
          <w:szCs w:val="22"/>
          <w:lang w:val="en-US" w:eastAsia="en-US"/>
        </w:rPr>
        <w:t xml:space="preserve">Figure </w:t>
      </w:r>
      <w:r w:rsidR="00B57331" w:rsidRPr="009B3C94">
        <w:rPr>
          <w:rFonts w:eastAsia="Times New Roman" w:cs="Arial"/>
          <w:bCs/>
          <w:sz w:val="22"/>
          <w:szCs w:val="22"/>
          <w:lang w:val="en-US" w:eastAsia="en-US"/>
        </w:rPr>
        <w:t>2</w:t>
      </w:r>
      <w:r w:rsidR="00A82A5A" w:rsidRPr="009B3C94">
        <w:rPr>
          <w:rFonts w:eastAsia="Times New Roman" w:cs="Arial"/>
          <w:bCs/>
          <w:sz w:val="22"/>
          <w:szCs w:val="22"/>
          <w:lang w:val="en-US" w:eastAsia="en-US"/>
        </w:rPr>
        <w:t>: Locations of Sub Project Sites</w:t>
      </w:r>
      <w:bookmarkEnd w:id="303"/>
      <w:bookmarkEnd w:id="304"/>
    </w:p>
    <w:p w:rsidR="002B2BA4" w:rsidRDefault="002B2BA4" w:rsidP="007C7BFD">
      <w:pPr>
        <w:pStyle w:val="Default"/>
        <w:widowControl w:val="0"/>
        <w:spacing w:before="120" w:after="120" w:line="288" w:lineRule="auto"/>
        <w:ind w:left="990"/>
        <w:jc w:val="center"/>
        <w:rPr>
          <w:b/>
          <w:sz w:val="22"/>
          <w:szCs w:val="22"/>
        </w:rPr>
      </w:pPr>
      <w:r w:rsidRPr="002B2BA4">
        <w:rPr>
          <w:b/>
          <w:noProof/>
          <w:sz w:val="22"/>
          <w:szCs w:val="22"/>
        </w:rPr>
        <w:drawing>
          <wp:anchor distT="0" distB="0" distL="114300" distR="114300" simplePos="0" relativeHeight="251786240" behindDoc="1" locked="0" layoutInCell="1" allowOverlap="1">
            <wp:simplePos x="0" y="0"/>
            <wp:positionH relativeFrom="column">
              <wp:posOffset>3161856</wp:posOffset>
            </wp:positionH>
            <wp:positionV relativeFrom="paragraph">
              <wp:posOffset>158538</wp:posOffset>
            </wp:positionV>
            <wp:extent cx="1791587" cy="2221865"/>
            <wp:effectExtent l="19050" t="0" r="0" b="0"/>
            <wp:wrapNone/>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hri_map_highlight.gif"/>
                    <pic:cNvPicPr/>
                  </pic:nvPicPr>
                  <pic:blipFill>
                    <a:blip r:embed="rId26" cstate="screen"/>
                    <a:stretch>
                      <a:fillRect/>
                    </a:stretch>
                  </pic:blipFill>
                  <pic:spPr>
                    <a:xfrm>
                      <a:off x="0" y="0"/>
                      <a:ext cx="1791587" cy="2221865"/>
                    </a:xfrm>
                    <a:prstGeom prst="rect">
                      <a:avLst/>
                    </a:prstGeom>
                  </pic:spPr>
                </pic:pic>
              </a:graphicData>
            </a:graphic>
          </wp:anchor>
        </w:drawing>
      </w:r>
      <w:r w:rsidRPr="002B2BA4">
        <w:rPr>
          <w:b/>
          <w:noProof/>
          <w:sz w:val="22"/>
          <w:szCs w:val="22"/>
        </w:rPr>
        <w:drawing>
          <wp:anchor distT="0" distB="0" distL="114300" distR="114300" simplePos="0" relativeHeight="251785216" behindDoc="0" locked="0" layoutInCell="1" allowOverlap="1">
            <wp:simplePos x="0" y="0"/>
            <wp:positionH relativeFrom="column">
              <wp:posOffset>0</wp:posOffset>
            </wp:positionH>
            <wp:positionV relativeFrom="paragraph">
              <wp:posOffset>0</wp:posOffset>
            </wp:positionV>
            <wp:extent cx="2442210" cy="2743200"/>
            <wp:effectExtent l="19050" t="0" r="0" b="0"/>
            <wp:wrapNone/>
            <wp:docPr id="37" name="Picture 0" descr="India Map Showing Uttarakh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ia Map Showing Uttarakhand.jpg"/>
                    <pic:cNvPicPr/>
                  </pic:nvPicPr>
                  <pic:blipFill>
                    <a:blip r:embed="rId27" cstate="screen"/>
                    <a:stretch>
                      <a:fillRect/>
                    </a:stretch>
                  </pic:blipFill>
                  <pic:spPr>
                    <a:xfrm>
                      <a:off x="0" y="0"/>
                      <a:ext cx="2442210" cy="2743200"/>
                    </a:xfrm>
                    <a:prstGeom prst="rect">
                      <a:avLst/>
                    </a:prstGeom>
                  </pic:spPr>
                </pic:pic>
              </a:graphicData>
            </a:graphic>
          </wp:anchor>
        </w:drawing>
      </w:r>
    </w:p>
    <w:p w:rsidR="002B2BA4" w:rsidRDefault="002B2BA4" w:rsidP="007C7BFD">
      <w:pPr>
        <w:pStyle w:val="Default"/>
        <w:widowControl w:val="0"/>
        <w:spacing w:before="120" w:after="120" w:line="288" w:lineRule="auto"/>
        <w:ind w:left="990"/>
        <w:jc w:val="center"/>
        <w:rPr>
          <w:b/>
          <w:sz w:val="22"/>
          <w:szCs w:val="22"/>
        </w:rPr>
      </w:pPr>
    </w:p>
    <w:p w:rsidR="002B2BA4" w:rsidRDefault="004445F1" w:rsidP="007C7BFD">
      <w:pPr>
        <w:pStyle w:val="Default"/>
        <w:widowControl w:val="0"/>
        <w:spacing w:before="120" w:after="120" w:line="288" w:lineRule="auto"/>
        <w:ind w:left="990"/>
        <w:jc w:val="center"/>
        <w:rPr>
          <w:b/>
          <w:sz w:val="22"/>
          <w:szCs w:val="22"/>
        </w:rPr>
      </w:pPr>
      <w:r w:rsidRPr="004445F1">
        <w:rPr>
          <w:b/>
          <w:noProof/>
          <w:sz w:val="22"/>
          <w:szCs w:val="22"/>
          <w:lang w:val="en-IN" w:eastAsia="en-IN"/>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3" type="#_x0000_t13" style="position:absolute;left:0;text-align:left;margin-left:70.65pt;margin-top:15pt;width:172.75pt;height:14.45pt;rotation:1108000fd;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" adj="15812,7062" fillcolor="#9bbb59 [3206]" stroked="f" strokecolor="#f2f2f2 [3041]" strokeweight="3pt">
            <v:shadow color="#4e6128 [1606]" opacity=".5" offset="1pt"/>
          </v:shape>
        </w:pict>
      </w:r>
    </w:p>
    <w:p w:rsidR="002B2BA4" w:rsidRDefault="004445F1" w:rsidP="007C7BFD">
      <w:pPr>
        <w:pStyle w:val="Default"/>
        <w:widowControl w:val="0"/>
        <w:spacing w:before="120" w:after="120" w:line="288" w:lineRule="auto"/>
        <w:ind w:left="990"/>
        <w:jc w:val="center"/>
        <w:rPr>
          <w:b/>
          <w:sz w:val="22"/>
          <w:szCs w:val="22"/>
        </w:rPr>
      </w:pPr>
      <w:r w:rsidRPr="004445F1">
        <w:rPr>
          <w:noProof/>
          <w:lang w:val="en-IN" w:eastAsia="en-IN"/>
        </w:rPr>
        <w:pict>
          <v:shapetype id="_x0000_t202" coordsize="21600,21600" o:spt="202" path="m,l,21600r21600,l21600,xe">
            <v:stroke joinstyle="miter"/>
            <v:path gradientshapeok="t" o:connecttype="rect"/>
          </v:shapetype>
          <v:shape id="Text Box 26" o:spid="_x0000_s1062" type="#_x0000_t202" style="position:absolute;left:0;text-align:left;margin-left:272.65pt;margin-top:8.25pt;width:78.45pt;height:50.2pt;z-index:251789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" filled="f" stroked="f">
            <v:textbox>
              <w:txbxContent>
                <w:p w:rsidR="007734E9" w:rsidRPr="006274CA" w:rsidRDefault="007734E9" w:rsidP="002B2BA4">
                  <w:pPr>
                    <w:jc w:val="center"/>
                    <w:rPr>
                      <w:rFonts w:ascii="Arial" w:hAnsi="Arial" w:cs="Arial"/>
                      <w:b/>
                      <w:color w:val="000000" w:themeColor="text1"/>
                      <w:sz w:val="24"/>
                      <w:szCs w:val="24"/>
                    </w:rPr>
                  </w:pPr>
                  <w:r w:rsidRPr="006274CA">
                    <w:rPr>
                      <w:rFonts w:ascii="Arial" w:hAnsi="Arial" w:cs="Arial"/>
                      <w:b/>
                      <w:color w:val="000000" w:themeColor="text1"/>
                      <w:sz w:val="24"/>
                      <w:szCs w:val="24"/>
                    </w:rPr>
                    <w:t>HIMACHAL</w:t>
                  </w:r>
                </w:p>
                <w:p w:rsidR="007734E9" w:rsidRPr="006274CA" w:rsidRDefault="007734E9" w:rsidP="002B2BA4">
                  <w:pPr>
                    <w:jc w:val="center"/>
                    <w:rPr>
                      <w:rFonts w:ascii="Arial" w:hAnsi="Arial" w:cs="Arial"/>
                      <w:b/>
                      <w:color w:val="000000" w:themeColor="text1"/>
                      <w:sz w:val="24"/>
                      <w:szCs w:val="24"/>
                    </w:rPr>
                  </w:pPr>
                  <w:r w:rsidRPr="006274CA">
                    <w:rPr>
                      <w:rFonts w:ascii="Arial" w:hAnsi="Arial" w:cs="Arial"/>
                      <w:b/>
                      <w:color w:val="000000" w:themeColor="text1"/>
                      <w:sz w:val="24"/>
                      <w:szCs w:val="24"/>
                    </w:rPr>
                    <w:t>PRADESH</w:t>
                  </w:r>
                </w:p>
              </w:txbxContent>
            </v:textbox>
          </v:shape>
        </w:pict>
      </w: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3458C6" w:rsidP="007C7BFD">
      <w:pPr>
        <w:pStyle w:val="Default"/>
        <w:widowControl w:val="0"/>
        <w:spacing w:before="120" w:after="120" w:line="288" w:lineRule="auto"/>
        <w:ind w:left="990"/>
        <w:jc w:val="center"/>
        <w:rPr>
          <w:b/>
          <w:sz w:val="22"/>
          <w:szCs w:val="22"/>
        </w:rPr>
      </w:pPr>
      <w:r w:rsidRPr="002B2BA4">
        <w:rPr>
          <w:b/>
          <w:noProof/>
          <w:sz w:val="22"/>
          <w:szCs w:val="22"/>
        </w:rPr>
        <w:drawing>
          <wp:anchor distT="0" distB="0" distL="114300" distR="114300" simplePos="0" relativeHeight="251969536" behindDoc="1" locked="0" layoutInCell="1" allowOverlap="1">
            <wp:simplePos x="0" y="0"/>
            <wp:positionH relativeFrom="column">
              <wp:posOffset>1102783</wp:posOffset>
            </wp:positionH>
            <wp:positionV relativeFrom="paragraph">
              <wp:posOffset>212513</wp:posOffset>
            </wp:positionV>
            <wp:extent cx="3426884" cy="5020734"/>
            <wp:effectExtent l="19050" t="0" r="2116" b="0"/>
            <wp:wrapNone/>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hrigarhwal.jpg"/>
                    <pic:cNvPicPr/>
                  </pic:nvPicPr>
                  <pic:blipFill>
                    <a:blip r:embed="rId28" cstate="screen"/>
                    <a:stretch>
                      <a:fillRect/>
                    </a:stretch>
                  </pic:blipFill>
                  <pic:spPr>
                    <a:xfrm>
                      <a:off x="0" y="0"/>
                      <a:ext cx="3426884" cy="5020734"/>
                    </a:xfrm>
                    <a:prstGeom prst="rect">
                      <a:avLst/>
                    </a:prstGeom>
                  </pic:spPr>
                </pic:pic>
              </a:graphicData>
            </a:graphic>
          </wp:anchor>
        </w:drawing>
      </w:r>
    </w:p>
    <w:p w:rsidR="002B2BA4" w:rsidRDefault="004445F1" w:rsidP="007C7BFD">
      <w:pPr>
        <w:pStyle w:val="Default"/>
        <w:widowControl w:val="0"/>
        <w:spacing w:before="120" w:after="120" w:line="288" w:lineRule="auto"/>
        <w:ind w:left="990"/>
        <w:jc w:val="center"/>
        <w:rPr>
          <w:b/>
          <w:sz w:val="22"/>
          <w:szCs w:val="22"/>
        </w:rPr>
      </w:pPr>
      <w:r w:rsidRPr="004445F1">
        <w:rPr>
          <w:b/>
          <w:noProof/>
          <w:sz w:val="22"/>
          <w:szCs w:val="22"/>
          <w:lang w:val="en-IN" w:eastAsia="en-IN"/>
        </w:rPr>
        <w:pict>
          <v:shape id="_x0000_s1061" type="#_x0000_t13" style="position:absolute;left:0;text-align:left;margin-left:241.05pt;margin-top:18.1pt;width:164.2pt;height:16.7pt;rotation:90;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" adj="17604,7062" fillcolor="#fc6" stroked="f" strokecolor="#f2f2f2 [3041]" strokeweight="3pt">
            <v:shadow color="#4e6128 [1606]" opacity=".5" offset="1pt"/>
          </v:shape>
        </w:pict>
      </w: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4445F1" w:rsidP="007C7BFD">
      <w:pPr>
        <w:pStyle w:val="Default"/>
        <w:widowControl w:val="0"/>
        <w:spacing w:before="120" w:after="120" w:line="288" w:lineRule="auto"/>
        <w:ind w:left="990"/>
        <w:jc w:val="center"/>
        <w:rPr>
          <w:b/>
          <w:sz w:val="22"/>
          <w:szCs w:val="22"/>
        </w:rPr>
      </w:pPr>
      <w:r w:rsidRPr="004445F1">
        <w:rPr>
          <w:noProof/>
        </w:rPr>
        <w:pict>
          <v:shape id="_x0000_s1090" type="#_x0000_t202" style="position:absolute;left:0;text-align:left;margin-left:182.65pt;margin-top:1pt;width:80.25pt;height:22.75pt;z-index:2519715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w:txbxContent>
                <w:p w:rsidR="007734E9" w:rsidRPr="003D7AF2" w:rsidRDefault="007734E9" w:rsidP="003D7AF2">
                  <w:pPr>
                    <w:rPr>
                      <w:rFonts w:ascii="Arial" w:hAnsi="Arial" w:cs="Arial"/>
                      <w:b/>
                      <w:color w:val="000000" w:themeColor="text1"/>
                      <w:sz w:val="16"/>
                      <w:szCs w:val="16"/>
                    </w:rPr>
                  </w:pPr>
                  <w:r>
                    <w:rPr>
                      <w:rFonts w:ascii="Arial" w:hAnsi="Arial" w:cs="Arial"/>
                      <w:b/>
                      <w:color w:val="000000" w:themeColor="text1"/>
                      <w:sz w:val="16"/>
                      <w:szCs w:val="16"/>
                    </w:rPr>
                    <w:t>R</w:t>
                  </w:r>
                  <w:r w:rsidRPr="003D7AF2">
                    <w:rPr>
                      <w:rFonts w:ascii="Arial" w:hAnsi="Arial" w:cs="Arial"/>
                      <w:b/>
                      <w:color w:val="000000" w:themeColor="text1"/>
                      <w:sz w:val="16"/>
                      <w:szCs w:val="16"/>
                    </w:rPr>
                    <w:t>LC S</w:t>
                  </w:r>
                  <w:r>
                    <w:rPr>
                      <w:rFonts w:ascii="Arial" w:hAnsi="Arial" w:cs="Arial"/>
                      <w:b/>
                      <w:color w:val="000000" w:themeColor="text1"/>
                      <w:sz w:val="16"/>
                      <w:szCs w:val="16"/>
                    </w:rPr>
                    <w:t>adyana</w:t>
                  </w:r>
                </w:p>
              </w:txbxContent>
            </v:textbox>
          </v:shape>
        </w:pict>
      </w:r>
      <w:r w:rsidRPr="004445F1">
        <w:rPr>
          <w:noProof/>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089" type="#_x0000_t23" style="position:absolute;left:0;text-align:left;margin-left:266.3pt;margin-top:477.1pt;width:2.9pt;height:2.9pt;z-index:251970560;visibility:visible;mso-position-horizontal-relative:page;mso-position-vertical-relative:page;v-text-anchor:middle" fillcolor="red" strokecolor="red" strokeweight="2pt">
            <w10:wrap anchorx="page" anchory="page"/>
          </v:shape>
        </w:pict>
      </w: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4445F1" w:rsidP="007C7BFD">
      <w:pPr>
        <w:pStyle w:val="Default"/>
        <w:widowControl w:val="0"/>
        <w:spacing w:before="120" w:after="120" w:line="288" w:lineRule="auto"/>
        <w:ind w:left="990"/>
        <w:jc w:val="center"/>
        <w:rPr>
          <w:b/>
          <w:sz w:val="22"/>
          <w:szCs w:val="22"/>
        </w:rPr>
      </w:pPr>
      <w:r w:rsidRPr="004445F1">
        <w:rPr>
          <w:noProof/>
          <w:lang w:val="en-IN" w:eastAsia="en-IN"/>
        </w:rPr>
        <w:pict>
          <v:shape id="_x0000_s1027" type="#_x0000_t202" style="position:absolute;left:0;text-align:left;margin-left:177.05pt;margin-top:3.7pt;width:108.4pt;height:22.75pt;z-index:2518026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w:txbxContent>
                <w:p w:rsidR="007734E9" w:rsidRPr="003D7AF2" w:rsidRDefault="007734E9" w:rsidP="003458C6">
                  <w:pPr>
                    <w:jc w:val="center"/>
                    <w:rPr>
                      <w:rFonts w:ascii="Arial" w:hAnsi="Arial" w:cs="Arial"/>
                      <w:b/>
                      <w:color w:val="000000" w:themeColor="text1"/>
                      <w:sz w:val="16"/>
                      <w:szCs w:val="16"/>
                    </w:rPr>
                  </w:pPr>
                  <w:r>
                    <w:rPr>
                      <w:rFonts w:ascii="Arial" w:hAnsi="Arial" w:cs="Arial"/>
                      <w:b/>
                      <w:color w:val="000000" w:themeColor="text1"/>
                      <w:sz w:val="16"/>
                      <w:szCs w:val="16"/>
                    </w:rPr>
                    <w:t>C</w:t>
                  </w:r>
                  <w:r w:rsidRPr="003D7AF2">
                    <w:rPr>
                      <w:rFonts w:ascii="Arial" w:hAnsi="Arial" w:cs="Arial"/>
                      <w:b/>
                      <w:color w:val="000000" w:themeColor="text1"/>
                      <w:sz w:val="16"/>
                      <w:szCs w:val="16"/>
                    </w:rPr>
                    <w:t>LC Sunder Nagar</w:t>
                  </w:r>
                </w:p>
              </w:txbxContent>
            </v:textbox>
          </v:shape>
        </w:pict>
      </w:r>
      <w:r w:rsidRPr="004445F1">
        <w:rPr>
          <w:b/>
          <w:bCs/>
          <w:noProof/>
          <w:lang w:val="en-IN" w:eastAsia="en-IN"/>
        </w:rPr>
        <w:pict>
          <v:shape id="Donut 41" o:spid="_x0000_s1060" type="#_x0000_t23" style="position:absolute;left:0;text-align:left;margin-left:268.4pt;margin-top:528.6pt;width:2.9pt;height:2.9pt;z-index:251791360;visibility:visible;mso-position-horizontal-relative:page;mso-position-vertical-relative:page;v-text-anchor:middle" fillcolor="red" strokecolor="red" strokeweight="2pt">
            <w10:wrap anchorx="page" anchory="page"/>
          </v:shape>
        </w:pict>
      </w: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2B2BA4" w:rsidRDefault="002B2BA4" w:rsidP="007C7BFD">
      <w:pPr>
        <w:pStyle w:val="Default"/>
        <w:widowControl w:val="0"/>
        <w:spacing w:before="120" w:after="120" w:line="288" w:lineRule="auto"/>
        <w:ind w:left="990"/>
        <w:jc w:val="center"/>
        <w:rPr>
          <w:b/>
          <w:sz w:val="22"/>
          <w:szCs w:val="22"/>
        </w:rPr>
      </w:pPr>
    </w:p>
    <w:p w:rsidR="00A82A5A" w:rsidRDefault="00A82A5A" w:rsidP="007C7BFD">
      <w:pPr>
        <w:pStyle w:val="Default"/>
        <w:widowControl w:val="0"/>
        <w:spacing w:before="120" w:after="120" w:line="288" w:lineRule="auto"/>
        <w:ind w:left="990"/>
        <w:jc w:val="center"/>
        <w:rPr>
          <w:b/>
          <w:sz w:val="22"/>
          <w:szCs w:val="22"/>
        </w:rPr>
      </w:pPr>
    </w:p>
    <w:p w:rsidR="009E05C2" w:rsidRDefault="009E05C2" w:rsidP="007C7BFD">
      <w:pPr>
        <w:pStyle w:val="Default"/>
        <w:widowControl w:val="0"/>
        <w:spacing w:before="120" w:after="120" w:line="288" w:lineRule="auto"/>
        <w:ind w:left="990"/>
        <w:jc w:val="center"/>
        <w:rPr>
          <w:b/>
          <w:sz w:val="22"/>
          <w:szCs w:val="22"/>
        </w:rPr>
      </w:pPr>
    </w:p>
    <w:p w:rsidR="002B2BA4" w:rsidRDefault="006B38D6" w:rsidP="007C7BFD">
      <w:pPr>
        <w:pStyle w:val="Default"/>
        <w:widowControl w:val="0"/>
        <w:spacing w:before="120" w:after="120" w:line="288" w:lineRule="auto"/>
        <w:ind w:left="990"/>
        <w:jc w:val="center"/>
        <w:rPr>
          <w:b/>
          <w:sz w:val="22"/>
          <w:szCs w:val="22"/>
        </w:rPr>
      </w:pPr>
      <w:r w:rsidRPr="00A82A5A">
        <w:rPr>
          <w:b/>
          <w:bCs/>
          <w:sz w:val="22"/>
          <w:szCs w:val="22"/>
        </w:rPr>
        <w:t xml:space="preserve">Rural Livelihood </w:t>
      </w:r>
      <w:r w:rsidR="00F968BE" w:rsidRPr="00A82A5A">
        <w:rPr>
          <w:b/>
          <w:bCs/>
          <w:sz w:val="22"/>
          <w:szCs w:val="22"/>
        </w:rPr>
        <w:t>Center</w:t>
      </w:r>
      <w:r w:rsidR="00F968BE">
        <w:rPr>
          <w:b/>
          <w:bCs/>
          <w:sz w:val="22"/>
          <w:szCs w:val="22"/>
        </w:rPr>
        <w:t xml:space="preserve"> </w:t>
      </w:r>
      <w:r w:rsidR="007617CD" w:rsidRPr="00A82A5A">
        <w:rPr>
          <w:b/>
          <w:bCs/>
          <w:sz w:val="22"/>
          <w:szCs w:val="22"/>
        </w:rPr>
        <w:t xml:space="preserve">at </w:t>
      </w:r>
      <w:r w:rsidR="007617CD">
        <w:rPr>
          <w:b/>
          <w:bCs/>
          <w:sz w:val="22"/>
          <w:szCs w:val="22"/>
        </w:rPr>
        <w:t>Sadyana</w:t>
      </w:r>
      <w:r>
        <w:rPr>
          <w:b/>
          <w:bCs/>
          <w:sz w:val="22"/>
          <w:szCs w:val="22"/>
        </w:rPr>
        <w:t xml:space="preserve"> and City Livelihood Center at Sunder Nagar </w:t>
      </w:r>
      <w:r w:rsidR="007617CD">
        <w:rPr>
          <w:b/>
          <w:bCs/>
          <w:sz w:val="22"/>
          <w:szCs w:val="22"/>
        </w:rPr>
        <w:t>in Mandi</w:t>
      </w:r>
      <w:r>
        <w:rPr>
          <w:b/>
          <w:bCs/>
          <w:sz w:val="22"/>
          <w:szCs w:val="22"/>
        </w:rPr>
        <w:t xml:space="preserve"> District</w:t>
      </w:r>
    </w:p>
    <w:p w:rsidR="007C7BFD" w:rsidRPr="00891250" w:rsidRDefault="004445F1" w:rsidP="007C7BFD">
      <w:pPr>
        <w:pStyle w:val="Heading2"/>
        <w:numPr>
          <w:ilvl w:val="0"/>
          <w:numId w:val="0"/>
        </w:numPr>
        <w:tabs>
          <w:tab w:val="left" w:pos="720"/>
        </w:tabs>
        <w:spacing w:before="120" w:after="120" w:line="288" w:lineRule="auto"/>
        <w:ind w:left="720"/>
        <w:rPr>
          <w:rFonts w:cs="Arial"/>
        </w:rPr>
      </w:pPr>
      <w:r w:rsidRPr="004445F1">
        <w:rPr>
          <w:b w:val="0"/>
          <w:noProof/>
          <w:szCs w:val="22"/>
        </w:rPr>
        <w:lastRenderedPageBreak/>
        <w:pict>
          <v:rect id="_x0000_s1095" style="position:absolute;left:0;text-align:left;margin-left:68pt;margin-top:95.35pt;width:472.25pt;height:628pt;z-index:251978752;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184049" w:rsidRPr="00184049">
        <w:rPr>
          <w:rFonts w:cs="Arial"/>
          <w:noProof/>
          <w:lang w:val="en-US" w:eastAsia="en-US"/>
        </w:rPr>
        <w:drawing>
          <wp:anchor distT="0" distB="0" distL="114300" distR="114300" simplePos="0" relativeHeight="251973632" behindDoc="0" locked="0" layoutInCell="1" allowOverlap="1">
            <wp:simplePos x="0" y="0"/>
            <wp:positionH relativeFrom="column">
              <wp:posOffset>152400</wp:posOffset>
            </wp:positionH>
            <wp:positionV relativeFrom="paragraph">
              <wp:posOffset>425450</wp:posOffset>
            </wp:positionV>
            <wp:extent cx="2438400" cy="2743200"/>
            <wp:effectExtent l="19050" t="0" r="0" b="0"/>
            <wp:wrapNone/>
            <wp:docPr id="17" name="Picture 0" descr="India Map Showing Uttarakh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ia Map Showing Uttarakhand.jpg"/>
                    <pic:cNvPicPr/>
                  </pic:nvPicPr>
                  <pic:blipFill>
                    <a:blip r:embed="rId27" cstate="screen"/>
                    <a:stretch>
                      <a:fillRect/>
                    </a:stretch>
                  </pic:blipFill>
                  <pic:spPr>
                    <a:xfrm>
                      <a:off x="0" y="0"/>
                      <a:ext cx="2442210" cy="2743200"/>
                    </a:xfrm>
                    <a:prstGeom prst="rect">
                      <a:avLst/>
                    </a:prstGeom>
                  </pic:spPr>
                </pic:pic>
              </a:graphicData>
            </a:graphic>
          </wp:anchor>
        </w:drawing>
      </w:r>
    </w:p>
    <w:p w:rsidR="007C7BFD" w:rsidRPr="00891250" w:rsidRDefault="00184049" w:rsidP="007C7BFD">
      <w:pPr>
        <w:rPr>
          <w:rFonts w:ascii="Arial" w:hAnsi="Arial" w:cs="Arial"/>
          <w:lang w:val="de-DE" w:eastAsia="de-DE"/>
        </w:rPr>
      </w:pPr>
      <w:r>
        <w:rPr>
          <w:rFonts w:ascii="Arial" w:hAnsi="Arial" w:cs="Arial"/>
          <w:noProof/>
        </w:rPr>
        <w:drawing>
          <wp:anchor distT="0" distB="0" distL="114300" distR="114300" simplePos="0" relativeHeight="251974656" behindDoc="1" locked="0" layoutInCell="1" allowOverlap="1">
            <wp:simplePos x="0" y="0"/>
            <wp:positionH relativeFrom="column">
              <wp:posOffset>3152775</wp:posOffset>
            </wp:positionH>
            <wp:positionV relativeFrom="paragraph">
              <wp:posOffset>242570</wp:posOffset>
            </wp:positionV>
            <wp:extent cx="2089785" cy="2590800"/>
            <wp:effectExtent l="19050" t="0" r="5715" b="0"/>
            <wp:wrapNone/>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hri_map_highlight.gif"/>
                    <pic:cNvPicPr/>
                  </pic:nvPicPr>
                  <pic:blipFill>
                    <a:blip r:embed="rId29" cstate="screen"/>
                    <a:stretch>
                      <a:fillRect/>
                    </a:stretch>
                  </pic:blipFill>
                  <pic:spPr>
                    <a:xfrm>
                      <a:off x="0" y="0"/>
                      <a:ext cx="2089785" cy="2590800"/>
                    </a:xfrm>
                    <a:prstGeom prst="rect">
                      <a:avLst/>
                    </a:prstGeom>
                  </pic:spPr>
                </pic:pic>
              </a:graphicData>
            </a:graphic>
          </wp:anchor>
        </w:drawing>
      </w:r>
    </w:p>
    <w:p w:rsidR="007C7BFD" w:rsidRPr="00891250" w:rsidRDefault="007C7BFD" w:rsidP="007C7BFD">
      <w:pPr>
        <w:rPr>
          <w:rFonts w:ascii="Arial" w:hAnsi="Arial" w:cs="Arial"/>
          <w:lang w:val="de-DE" w:eastAsia="de-DE"/>
        </w:rPr>
      </w:pPr>
    </w:p>
    <w:p w:rsidR="007C7BFD" w:rsidRPr="00891250" w:rsidRDefault="004445F1" w:rsidP="00AD50D2">
      <w:pPr>
        <w:tabs>
          <w:tab w:val="left" w:pos="6444"/>
        </w:tabs>
        <w:rPr>
          <w:rFonts w:ascii="Arial" w:hAnsi="Arial" w:cs="Arial"/>
          <w:lang w:val="de-DE" w:eastAsia="de-DE"/>
        </w:rPr>
      </w:pPr>
      <w:r>
        <w:rPr>
          <w:rFonts w:ascii="Arial" w:hAnsi="Arial" w:cs="Arial"/>
          <w:noProof/>
        </w:rPr>
        <w:pict>
          <v:shape id="_x0000_s1094" type="#_x0000_t13" style="position:absolute;margin-left:87.15pt;margin-top:20.25pt;width:172.75pt;height:14.45pt;rotation:1108000fd;z-index:25197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" adj="15812,7062" fillcolor="#9bbb59 [3206]" stroked="f" strokecolor="#f2f2f2 [3041]" strokeweight="3pt">
            <v:shadow color="#4e6128 [1606]" opacity=".5" offset="1pt"/>
          </v:shape>
        </w:pict>
      </w:r>
      <w:r w:rsidR="00AD50D2">
        <w:rPr>
          <w:rFonts w:ascii="Arial" w:hAnsi="Arial" w:cs="Arial"/>
          <w:lang w:val="de-DE" w:eastAsia="de-DE"/>
        </w:rPr>
        <w:tab/>
      </w:r>
    </w:p>
    <w:p w:rsidR="007C7BFD" w:rsidRPr="00891250" w:rsidRDefault="004445F1" w:rsidP="007C7BFD">
      <w:pPr>
        <w:rPr>
          <w:rFonts w:ascii="Arial" w:hAnsi="Arial" w:cs="Arial"/>
          <w:lang w:val="de-DE" w:eastAsia="de-DE"/>
        </w:rPr>
      </w:pPr>
      <w:r>
        <w:rPr>
          <w:rFonts w:ascii="Arial" w:hAnsi="Arial" w:cs="Arial"/>
          <w:noProof/>
        </w:rPr>
        <w:pict>
          <v:shape id="_x0000_s1092" type="#_x0000_t202" style="position:absolute;margin-left:289.25pt;margin-top:10.3pt;width:78.45pt;height:50.2pt;z-index:25197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" filled="f" stroked="f">
            <v:textbox>
              <w:txbxContent>
                <w:p w:rsidR="007734E9" w:rsidRPr="006274CA" w:rsidRDefault="007734E9" w:rsidP="00184049">
                  <w:pPr>
                    <w:jc w:val="center"/>
                    <w:rPr>
                      <w:rFonts w:ascii="Arial" w:hAnsi="Arial" w:cs="Arial"/>
                      <w:b/>
                      <w:color w:val="000000" w:themeColor="text1"/>
                      <w:sz w:val="24"/>
                      <w:szCs w:val="24"/>
                    </w:rPr>
                  </w:pPr>
                  <w:r w:rsidRPr="006274CA">
                    <w:rPr>
                      <w:rFonts w:ascii="Arial" w:hAnsi="Arial" w:cs="Arial"/>
                      <w:b/>
                      <w:color w:val="000000" w:themeColor="text1"/>
                      <w:sz w:val="24"/>
                      <w:szCs w:val="24"/>
                    </w:rPr>
                    <w:t>HIMACHAL</w:t>
                  </w:r>
                </w:p>
                <w:p w:rsidR="007734E9" w:rsidRPr="006274CA" w:rsidRDefault="007734E9" w:rsidP="00184049">
                  <w:pPr>
                    <w:jc w:val="center"/>
                    <w:rPr>
                      <w:rFonts w:ascii="Arial" w:hAnsi="Arial" w:cs="Arial"/>
                      <w:b/>
                      <w:color w:val="000000" w:themeColor="text1"/>
                      <w:sz w:val="24"/>
                      <w:szCs w:val="24"/>
                    </w:rPr>
                  </w:pPr>
                  <w:r w:rsidRPr="006274CA">
                    <w:rPr>
                      <w:rFonts w:ascii="Arial" w:hAnsi="Arial" w:cs="Arial"/>
                      <w:b/>
                      <w:color w:val="000000" w:themeColor="text1"/>
                      <w:sz w:val="24"/>
                      <w:szCs w:val="24"/>
                    </w:rPr>
                    <w:t>PRADESH</w:t>
                  </w:r>
                </w:p>
              </w:txbxContent>
            </v:textbox>
          </v:shape>
        </w:pict>
      </w: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4445F1" w:rsidP="007C7BFD">
      <w:pPr>
        <w:rPr>
          <w:rFonts w:ascii="Arial" w:hAnsi="Arial" w:cs="Arial"/>
          <w:lang w:val="de-DE" w:eastAsia="de-DE"/>
        </w:rPr>
      </w:pPr>
      <w:r>
        <w:rPr>
          <w:rFonts w:ascii="Arial" w:hAnsi="Arial" w:cs="Arial"/>
          <w:noProof/>
        </w:rPr>
        <w:pict>
          <v:shape id="_x0000_s1093" type="#_x0000_t13" style="position:absolute;margin-left:257.55pt;margin-top:75.25pt;width:164.2pt;height:16.7pt;rotation:90;z-index:25197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" adj="17604,7062" fillcolor="#fc6" stroked="f" strokecolor="#f2f2f2 [3041]" strokeweight="3pt">
            <v:shadow color="#4e6128 [1606]" opacity=".5" offset="1pt"/>
          </v:shape>
        </w:pict>
      </w:r>
      <w:r w:rsidRPr="004445F1">
        <w:rPr>
          <w:rFonts w:ascii="Arial" w:hAnsi="Arial" w:cs="Arial"/>
          <w:noProof/>
          <w:lang w:val="en-IN" w:eastAsia="en-IN"/>
        </w:rPr>
        <w:pict>
          <v:shape id="_x0000_s1029" type="#_x0000_t202" style="position:absolute;margin-left:97.7pt;margin-top:13.65pt;width:108.45pt;height:27.45pt;z-index:251800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b9uQ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" filled="f" stroked="f">
            <v:textbox>
              <w:txbxContent>
                <w:p w:rsidR="007734E9" w:rsidRPr="00FF48AE" w:rsidRDefault="007734E9" w:rsidP="007C7BFD">
                  <w:pPr>
                    <w:jc w:val="center"/>
                    <w:rPr>
                      <w:rFonts w:ascii="Arial" w:hAnsi="Arial" w:cs="Arial"/>
                      <w:b/>
                      <w:color w:val="000000" w:themeColor="text1"/>
                      <w:sz w:val="16"/>
                      <w:szCs w:val="16"/>
                    </w:rPr>
                  </w:pPr>
                  <w:r w:rsidRPr="00FF48AE">
                    <w:rPr>
                      <w:rFonts w:ascii="Arial" w:hAnsi="Arial" w:cs="Arial"/>
                      <w:b/>
                      <w:color w:val="000000" w:themeColor="text1"/>
                      <w:sz w:val="16"/>
                      <w:szCs w:val="16"/>
                    </w:rPr>
                    <w:t>CLC Shamshi</w:t>
                  </w:r>
                </w:p>
              </w:txbxContent>
            </v:textbox>
          </v:shape>
        </w:pict>
      </w: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9310CF" w:rsidRDefault="00184049" w:rsidP="000239B5">
      <w:pPr>
        <w:pStyle w:val="Default"/>
        <w:widowControl w:val="0"/>
        <w:ind w:left="360"/>
        <w:jc w:val="center"/>
        <w:rPr>
          <w:b/>
          <w:bCs/>
        </w:rPr>
      </w:pPr>
      <w:r>
        <w:rPr>
          <w:b/>
          <w:bCs/>
          <w:noProof/>
        </w:rPr>
        <w:drawing>
          <wp:anchor distT="0" distB="0" distL="114300" distR="114300" simplePos="0" relativeHeight="251698176" behindDoc="1" locked="0" layoutInCell="1" allowOverlap="1">
            <wp:simplePos x="0" y="0"/>
            <wp:positionH relativeFrom="column">
              <wp:posOffset>1133475</wp:posOffset>
            </wp:positionH>
            <wp:positionV relativeFrom="paragraph">
              <wp:posOffset>30480</wp:posOffset>
            </wp:positionV>
            <wp:extent cx="3609975" cy="4057650"/>
            <wp:effectExtent l="19050" t="0" r="9525" b="0"/>
            <wp:wrapNone/>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hrigarhwal.jpg"/>
                    <pic:cNvPicPr/>
                  </pic:nvPicPr>
                  <pic:blipFill>
                    <a:blip r:embed="rId30" cstate="screen"/>
                    <a:stretch>
                      <a:fillRect/>
                    </a:stretch>
                  </pic:blipFill>
                  <pic:spPr>
                    <a:xfrm>
                      <a:off x="0" y="0"/>
                      <a:ext cx="3609975" cy="4057650"/>
                    </a:xfrm>
                    <a:prstGeom prst="rect">
                      <a:avLst/>
                    </a:prstGeom>
                  </pic:spPr>
                </pic:pic>
              </a:graphicData>
            </a:graphic>
          </wp:anchor>
        </w:drawing>
      </w:r>
    </w:p>
    <w:p w:rsidR="00AD50D2" w:rsidRDefault="00AD50D2" w:rsidP="009310CF">
      <w:pPr>
        <w:pStyle w:val="Default"/>
        <w:widowControl w:val="0"/>
        <w:ind w:left="360"/>
        <w:jc w:val="center"/>
        <w:rPr>
          <w:b/>
          <w:bCs/>
          <w:sz w:val="22"/>
          <w:szCs w:val="22"/>
        </w:rPr>
      </w:pPr>
    </w:p>
    <w:p w:rsidR="00AD50D2" w:rsidRDefault="00AD50D2" w:rsidP="009310CF">
      <w:pPr>
        <w:pStyle w:val="Default"/>
        <w:widowControl w:val="0"/>
        <w:ind w:left="360"/>
        <w:jc w:val="center"/>
        <w:rPr>
          <w:b/>
          <w:bCs/>
          <w:sz w:val="22"/>
          <w:szCs w:val="22"/>
        </w:rPr>
      </w:pPr>
    </w:p>
    <w:p w:rsidR="00AD50D2" w:rsidRDefault="00AD50D2" w:rsidP="009310CF">
      <w:pPr>
        <w:pStyle w:val="Default"/>
        <w:widowControl w:val="0"/>
        <w:ind w:left="360"/>
        <w:jc w:val="center"/>
        <w:rPr>
          <w:b/>
          <w:bCs/>
          <w:sz w:val="22"/>
          <w:szCs w:val="22"/>
        </w:rPr>
      </w:pPr>
    </w:p>
    <w:p w:rsidR="00AD50D2" w:rsidRDefault="00AD50D2"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4445F1" w:rsidP="009310CF">
      <w:pPr>
        <w:pStyle w:val="Default"/>
        <w:widowControl w:val="0"/>
        <w:ind w:left="360"/>
        <w:jc w:val="center"/>
        <w:rPr>
          <w:b/>
          <w:bCs/>
          <w:sz w:val="22"/>
          <w:szCs w:val="22"/>
        </w:rPr>
      </w:pPr>
      <w:r w:rsidRPr="004445F1">
        <w:rPr>
          <w:noProof/>
        </w:rPr>
        <w:pict>
          <v:shape id="_x0000_s1096" type="#_x0000_t202" style="position:absolute;left:0;text-align:left;margin-left:78.85pt;margin-top:10.65pt;width:108.4pt;height:22.75pt;z-index:25197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w:txbxContent>
                <w:p w:rsidR="007734E9" w:rsidRPr="003D7AF2" w:rsidRDefault="007734E9" w:rsidP="00184049">
                  <w:pPr>
                    <w:jc w:val="center"/>
                    <w:rPr>
                      <w:rFonts w:ascii="Arial" w:hAnsi="Arial" w:cs="Arial"/>
                      <w:b/>
                      <w:color w:val="000000" w:themeColor="text1"/>
                      <w:sz w:val="16"/>
                      <w:szCs w:val="16"/>
                    </w:rPr>
                  </w:pPr>
                  <w:r>
                    <w:rPr>
                      <w:rFonts w:ascii="Arial" w:hAnsi="Arial" w:cs="Arial"/>
                      <w:b/>
                      <w:color w:val="000000" w:themeColor="text1"/>
                      <w:sz w:val="16"/>
                      <w:szCs w:val="16"/>
                    </w:rPr>
                    <w:t>C</w:t>
                  </w:r>
                  <w:r w:rsidRPr="003D7AF2">
                    <w:rPr>
                      <w:rFonts w:ascii="Arial" w:hAnsi="Arial" w:cs="Arial"/>
                      <w:b/>
                      <w:color w:val="000000" w:themeColor="text1"/>
                      <w:sz w:val="16"/>
                      <w:szCs w:val="16"/>
                    </w:rPr>
                    <w:t xml:space="preserve">LC </w:t>
                  </w:r>
                  <w:r>
                    <w:rPr>
                      <w:rFonts w:ascii="Arial" w:hAnsi="Arial" w:cs="Arial"/>
                      <w:b/>
                      <w:color w:val="000000" w:themeColor="text1"/>
                      <w:sz w:val="16"/>
                      <w:szCs w:val="16"/>
                    </w:rPr>
                    <w:t>Shamshi</w:t>
                  </w:r>
                </w:p>
              </w:txbxContent>
            </v:textbox>
          </v:shape>
        </w:pict>
      </w:r>
    </w:p>
    <w:p w:rsidR="00184049" w:rsidRDefault="004445F1" w:rsidP="009310CF">
      <w:pPr>
        <w:pStyle w:val="Default"/>
        <w:widowControl w:val="0"/>
        <w:ind w:left="360"/>
        <w:jc w:val="center"/>
        <w:rPr>
          <w:b/>
          <w:bCs/>
          <w:sz w:val="22"/>
          <w:szCs w:val="22"/>
        </w:rPr>
      </w:pPr>
      <w:r w:rsidRPr="004445F1">
        <w:rPr>
          <w:rFonts w:asciiTheme="minorHAnsi" w:hAnsiTheme="minorHAnsi" w:cstheme="minorBidi"/>
          <w:b/>
          <w:bCs/>
          <w:noProof/>
          <w:lang w:val="en-IN" w:eastAsia="en-IN"/>
        </w:rPr>
        <w:pict>
          <v:shape id="Donut 14" o:spid="_x0000_s1056" type="#_x0000_t23" style="position:absolute;left:0;text-align:left;margin-left:234.35pt;margin-top:517.65pt;width:2.9pt;height:2.9pt;z-index:251796480;visibility:visible;mso-position-horizontal-relative:page;mso-position-vertical-relative:page;v-text-anchor:middle" fillcolor="red" strokecolor="red" strokeweight="2pt">
            <w10:wrap anchorx="page" anchory="page"/>
          </v:shape>
        </w:pict>
      </w: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184049" w:rsidRDefault="00184049" w:rsidP="009310CF">
      <w:pPr>
        <w:pStyle w:val="Default"/>
        <w:widowControl w:val="0"/>
        <w:ind w:left="360"/>
        <w:jc w:val="center"/>
        <w:rPr>
          <w:b/>
          <w:bCs/>
          <w:sz w:val="22"/>
          <w:szCs w:val="22"/>
        </w:rPr>
      </w:pPr>
    </w:p>
    <w:p w:rsidR="00AD50D2" w:rsidRDefault="00AD50D2" w:rsidP="009310CF">
      <w:pPr>
        <w:pStyle w:val="Default"/>
        <w:widowControl w:val="0"/>
        <w:ind w:left="360"/>
        <w:jc w:val="center"/>
        <w:rPr>
          <w:b/>
          <w:bCs/>
          <w:sz w:val="22"/>
          <w:szCs w:val="22"/>
        </w:rPr>
      </w:pPr>
    </w:p>
    <w:p w:rsidR="00AD50D2" w:rsidRDefault="00AD50D2" w:rsidP="009310CF">
      <w:pPr>
        <w:pStyle w:val="Default"/>
        <w:widowControl w:val="0"/>
        <w:ind w:left="360"/>
        <w:jc w:val="center"/>
        <w:rPr>
          <w:b/>
          <w:bCs/>
          <w:sz w:val="22"/>
          <w:szCs w:val="22"/>
        </w:rPr>
      </w:pPr>
    </w:p>
    <w:p w:rsidR="00AD50D2" w:rsidRDefault="00AD50D2" w:rsidP="009310CF">
      <w:pPr>
        <w:pStyle w:val="Default"/>
        <w:widowControl w:val="0"/>
        <w:ind w:left="360"/>
        <w:jc w:val="center"/>
        <w:rPr>
          <w:b/>
          <w:bCs/>
          <w:sz w:val="22"/>
          <w:szCs w:val="22"/>
        </w:rPr>
      </w:pPr>
    </w:p>
    <w:p w:rsidR="00A82A5A" w:rsidRDefault="00A82A5A" w:rsidP="009310CF">
      <w:pPr>
        <w:pStyle w:val="Default"/>
        <w:widowControl w:val="0"/>
        <w:ind w:left="360"/>
        <w:jc w:val="center"/>
        <w:rPr>
          <w:b/>
          <w:bCs/>
          <w:sz w:val="22"/>
          <w:szCs w:val="22"/>
        </w:rPr>
      </w:pPr>
    </w:p>
    <w:p w:rsidR="00A82A5A" w:rsidRDefault="00A82A5A" w:rsidP="009310CF">
      <w:pPr>
        <w:pStyle w:val="Default"/>
        <w:widowControl w:val="0"/>
        <w:ind w:left="360"/>
        <w:jc w:val="center"/>
        <w:rPr>
          <w:b/>
          <w:bCs/>
          <w:sz w:val="22"/>
          <w:szCs w:val="22"/>
        </w:rPr>
      </w:pPr>
    </w:p>
    <w:p w:rsidR="006B38D6" w:rsidRPr="00A82A5A" w:rsidRDefault="006B38D6" w:rsidP="006B38D6">
      <w:pPr>
        <w:pStyle w:val="Default"/>
        <w:widowControl w:val="0"/>
        <w:spacing w:before="120" w:after="120" w:line="288" w:lineRule="auto"/>
        <w:ind w:left="990"/>
        <w:jc w:val="center"/>
        <w:rPr>
          <w:b/>
          <w:sz w:val="22"/>
          <w:szCs w:val="22"/>
        </w:rPr>
      </w:pPr>
      <w:r w:rsidRPr="00A82A5A">
        <w:rPr>
          <w:b/>
          <w:sz w:val="22"/>
          <w:szCs w:val="22"/>
        </w:rPr>
        <w:t>City Livelihood Center</w:t>
      </w:r>
      <w:r>
        <w:rPr>
          <w:b/>
          <w:sz w:val="22"/>
          <w:szCs w:val="22"/>
        </w:rPr>
        <w:t xml:space="preserve"> at Shamshi </w:t>
      </w:r>
    </w:p>
    <w:p w:rsidR="00A82A5A" w:rsidRDefault="00A82A5A" w:rsidP="009310CF">
      <w:pPr>
        <w:pStyle w:val="Default"/>
        <w:widowControl w:val="0"/>
        <w:ind w:left="360"/>
        <w:jc w:val="center"/>
        <w:rPr>
          <w:b/>
          <w:bCs/>
          <w:sz w:val="22"/>
          <w:szCs w:val="22"/>
        </w:rPr>
      </w:pPr>
    </w:p>
    <w:p w:rsidR="00A82A5A" w:rsidRDefault="00A82A5A" w:rsidP="009310CF">
      <w:pPr>
        <w:pStyle w:val="Default"/>
        <w:widowControl w:val="0"/>
        <w:ind w:left="360"/>
        <w:jc w:val="center"/>
        <w:rPr>
          <w:b/>
          <w:bCs/>
          <w:sz w:val="22"/>
          <w:szCs w:val="22"/>
        </w:rPr>
      </w:pPr>
    </w:p>
    <w:p w:rsidR="000816D1" w:rsidRDefault="000816D1" w:rsidP="009310CF">
      <w:pPr>
        <w:pStyle w:val="Default"/>
        <w:widowControl w:val="0"/>
        <w:ind w:left="360"/>
        <w:jc w:val="center"/>
        <w:rPr>
          <w:b/>
          <w:bCs/>
          <w:sz w:val="22"/>
          <w:szCs w:val="22"/>
        </w:rPr>
      </w:pPr>
    </w:p>
    <w:p w:rsidR="000816D1" w:rsidRDefault="000816D1" w:rsidP="009310CF">
      <w:pPr>
        <w:pStyle w:val="Default"/>
        <w:widowControl w:val="0"/>
        <w:ind w:left="360"/>
        <w:jc w:val="center"/>
        <w:rPr>
          <w:b/>
          <w:bCs/>
          <w:sz w:val="22"/>
          <w:szCs w:val="22"/>
        </w:rPr>
      </w:pPr>
    </w:p>
    <w:p w:rsidR="00AD50D2" w:rsidRPr="00B37112" w:rsidRDefault="00FD261F" w:rsidP="00F968BE">
      <w:pPr>
        <w:pStyle w:val="Caption"/>
        <w:spacing w:before="0" w:after="200" w:line="276" w:lineRule="auto"/>
        <w:rPr>
          <w:b w:val="0"/>
          <w:bCs w:val="0"/>
          <w:sz w:val="22"/>
          <w:szCs w:val="22"/>
        </w:rPr>
      </w:pPr>
      <w:bookmarkStart w:id="305" w:name="_Toc473410467"/>
      <w:bookmarkStart w:id="306" w:name="_Toc484188137"/>
      <w:r w:rsidRPr="00D5429B">
        <w:rPr>
          <w:sz w:val="22"/>
        </w:rPr>
        <w:lastRenderedPageBreak/>
        <w:t>Table</w:t>
      </w:r>
      <w:r w:rsidR="00585B5C">
        <w:rPr>
          <w:sz w:val="22"/>
        </w:rPr>
        <w:t xml:space="preserve"> </w:t>
      </w:r>
      <w:r w:rsidR="004445F1" w:rsidRPr="004445F1">
        <w:rPr>
          <w:sz w:val="22"/>
          <w:lang w:val="en-US"/>
        </w:rPr>
        <w:fldChar w:fldCharType="begin"/>
      </w:r>
      <w:r w:rsidR="00523F45" w:rsidRPr="00523F45">
        <w:rPr>
          <w:sz w:val="22"/>
          <w:lang w:val="en-US"/>
        </w:rPr>
        <w:instrText xml:space="preserve"> SEQ Table \* ARABIC </w:instrText>
      </w:r>
      <w:r w:rsidR="004445F1" w:rsidRPr="004445F1">
        <w:rPr>
          <w:sz w:val="22"/>
          <w:lang w:val="en-US"/>
        </w:rPr>
        <w:fldChar w:fldCharType="separate"/>
      </w:r>
      <w:r w:rsidR="00523F45">
        <w:rPr>
          <w:noProof/>
          <w:sz w:val="22"/>
          <w:lang w:val="en-US"/>
        </w:rPr>
        <w:t>2</w:t>
      </w:r>
      <w:r w:rsidR="004445F1" w:rsidRPr="00523F45">
        <w:rPr>
          <w:sz w:val="22"/>
        </w:rPr>
        <w:fldChar w:fldCharType="end"/>
      </w:r>
      <w:r w:rsidRPr="00D5429B">
        <w:rPr>
          <w:sz w:val="22"/>
        </w:rPr>
        <w:t xml:space="preserve">: Description of the </w:t>
      </w:r>
      <w:r w:rsidR="00754EBF">
        <w:rPr>
          <w:sz w:val="22"/>
        </w:rPr>
        <w:t>Sub-project</w:t>
      </w:r>
      <w:r w:rsidRPr="00D5429B">
        <w:rPr>
          <w:sz w:val="22"/>
        </w:rPr>
        <w:t xml:space="preserve"> Components</w:t>
      </w:r>
      <w:bookmarkEnd w:id="305"/>
      <w:bookmarkEnd w:id="306"/>
    </w:p>
    <w:tbl>
      <w:tblPr>
        <w:tblStyle w:val="TableGrid"/>
        <w:tblW w:w="5000" w:type="pct"/>
        <w:tblLook w:val="00A0"/>
      </w:tblPr>
      <w:tblGrid>
        <w:gridCol w:w="2884"/>
        <w:gridCol w:w="2780"/>
        <w:gridCol w:w="3579"/>
      </w:tblGrid>
      <w:tr w:rsidR="00FD261F" w:rsidRPr="00891250" w:rsidTr="000816D1">
        <w:trPr>
          <w:trHeight w:val="340"/>
        </w:trPr>
        <w:tc>
          <w:tcPr>
            <w:tcW w:w="1560" w:type="pct"/>
            <w:shd w:val="clear" w:color="auto" w:fill="DBE5F1" w:themeFill="accent1" w:themeFillTint="33"/>
            <w:vAlign w:val="bottom"/>
          </w:tcPr>
          <w:p w:rsidR="007654EA" w:rsidRDefault="00FD261F" w:rsidP="000816D1">
            <w:pPr>
              <w:autoSpaceDE w:val="0"/>
              <w:autoSpaceDN w:val="0"/>
              <w:adjustRightInd w:val="0"/>
              <w:rPr>
                <w:rFonts w:ascii="Arial" w:hAnsi="Arial" w:cs="Arial"/>
                <w:b/>
                <w:bCs/>
                <w:sz w:val="20"/>
                <w:szCs w:val="20"/>
              </w:rPr>
            </w:pPr>
            <w:r w:rsidRPr="00891250">
              <w:rPr>
                <w:rFonts w:ascii="Arial" w:hAnsi="Arial" w:cs="Arial"/>
                <w:b/>
                <w:bCs/>
                <w:sz w:val="20"/>
                <w:szCs w:val="20"/>
              </w:rPr>
              <w:t>Description</w:t>
            </w:r>
          </w:p>
        </w:tc>
        <w:tc>
          <w:tcPr>
            <w:tcW w:w="1504" w:type="pct"/>
            <w:shd w:val="clear" w:color="auto" w:fill="DBE5F1" w:themeFill="accent1" w:themeFillTint="33"/>
            <w:vAlign w:val="bottom"/>
          </w:tcPr>
          <w:p w:rsidR="007654EA" w:rsidRDefault="00FD261F" w:rsidP="000816D1">
            <w:pPr>
              <w:autoSpaceDE w:val="0"/>
              <w:autoSpaceDN w:val="0"/>
              <w:adjustRightInd w:val="0"/>
              <w:jc w:val="center"/>
              <w:rPr>
                <w:rFonts w:ascii="Arial" w:hAnsi="Arial" w:cs="Arial"/>
                <w:b/>
                <w:bCs/>
                <w:sz w:val="20"/>
                <w:szCs w:val="20"/>
              </w:rPr>
            </w:pPr>
            <w:r w:rsidRPr="00891250">
              <w:rPr>
                <w:rFonts w:ascii="Arial" w:hAnsi="Arial" w:cs="Arial"/>
                <w:b/>
                <w:bCs/>
                <w:sz w:val="20"/>
                <w:szCs w:val="20"/>
              </w:rPr>
              <w:t>Need of the Project</w:t>
            </w:r>
          </w:p>
        </w:tc>
        <w:tc>
          <w:tcPr>
            <w:tcW w:w="1936" w:type="pct"/>
            <w:shd w:val="clear" w:color="auto" w:fill="DBE5F1" w:themeFill="accent1" w:themeFillTint="33"/>
            <w:vAlign w:val="bottom"/>
          </w:tcPr>
          <w:p w:rsidR="007654EA" w:rsidRDefault="00FD261F" w:rsidP="000816D1">
            <w:pPr>
              <w:autoSpaceDE w:val="0"/>
              <w:autoSpaceDN w:val="0"/>
              <w:adjustRightInd w:val="0"/>
              <w:jc w:val="center"/>
              <w:rPr>
                <w:rFonts w:ascii="Arial" w:hAnsi="Arial" w:cs="Arial"/>
                <w:b/>
                <w:bCs/>
                <w:sz w:val="20"/>
                <w:szCs w:val="20"/>
              </w:rPr>
            </w:pPr>
            <w:r w:rsidRPr="00891250">
              <w:rPr>
                <w:rFonts w:ascii="Arial" w:hAnsi="Arial" w:cs="Arial"/>
                <w:b/>
                <w:bCs/>
                <w:sz w:val="20"/>
                <w:szCs w:val="20"/>
              </w:rPr>
              <w:t>Proposed Component</w:t>
            </w:r>
            <w:r w:rsidR="00610706">
              <w:rPr>
                <w:rFonts w:ascii="Arial" w:hAnsi="Arial" w:cs="Arial"/>
                <w:b/>
                <w:bCs/>
                <w:sz w:val="20"/>
                <w:szCs w:val="20"/>
              </w:rPr>
              <w:t>s</w:t>
            </w:r>
          </w:p>
        </w:tc>
      </w:tr>
      <w:tr w:rsidR="00FD261F" w:rsidRPr="00891250" w:rsidTr="000816D1">
        <w:trPr>
          <w:trHeight w:val="340"/>
        </w:trPr>
        <w:tc>
          <w:tcPr>
            <w:tcW w:w="1560" w:type="pct"/>
          </w:tcPr>
          <w:p w:rsidR="00C33AF3" w:rsidRDefault="00F8637A" w:rsidP="005A21FC">
            <w:pPr>
              <w:autoSpaceDE w:val="0"/>
              <w:autoSpaceDN w:val="0"/>
              <w:adjustRightInd w:val="0"/>
              <w:rPr>
                <w:rFonts w:ascii="Arial" w:hAnsi="Arial" w:cs="Arial"/>
                <w:b/>
                <w:bCs/>
                <w:sz w:val="20"/>
                <w:szCs w:val="20"/>
              </w:rPr>
            </w:pPr>
            <w:r>
              <w:rPr>
                <w:rFonts w:ascii="Arial" w:hAnsi="Arial" w:cs="Arial"/>
                <w:sz w:val="20"/>
                <w:szCs w:val="20"/>
              </w:rPr>
              <w:t>CLC</w:t>
            </w:r>
            <w:r w:rsidR="005A21FC">
              <w:rPr>
                <w:rFonts w:ascii="Arial" w:hAnsi="Arial" w:cs="Arial"/>
                <w:sz w:val="20"/>
                <w:szCs w:val="20"/>
              </w:rPr>
              <w:t>s</w:t>
            </w:r>
            <w:r>
              <w:rPr>
                <w:rFonts w:ascii="Arial" w:hAnsi="Arial" w:cs="Arial"/>
                <w:sz w:val="20"/>
                <w:szCs w:val="20"/>
              </w:rPr>
              <w:t xml:space="preserve"> at </w:t>
            </w:r>
            <w:r w:rsidR="005A21FC">
              <w:rPr>
                <w:rFonts w:ascii="Arial" w:hAnsi="Arial" w:cs="Arial"/>
                <w:sz w:val="20"/>
                <w:szCs w:val="20"/>
              </w:rPr>
              <w:t>Sunder Nagar and Shamshi</w:t>
            </w:r>
            <w:r w:rsidR="004C6B91">
              <w:rPr>
                <w:rFonts w:ascii="Arial" w:hAnsi="Arial" w:cs="Arial"/>
                <w:sz w:val="20"/>
                <w:szCs w:val="20"/>
              </w:rPr>
              <w:t xml:space="preserve"> </w:t>
            </w:r>
            <w:r>
              <w:rPr>
                <w:rFonts w:ascii="Arial" w:hAnsi="Arial" w:cs="Arial"/>
                <w:sz w:val="20"/>
                <w:szCs w:val="20"/>
              </w:rPr>
              <w:t xml:space="preserve">and </w:t>
            </w:r>
            <w:r w:rsidR="007617CD">
              <w:rPr>
                <w:rFonts w:ascii="Arial" w:hAnsi="Arial" w:cs="Arial"/>
                <w:sz w:val="20"/>
                <w:szCs w:val="20"/>
              </w:rPr>
              <w:t>RLC at</w:t>
            </w:r>
            <w:r>
              <w:rPr>
                <w:rFonts w:ascii="Arial" w:hAnsi="Arial" w:cs="Arial"/>
                <w:sz w:val="20"/>
                <w:szCs w:val="20"/>
              </w:rPr>
              <w:t xml:space="preserve"> </w:t>
            </w:r>
            <w:r w:rsidR="005A21FC">
              <w:rPr>
                <w:rFonts w:ascii="Arial" w:hAnsi="Arial" w:cs="Arial"/>
                <w:sz w:val="20"/>
                <w:szCs w:val="20"/>
              </w:rPr>
              <w:t>Sadyana</w:t>
            </w:r>
            <w:r>
              <w:rPr>
                <w:rFonts w:ascii="Arial" w:hAnsi="Arial" w:cs="Arial"/>
                <w:sz w:val="20"/>
                <w:szCs w:val="20"/>
              </w:rPr>
              <w:t xml:space="preserve"> are proposed under the </w:t>
            </w:r>
            <w:r w:rsidR="007617CD">
              <w:rPr>
                <w:rFonts w:ascii="Arial" w:hAnsi="Arial" w:cs="Arial"/>
                <w:sz w:val="20"/>
                <w:szCs w:val="20"/>
              </w:rPr>
              <w:t>Mandi package</w:t>
            </w:r>
            <w:r w:rsidR="006B43BB">
              <w:rPr>
                <w:rFonts w:ascii="Arial" w:hAnsi="Arial" w:cs="Arial"/>
                <w:sz w:val="20"/>
                <w:szCs w:val="20"/>
              </w:rPr>
              <w:t xml:space="preserve">. </w:t>
            </w:r>
          </w:p>
        </w:tc>
        <w:tc>
          <w:tcPr>
            <w:tcW w:w="1504" w:type="pct"/>
          </w:tcPr>
          <w:p w:rsidR="00C33AF3" w:rsidRDefault="009C383F" w:rsidP="00BA6888">
            <w:pPr>
              <w:pStyle w:val="ListParagraph"/>
              <w:numPr>
                <w:ilvl w:val="0"/>
                <w:numId w:val="10"/>
              </w:numPr>
              <w:rPr>
                <w:rFonts w:ascii="Arial" w:hAnsi="Arial" w:cs="Arial"/>
                <w:sz w:val="20"/>
                <w:szCs w:val="20"/>
              </w:rPr>
            </w:pPr>
            <w:r>
              <w:rPr>
                <w:rFonts w:ascii="Arial" w:hAnsi="Arial" w:cs="Arial"/>
                <w:sz w:val="20"/>
                <w:szCs w:val="20"/>
              </w:rPr>
              <w:t xml:space="preserve">Himachal Pradesh lacks </w:t>
            </w:r>
            <w:r w:rsidR="00383B3B">
              <w:rPr>
                <w:rFonts w:ascii="Arial" w:hAnsi="Arial" w:cs="Arial"/>
                <w:sz w:val="20"/>
                <w:szCs w:val="20"/>
              </w:rPr>
              <w:t xml:space="preserve">the required number of good quality </w:t>
            </w:r>
            <w:r>
              <w:rPr>
                <w:rFonts w:ascii="Arial" w:hAnsi="Arial" w:cs="Arial"/>
                <w:sz w:val="20"/>
                <w:szCs w:val="20"/>
              </w:rPr>
              <w:t xml:space="preserve">facilities </w:t>
            </w:r>
            <w:r w:rsidR="00383B3B">
              <w:rPr>
                <w:rFonts w:ascii="Arial" w:hAnsi="Arial" w:cs="Arial"/>
                <w:sz w:val="20"/>
                <w:szCs w:val="20"/>
              </w:rPr>
              <w:t>for imparting t</w:t>
            </w:r>
            <w:r w:rsidR="00043DE3">
              <w:rPr>
                <w:rFonts w:ascii="Arial" w:hAnsi="Arial" w:cs="Arial"/>
                <w:sz w:val="20"/>
                <w:szCs w:val="20"/>
              </w:rPr>
              <w:t>echnical and</w:t>
            </w:r>
            <w:r>
              <w:rPr>
                <w:rFonts w:ascii="Arial" w:hAnsi="Arial" w:cs="Arial"/>
                <w:sz w:val="20"/>
                <w:szCs w:val="20"/>
              </w:rPr>
              <w:t xml:space="preserve"> vocational </w:t>
            </w:r>
            <w:r w:rsidR="00383B3B">
              <w:rPr>
                <w:rFonts w:ascii="Arial" w:hAnsi="Arial" w:cs="Arial"/>
                <w:sz w:val="20"/>
                <w:szCs w:val="20"/>
              </w:rPr>
              <w:t>e</w:t>
            </w:r>
            <w:r>
              <w:rPr>
                <w:rFonts w:ascii="Arial" w:hAnsi="Arial" w:cs="Arial"/>
                <w:sz w:val="20"/>
                <w:szCs w:val="20"/>
              </w:rPr>
              <w:t xml:space="preserve">ducation </w:t>
            </w:r>
            <w:r w:rsidR="00383B3B">
              <w:rPr>
                <w:rFonts w:ascii="Arial" w:hAnsi="Arial" w:cs="Arial"/>
                <w:sz w:val="20"/>
                <w:szCs w:val="20"/>
              </w:rPr>
              <w:t>t</w:t>
            </w:r>
            <w:r>
              <w:rPr>
                <w:rFonts w:ascii="Arial" w:hAnsi="Arial" w:cs="Arial"/>
                <w:sz w:val="20"/>
                <w:szCs w:val="20"/>
              </w:rPr>
              <w:t xml:space="preserve">raining </w:t>
            </w:r>
            <w:r w:rsidR="00043DE3">
              <w:rPr>
                <w:rFonts w:ascii="Arial" w:hAnsi="Arial" w:cs="Arial"/>
                <w:sz w:val="20"/>
                <w:szCs w:val="20"/>
              </w:rPr>
              <w:t>(TVET</w:t>
            </w:r>
            <w:r>
              <w:rPr>
                <w:rFonts w:ascii="Arial" w:hAnsi="Arial" w:cs="Arial"/>
                <w:sz w:val="20"/>
                <w:szCs w:val="20"/>
              </w:rPr>
              <w:t xml:space="preserve">) </w:t>
            </w:r>
            <w:r w:rsidR="00383B3B">
              <w:rPr>
                <w:rFonts w:ascii="Arial" w:hAnsi="Arial" w:cs="Arial"/>
                <w:sz w:val="20"/>
                <w:szCs w:val="20"/>
              </w:rPr>
              <w:t>to</w:t>
            </w:r>
            <w:r w:rsidR="0037704A">
              <w:rPr>
                <w:rFonts w:ascii="Arial" w:hAnsi="Arial" w:cs="Arial"/>
                <w:sz w:val="20"/>
                <w:szCs w:val="20"/>
              </w:rPr>
              <w:t xml:space="preserve"> </w:t>
            </w:r>
            <w:r w:rsidR="00043DE3">
              <w:rPr>
                <w:rFonts w:ascii="Arial" w:hAnsi="Arial" w:cs="Arial"/>
                <w:sz w:val="20"/>
                <w:szCs w:val="20"/>
              </w:rPr>
              <w:t xml:space="preserve">the </w:t>
            </w:r>
            <w:r w:rsidR="00043DE3" w:rsidRPr="0037704A">
              <w:rPr>
                <w:rFonts w:ascii="Arial" w:hAnsi="Arial" w:cs="Arial"/>
                <w:i/>
                <w:sz w:val="20"/>
                <w:szCs w:val="20"/>
              </w:rPr>
              <w:t>Himachali</w:t>
            </w:r>
            <w:r>
              <w:rPr>
                <w:rFonts w:ascii="Arial" w:hAnsi="Arial" w:cs="Arial"/>
                <w:sz w:val="20"/>
                <w:szCs w:val="20"/>
              </w:rPr>
              <w:t xml:space="preserve"> youth. </w:t>
            </w:r>
          </w:p>
          <w:p w:rsidR="00383B3B" w:rsidRDefault="00383B3B" w:rsidP="000816D1">
            <w:pPr>
              <w:pStyle w:val="ListParagraph"/>
              <w:ind w:left="360"/>
              <w:rPr>
                <w:rFonts w:ascii="Arial" w:hAnsi="Arial" w:cs="Arial"/>
                <w:sz w:val="20"/>
                <w:szCs w:val="20"/>
              </w:rPr>
            </w:pPr>
          </w:p>
          <w:p w:rsidR="00C33AF3" w:rsidRPr="00383B3B" w:rsidRDefault="00FC0C83" w:rsidP="00BA6888">
            <w:pPr>
              <w:pStyle w:val="ListParagraph"/>
              <w:numPr>
                <w:ilvl w:val="0"/>
                <w:numId w:val="10"/>
              </w:numPr>
              <w:tabs>
                <w:tab w:val="left" w:pos="851"/>
              </w:tabs>
              <w:rPr>
                <w:rFonts w:ascii="Arial" w:hAnsi="Arial" w:cs="Arial"/>
                <w:sz w:val="18"/>
                <w:szCs w:val="20"/>
              </w:rPr>
            </w:pPr>
            <w:r>
              <w:rPr>
                <w:rFonts w:ascii="Arial" w:hAnsi="Arial" w:cs="Arial"/>
                <w:sz w:val="20"/>
                <w:szCs w:val="20"/>
              </w:rPr>
              <w:t xml:space="preserve">The proposed </w:t>
            </w:r>
            <w:r w:rsidR="00F8637A">
              <w:rPr>
                <w:rFonts w:ascii="Arial" w:hAnsi="Arial" w:cs="Arial"/>
                <w:sz w:val="20"/>
                <w:szCs w:val="20"/>
              </w:rPr>
              <w:t>CLC</w:t>
            </w:r>
            <w:r w:rsidR="008A4904">
              <w:rPr>
                <w:rFonts w:ascii="Arial" w:hAnsi="Arial" w:cs="Arial"/>
                <w:sz w:val="20"/>
                <w:szCs w:val="20"/>
              </w:rPr>
              <w:t>s</w:t>
            </w:r>
            <w:r w:rsidR="00A62D4E">
              <w:rPr>
                <w:rFonts w:ascii="Arial" w:hAnsi="Arial" w:cs="Arial"/>
                <w:sz w:val="20"/>
                <w:szCs w:val="20"/>
              </w:rPr>
              <w:t xml:space="preserve"> at Shamshi and Sunder Nagar</w:t>
            </w:r>
            <w:r w:rsidR="00F8637A">
              <w:rPr>
                <w:rFonts w:ascii="Arial" w:hAnsi="Arial" w:cs="Arial"/>
                <w:sz w:val="20"/>
                <w:szCs w:val="20"/>
              </w:rPr>
              <w:t xml:space="preserve"> and </w:t>
            </w:r>
            <w:r w:rsidR="003458C6">
              <w:rPr>
                <w:rFonts w:ascii="Arial" w:hAnsi="Arial" w:cs="Arial"/>
                <w:sz w:val="20"/>
                <w:szCs w:val="20"/>
              </w:rPr>
              <w:t>RLC</w:t>
            </w:r>
            <w:r w:rsidR="00A62D4E">
              <w:rPr>
                <w:rFonts w:ascii="Arial" w:hAnsi="Arial" w:cs="Arial"/>
                <w:sz w:val="20"/>
                <w:szCs w:val="20"/>
              </w:rPr>
              <w:t xml:space="preserve"> at </w:t>
            </w:r>
            <w:r w:rsidR="007617CD">
              <w:rPr>
                <w:rFonts w:ascii="Arial" w:hAnsi="Arial" w:cs="Arial"/>
                <w:sz w:val="20"/>
                <w:szCs w:val="20"/>
              </w:rPr>
              <w:t>Sadyana will</w:t>
            </w:r>
            <w:r w:rsidR="0037704A">
              <w:rPr>
                <w:rFonts w:ascii="Arial" w:hAnsi="Arial" w:cs="Arial"/>
                <w:sz w:val="20"/>
                <w:szCs w:val="20"/>
              </w:rPr>
              <w:t xml:space="preserve"> </w:t>
            </w:r>
            <w:r w:rsidR="00383B3B" w:rsidRPr="00383B3B">
              <w:rPr>
                <w:rFonts w:ascii="Arial" w:hAnsi="Arial" w:cs="Arial"/>
                <w:sz w:val="20"/>
              </w:rPr>
              <w:t xml:space="preserve">provide the needy urban youth of the </w:t>
            </w:r>
            <w:r w:rsidR="008A4904">
              <w:rPr>
                <w:rFonts w:ascii="Arial" w:hAnsi="Arial" w:cs="Arial"/>
                <w:sz w:val="20"/>
              </w:rPr>
              <w:t>Mandi</w:t>
            </w:r>
            <w:r w:rsidR="0094678A">
              <w:rPr>
                <w:rFonts w:ascii="Arial" w:hAnsi="Arial" w:cs="Arial"/>
                <w:sz w:val="20"/>
              </w:rPr>
              <w:t xml:space="preserve"> and </w:t>
            </w:r>
            <w:r w:rsidR="008A4904">
              <w:rPr>
                <w:rFonts w:ascii="Arial" w:hAnsi="Arial" w:cs="Arial"/>
                <w:sz w:val="20"/>
              </w:rPr>
              <w:t>Kullu</w:t>
            </w:r>
            <w:r w:rsidR="0094678A">
              <w:rPr>
                <w:rFonts w:ascii="Arial" w:hAnsi="Arial" w:cs="Arial"/>
                <w:sz w:val="20"/>
              </w:rPr>
              <w:t xml:space="preserve"> </w:t>
            </w:r>
            <w:r w:rsidR="005C6063">
              <w:rPr>
                <w:rFonts w:ascii="Arial" w:hAnsi="Arial" w:cs="Arial"/>
                <w:sz w:val="20"/>
              </w:rPr>
              <w:t>district</w:t>
            </w:r>
            <w:r w:rsidR="0094678A">
              <w:rPr>
                <w:rFonts w:ascii="Arial" w:hAnsi="Arial" w:cs="Arial"/>
                <w:sz w:val="20"/>
              </w:rPr>
              <w:t>s</w:t>
            </w:r>
            <w:r w:rsidR="00383B3B" w:rsidRPr="00383B3B">
              <w:rPr>
                <w:rFonts w:ascii="Arial" w:hAnsi="Arial" w:cs="Arial"/>
                <w:sz w:val="20"/>
              </w:rPr>
              <w:t xml:space="preserve"> with </w:t>
            </w:r>
            <w:r w:rsidR="005C6063">
              <w:rPr>
                <w:rFonts w:ascii="Arial" w:hAnsi="Arial" w:cs="Arial"/>
                <w:sz w:val="20"/>
              </w:rPr>
              <w:t xml:space="preserve">good quality </w:t>
            </w:r>
            <w:r w:rsidR="00383B3B" w:rsidRPr="00383B3B">
              <w:rPr>
                <w:rFonts w:ascii="Arial" w:hAnsi="Arial" w:cs="Arial"/>
                <w:sz w:val="20"/>
              </w:rPr>
              <w:t>skill</w:t>
            </w:r>
            <w:r w:rsidR="00383B3B">
              <w:rPr>
                <w:rFonts w:ascii="Arial" w:hAnsi="Arial" w:cs="Arial"/>
                <w:sz w:val="20"/>
              </w:rPr>
              <w:t>s training and livelihood</w:t>
            </w:r>
            <w:r w:rsidR="00383B3B" w:rsidRPr="00383B3B">
              <w:rPr>
                <w:rFonts w:ascii="Arial" w:hAnsi="Arial" w:cs="Arial"/>
                <w:sz w:val="20"/>
              </w:rPr>
              <w:t xml:space="preserve"> development opportunities.</w:t>
            </w:r>
            <w:r w:rsidR="005C6063">
              <w:rPr>
                <w:rFonts w:ascii="Arial" w:hAnsi="Arial" w:cs="Arial"/>
                <w:sz w:val="20"/>
              </w:rPr>
              <w:t xml:space="preserve"> The hostel facilities will enable out-station trainees from small towns and remote villages to enroll for residential programs at the</w:t>
            </w:r>
            <w:r w:rsidR="0094678A">
              <w:rPr>
                <w:rFonts w:ascii="Arial" w:hAnsi="Arial" w:cs="Arial"/>
                <w:sz w:val="20"/>
              </w:rPr>
              <w:t xml:space="preserve">se proposed </w:t>
            </w:r>
            <w:r w:rsidR="008A4904">
              <w:rPr>
                <w:rFonts w:ascii="Arial" w:hAnsi="Arial" w:cs="Arial"/>
                <w:sz w:val="20"/>
              </w:rPr>
              <w:t>CLC</w:t>
            </w:r>
            <w:r w:rsidR="0094678A">
              <w:rPr>
                <w:rFonts w:ascii="Arial" w:hAnsi="Arial" w:cs="Arial"/>
                <w:sz w:val="20"/>
              </w:rPr>
              <w:t xml:space="preserve">s and </w:t>
            </w:r>
            <w:r w:rsidR="008A4904">
              <w:rPr>
                <w:rFonts w:ascii="Arial" w:hAnsi="Arial" w:cs="Arial"/>
                <w:sz w:val="20"/>
              </w:rPr>
              <w:t>RLC</w:t>
            </w:r>
            <w:r w:rsidR="005C6063">
              <w:rPr>
                <w:rFonts w:ascii="Arial" w:hAnsi="Arial" w:cs="Arial"/>
                <w:sz w:val="20"/>
              </w:rPr>
              <w:t>.</w:t>
            </w:r>
          </w:p>
          <w:p w:rsidR="00C33AF3" w:rsidRDefault="00C33AF3" w:rsidP="000816D1">
            <w:pPr>
              <w:pStyle w:val="ListParagraph"/>
              <w:tabs>
                <w:tab w:val="left" w:pos="851"/>
              </w:tabs>
              <w:ind w:left="360"/>
              <w:rPr>
                <w:rFonts w:ascii="Arial" w:hAnsi="Arial" w:cs="Arial"/>
                <w:sz w:val="20"/>
                <w:szCs w:val="20"/>
              </w:rPr>
            </w:pPr>
          </w:p>
        </w:tc>
        <w:tc>
          <w:tcPr>
            <w:tcW w:w="1936" w:type="pct"/>
          </w:tcPr>
          <w:p w:rsidR="00C33AF3" w:rsidRDefault="00FD261F" w:rsidP="000816D1">
            <w:pPr>
              <w:pStyle w:val="Heading2"/>
              <w:numPr>
                <w:ilvl w:val="0"/>
                <w:numId w:val="0"/>
              </w:numPr>
              <w:tabs>
                <w:tab w:val="left" w:pos="808"/>
              </w:tabs>
              <w:spacing w:before="0" w:after="0"/>
              <w:outlineLvl w:val="1"/>
              <w:rPr>
                <w:rFonts w:cs="Arial"/>
                <w:b w:val="0"/>
                <w:spacing w:val="-1"/>
                <w:sz w:val="20"/>
              </w:rPr>
            </w:pPr>
            <w:bookmarkStart w:id="307" w:name="_Toc397339335"/>
            <w:bookmarkStart w:id="308" w:name="_Toc397339393"/>
            <w:bookmarkStart w:id="309" w:name="_Toc400217310"/>
            <w:bookmarkStart w:id="310" w:name="_Toc400217627"/>
            <w:bookmarkStart w:id="311" w:name="_Toc459387681"/>
            <w:bookmarkStart w:id="312" w:name="_Toc473408990"/>
            <w:bookmarkStart w:id="313" w:name="_Toc473412272"/>
            <w:bookmarkStart w:id="314" w:name="_Toc473412384"/>
            <w:bookmarkStart w:id="315" w:name="_Toc473412670"/>
            <w:bookmarkStart w:id="316" w:name="_Toc484189102"/>
            <w:bookmarkStart w:id="317" w:name="_Toc484189270"/>
            <w:bookmarkStart w:id="318" w:name="_Toc487309295"/>
            <w:r w:rsidRPr="00891250">
              <w:rPr>
                <w:rFonts w:cs="Arial"/>
                <w:b w:val="0"/>
                <w:spacing w:val="1"/>
                <w:sz w:val="20"/>
              </w:rPr>
              <w:t>T</w:t>
            </w:r>
            <w:r w:rsidRPr="00891250">
              <w:rPr>
                <w:rFonts w:cs="Arial"/>
                <w:b w:val="0"/>
                <w:spacing w:val="-1"/>
                <w:sz w:val="20"/>
              </w:rPr>
              <w:t>h</w:t>
            </w:r>
            <w:r w:rsidRPr="00891250">
              <w:rPr>
                <w:rFonts w:cs="Arial"/>
                <w:b w:val="0"/>
                <w:sz w:val="20"/>
              </w:rPr>
              <w:t>e</w:t>
            </w:r>
            <w:r w:rsidRPr="00891250">
              <w:rPr>
                <w:rFonts w:cs="Arial"/>
                <w:b w:val="0"/>
                <w:spacing w:val="1"/>
                <w:sz w:val="20"/>
              </w:rPr>
              <w:t>m</w:t>
            </w:r>
            <w:r w:rsidRPr="00891250">
              <w:rPr>
                <w:rFonts w:cs="Arial"/>
                <w:b w:val="0"/>
                <w:spacing w:val="-1"/>
                <w:sz w:val="20"/>
              </w:rPr>
              <w:t>ai</w:t>
            </w:r>
            <w:r w:rsidRPr="00891250">
              <w:rPr>
                <w:rFonts w:cs="Arial"/>
                <w:b w:val="0"/>
                <w:sz w:val="20"/>
              </w:rPr>
              <w:t>ns</w:t>
            </w:r>
            <w:r w:rsidRPr="00891250">
              <w:rPr>
                <w:rFonts w:cs="Arial"/>
                <w:b w:val="0"/>
                <w:spacing w:val="-1"/>
                <w:sz w:val="20"/>
              </w:rPr>
              <w:t>ub</w:t>
            </w:r>
            <w:r w:rsidRPr="00891250">
              <w:rPr>
                <w:rFonts w:cs="Arial"/>
                <w:b w:val="0"/>
                <w:sz w:val="20"/>
              </w:rPr>
              <w:t>-</w:t>
            </w:r>
            <w:r w:rsidRPr="00891250">
              <w:rPr>
                <w:rFonts w:cs="Arial"/>
                <w:b w:val="0"/>
                <w:spacing w:val="-3"/>
                <w:sz w:val="20"/>
              </w:rPr>
              <w:t>p</w:t>
            </w:r>
            <w:r w:rsidRPr="00891250">
              <w:rPr>
                <w:rFonts w:cs="Arial"/>
                <w:b w:val="0"/>
                <w:sz w:val="20"/>
              </w:rPr>
              <w:t>r</w:t>
            </w:r>
            <w:r w:rsidRPr="00891250">
              <w:rPr>
                <w:rFonts w:cs="Arial"/>
                <w:b w:val="0"/>
                <w:spacing w:val="-1"/>
                <w:sz w:val="20"/>
              </w:rPr>
              <w:t>o</w:t>
            </w:r>
            <w:r w:rsidRPr="00891250">
              <w:rPr>
                <w:rFonts w:cs="Arial"/>
                <w:b w:val="0"/>
                <w:spacing w:val="1"/>
                <w:sz w:val="20"/>
              </w:rPr>
              <w:t>j</w:t>
            </w:r>
            <w:r w:rsidRPr="00891250">
              <w:rPr>
                <w:rFonts w:cs="Arial"/>
                <w:b w:val="0"/>
                <w:spacing w:val="-1"/>
                <w:sz w:val="20"/>
              </w:rPr>
              <w:t>e</w:t>
            </w:r>
            <w:r w:rsidRPr="00891250">
              <w:rPr>
                <w:rFonts w:cs="Arial"/>
                <w:b w:val="0"/>
                <w:spacing w:val="-3"/>
                <w:sz w:val="20"/>
              </w:rPr>
              <w:t>c</w:t>
            </w:r>
            <w:r w:rsidRPr="00891250">
              <w:rPr>
                <w:rFonts w:cs="Arial"/>
                <w:b w:val="0"/>
                <w:sz w:val="20"/>
              </w:rPr>
              <w:t>tc</w:t>
            </w:r>
            <w:r w:rsidRPr="00891250">
              <w:rPr>
                <w:rFonts w:cs="Arial"/>
                <w:b w:val="0"/>
                <w:spacing w:val="-3"/>
                <w:sz w:val="20"/>
              </w:rPr>
              <w:t>o</w:t>
            </w:r>
            <w:r w:rsidRPr="00891250">
              <w:rPr>
                <w:rFonts w:cs="Arial"/>
                <w:b w:val="0"/>
                <w:spacing w:val="1"/>
                <w:sz w:val="20"/>
              </w:rPr>
              <w:t>m</w:t>
            </w:r>
            <w:r w:rsidRPr="00891250">
              <w:rPr>
                <w:rFonts w:cs="Arial"/>
                <w:b w:val="0"/>
                <w:spacing w:val="-1"/>
                <w:sz w:val="20"/>
              </w:rPr>
              <w:t>ponen</w:t>
            </w:r>
            <w:r w:rsidRPr="00891250">
              <w:rPr>
                <w:rFonts w:cs="Arial"/>
                <w:b w:val="0"/>
                <w:spacing w:val="1"/>
                <w:sz w:val="20"/>
              </w:rPr>
              <w:t>t</w:t>
            </w:r>
            <w:r w:rsidRPr="00891250">
              <w:rPr>
                <w:rFonts w:cs="Arial"/>
                <w:b w:val="0"/>
                <w:sz w:val="20"/>
              </w:rPr>
              <w:t>s</w:t>
            </w:r>
            <w:r w:rsidRPr="00891250">
              <w:rPr>
                <w:rFonts w:cs="Arial"/>
                <w:b w:val="0"/>
                <w:spacing w:val="-1"/>
                <w:sz w:val="20"/>
              </w:rPr>
              <w:t>in</w:t>
            </w:r>
            <w:r w:rsidRPr="00891250">
              <w:rPr>
                <w:rFonts w:cs="Arial"/>
                <w:b w:val="0"/>
                <w:sz w:val="20"/>
              </w:rPr>
              <w:t>c</w:t>
            </w:r>
            <w:r w:rsidR="00383B3B">
              <w:rPr>
                <w:rFonts w:cs="Arial"/>
                <w:b w:val="0"/>
                <w:spacing w:val="-1"/>
                <w:sz w:val="20"/>
              </w:rPr>
              <w:t>lude</w:t>
            </w:r>
            <w:r w:rsidRPr="00891250">
              <w:rPr>
                <w:rFonts w:cs="Arial"/>
                <w:b w:val="0"/>
                <w:spacing w:val="-1"/>
                <w:sz w:val="20"/>
              </w:rPr>
              <w:t>:</w:t>
            </w:r>
            <w:bookmarkEnd w:id="307"/>
            <w:bookmarkEnd w:id="308"/>
            <w:bookmarkEnd w:id="309"/>
            <w:bookmarkEnd w:id="310"/>
            <w:bookmarkEnd w:id="311"/>
            <w:bookmarkEnd w:id="312"/>
            <w:bookmarkEnd w:id="313"/>
            <w:bookmarkEnd w:id="314"/>
            <w:bookmarkEnd w:id="315"/>
            <w:bookmarkEnd w:id="316"/>
            <w:bookmarkEnd w:id="317"/>
            <w:bookmarkEnd w:id="318"/>
          </w:p>
          <w:p w:rsidR="00383B3B" w:rsidRPr="00383B3B" w:rsidRDefault="00383B3B" w:rsidP="000816D1">
            <w:pPr>
              <w:rPr>
                <w:lang w:val="de-DE" w:eastAsia="de-DE"/>
              </w:rPr>
            </w:pPr>
          </w:p>
          <w:p w:rsidR="00C33AF3" w:rsidRPr="00BA15E9" w:rsidRDefault="001D0610" w:rsidP="00BA6888">
            <w:pPr>
              <w:pStyle w:val="ListParagraph"/>
              <w:numPr>
                <w:ilvl w:val="0"/>
                <w:numId w:val="18"/>
              </w:numPr>
              <w:tabs>
                <w:tab w:val="left" w:pos="315"/>
              </w:tabs>
              <w:ind w:left="315" w:hanging="315"/>
              <w:contextualSpacing/>
              <w:rPr>
                <w:rFonts w:ascii="Arial" w:hAnsi="Arial" w:cs="Arial"/>
                <w:sz w:val="20"/>
              </w:rPr>
            </w:pPr>
            <w:r w:rsidRPr="00BA15E9">
              <w:rPr>
                <w:rFonts w:ascii="Arial" w:hAnsi="Arial" w:cs="Arial"/>
                <w:sz w:val="20"/>
              </w:rPr>
              <w:t>The CLC</w:t>
            </w:r>
            <w:r w:rsidR="008A4904">
              <w:rPr>
                <w:rFonts w:ascii="Arial" w:hAnsi="Arial" w:cs="Arial"/>
                <w:sz w:val="20"/>
              </w:rPr>
              <w:t>s</w:t>
            </w:r>
            <w:r w:rsidR="006F7315">
              <w:rPr>
                <w:rFonts w:ascii="Arial" w:hAnsi="Arial" w:cs="Arial"/>
                <w:sz w:val="20"/>
              </w:rPr>
              <w:t xml:space="preserve"> and </w:t>
            </w:r>
            <w:r w:rsidR="007617CD">
              <w:rPr>
                <w:rFonts w:ascii="Arial" w:hAnsi="Arial" w:cs="Arial"/>
                <w:sz w:val="20"/>
              </w:rPr>
              <w:t>RLC will</w:t>
            </w:r>
            <w:r w:rsidR="003458C6" w:rsidRPr="00BA15E9">
              <w:rPr>
                <w:rFonts w:ascii="Arial" w:hAnsi="Arial" w:cs="Arial"/>
                <w:sz w:val="20"/>
              </w:rPr>
              <w:t xml:space="preserve"> </w:t>
            </w:r>
            <w:r w:rsidR="003458C6">
              <w:rPr>
                <w:rFonts w:ascii="Arial" w:hAnsi="Arial" w:cs="Arial"/>
                <w:sz w:val="20"/>
              </w:rPr>
              <w:t>have</w:t>
            </w:r>
            <w:r w:rsidR="0037704A">
              <w:rPr>
                <w:rFonts w:ascii="Arial" w:hAnsi="Arial" w:cs="Arial"/>
                <w:sz w:val="20"/>
              </w:rPr>
              <w:t xml:space="preserve"> </w:t>
            </w:r>
            <w:r w:rsidR="003458C6">
              <w:rPr>
                <w:rFonts w:ascii="Arial" w:hAnsi="Arial" w:cs="Arial"/>
                <w:sz w:val="20"/>
              </w:rPr>
              <w:t xml:space="preserve">a </w:t>
            </w:r>
            <w:r w:rsidR="003458C6" w:rsidRPr="00BA15E9">
              <w:rPr>
                <w:rFonts w:ascii="Arial" w:hAnsi="Arial" w:cs="Arial"/>
                <w:sz w:val="20"/>
              </w:rPr>
              <w:t>three</w:t>
            </w:r>
            <w:r w:rsidR="0037704A">
              <w:rPr>
                <w:rFonts w:ascii="Arial" w:hAnsi="Arial" w:cs="Arial"/>
                <w:sz w:val="20"/>
              </w:rPr>
              <w:t xml:space="preserve"> </w:t>
            </w:r>
            <w:r w:rsidR="00873AE3" w:rsidRPr="00BA15E9">
              <w:rPr>
                <w:rFonts w:ascii="Arial" w:hAnsi="Arial" w:cs="Arial"/>
                <w:sz w:val="20"/>
              </w:rPr>
              <w:t>stor</w:t>
            </w:r>
            <w:r w:rsidR="0037704A">
              <w:rPr>
                <w:rFonts w:ascii="Arial" w:hAnsi="Arial" w:cs="Arial"/>
                <w:sz w:val="20"/>
              </w:rPr>
              <w:t>e</w:t>
            </w:r>
            <w:r w:rsidR="00873AE3" w:rsidRPr="00BA15E9">
              <w:rPr>
                <w:rFonts w:ascii="Arial" w:hAnsi="Arial" w:cs="Arial"/>
                <w:sz w:val="20"/>
              </w:rPr>
              <w:t>y</w:t>
            </w:r>
            <w:r w:rsidR="006F7315">
              <w:rPr>
                <w:rFonts w:ascii="Arial" w:hAnsi="Arial" w:cs="Arial"/>
                <w:sz w:val="20"/>
              </w:rPr>
              <w:t xml:space="preserve"> building for </w:t>
            </w:r>
            <w:r w:rsidR="003458C6">
              <w:rPr>
                <w:rFonts w:ascii="Arial" w:hAnsi="Arial" w:cs="Arial"/>
                <w:sz w:val="20"/>
              </w:rPr>
              <w:t xml:space="preserve">accommodating </w:t>
            </w:r>
            <w:r w:rsidR="003458C6" w:rsidRPr="00BA15E9">
              <w:rPr>
                <w:rFonts w:ascii="Arial" w:hAnsi="Arial" w:cs="Arial"/>
                <w:sz w:val="20"/>
              </w:rPr>
              <w:t>training</w:t>
            </w:r>
            <w:r w:rsidR="00383B3B" w:rsidRPr="00BA15E9">
              <w:rPr>
                <w:rFonts w:ascii="Arial" w:hAnsi="Arial" w:cs="Arial"/>
                <w:sz w:val="20"/>
              </w:rPr>
              <w:t xml:space="preserve"> facilit</w:t>
            </w:r>
            <w:r w:rsidR="006F7315">
              <w:rPr>
                <w:rFonts w:ascii="Arial" w:hAnsi="Arial" w:cs="Arial"/>
                <w:sz w:val="20"/>
              </w:rPr>
              <w:t>ies</w:t>
            </w:r>
            <w:r w:rsidR="00383B3B" w:rsidRPr="00BA15E9">
              <w:rPr>
                <w:rFonts w:ascii="Arial" w:hAnsi="Arial" w:cs="Arial"/>
                <w:sz w:val="20"/>
              </w:rPr>
              <w:t xml:space="preserve">. It </w:t>
            </w:r>
            <w:r w:rsidR="001520C1" w:rsidRPr="00BA15E9">
              <w:rPr>
                <w:rFonts w:ascii="Arial" w:hAnsi="Arial" w:cs="Arial"/>
                <w:sz w:val="20"/>
              </w:rPr>
              <w:t xml:space="preserve">will have a </w:t>
            </w:r>
            <w:r w:rsidR="00383B3B" w:rsidRPr="00BA15E9">
              <w:rPr>
                <w:rFonts w:ascii="Arial" w:hAnsi="Arial" w:cs="Arial"/>
                <w:sz w:val="20"/>
              </w:rPr>
              <w:t>l</w:t>
            </w:r>
            <w:r w:rsidR="001520C1" w:rsidRPr="00BA15E9">
              <w:rPr>
                <w:rFonts w:ascii="Arial" w:hAnsi="Arial" w:cs="Arial"/>
                <w:sz w:val="20"/>
              </w:rPr>
              <w:t xml:space="preserve">obby cum waiting area on </w:t>
            </w:r>
            <w:r w:rsidR="00383B3B" w:rsidRPr="00BA15E9">
              <w:rPr>
                <w:rFonts w:ascii="Arial" w:hAnsi="Arial" w:cs="Arial"/>
                <w:sz w:val="20"/>
              </w:rPr>
              <w:t xml:space="preserve">the </w:t>
            </w:r>
            <w:r w:rsidR="001520C1" w:rsidRPr="00BA15E9">
              <w:rPr>
                <w:rFonts w:ascii="Arial" w:hAnsi="Arial" w:cs="Arial"/>
                <w:sz w:val="20"/>
              </w:rPr>
              <w:t>ground floor</w:t>
            </w:r>
          </w:p>
          <w:p w:rsidR="00C33AF3" w:rsidRDefault="001520C1" w:rsidP="00BA6888">
            <w:pPr>
              <w:pStyle w:val="ListParagraph"/>
              <w:numPr>
                <w:ilvl w:val="0"/>
                <w:numId w:val="18"/>
              </w:numPr>
              <w:tabs>
                <w:tab w:val="left" w:pos="315"/>
              </w:tabs>
              <w:ind w:left="315" w:hanging="315"/>
              <w:contextualSpacing/>
              <w:rPr>
                <w:rFonts w:ascii="Arial" w:hAnsi="Arial" w:cs="Arial"/>
                <w:sz w:val="20"/>
              </w:rPr>
            </w:pPr>
            <w:r>
              <w:rPr>
                <w:rFonts w:ascii="Arial" w:hAnsi="Arial" w:cs="Arial"/>
                <w:sz w:val="20"/>
              </w:rPr>
              <w:t xml:space="preserve">There will be </w:t>
            </w:r>
            <w:r w:rsidR="002C6B80">
              <w:rPr>
                <w:rFonts w:ascii="Arial" w:hAnsi="Arial" w:cs="Arial"/>
                <w:sz w:val="20"/>
              </w:rPr>
              <w:t xml:space="preserve">a </w:t>
            </w:r>
            <w:r>
              <w:rPr>
                <w:rFonts w:ascii="Arial" w:hAnsi="Arial" w:cs="Arial"/>
                <w:sz w:val="20"/>
              </w:rPr>
              <w:t xml:space="preserve">computer </w:t>
            </w:r>
            <w:r w:rsidR="002C6B80">
              <w:rPr>
                <w:rFonts w:ascii="Arial" w:hAnsi="Arial" w:cs="Arial"/>
                <w:sz w:val="20"/>
              </w:rPr>
              <w:t>laboratory</w:t>
            </w:r>
            <w:r>
              <w:rPr>
                <w:rFonts w:ascii="Arial" w:hAnsi="Arial" w:cs="Arial"/>
                <w:sz w:val="20"/>
              </w:rPr>
              <w:t xml:space="preserve"> and </w:t>
            </w:r>
            <w:r w:rsidR="002C6B80">
              <w:rPr>
                <w:rFonts w:ascii="Arial" w:hAnsi="Arial" w:cs="Arial"/>
                <w:sz w:val="20"/>
              </w:rPr>
              <w:t>training c</w:t>
            </w:r>
            <w:r>
              <w:rPr>
                <w:rFonts w:ascii="Arial" w:hAnsi="Arial" w:cs="Arial"/>
                <w:sz w:val="20"/>
              </w:rPr>
              <w:t xml:space="preserve">lass </w:t>
            </w:r>
            <w:r w:rsidR="002C6B80">
              <w:rPr>
                <w:rFonts w:ascii="Arial" w:hAnsi="Arial" w:cs="Arial"/>
                <w:sz w:val="20"/>
              </w:rPr>
              <w:t>r</w:t>
            </w:r>
            <w:r>
              <w:rPr>
                <w:rFonts w:ascii="Arial" w:hAnsi="Arial" w:cs="Arial"/>
                <w:sz w:val="20"/>
              </w:rPr>
              <w:t xml:space="preserve">ooms on </w:t>
            </w:r>
            <w:r w:rsidR="002C6B80">
              <w:rPr>
                <w:rFonts w:ascii="Arial" w:hAnsi="Arial" w:cs="Arial"/>
                <w:sz w:val="20"/>
              </w:rPr>
              <w:t>the f</w:t>
            </w:r>
            <w:r>
              <w:rPr>
                <w:rFonts w:ascii="Arial" w:hAnsi="Arial" w:cs="Arial"/>
                <w:sz w:val="20"/>
              </w:rPr>
              <w:t xml:space="preserve">irst </w:t>
            </w:r>
            <w:r w:rsidR="002C6B80">
              <w:rPr>
                <w:rFonts w:ascii="Arial" w:hAnsi="Arial" w:cs="Arial"/>
                <w:sz w:val="20"/>
              </w:rPr>
              <w:t>f</w:t>
            </w:r>
            <w:r>
              <w:rPr>
                <w:rFonts w:ascii="Arial" w:hAnsi="Arial" w:cs="Arial"/>
                <w:sz w:val="20"/>
              </w:rPr>
              <w:t>loor</w:t>
            </w:r>
          </w:p>
          <w:p w:rsidR="006F7315" w:rsidRDefault="006F7315" w:rsidP="00BA6888">
            <w:pPr>
              <w:pStyle w:val="ListParagraph"/>
              <w:numPr>
                <w:ilvl w:val="0"/>
                <w:numId w:val="18"/>
              </w:numPr>
              <w:tabs>
                <w:tab w:val="left" w:pos="315"/>
              </w:tabs>
              <w:ind w:left="315" w:hanging="315"/>
              <w:contextualSpacing/>
              <w:rPr>
                <w:rFonts w:ascii="Arial" w:hAnsi="Arial" w:cs="Arial"/>
                <w:sz w:val="20"/>
              </w:rPr>
            </w:pPr>
            <w:r>
              <w:rPr>
                <w:rFonts w:ascii="Arial" w:hAnsi="Arial" w:cs="Arial"/>
                <w:sz w:val="20"/>
              </w:rPr>
              <w:t xml:space="preserve">There will be a small production center for making saleable products from local produced fruits and vegetables at </w:t>
            </w:r>
            <w:r w:rsidR="008A4904">
              <w:rPr>
                <w:rFonts w:ascii="Arial" w:hAnsi="Arial" w:cs="Arial"/>
                <w:sz w:val="20"/>
              </w:rPr>
              <w:t xml:space="preserve">Sadyana </w:t>
            </w:r>
            <w:r w:rsidR="00BB7E51">
              <w:rPr>
                <w:rFonts w:ascii="Arial" w:hAnsi="Arial" w:cs="Arial"/>
                <w:sz w:val="20"/>
              </w:rPr>
              <w:t xml:space="preserve"> </w:t>
            </w:r>
            <w:r>
              <w:rPr>
                <w:rFonts w:ascii="Arial" w:hAnsi="Arial" w:cs="Arial"/>
                <w:sz w:val="20"/>
              </w:rPr>
              <w:t xml:space="preserve"> </w:t>
            </w:r>
          </w:p>
          <w:p w:rsidR="00C33AF3" w:rsidRDefault="001520C1" w:rsidP="00BA6888">
            <w:pPr>
              <w:pStyle w:val="ListParagraph"/>
              <w:numPr>
                <w:ilvl w:val="0"/>
                <w:numId w:val="18"/>
              </w:numPr>
              <w:tabs>
                <w:tab w:val="left" w:pos="315"/>
              </w:tabs>
              <w:ind w:left="315" w:hanging="315"/>
              <w:contextualSpacing/>
              <w:rPr>
                <w:rFonts w:ascii="Arial" w:hAnsi="Arial" w:cs="Arial"/>
                <w:sz w:val="20"/>
              </w:rPr>
            </w:pPr>
            <w:r>
              <w:rPr>
                <w:rFonts w:ascii="Arial" w:hAnsi="Arial" w:cs="Arial"/>
                <w:sz w:val="20"/>
              </w:rPr>
              <w:t xml:space="preserve"> The</w:t>
            </w:r>
            <w:r w:rsidR="00D125B9">
              <w:rPr>
                <w:rFonts w:ascii="Arial" w:hAnsi="Arial" w:cs="Arial"/>
                <w:sz w:val="20"/>
              </w:rPr>
              <w:t>re</w:t>
            </w:r>
            <w:r w:rsidR="0037704A">
              <w:rPr>
                <w:rFonts w:ascii="Arial" w:hAnsi="Arial" w:cs="Arial"/>
                <w:sz w:val="20"/>
              </w:rPr>
              <w:t xml:space="preserve"> </w:t>
            </w:r>
            <w:r w:rsidR="002C6B80">
              <w:rPr>
                <w:rFonts w:ascii="Arial" w:hAnsi="Arial" w:cs="Arial"/>
                <w:sz w:val="20"/>
              </w:rPr>
              <w:t>h</w:t>
            </w:r>
            <w:r>
              <w:rPr>
                <w:rFonts w:ascii="Arial" w:hAnsi="Arial" w:cs="Arial"/>
                <w:sz w:val="20"/>
              </w:rPr>
              <w:t xml:space="preserve">ostel will be on </w:t>
            </w:r>
            <w:r w:rsidR="002C6B80">
              <w:rPr>
                <w:rFonts w:ascii="Arial" w:hAnsi="Arial" w:cs="Arial"/>
                <w:sz w:val="20"/>
              </w:rPr>
              <w:t xml:space="preserve">the </w:t>
            </w:r>
            <w:r w:rsidR="007617CD">
              <w:rPr>
                <w:rFonts w:ascii="Arial" w:hAnsi="Arial" w:cs="Arial"/>
                <w:sz w:val="20"/>
              </w:rPr>
              <w:t>first and</w:t>
            </w:r>
            <w:r w:rsidR="00040E4A">
              <w:rPr>
                <w:rFonts w:ascii="Arial" w:hAnsi="Arial" w:cs="Arial"/>
                <w:sz w:val="20"/>
              </w:rPr>
              <w:t xml:space="preserve"> second </w:t>
            </w:r>
            <w:r w:rsidR="002C6B80">
              <w:rPr>
                <w:rFonts w:ascii="Arial" w:hAnsi="Arial" w:cs="Arial"/>
                <w:sz w:val="20"/>
              </w:rPr>
              <w:t>f</w:t>
            </w:r>
            <w:r>
              <w:rPr>
                <w:rFonts w:ascii="Arial" w:hAnsi="Arial" w:cs="Arial"/>
                <w:sz w:val="20"/>
              </w:rPr>
              <w:t>loor</w:t>
            </w:r>
            <w:r w:rsidR="00040E4A">
              <w:rPr>
                <w:rFonts w:ascii="Arial" w:hAnsi="Arial" w:cs="Arial"/>
                <w:sz w:val="20"/>
              </w:rPr>
              <w:t>s</w:t>
            </w:r>
            <w:r w:rsidR="008A4904">
              <w:rPr>
                <w:rFonts w:ascii="Arial" w:hAnsi="Arial" w:cs="Arial"/>
                <w:sz w:val="20"/>
              </w:rPr>
              <w:t xml:space="preserve"> only</w:t>
            </w:r>
            <w:r w:rsidR="00BB7E51">
              <w:rPr>
                <w:rFonts w:ascii="Arial" w:hAnsi="Arial" w:cs="Arial"/>
                <w:sz w:val="20"/>
              </w:rPr>
              <w:t xml:space="preserve"> at Sunder Nagar. No hostel planned at Sadyana </w:t>
            </w:r>
            <w:r w:rsidR="008E697E">
              <w:rPr>
                <w:rFonts w:ascii="Arial" w:hAnsi="Arial" w:cs="Arial"/>
                <w:sz w:val="20"/>
              </w:rPr>
              <w:t xml:space="preserve"> </w:t>
            </w:r>
            <w:r w:rsidR="00BB7E51">
              <w:rPr>
                <w:rFonts w:ascii="Arial" w:hAnsi="Arial" w:cs="Arial"/>
                <w:sz w:val="20"/>
              </w:rPr>
              <w:t xml:space="preserve"> site</w:t>
            </w:r>
            <w:r w:rsidR="008E697E">
              <w:rPr>
                <w:rFonts w:ascii="Arial" w:hAnsi="Arial" w:cs="Arial"/>
                <w:sz w:val="20"/>
              </w:rPr>
              <w:t xml:space="preserve"> </w:t>
            </w:r>
            <w:r w:rsidR="00BB7E51">
              <w:rPr>
                <w:rFonts w:ascii="Arial" w:hAnsi="Arial" w:cs="Arial"/>
                <w:sz w:val="20"/>
              </w:rPr>
              <w:t xml:space="preserve"> of RLC </w:t>
            </w:r>
            <w:r w:rsidR="008E697E">
              <w:rPr>
                <w:rFonts w:ascii="Arial" w:hAnsi="Arial" w:cs="Arial"/>
                <w:sz w:val="20"/>
              </w:rPr>
              <w:t xml:space="preserve"> </w:t>
            </w:r>
            <w:r w:rsidR="008A4904">
              <w:rPr>
                <w:rFonts w:ascii="Arial" w:hAnsi="Arial" w:cs="Arial"/>
                <w:sz w:val="20"/>
              </w:rPr>
              <w:t xml:space="preserve"> </w:t>
            </w:r>
          </w:p>
          <w:p w:rsidR="00C33AF3" w:rsidRDefault="002C6B80" w:rsidP="00BA6888">
            <w:pPr>
              <w:pStyle w:val="ListParagraph"/>
              <w:numPr>
                <w:ilvl w:val="0"/>
                <w:numId w:val="18"/>
              </w:numPr>
              <w:tabs>
                <w:tab w:val="left" w:pos="315"/>
              </w:tabs>
              <w:ind w:left="315" w:hanging="315"/>
              <w:contextualSpacing/>
              <w:rPr>
                <w:rFonts w:ascii="Arial" w:hAnsi="Arial" w:cs="Arial"/>
                <w:sz w:val="20"/>
              </w:rPr>
            </w:pPr>
            <w:r>
              <w:rPr>
                <w:rFonts w:ascii="Arial" w:hAnsi="Arial" w:cs="Arial"/>
                <w:sz w:val="20"/>
              </w:rPr>
              <w:t>S</w:t>
            </w:r>
            <w:r w:rsidR="001520C1">
              <w:rPr>
                <w:rFonts w:ascii="Arial" w:hAnsi="Arial" w:cs="Arial"/>
                <w:sz w:val="20"/>
              </w:rPr>
              <w:t>anitation facilities have been planned on all floors.</w:t>
            </w:r>
          </w:p>
          <w:p w:rsidR="00C33AF3" w:rsidRDefault="002C6B80" w:rsidP="00BA6888">
            <w:pPr>
              <w:pStyle w:val="ListParagraph"/>
              <w:numPr>
                <w:ilvl w:val="0"/>
                <w:numId w:val="18"/>
              </w:numPr>
              <w:tabs>
                <w:tab w:val="left" w:pos="315"/>
              </w:tabs>
              <w:ind w:left="315" w:hanging="315"/>
              <w:contextualSpacing/>
              <w:rPr>
                <w:rFonts w:ascii="Arial" w:hAnsi="Arial" w:cs="Arial"/>
                <w:bCs/>
                <w:sz w:val="20"/>
              </w:rPr>
            </w:pPr>
            <w:r>
              <w:rPr>
                <w:rFonts w:ascii="Arial" w:hAnsi="Arial" w:cs="Arial"/>
                <w:sz w:val="20"/>
              </w:rPr>
              <w:t>A s</w:t>
            </w:r>
            <w:r w:rsidR="001873A7">
              <w:rPr>
                <w:rFonts w:ascii="Arial" w:hAnsi="Arial" w:cs="Arial"/>
                <w:sz w:val="20"/>
              </w:rPr>
              <w:t xml:space="preserve">eptic tank </w:t>
            </w:r>
            <w:r>
              <w:rPr>
                <w:rFonts w:ascii="Arial" w:hAnsi="Arial" w:cs="Arial"/>
                <w:sz w:val="20"/>
              </w:rPr>
              <w:t>will be provided</w:t>
            </w:r>
            <w:r w:rsidR="001873A7">
              <w:rPr>
                <w:rFonts w:ascii="Arial" w:hAnsi="Arial" w:cs="Arial"/>
                <w:sz w:val="20"/>
              </w:rPr>
              <w:t xml:space="preserve"> for 50 users</w:t>
            </w:r>
            <w:r w:rsidR="008E697E">
              <w:rPr>
                <w:rFonts w:ascii="Arial" w:hAnsi="Arial" w:cs="Arial"/>
                <w:sz w:val="20"/>
              </w:rPr>
              <w:t xml:space="preserve"> at each location</w:t>
            </w:r>
            <w:r w:rsidR="001873A7">
              <w:rPr>
                <w:rFonts w:ascii="Arial" w:hAnsi="Arial" w:cs="Arial"/>
                <w:sz w:val="20"/>
              </w:rPr>
              <w:t>.</w:t>
            </w:r>
          </w:p>
          <w:p w:rsidR="00C33AF3" w:rsidRPr="004C6FAF" w:rsidRDefault="002C6B80" w:rsidP="00BA6888">
            <w:pPr>
              <w:pStyle w:val="ListParagraph"/>
              <w:numPr>
                <w:ilvl w:val="0"/>
                <w:numId w:val="18"/>
              </w:numPr>
              <w:tabs>
                <w:tab w:val="left" w:pos="135"/>
              </w:tabs>
              <w:ind w:left="315" w:hanging="315"/>
              <w:contextualSpacing/>
              <w:rPr>
                <w:rFonts w:ascii="Arial" w:hAnsi="Arial" w:cs="Arial"/>
                <w:sz w:val="20"/>
              </w:rPr>
            </w:pPr>
            <w:r>
              <w:rPr>
                <w:rFonts w:ascii="Arial" w:hAnsi="Arial" w:cs="Arial"/>
                <w:sz w:val="20"/>
              </w:rPr>
              <w:t>S</w:t>
            </w:r>
            <w:r w:rsidR="001873A7">
              <w:rPr>
                <w:rFonts w:ascii="Arial" w:hAnsi="Arial" w:cs="Arial"/>
                <w:sz w:val="20"/>
              </w:rPr>
              <w:t>olar panel</w:t>
            </w:r>
            <w:r>
              <w:rPr>
                <w:rFonts w:ascii="Arial" w:hAnsi="Arial" w:cs="Arial"/>
                <w:sz w:val="20"/>
              </w:rPr>
              <w:t>s</w:t>
            </w:r>
            <w:r w:rsidR="0037704A">
              <w:rPr>
                <w:rFonts w:ascii="Arial" w:hAnsi="Arial" w:cs="Arial"/>
                <w:sz w:val="20"/>
              </w:rPr>
              <w:t xml:space="preserve"> </w:t>
            </w:r>
            <w:r>
              <w:rPr>
                <w:rFonts w:ascii="Arial" w:hAnsi="Arial" w:cs="Arial"/>
                <w:sz w:val="20"/>
              </w:rPr>
              <w:t xml:space="preserve">will be installed on the roof. They will have the potential to </w:t>
            </w:r>
            <w:r w:rsidR="007617CD">
              <w:rPr>
                <w:rFonts w:ascii="Arial" w:hAnsi="Arial" w:cs="Arial"/>
                <w:sz w:val="20"/>
              </w:rPr>
              <w:t>generate a</w:t>
            </w:r>
            <w:r w:rsidR="008E697E">
              <w:rPr>
                <w:rFonts w:ascii="Arial" w:hAnsi="Arial" w:cs="Arial"/>
                <w:sz w:val="20"/>
              </w:rPr>
              <w:t xml:space="preserve"> minimum of </w:t>
            </w:r>
            <w:r w:rsidR="001873A7" w:rsidRPr="004C6FAF">
              <w:rPr>
                <w:rFonts w:ascii="Arial" w:hAnsi="Arial" w:cs="Arial"/>
                <w:sz w:val="20"/>
              </w:rPr>
              <w:t>3 kVA</w:t>
            </w:r>
            <w:r w:rsidR="0037704A" w:rsidRPr="004C6FAF">
              <w:rPr>
                <w:rFonts w:ascii="Arial" w:hAnsi="Arial" w:cs="Arial"/>
                <w:sz w:val="20"/>
              </w:rPr>
              <w:t xml:space="preserve"> </w:t>
            </w:r>
            <w:r w:rsidRPr="004C6FAF">
              <w:rPr>
                <w:rFonts w:ascii="Arial" w:hAnsi="Arial" w:cs="Arial"/>
                <w:sz w:val="20"/>
              </w:rPr>
              <w:t xml:space="preserve">of </w:t>
            </w:r>
            <w:r w:rsidR="001873A7" w:rsidRPr="004C6FAF">
              <w:rPr>
                <w:rFonts w:ascii="Arial" w:hAnsi="Arial" w:cs="Arial"/>
                <w:sz w:val="20"/>
              </w:rPr>
              <w:t>power</w:t>
            </w:r>
            <w:r w:rsidR="008E697E" w:rsidRPr="004C6FAF">
              <w:rPr>
                <w:rFonts w:ascii="Arial" w:hAnsi="Arial" w:cs="Arial"/>
                <w:sz w:val="20"/>
              </w:rPr>
              <w:t xml:space="preserve"> at each location</w:t>
            </w:r>
            <w:r w:rsidR="00215A75" w:rsidRPr="004C6FAF">
              <w:rPr>
                <w:rFonts w:ascii="Arial" w:hAnsi="Arial" w:cs="Arial"/>
                <w:sz w:val="20"/>
              </w:rPr>
              <w:t>.</w:t>
            </w:r>
          </w:p>
          <w:p w:rsidR="00C33AF3" w:rsidRPr="004C6FAF" w:rsidRDefault="002C6B80" w:rsidP="00BA6888">
            <w:pPr>
              <w:pStyle w:val="ListParagraph"/>
              <w:numPr>
                <w:ilvl w:val="0"/>
                <w:numId w:val="18"/>
              </w:numPr>
              <w:tabs>
                <w:tab w:val="left" w:pos="315"/>
              </w:tabs>
              <w:ind w:left="315" w:hanging="315"/>
              <w:contextualSpacing/>
              <w:rPr>
                <w:rFonts w:ascii="Arial" w:hAnsi="Arial" w:cs="Arial"/>
                <w:sz w:val="20"/>
              </w:rPr>
            </w:pPr>
            <w:r w:rsidRPr="004C6FAF">
              <w:rPr>
                <w:rFonts w:ascii="Arial" w:hAnsi="Arial" w:cs="Arial"/>
                <w:sz w:val="20"/>
              </w:rPr>
              <w:t>The t</w:t>
            </w:r>
            <w:r w:rsidR="0034021C" w:rsidRPr="004C6FAF">
              <w:rPr>
                <w:rFonts w:ascii="Arial" w:hAnsi="Arial" w:cs="Arial"/>
                <w:sz w:val="20"/>
              </w:rPr>
              <w:t>otal electricity load has been estimated as 25 kW</w:t>
            </w:r>
            <w:r w:rsidR="00FC61F4" w:rsidRPr="004C6FAF">
              <w:rPr>
                <w:rFonts w:ascii="Arial" w:hAnsi="Arial" w:cs="Arial"/>
                <w:sz w:val="20"/>
              </w:rPr>
              <w:t xml:space="preserve"> at CLC</w:t>
            </w:r>
            <w:r w:rsidR="00E15FDB" w:rsidRPr="004C6FAF">
              <w:rPr>
                <w:rFonts w:ascii="Arial" w:hAnsi="Arial" w:cs="Arial"/>
                <w:sz w:val="20"/>
              </w:rPr>
              <w:t>s</w:t>
            </w:r>
            <w:r w:rsidR="00410C10" w:rsidRPr="004C6FAF">
              <w:rPr>
                <w:rFonts w:ascii="Arial" w:hAnsi="Arial" w:cs="Arial"/>
                <w:sz w:val="20"/>
              </w:rPr>
              <w:t xml:space="preserve"> Shamshi</w:t>
            </w:r>
            <w:r w:rsidR="00E15FDB" w:rsidRPr="004C6FAF">
              <w:rPr>
                <w:rFonts w:ascii="Arial" w:hAnsi="Arial" w:cs="Arial"/>
                <w:sz w:val="20"/>
              </w:rPr>
              <w:t xml:space="preserve"> and Sunder Nagar</w:t>
            </w:r>
            <w:r w:rsidR="00410C10" w:rsidRPr="004C6FAF">
              <w:rPr>
                <w:rFonts w:ascii="Arial" w:hAnsi="Arial" w:cs="Arial"/>
                <w:sz w:val="20"/>
              </w:rPr>
              <w:t xml:space="preserve"> and Mandi  </w:t>
            </w:r>
            <w:r w:rsidR="00FC61F4" w:rsidRPr="004C6FAF">
              <w:rPr>
                <w:rFonts w:ascii="Arial" w:hAnsi="Arial" w:cs="Arial"/>
                <w:sz w:val="20"/>
              </w:rPr>
              <w:t xml:space="preserve"> whereas electricity load at </w:t>
            </w:r>
            <w:r w:rsidR="00410C10" w:rsidRPr="004C6FAF">
              <w:rPr>
                <w:rFonts w:ascii="Arial" w:hAnsi="Arial" w:cs="Arial"/>
                <w:sz w:val="20"/>
              </w:rPr>
              <w:t xml:space="preserve">Sadyana </w:t>
            </w:r>
            <w:r w:rsidR="007617CD" w:rsidRPr="004C6FAF">
              <w:rPr>
                <w:rFonts w:ascii="Arial" w:hAnsi="Arial" w:cs="Arial"/>
                <w:sz w:val="20"/>
              </w:rPr>
              <w:t>RLC has</w:t>
            </w:r>
            <w:r w:rsidR="00FC61F4" w:rsidRPr="004C6FAF">
              <w:rPr>
                <w:rFonts w:ascii="Arial" w:hAnsi="Arial" w:cs="Arial"/>
                <w:sz w:val="20"/>
              </w:rPr>
              <w:t xml:space="preserve"> been estimated as </w:t>
            </w:r>
            <w:r w:rsidR="00E15FDB" w:rsidRPr="004C6FAF">
              <w:rPr>
                <w:rFonts w:ascii="Arial" w:hAnsi="Arial" w:cs="Arial"/>
                <w:sz w:val="20"/>
              </w:rPr>
              <w:t xml:space="preserve">40 </w:t>
            </w:r>
            <w:r w:rsidR="00FC61F4" w:rsidRPr="004C6FAF">
              <w:rPr>
                <w:rFonts w:ascii="Arial" w:hAnsi="Arial" w:cs="Arial"/>
                <w:sz w:val="20"/>
              </w:rPr>
              <w:t xml:space="preserve">kW. </w:t>
            </w:r>
          </w:p>
          <w:p w:rsidR="00C33AF3" w:rsidRPr="002C6B80" w:rsidRDefault="0034021C" w:rsidP="00BA6888">
            <w:pPr>
              <w:pStyle w:val="ListParagraph"/>
              <w:numPr>
                <w:ilvl w:val="0"/>
                <w:numId w:val="18"/>
              </w:numPr>
              <w:tabs>
                <w:tab w:val="left" w:pos="315"/>
              </w:tabs>
              <w:ind w:left="315" w:hanging="315"/>
              <w:contextualSpacing/>
              <w:rPr>
                <w:rFonts w:ascii="Arial" w:hAnsi="Arial" w:cs="Arial"/>
                <w:sz w:val="20"/>
                <w:szCs w:val="20"/>
              </w:rPr>
            </w:pPr>
            <w:r w:rsidRPr="002C6B80">
              <w:rPr>
                <w:rFonts w:ascii="Arial" w:hAnsi="Arial" w:cs="Arial"/>
                <w:sz w:val="20"/>
                <w:szCs w:val="20"/>
              </w:rPr>
              <w:t xml:space="preserve">Water consumption has </w:t>
            </w:r>
            <w:r w:rsidRPr="002C6B80">
              <w:rPr>
                <w:rFonts w:ascii="Arial" w:hAnsi="Arial" w:cs="Arial"/>
                <w:sz w:val="20"/>
              </w:rPr>
              <w:t>been</w:t>
            </w:r>
            <w:r w:rsidRPr="002C6B80">
              <w:rPr>
                <w:rFonts w:ascii="Arial" w:hAnsi="Arial" w:cs="Arial"/>
                <w:sz w:val="20"/>
                <w:szCs w:val="20"/>
              </w:rPr>
              <w:t xml:space="preserve"> estimated as 8280 </w:t>
            </w:r>
            <w:r w:rsidR="002C6B80" w:rsidRPr="002C6B80">
              <w:rPr>
                <w:rFonts w:ascii="Arial" w:hAnsi="Arial" w:cs="Arial"/>
                <w:sz w:val="20"/>
                <w:szCs w:val="20"/>
              </w:rPr>
              <w:t>l</w:t>
            </w:r>
            <w:r w:rsidRPr="002C6B80">
              <w:rPr>
                <w:rFonts w:ascii="Arial" w:hAnsi="Arial" w:cs="Arial"/>
                <w:sz w:val="20"/>
                <w:szCs w:val="20"/>
              </w:rPr>
              <w:t xml:space="preserve">iters per </w:t>
            </w:r>
            <w:r w:rsidR="0037704A" w:rsidRPr="002C6B80">
              <w:rPr>
                <w:rFonts w:ascii="Arial" w:hAnsi="Arial" w:cs="Arial"/>
                <w:sz w:val="20"/>
                <w:szCs w:val="20"/>
              </w:rPr>
              <w:t>day. Water</w:t>
            </w:r>
            <w:r w:rsidRPr="002C6B80">
              <w:rPr>
                <w:rFonts w:ascii="Arial" w:hAnsi="Arial" w:cs="Arial"/>
                <w:sz w:val="20"/>
                <w:szCs w:val="20"/>
              </w:rPr>
              <w:t xml:space="preserve"> source will be from the municipal supply. </w:t>
            </w:r>
          </w:p>
          <w:p w:rsidR="00C33AF3" w:rsidRDefault="004246BC" w:rsidP="00E32D6E">
            <w:pPr>
              <w:pStyle w:val="ListParagraph"/>
              <w:numPr>
                <w:ilvl w:val="0"/>
                <w:numId w:val="18"/>
              </w:numPr>
              <w:tabs>
                <w:tab w:val="left" w:pos="315"/>
              </w:tabs>
              <w:ind w:left="315" w:hanging="315"/>
              <w:contextualSpacing/>
              <w:rPr>
                <w:rFonts w:ascii="Arial" w:hAnsi="Arial" w:cs="Arial"/>
                <w:sz w:val="20"/>
                <w:szCs w:val="20"/>
              </w:rPr>
            </w:pPr>
            <w:r>
              <w:rPr>
                <w:rFonts w:ascii="Arial" w:hAnsi="Arial" w:cs="Arial"/>
                <w:sz w:val="20"/>
                <w:szCs w:val="20"/>
              </w:rPr>
              <w:t xml:space="preserve">The solid waste </w:t>
            </w:r>
            <w:r w:rsidRPr="00501873">
              <w:rPr>
                <w:rFonts w:ascii="Arial" w:hAnsi="Arial" w:cs="Arial"/>
                <w:sz w:val="20"/>
              </w:rPr>
              <w:t>generated</w:t>
            </w:r>
            <w:r>
              <w:rPr>
                <w:rFonts w:ascii="Arial" w:hAnsi="Arial" w:cs="Arial"/>
                <w:sz w:val="20"/>
                <w:szCs w:val="20"/>
              </w:rPr>
              <w:t xml:space="preserve"> will </w:t>
            </w:r>
            <w:r w:rsidR="00043DE3">
              <w:rPr>
                <w:rFonts w:ascii="Arial" w:hAnsi="Arial" w:cs="Arial"/>
                <w:sz w:val="20"/>
                <w:szCs w:val="20"/>
              </w:rPr>
              <w:t xml:space="preserve">be </w:t>
            </w:r>
            <w:r w:rsidR="00043DE3" w:rsidRPr="00403846">
              <w:rPr>
                <w:rFonts w:ascii="Arial" w:hAnsi="Arial" w:cs="Arial"/>
                <w:sz w:val="20"/>
              </w:rPr>
              <w:t>integrated</w:t>
            </w:r>
            <w:r w:rsidR="005B28C5">
              <w:rPr>
                <w:rFonts w:ascii="Arial" w:hAnsi="Arial" w:cs="Arial"/>
                <w:sz w:val="20"/>
                <w:szCs w:val="20"/>
              </w:rPr>
              <w:t xml:space="preserve"> with </w:t>
            </w:r>
            <w:r w:rsidR="002C6B80">
              <w:rPr>
                <w:rFonts w:ascii="Arial" w:hAnsi="Arial" w:cs="Arial"/>
                <w:sz w:val="20"/>
                <w:szCs w:val="20"/>
              </w:rPr>
              <w:t xml:space="preserve">the </w:t>
            </w:r>
            <w:r w:rsidR="005B28C5">
              <w:rPr>
                <w:rFonts w:ascii="Arial" w:hAnsi="Arial" w:cs="Arial"/>
                <w:sz w:val="20"/>
                <w:szCs w:val="20"/>
              </w:rPr>
              <w:t xml:space="preserve">waste disposal </w:t>
            </w:r>
            <w:r w:rsidR="009B660D">
              <w:rPr>
                <w:rFonts w:ascii="Arial" w:hAnsi="Arial" w:cs="Arial"/>
                <w:sz w:val="20"/>
                <w:szCs w:val="20"/>
              </w:rPr>
              <w:t xml:space="preserve">system at the respective locations </w:t>
            </w:r>
            <w:r w:rsidR="00587B94">
              <w:rPr>
                <w:rFonts w:ascii="Arial" w:hAnsi="Arial" w:cs="Arial"/>
                <w:sz w:val="20"/>
                <w:szCs w:val="20"/>
              </w:rPr>
              <w:t>of RLC</w:t>
            </w:r>
            <w:r w:rsidR="009B660D">
              <w:rPr>
                <w:rFonts w:ascii="Arial" w:hAnsi="Arial" w:cs="Arial"/>
                <w:sz w:val="20"/>
                <w:szCs w:val="20"/>
              </w:rPr>
              <w:t xml:space="preserve"> </w:t>
            </w:r>
            <w:r w:rsidR="0037704A">
              <w:rPr>
                <w:rFonts w:ascii="Arial" w:hAnsi="Arial" w:cs="Arial"/>
                <w:sz w:val="20"/>
                <w:szCs w:val="20"/>
              </w:rPr>
              <w:t>and</w:t>
            </w:r>
            <w:r w:rsidR="009B660D">
              <w:rPr>
                <w:rFonts w:ascii="Arial" w:hAnsi="Arial" w:cs="Arial"/>
                <w:sz w:val="20"/>
                <w:szCs w:val="20"/>
              </w:rPr>
              <w:t xml:space="preserve"> </w:t>
            </w:r>
            <w:r w:rsidR="0027332D">
              <w:rPr>
                <w:rFonts w:ascii="Arial" w:hAnsi="Arial" w:cs="Arial"/>
                <w:sz w:val="20"/>
                <w:szCs w:val="20"/>
              </w:rPr>
              <w:t>CLC</w:t>
            </w:r>
            <w:r w:rsidR="00E32D6E">
              <w:rPr>
                <w:rFonts w:ascii="Arial" w:hAnsi="Arial" w:cs="Arial"/>
                <w:sz w:val="20"/>
                <w:szCs w:val="20"/>
              </w:rPr>
              <w:t>s</w:t>
            </w:r>
            <w:r w:rsidR="0027332D">
              <w:rPr>
                <w:rFonts w:ascii="Arial" w:hAnsi="Arial" w:cs="Arial"/>
                <w:sz w:val="20"/>
                <w:szCs w:val="20"/>
              </w:rPr>
              <w:t>.</w:t>
            </w:r>
          </w:p>
          <w:p w:rsidR="00F55A08" w:rsidRDefault="00F55A08" w:rsidP="00F55A08">
            <w:pPr>
              <w:pStyle w:val="ListParagraph"/>
              <w:numPr>
                <w:ilvl w:val="0"/>
                <w:numId w:val="18"/>
              </w:numPr>
              <w:tabs>
                <w:tab w:val="left" w:pos="315"/>
              </w:tabs>
              <w:ind w:left="315" w:hanging="315"/>
              <w:contextualSpacing/>
              <w:rPr>
                <w:rFonts w:ascii="Arial" w:hAnsi="Arial" w:cs="Arial"/>
                <w:sz w:val="20"/>
                <w:szCs w:val="20"/>
              </w:rPr>
            </w:pPr>
            <w:r>
              <w:rPr>
                <w:rFonts w:ascii="Arial" w:hAnsi="Arial" w:cs="Arial"/>
                <w:sz w:val="20"/>
                <w:szCs w:val="20"/>
              </w:rPr>
              <w:t xml:space="preserve">The civil costs for CLCs Sunder </w:t>
            </w:r>
            <w:r w:rsidR="007617CD">
              <w:rPr>
                <w:rFonts w:ascii="Arial" w:hAnsi="Arial" w:cs="Arial"/>
                <w:sz w:val="20"/>
                <w:szCs w:val="20"/>
              </w:rPr>
              <w:t>Nagar and</w:t>
            </w:r>
            <w:r>
              <w:rPr>
                <w:rFonts w:ascii="Arial" w:hAnsi="Arial" w:cs="Arial"/>
                <w:sz w:val="20"/>
                <w:szCs w:val="20"/>
              </w:rPr>
              <w:t xml:space="preserve"> Shamshi have been estimated as INR 37.773   and INR 31.184 million respectively. The cost for RLC Sadyana has been estimated as INR 50.021 million. </w:t>
            </w:r>
          </w:p>
        </w:tc>
      </w:tr>
    </w:tbl>
    <w:p w:rsidR="00632FCE" w:rsidRDefault="00632FCE" w:rsidP="00383B3B">
      <w:pPr>
        <w:pStyle w:val="Heading2"/>
        <w:numPr>
          <w:ilvl w:val="0"/>
          <w:numId w:val="0"/>
        </w:numPr>
        <w:spacing w:before="120" w:after="120" w:line="288" w:lineRule="auto"/>
        <w:rPr>
          <w:rFonts w:cs="Arial"/>
          <w:b w:val="0"/>
        </w:rPr>
      </w:pPr>
      <w:bookmarkStart w:id="319" w:name="_Toc459387682"/>
      <w:bookmarkStart w:id="320" w:name="_Toc397339351"/>
      <w:bookmarkStart w:id="321" w:name="_Toc397339409"/>
      <w:bookmarkStart w:id="322" w:name="_Toc400217326"/>
      <w:bookmarkStart w:id="323" w:name="_Toc400217643"/>
    </w:p>
    <w:p w:rsidR="007C7BFD" w:rsidRDefault="007C7BFD" w:rsidP="00BA6888">
      <w:pPr>
        <w:pStyle w:val="Default"/>
        <w:widowControl w:val="0"/>
        <w:numPr>
          <w:ilvl w:val="0"/>
          <w:numId w:val="1"/>
        </w:numPr>
        <w:ind w:left="0" w:firstLine="0"/>
        <w:jc w:val="both"/>
        <w:rPr>
          <w:szCs w:val="22"/>
        </w:rPr>
      </w:pPr>
      <w:r w:rsidRPr="00B37112">
        <w:rPr>
          <w:color w:val="auto"/>
          <w:sz w:val="22"/>
          <w:szCs w:val="22"/>
        </w:rPr>
        <w:t>The</w:t>
      </w:r>
      <w:r w:rsidRPr="00B37112">
        <w:rPr>
          <w:sz w:val="22"/>
          <w:szCs w:val="22"/>
        </w:rPr>
        <w:t xml:space="preserve"> layout plan</w:t>
      </w:r>
      <w:r w:rsidR="008E697E">
        <w:rPr>
          <w:sz w:val="22"/>
          <w:szCs w:val="22"/>
        </w:rPr>
        <w:t>s</w:t>
      </w:r>
      <w:r w:rsidRPr="00B37112">
        <w:rPr>
          <w:sz w:val="22"/>
          <w:szCs w:val="22"/>
        </w:rPr>
        <w:t xml:space="preserve"> of CLC</w:t>
      </w:r>
      <w:r w:rsidR="008E697E">
        <w:rPr>
          <w:sz w:val="22"/>
          <w:szCs w:val="22"/>
        </w:rPr>
        <w:t>s</w:t>
      </w:r>
      <w:r w:rsidR="00FC61F4">
        <w:rPr>
          <w:sz w:val="22"/>
          <w:szCs w:val="22"/>
        </w:rPr>
        <w:t xml:space="preserve"> at </w:t>
      </w:r>
      <w:r w:rsidR="008E697E">
        <w:rPr>
          <w:sz w:val="22"/>
          <w:szCs w:val="22"/>
        </w:rPr>
        <w:t xml:space="preserve">Shamshi and Sunder Nagar </w:t>
      </w:r>
      <w:r w:rsidR="007617CD">
        <w:rPr>
          <w:sz w:val="22"/>
          <w:szCs w:val="22"/>
        </w:rPr>
        <w:t xml:space="preserve">are </w:t>
      </w:r>
      <w:r w:rsidR="007617CD" w:rsidRPr="00B37112">
        <w:rPr>
          <w:sz w:val="22"/>
          <w:szCs w:val="22"/>
        </w:rPr>
        <w:t>shown</w:t>
      </w:r>
      <w:r w:rsidRPr="00B37112">
        <w:rPr>
          <w:sz w:val="22"/>
          <w:szCs w:val="22"/>
        </w:rPr>
        <w:t xml:space="preserve"> </w:t>
      </w:r>
      <w:r w:rsidR="00A81555" w:rsidRPr="00B37112">
        <w:rPr>
          <w:sz w:val="22"/>
          <w:szCs w:val="22"/>
        </w:rPr>
        <w:t xml:space="preserve">below in </w:t>
      </w:r>
      <w:r w:rsidR="00A81555" w:rsidRPr="00361C5B">
        <w:rPr>
          <w:b/>
          <w:sz w:val="22"/>
          <w:szCs w:val="22"/>
        </w:rPr>
        <w:t>Figure</w:t>
      </w:r>
      <w:r w:rsidR="00CA7AE7" w:rsidRPr="00361C5B">
        <w:rPr>
          <w:b/>
          <w:sz w:val="22"/>
          <w:szCs w:val="22"/>
        </w:rPr>
        <w:t>-</w:t>
      </w:r>
      <w:r w:rsidR="009D00F3" w:rsidRPr="00361C5B">
        <w:rPr>
          <w:b/>
          <w:sz w:val="22"/>
          <w:szCs w:val="22"/>
        </w:rPr>
        <w:t>3</w:t>
      </w:r>
      <w:r w:rsidR="008E697E">
        <w:rPr>
          <w:b/>
          <w:sz w:val="22"/>
          <w:szCs w:val="22"/>
        </w:rPr>
        <w:t xml:space="preserve"> and 4</w:t>
      </w:r>
      <w:r w:rsidR="00A81555" w:rsidRPr="00B37112">
        <w:rPr>
          <w:sz w:val="22"/>
          <w:szCs w:val="22"/>
        </w:rPr>
        <w:t>.</w:t>
      </w:r>
      <w:bookmarkEnd w:id="319"/>
      <w:r w:rsidR="00FC61F4">
        <w:rPr>
          <w:sz w:val="22"/>
          <w:szCs w:val="22"/>
        </w:rPr>
        <w:t xml:space="preserve"> The </w:t>
      </w:r>
      <w:r w:rsidR="007617CD">
        <w:rPr>
          <w:sz w:val="22"/>
          <w:szCs w:val="22"/>
        </w:rPr>
        <w:t>layouts of RLC at Sadyana have</w:t>
      </w:r>
      <w:r w:rsidR="008E697E">
        <w:rPr>
          <w:sz w:val="22"/>
          <w:szCs w:val="22"/>
        </w:rPr>
        <w:t xml:space="preserve"> </w:t>
      </w:r>
      <w:r w:rsidR="009B660D">
        <w:rPr>
          <w:sz w:val="22"/>
          <w:szCs w:val="22"/>
        </w:rPr>
        <w:t xml:space="preserve">been shown in </w:t>
      </w:r>
      <w:r w:rsidR="009B660D" w:rsidRPr="00361C5B">
        <w:rPr>
          <w:b/>
          <w:sz w:val="22"/>
          <w:szCs w:val="22"/>
        </w:rPr>
        <w:t>Figure -</w:t>
      </w:r>
      <w:r w:rsidR="008E697E">
        <w:rPr>
          <w:b/>
          <w:sz w:val="22"/>
          <w:szCs w:val="22"/>
        </w:rPr>
        <w:t>5.</w:t>
      </w:r>
      <w:r w:rsidR="009B660D">
        <w:rPr>
          <w:sz w:val="22"/>
          <w:szCs w:val="22"/>
        </w:rPr>
        <w:t xml:space="preserve"> respectively. </w:t>
      </w:r>
    </w:p>
    <w:p w:rsidR="009310CF" w:rsidRPr="00B37112" w:rsidRDefault="009310CF" w:rsidP="00B37112">
      <w:pPr>
        <w:pStyle w:val="Default"/>
        <w:widowControl w:val="0"/>
        <w:jc w:val="both"/>
        <w:rPr>
          <w:b/>
          <w:szCs w:val="22"/>
        </w:rPr>
      </w:pPr>
    </w:p>
    <w:p w:rsidR="00523F45" w:rsidRDefault="00523F45" w:rsidP="00B37112">
      <w:pPr>
        <w:tabs>
          <w:tab w:val="left" w:pos="1067"/>
        </w:tabs>
        <w:spacing w:after="0" w:line="240" w:lineRule="auto"/>
        <w:jc w:val="center"/>
        <w:rPr>
          <w:rFonts w:ascii="Arial" w:hAnsi="Arial" w:cs="Arial"/>
          <w:b/>
          <w:color w:val="000000" w:themeColor="text1"/>
          <w:lang w:val="de-DE" w:eastAsia="de-DE"/>
        </w:rPr>
      </w:pPr>
    </w:p>
    <w:p w:rsidR="00523F45" w:rsidRDefault="004445F1" w:rsidP="00B37112">
      <w:pPr>
        <w:tabs>
          <w:tab w:val="left" w:pos="1067"/>
        </w:tabs>
        <w:spacing w:after="0" w:line="240" w:lineRule="auto"/>
        <w:jc w:val="center"/>
        <w:rPr>
          <w:rFonts w:ascii="Arial" w:hAnsi="Arial" w:cs="Arial"/>
          <w:b/>
          <w:color w:val="000000" w:themeColor="text1"/>
          <w:lang w:val="de-DE" w:eastAsia="de-DE"/>
        </w:rPr>
      </w:pPr>
      <w:r w:rsidRPr="004445F1">
        <w:rPr>
          <w:rFonts w:ascii="Arial" w:hAnsi="Arial" w:cs="Arial"/>
          <w:b/>
          <w:noProof/>
          <w:color w:val="000000" w:themeColor="text1"/>
          <w:lang w:val="en-IN" w:eastAsia="en-IN"/>
        </w:rPr>
        <w:lastRenderedPageBreak/>
        <w:pict>
          <v:rect id="Rectangle 127" o:spid="_x0000_s1054" style="position:absolute;left:0;text-align:left;margin-left:71.55pt;margin-top:72.2pt;width:450.6pt;height:700.8pt;z-index:251894784;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" filled="f" strokecolor="black [3213]" strokeweight="2.25pt">
            <w10:wrap anchorx="page" anchory="page"/>
          </v:rect>
        </w:pict>
      </w:r>
    </w:p>
    <w:p w:rsidR="00034595" w:rsidRDefault="00CB0F7F">
      <w:pPr>
        <w:pStyle w:val="Heading1"/>
        <w:widowControl w:val="0"/>
        <w:spacing w:before="0" w:after="120" w:line="276" w:lineRule="auto"/>
        <w:jc w:val="center"/>
        <w:rPr>
          <w:rFonts w:cs="Arial"/>
          <w:color w:val="FF0000"/>
        </w:rPr>
      </w:pPr>
      <w:bookmarkStart w:id="324" w:name="_Toc484189271"/>
      <w:bookmarkStart w:id="325" w:name="_Toc487309296"/>
      <w:r w:rsidRPr="009B3C94">
        <w:rPr>
          <w:rFonts w:eastAsia="Times New Roman" w:cs="Arial"/>
          <w:bCs/>
          <w:sz w:val="22"/>
          <w:szCs w:val="22"/>
          <w:lang w:val="en-US" w:eastAsia="en-US"/>
        </w:rPr>
        <w:t>Figure</w:t>
      </w:r>
      <w:r w:rsidR="00585B5C" w:rsidRPr="009B3C94">
        <w:rPr>
          <w:rFonts w:eastAsia="Times New Roman" w:cs="Arial"/>
          <w:bCs/>
          <w:sz w:val="22"/>
          <w:szCs w:val="22"/>
          <w:lang w:val="en-US" w:eastAsia="en-US"/>
        </w:rPr>
        <w:t xml:space="preserve"> </w:t>
      </w:r>
      <w:r w:rsidR="00B57331" w:rsidRPr="009B3C94">
        <w:rPr>
          <w:rFonts w:eastAsia="Times New Roman" w:cs="Arial"/>
          <w:bCs/>
          <w:sz w:val="22"/>
          <w:szCs w:val="22"/>
          <w:lang w:val="en-US" w:eastAsia="en-US"/>
        </w:rPr>
        <w:t>3</w:t>
      </w:r>
      <w:r w:rsidRPr="009B3C94">
        <w:rPr>
          <w:rFonts w:eastAsia="Times New Roman" w:cs="Arial"/>
          <w:bCs/>
          <w:sz w:val="22"/>
          <w:szCs w:val="22"/>
          <w:lang w:val="en-US" w:eastAsia="en-US"/>
        </w:rPr>
        <w:t>:  Layout Plan of CLC</w:t>
      </w:r>
      <w:r w:rsidR="00FC61F4" w:rsidRPr="009B3C94">
        <w:rPr>
          <w:rFonts w:eastAsia="Times New Roman" w:cs="Arial"/>
          <w:bCs/>
          <w:sz w:val="22"/>
          <w:szCs w:val="22"/>
          <w:lang w:val="en-US" w:eastAsia="en-US"/>
        </w:rPr>
        <w:t xml:space="preserve"> at</w:t>
      </w:r>
      <w:r w:rsidR="009B660D" w:rsidRPr="009B3C94">
        <w:rPr>
          <w:rFonts w:eastAsia="Times New Roman" w:cs="Arial"/>
          <w:bCs/>
          <w:sz w:val="22"/>
          <w:szCs w:val="22"/>
          <w:lang w:val="en-US" w:eastAsia="en-US"/>
        </w:rPr>
        <w:t xml:space="preserve"> </w:t>
      </w:r>
      <w:r w:rsidR="008E697E" w:rsidRPr="009B3C94">
        <w:rPr>
          <w:rFonts w:eastAsia="Times New Roman" w:cs="Arial"/>
          <w:bCs/>
          <w:sz w:val="22"/>
          <w:szCs w:val="22"/>
          <w:lang w:val="en-US" w:eastAsia="en-US"/>
        </w:rPr>
        <w:t>Shamshi</w:t>
      </w:r>
      <w:bookmarkEnd w:id="324"/>
      <w:bookmarkEnd w:id="325"/>
      <w:r w:rsidR="00CA3022" w:rsidRPr="00CA3022">
        <w:rPr>
          <w:rFonts w:cs="Arial"/>
          <w:b w:val="0"/>
          <w:noProof/>
          <w:color w:val="FF0000"/>
          <w:lang w:val="en-US" w:eastAsia="en-US"/>
        </w:rPr>
        <w:drawing>
          <wp:inline distT="0" distB="0" distL="0" distR="0">
            <wp:extent cx="5029200" cy="4025900"/>
            <wp:effectExtent l="19050" t="0" r="0" b="0"/>
            <wp:docPr id="19" name="Picture 1" descr="1.jpg"/>
            <wp:cNvGraphicFramePr/>
            <a:graphic xmlns:a="http://schemas.openxmlformats.org/drawingml/2006/main">
              <a:graphicData uri="http://schemas.openxmlformats.org/drawingml/2006/picture">
                <pic:pic xmlns:pic="http://schemas.openxmlformats.org/drawingml/2006/picture">
                  <pic:nvPicPr>
                    <pic:cNvPr id="5" name="Picture 4" descr="1.jpg"/>
                    <pic:cNvPicPr>
                      <a:picLocks noChangeAspect="1"/>
                    </pic:cNvPicPr>
                  </pic:nvPicPr>
                  <pic:blipFill>
                    <a:blip r:embed="rId31" cstate="screen"/>
                    <a:stretch>
                      <a:fillRect/>
                    </a:stretch>
                  </pic:blipFill>
                  <pic:spPr>
                    <a:xfrm>
                      <a:off x="0" y="0"/>
                      <a:ext cx="5029200" cy="4025900"/>
                    </a:xfrm>
                    <a:prstGeom prst="rect">
                      <a:avLst/>
                    </a:prstGeom>
                  </pic:spPr>
                </pic:pic>
              </a:graphicData>
            </a:graphic>
          </wp:inline>
        </w:drawing>
      </w:r>
    </w:p>
    <w:p w:rsidR="00CA3022" w:rsidRDefault="00CA3022" w:rsidP="00CA3022">
      <w:pPr>
        <w:tabs>
          <w:tab w:val="left" w:pos="1067"/>
        </w:tabs>
        <w:spacing w:after="0" w:line="240" w:lineRule="auto"/>
        <w:jc w:val="center"/>
        <w:rPr>
          <w:rFonts w:ascii="Arial" w:hAnsi="Arial" w:cs="Arial"/>
          <w:b/>
          <w:color w:val="FF0000"/>
          <w:lang w:val="de-DE" w:eastAsia="de-DE"/>
        </w:rPr>
      </w:pPr>
    </w:p>
    <w:p w:rsidR="00CA3022" w:rsidRDefault="00CA3022" w:rsidP="00CA3022">
      <w:pPr>
        <w:tabs>
          <w:tab w:val="left" w:pos="1067"/>
        </w:tabs>
        <w:spacing w:after="0" w:line="240" w:lineRule="auto"/>
        <w:jc w:val="center"/>
        <w:rPr>
          <w:rFonts w:ascii="Arial" w:hAnsi="Arial" w:cs="Arial"/>
          <w:b/>
          <w:color w:val="FF0000"/>
          <w:lang w:val="de-DE" w:eastAsia="de-DE"/>
        </w:rPr>
      </w:pPr>
      <w:r w:rsidRPr="00CA3022">
        <w:rPr>
          <w:rFonts w:ascii="Arial" w:hAnsi="Arial" w:cs="Arial"/>
          <w:b/>
          <w:noProof/>
          <w:color w:val="FF0000"/>
        </w:rPr>
        <w:drawing>
          <wp:inline distT="0" distB="0" distL="0" distR="0">
            <wp:extent cx="5029200" cy="4025900"/>
            <wp:effectExtent l="19050" t="0" r="0" b="0"/>
            <wp:docPr id="22" name="Picture 2" descr="2.jpg"/>
            <wp:cNvGraphicFramePr/>
            <a:graphic xmlns:a="http://schemas.openxmlformats.org/drawingml/2006/main">
              <a:graphicData uri="http://schemas.openxmlformats.org/drawingml/2006/picture">
                <pic:pic xmlns:pic="http://schemas.openxmlformats.org/drawingml/2006/picture">
                  <pic:nvPicPr>
                    <pic:cNvPr id="6" name="Picture 5" descr="2.jpg"/>
                    <pic:cNvPicPr>
                      <a:picLocks noChangeAspect="1"/>
                    </pic:cNvPicPr>
                  </pic:nvPicPr>
                  <pic:blipFill>
                    <a:blip r:embed="rId32" cstate="screen"/>
                    <a:stretch>
                      <a:fillRect/>
                    </a:stretch>
                  </pic:blipFill>
                  <pic:spPr>
                    <a:xfrm>
                      <a:off x="0" y="0"/>
                      <a:ext cx="5029200" cy="4025900"/>
                    </a:xfrm>
                    <a:prstGeom prst="rect">
                      <a:avLst/>
                    </a:prstGeom>
                  </pic:spPr>
                </pic:pic>
              </a:graphicData>
            </a:graphic>
          </wp:inline>
        </w:drawing>
      </w:r>
    </w:p>
    <w:p w:rsidR="00CA3022" w:rsidRDefault="004445F1" w:rsidP="00CA3022">
      <w:pPr>
        <w:tabs>
          <w:tab w:val="left" w:pos="1067"/>
        </w:tabs>
        <w:spacing w:after="0" w:line="240" w:lineRule="auto"/>
        <w:jc w:val="center"/>
        <w:rPr>
          <w:rFonts w:ascii="Arial" w:hAnsi="Arial" w:cs="Arial"/>
          <w:b/>
          <w:color w:val="FF0000"/>
          <w:lang w:val="de-DE" w:eastAsia="de-DE"/>
        </w:rPr>
      </w:pPr>
      <w:r w:rsidRPr="004445F1">
        <w:rPr>
          <w:rFonts w:ascii="Arial" w:hAnsi="Arial" w:cs="Arial"/>
          <w:b/>
          <w:noProof/>
          <w:color w:val="000000" w:themeColor="text1"/>
        </w:rPr>
        <w:lastRenderedPageBreak/>
        <w:pict>
          <v:rect id="_x0000_s1152" style="position:absolute;left:0;text-align:left;margin-left:76.4pt;margin-top:72.2pt;width:450.6pt;height:694.8pt;z-index:252027904;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" filled="f" strokecolor="black [3213]" strokeweight="2.25pt">
            <w10:wrap anchorx="page" anchory="page"/>
          </v:rect>
        </w:pict>
      </w:r>
    </w:p>
    <w:p w:rsidR="00587B94" w:rsidRDefault="00CA3022" w:rsidP="00B37112">
      <w:pPr>
        <w:tabs>
          <w:tab w:val="left" w:pos="1067"/>
        </w:tabs>
        <w:spacing w:after="0" w:line="240" w:lineRule="auto"/>
        <w:jc w:val="center"/>
        <w:rPr>
          <w:rFonts w:ascii="Arial" w:hAnsi="Arial" w:cs="Arial"/>
          <w:b/>
          <w:color w:val="FF0000"/>
          <w:lang w:val="de-DE" w:eastAsia="de-DE"/>
        </w:rPr>
      </w:pPr>
      <w:r w:rsidRPr="00CA3022">
        <w:rPr>
          <w:rFonts w:ascii="Arial" w:hAnsi="Arial" w:cs="Arial"/>
          <w:b/>
          <w:noProof/>
          <w:color w:val="FF0000"/>
        </w:rPr>
        <w:drawing>
          <wp:inline distT="0" distB="0" distL="0" distR="0">
            <wp:extent cx="5029200" cy="4025900"/>
            <wp:effectExtent l="19050" t="0" r="0" b="0"/>
            <wp:docPr id="23" name="Picture 3" descr="3.jpg"/>
            <wp:cNvGraphicFramePr/>
            <a:graphic xmlns:a="http://schemas.openxmlformats.org/drawingml/2006/main">
              <a:graphicData uri="http://schemas.openxmlformats.org/drawingml/2006/picture">
                <pic:pic xmlns:pic="http://schemas.openxmlformats.org/drawingml/2006/picture">
                  <pic:nvPicPr>
                    <pic:cNvPr id="5" name="Picture 4" descr="3.jpg"/>
                    <pic:cNvPicPr>
                      <a:picLocks noChangeAspect="1"/>
                    </pic:cNvPicPr>
                  </pic:nvPicPr>
                  <pic:blipFill>
                    <a:blip r:embed="rId33" cstate="screen"/>
                    <a:stretch>
                      <a:fillRect/>
                    </a:stretch>
                  </pic:blipFill>
                  <pic:spPr>
                    <a:xfrm>
                      <a:off x="0" y="0"/>
                      <a:ext cx="5029200" cy="4025900"/>
                    </a:xfrm>
                    <a:prstGeom prst="rect">
                      <a:avLst/>
                    </a:prstGeom>
                  </pic:spPr>
                </pic:pic>
              </a:graphicData>
            </a:graphic>
          </wp:inline>
        </w:drawing>
      </w:r>
    </w:p>
    <w:p w:rsidR="00587B94" w:rsidRDefault="00587B94" w:rsidP="00B37112">
      <w:pPr>
        <w:tabs>
          <w:tab w:val="left" w:pos="1067"/>
        </w:tabs>
        <w:spacing w:after="0" w:line="240" w:lineRule="auto"/>
        <w:jc w:val="center"/>
        <w:rPr>
          <w:rFonts w:ascii="Arial" w:hAnsi="Arial" w:cs="Arial"/>
          <w:b/>
          <w:color w:val="FF0000"/>
          <w:lang w:val="de-DE" w:eastAsia="de-DE"/>
        </w:rPr>
      </w:pPr>
    </w:p>
    <w:p w:rsidR="009B660D" w:rsidRPr="009B660D" w:rsidRDefault="009B660D" w:rsidP="00B37112">
      <w:pPr>
        <w:tabs>
          <w:tab w:val="left" w:pos="1067"/>
        </w:tabs>
        <w:spacing w:after="0" w:line="240" w:lineRule="auto"/>
        <w:jc w:val="center"/>
        <w:rPr>
          <w:rFonts w:ascii="Arial" w:hAnsi="Arial" w:cs="Arial"/>
          <w:b/>
          <w:color w:val="FF0000"/>
          <w:lang w:val="de-DE" w:eastAsia="de-DE"/>
        </w:rPr>
      </w:pPr>
    </w:p>
    <w:p w:rsidR="009B660D" w:rsidRDefault="00CA3022" w:rsidP="00B37112">
      <w:pPr>
        <w:tabs>
          <w:tab w:val="left" w:pos="1067"/>
        </w:tabs>
        <w:spacing w:after="0" w:line="240" w:lineRule="auto"/>
        <w:jc w:val="center"/>
        <w:rPr>
          <w:rFonts w:ascii="Arial" w:hAnsi="Arial" w:cs="Arial"/>
          <w:b/>
          <w:color w:val="FF0000"/>
          <w:lang w:val="de-DE" w:eastAsia="de-DE"/>
        </w:rPr>
      </w:pPr>
      <w:r w:rsidRPr="00CA3022">
        <w:rPr>
          <w:rFonts w:ascii="Arial" w:hAnsi="Arial" w:cs="Arial"/>
          <w:b/>
          <w:noProof/>
          <w:color w:val="FF0000"/>
        </w:rPr>
        <w:drawing>
          <wp:inline distT="0" distB="0" distL="0" distR="0">
            <wp:extent cx="5029200" cy="4025900"/>
            <wp:effectExtent l="19050" t="0" r="0" b="0"/>
            <wp:docPr id="24" name="Picture 4" descr="4.jpg"/>
            <wp:cNvGraphicFramePr/>
            <a:graphic xmlns:a="http://schemas.openxmlformats.org/drawingml/2006/main">
              <a:graphicData uri="http://schemas.openxmlformats.org/drawingml/2006/picture">
                <pic:pic xmlns:pic="http://schemas.openxmlformats.org/drawingml/2006/picture">
                  <pic:nvPicPr>
                    <pic:cNvPr id="5" name="Picture 4" descr="4.jpg"/>
                    <pic:cNvPicPr>
                      <a:picLocks noChangeAspect="1"/>
                    </pic:cNvPicPr>
                  </pic:nvPicPr>
                  <pic:blipFill>
                    <a:blip r:embed="rId34" cstate="screen"/>
                    <a:stretch>
                      <a:fillRect/>
                    </a:stretch>
                  </pic:blipFill>
                  <pic:spPr>
                    <a:xfrm>
                      <a:off x="0" y="0"/>
                      <a:ext cx="5029200" cy="4025900"/>
                    </a:xfrm>
                    <a:prstGeom prst="rect">
                      <a:avLst/>
                    </a:prstGeom>
                  </pic:spPr>
                </pic:pic>
              </a:graphicData>
            </a:graphic>
          </wp:inline>
        </w:drawing>
      </w: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4445F1" w:rsidP="00B37112">
      <w:pPr>
        <w:tabs>
          <w:tab w:val="left" w:pos="1067"/>
        </w:tabs>
        <w:spacing w:after="0" w:line="240" w:lineRule="auto"/>
        <w:jc w:val="center"/>
        <w:rPr>
          <w:rFonts w:ascii="Arial" w:hAnsi="Arial" w:cs="Arial"/>
          <w:b/>
          <w:color w:val="FF0000"/>
          <w:lang w:val="de-DE" w:eastAsia="de-DE"/>
        </w:rPr>
      </w:pPr>
      <w:r>
        <w:rPr>
          <w:rFonts w:ascii="Arial" w:hAnsi="Arial" w:cs="Arial"/>
          <w:b/>
          <w:noProof/>
          <w:color w:val="FF0000"/>
        </w:rPr>
        <w:lastRenderedPageBreak/>
        <w:pict>
          <v:rect id="_x0000_s1097" style="position:absolute;left:0;text-align:left;margin-left:72.6pt;margin-top:74.95pt;width:452.9pt;height:696.05pt;z-index:251980800;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" filled="f" strokecolor="black [3213]" strokeweight="2.25pt">
            <w10:wrap anchorx="page" anchory="page"/>
          </v:rect>
        </w:pict>
      </w:r>
    </w:p>
    <w:p w:rsidR="00587B94" w:rsidRDefault="00F36C1B" w:rsidP="00B37112">
      <w:pPr>
        <w:tabs>
          <w:tab w:val="left" w:pos="1067"/>
        </w:tabs>
        <w:spacing w:after="0" w:line="240" w:lineRule="auto"/>
        <w:jc w:val="center"/>
        <w:rPr>
          <w:rFonts w:ascii="Arial" w:hAnsi="Arial" w:cs="Arial"/>
          <w:b/>
          <w:color w:val="FF0000"/>
          <w:lang w:val="de-DE" w:eastAsia="de-DE"/>
        </w:rPr>
      </w:pPr>
      <w:r w:rsidRPr="00F36C1B">
        <w:rPr>
          <w:rFonts w:ascii="Arial" w:hAnsi="Arial" w:cs="Arial"/>
          <w:b/>
          <w:noProof/>
          <w:color w:val="FF0000"/>
        </w:rPr>
        <w:drawing>
          <wp:inline distT="0" distB="0" distL="0" distR="0">
            <wp:extent cx="5029200" cy="4025900"/>
            <wp:effectExtent l="19050" t="0" r="0" b="0"/>
            <wp:docPr id="25" name="Picture 5" descr="5.jpg"/>
            <wp:cNvGraphicFramePr/>
            <a:graphic xmlns:a="http://schemas.openxmlformats.org/drawingml/2006/main">
              <a:graphicData uri="http://schemas.openxmlformats.org/drawingml/2006/picture">
                <pic:pic xmlns:pic="http://schemas.openxmlformats.org/drawingml/2006/picture">
                  <pic:nvPicPr>
                    <pic:cNvPr id="6" name="Picture 5" descr="5.jpg"/>
                    <pic:cNvPicPr>
                      <a:picLocks noChangeAspect="1"/>
                    </pic:cNvPicPr>
                  </pic:nvPicPr>
                  <pic:blipFill>
                    <a:blip r:embed="rId35" cstate="screen"/>
                    <a:stretch>
                      <a:fillRect/>
                    </a:stretch>
                  </pic:blipFill>
                  <pic:spPr>
                    <a:xfrm>
                      <a:off x="0" y="0"/>
                      <a:ext cx="5029200" cy="4025900"/>
                    </a:xfrm>
                    <a:prstGeom prst="rect">
                      <a:avLst/>
                    </a:prstGeom>
                  </pic:spPr>
                </pic:pic>
              </a:graphicData>
            </a:graphic>
          </wp:inline>
        </w:drawing>
      </w:r>
    </w:p>
    <w:p w:rsidR="00587B94" w:rsidRDefault="00587B94" w:rsidP="00B37112">
      <w:pPr>
        <w:tabs>
          <w:tab w:val="left" w:pos="1067"/>
        </w:tabs>
        <w:spacing w:after="0" w:line="240" w:lineRule="auto"/>
        <w:jc w:val="center"/>
        <w:rPr>
          <w:rFonts w:ascii="Arial" w:hAnsi="Arial" w:cs="Arial"/>
          <w:b/>
          <w:color w:val="FF0000"/>
          <w:lang w:val="de-DE" w:eastAsia="de-DE"/>
        </w:rPr>
      </w:pPr>
    </w:p>
    <w:p w:rsidR="00F36C1B" w:rsidRDefault="00F36C1B" w:rsidP="00B37112">
      <w:pPr>
        <w:tabs>
          <w:tab w:val="left" w:pos="1067"/>
        </w:tabs>
        <w:spacing w:after="0" w:line="240" w:lineRule="auto"/>
        <w:jc w:val="center"/>
        <w:rPr>
          <w:rFonts w:ascii="Arial" w:hAnsi="Arial" w:cs="Arial"/>
          <w:b/>
          <w:color w:val="FF0000"/>
          <w:lang w:val="de-DE" w:eastAsia="de-DE"/>
        </w:rPr>
      </w:pPr>
    </w:p>
    <w:p w:rsidR="00587B94" w:rsidRDefault="00F36C1B" w:rsidP="00B37112">
      <w:pPr>
        <w:tabs>
          <w:tab w:val="left" w:pos="1067"/>
        </w:tabs>
        <w:spacing w:after="0" w:line="240" w:lineRule="auto"/>
        <w:jc w:val="center"/>
        <w:rPr>
          <w:rFonts w:ascii="Arial" w:hAnsi="Arial" w:cs="Arial"/>
          <w:b/>
          <w:color w:val="FF0000"/>
          <w:lang w:val="de-DE" w:eastAsia="de-DE"/>
        </w:rPr>
      </w:pPr>
      <w:r w:rsidRPr="00F36C1B">
        <w:rPr>
          <w:rFonts w:ascii="Arial" w:hAnsi="Arial" w:cs="Arial"/>
          <w:b/>
          <w:noProof/>
          <w:color w:val="FF0000"/>
        </w:rPr>
        <w:drawing>
          <wp:inline distT="0" distB="0" distL="0" distR="0">
            <wp:extent cx="5029200" cy="4025900"/>
            <wp:effectExtent l="19050" t="0" r="0" b="0"/>
            <wp:docPr id="26" name="Picture 6" descr="6.jpg"/>
            <wp:cNvGraphicFramePr/>
            <a:graphic xmlns:a="http://schemas.openxmlformats.org/drawingml/2006/main">
              <a:graphicData uri="http://schemas.openxmlformats.org/drawingml/2006/picture">
                <pic:pic xmlns:pic="http://schemas.openxmlformats.org/drawingml/2006/picture">
                  <pic:nvPicPr>
                    <pic:cNvPr id="5" name="Picture 4" descr="6.jpg"/>
                    <pic:cNvPicPr>
                      <a:picLocks noChangeAspect="1"/>
                    </pic:cNvPicPr>
                  </pic:nvPicPr>
                  <pic:blipFill>
                    <a:blip r:embed="rId36" cstate="screen"/>
                    <a:stretch>
                      <a:fillRect/>
                    </a:stretch>
                  </pic:blipFill>
                  <pic:spPr>
                    <a:xfrm>
                      <a:off x="0" y="0"/>
                      <a:ext cx="5029200" cy="4025900"/>
                    </a:xfrm>
                    <a:prstGeom prst="rect">
                      <a:avLst/>
                    </a:prstGeom>
                  </pic:spPr>
                </pic:pic>
              </a:graphicData>
            </a:graphic>
          </wp:inline>
        </w:drawing>
      </w: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F36C1B" w:rsidP="00B37112">
      <w:pPr>
        <w:tabs>
          <w:tab w:val="left" w:pos="1067"/>
        </w:tabs>
        <w:spacing w:after="0" w:line="240" w:lineRule="auto"/>
        <w:jc w:val="center"/>
        <w:rPr>
          <w:rFonts w:ascii="Arial" w:hAnsi="Arial" w:cs="Arial"/>
          <w:b/>
          <w:color w:val="FF0000"/>
          <w:lang w:val="de-DE" w:eastAsia="de-DE"/>
        </w:rPr>
      </w:pPr>
      <w:r w:rsidRPr="00F36C1B">
        <w:rPr>
          <w:rFonts w:ascii="Arial" w:hAnsi="Arial" w:cs="Arial"/>
          <w:b/>
          <w:noProof/>
          <w:color w:val="FF0000"/>
        </w:rPr>
        <w:drawing>
          <wp:inline distT="0" distB="0" distL="0" distR="0">
            <wp:extent cx="5029200" cy="4025900"/>
            <wp:effectExtent l="19050" t="0" r="0" b="0"/>
            <wp:docPr id="27" name="Picture 7" descr="7.jpg"/>
            <wp:cNvGraphicFramePr/>
            <a:graphic xmlns:a="http://schemas.openxmlformats.org/drawingml/2006/main">
              <a:graphicData uri="http://schemas.openxmlformats.org/drawingml/2006/picture">
                <pic:pic xmlns:pic="http://schemas.openxmlformats.org/drawingml/2006/picture">
                  <pic:nvPicPr>
                    <pic:cNvPr id="6" name="Picture 5" descr="7.jpg"/>
                    <pic:cNvPicPr>
                      <a:picLocks noChangeAspect="1"/>
                    </pic:cNvPicPr>
                  </pic:nvPicPr>
                  <pic:blipFill>
                    <a:blip r:embed="rId37" cstate="screen"/>
                    <a:stretch>
                      <a:fillRect/>
                    </a:stretch>
                  </pic:blipFill>
                  <pic:spPr>
                    <a:xfrm>
                      <a:off x="0" y="0"/>
                      <a:ext cx="5029200" cy="4025900"/>
                    </a:xfrm>
                    <a:prstGeom prst="rect">
                      <a:avLst/>
                    </a:prstGeom>
                  </pic:spPr>
                </pic:pic>
              </a:graphicData>
            </a:graphic>
          </wp:inline>
        </w:drawing>
      </w:r>
      <w:r w:rsidR="004445F1">
        <w:rPr>
          <w:rFonts w:ascii="Arial" w:hAnsi="Arial" w:cs="Arial"/>
          <w:b/>
          <w:noProof/>
          <w:color w:val="FF0000"/>
        </w:rPr>
        <w:pict>
          <v:rect id="_x0000_s1098" style="position:absolute;left:0;text-align:left;margin-left:72.6pt;margin-top:73.75pt;width:452.9pt;height:683.45pt;z-index:251981824;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" filled="f" strokecolor="black [3213]" strokeweight="2.25pt">
            <w10:wrap anchorx="page" anchory="page"/>
          </v:rect>
        </w:pict>
      </w: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587B94" w:rsidP="00B37112">
      <w:pPr>
        <w:tabs>
          <w:tab w:val="left" w:pos="1067"/>
        </w:tabs>
        <w:spacing w:after="0" w:line="240" w:lineRule="auto"/>
        <w:jc w:val="center"/>
        <w:rPr>
          <w:rFonts w:ascii="Arial" w:hAnsi="Arial" w:cs="Arial"/>
          <w:b/>
          <w:color w:val="FF0000"/>
          <w:lang w:val="de-DE" w:eastAsia="de-DE"/>
        </w:rPr>
      </w:pPr>
    </w:p>
    <w:p w:rsidR="00F36C1B" w:rsidRDefault="00F36C1B" w:rsidP="00B37112">
      <w:pPr>
        <w:tabs>
          <w:tab w:val="left" w:pos="1067"/>
        </w:tabs>
        <w:spacing w:after="0" w:line="240" w:lineRule="auto"/>
        <w:jc w:val="center"/>
        <w:rPr>
          <w:rFonts w:ascii="Arial" w:hAnsi="Arial" w:cs="Arial"/>
          <w:b/>
          <w:color w:val="FF0000"/>
          <w:lang w:val="de-DE" w:eastAsia="de-DE"/>
        </w:rPr>
      </w:pPr>
      <w:r w:rsidRPr="00F36C1B">
        <w:rPr>
          <w:rFonts w:ascii="Arial" w:hAnsi="Arial" w:cs="Arial"/>
          <w:b/>
          <w:noProof/>
          <w:color w:val="FF0000"/>
        </w:rPr>
        <w:drawing>
          <wp:inline distT="0" distB="0" distL="0" distR="0">
            <wp:extent cx="5029200" cy="3263900"/>
            <wp:effectExtent l="19050" t="0" r="0" b="0"/>
            <wp:docPr id="28" name="Picture 8" descr="CLC with Hostel-2 - Copy (2).jpeg"/>
            <wp:cNvGraphicFramePr/>
            <a:graphic xmlns:a="http://schemas.openxmlformats.org/drawingml/2006/main">
              <a:graphicData uri="http://schemas.openxmlformats.org/drawingml/2006/picture">
                <pic:pic xmlns:pic="http://schemas.openxmlformats.org/drawingml/2006/picture">
                  <pic:nvPicPr>
                    <pic:cNvPr id="8" name="Picture 7" descr="CLC with Hostel-2 - Copy (2).jpeg"/>
                    <pic:cNvPicPr>
                      <a:picLocks noChangeAspect="1"/>
                    </pic:cNvPicPr>
                  </pic:nvPicPr>
                  <pic:blipFill>
                    <a:blip r:embed="rId38" cstate="screen"/>
                    <a:stretch>
                      <a:fillRect/>
                    </a:stretch>
                  </pic:blipFill>
                  <pic:spPr>
                    <a:xfrm>
                      <a:off x="0" y="0"/>
                      <a:ext cx="5029200" cy="3263900"/>
                    </a:xfrm>
                    <a:prstGeom prst="rect">
                      <a:avLst/>
                    </a:prstGeom>
                  </pic:spPr>
                </pic:pic>
              </a:graphicData>
            </a:graphic>
          </wp:inline>
        </w:drawing>
      </w: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587B94" w:rsidP="00B37112">
      <w:pPr>
        <w:tabs>
          <w:tab w:val="left" w:pos="1067"/>
        </w:tabs>
        <w:spacing w:after="0" w:line="240" w:lineRule="auto"/>
        <w:jc w:val="center"/>
        <w:rPr>
          <w:rFonts w:ascii="Arial" w:hAnsi="Arial" w:cs="Arial"/>
          <w:b/>
          <w:color w:val="FF0000"/>
          <w:lang w:val="de-DE" w:eastAsia="de-DE"/>
        </w:rPr>
      </w:pPr>
    </w:p>
    <w:p w:rsidR="00587B94" w:rsidRDefault="004445F1" w:rsidP="00B37112">
      <w:pPr>
        <w:tabs>
          <w:tab w:val="left" w:pos="1067"/>
        </w:tabs>
        <w:spacing w:after="0" w:line="240" w:lineRule="auto"/>
        <w:jc w:val="center"/>
        <w:rPr>
          <w:rFonts w:ascii="Arial" w:hAnsi="Arial" w:cs="Arial"/>
          <w:b/>
          <w:color w:val="FF0000"/>
          <w:lang w:val="de-DE" w:eastAsia="de-DE"/>
        </w:rPr>
      </w:pPr>
      <w:r w:rsidRPr="004445F1">
        <w:rPr>
          <w:rFonts w:ascii="Arial" w:hAnsi="Arial" w:cs="Arial"/>
          <w:b/>
          <w:noProof/>
          <w:color w:val="000000" w:themeColor="text1"/>
        </w:rPr>
        <w:lastRenderedPageBreak/>
        <w:pict>
          <v:rect id="_x0000_s1100" style="position:absolute;left:0;text-align:left;margin-left:78pt;margin-top:76.8pt;width:446.75pt;height:681.9pt;z-index:251982848;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" filled="f" strokecolor="black [3213]" strokeweight="2.25pt">
            <w10:wrap anchorx="page" anchory="page"/>
          </v:rect>
        </w:pict>
      </w:r>
    </w:p>
    <w:p w:rsidR="00034595" w:rsidRDefault="009B660D">
      <w:pPr>
        <w:pStyle w:val="Heading1"/>
        <w:widowControl w:val="0"/>
        <w:spacing w:before="0" w:after="120" w:line="276" w:lineRule="auto"/>
        <w:jc w:val="center"/>
        <w:rPr>
          <w:rFonts w:cs="Arial"/>
          <w:color w:val="FF0000"/>
        </w:rPr>
      </w:pPr>
      <w:bookmarkStart w:id="326" w:name="_Toc484189272"/>
      <w:bookmarkStart w:id="327" w:name="_Toc487309297"/>
      <w:r w:rsidRPr="009B3C94">
        <w:rPr>
          <w:rFonts w:eastAsia="Times New Roman" w:cs="Arial"/>
          <w:bCs/>
          <w:sz w:val="22"/>
          <w:szCs w:val="22"/>
          <w:lang w:val="en-US" w:eastAsia="en-US"/>
        </w:rPr>
        <w:t xml:space="preserve">Figure </w:t>
      </w:r>
      <w:r w:rsidR="00B57331" w:rsidRPr="009B3C94">
        <w:rPr>
          <w:rFonts w:eastAsia="Times New Roman" w:cs="Arial"/>
          <w:bCs/>
          <w:sz w:val="22"/>
          <w:szCs w:val="22"/>
          <w:lang w:val="en-US" w:eastAsia="en-US"/>
        </w:rPr>
        <w:t>4</w:t>
      </w:r>
      <w:r w:rsidRPr="009B3C94">
        <w:rPr>
          <w:rFonts w:eastAsia="Times New Roman" w:cs="Arial"/>
          <w:bCs/>
          <w:sz w:val="22"/>
          <w:szCs w:val="22"/>
          <w:lang w:val="en-US" w:eastAsia="en-US"/>
        </w:rPr>
        <w:t xml:space="preserve">:  Layout Plan of </w:t>
      </w:r>
      <w:r w:rsidR="008E697E" w:rsidRPr="009B3C94">
        <w:rPr>
          <w:rFonts w:eastAsia="Times New Roman" w:cs="Arial"/>
          <w:bCs/>
          <w:sz w:val="22"/>
          <w:szCs w:val="22"/>
          <w:lang w:val="en-US" w:eastAsia="en-US"/>
        </w:rPr>
        <w:t>CLC</w:t>
      </w:r>
      <w:r w:rsidRPr="009B3C94">
        <w:rPr>
          <w:rFonts w:eastAsia="Times New Roman" w:cs="Arial"/>
          <w:bCs/>
          <w:sz w:val="22"/>
          <w:szCs w:val="22"/>
          <w:lang w:val="en-US" w:eastAsia="en-US"/>
        </w:rPr>
        <w:t xml:space="preserve"> at </w:t>
      </w:r>
      <w:r w:rsidR="008E697E" w:rsidRPr="009B3C94">
        <w:rPr>
          <w:rFonts w:eastAsia="Times New Roman" w:cs="Arial"/>
          <w:bCs/>
          <w:sz w:val="22"/>
          <w:szCs w:val="22"/>
          <w:lang w:val="en-US" w:eastAsia="en-US"/>
        </w:rPr>
        <w:t xml:space="preserve">Sunder </w:t>
      </w:r>
      <w:r w:rsidRPr="009B3C94">
        <w:rPr>
          <w:rFonts w:eastAsia="Times New Roman" w:cs="Arial"/>
          <w:bCs/>
          <w:sz w:val="22"/>
          <w:szCs w:val="22"/>
          <w:lang w:val="en-US" w:eastAsia="en-US"/>
        </w:rPr>
        <w:t>Nagar</w:t>
      </w:r>
      <w:bookmarkEnd w:id="326"/>
      <w:bookmarkEnd w:id="327"/>
      <w:r w:rsidRPr="009B3C94">
        <w:rPr>
          <w:rFonts w:eastAsia="Times New Roman" w:cs="Arial"/>
          <w:bCs/>
          <w:sz w:val="22"/>
          <w:szCs w:val="22"/>
          <w:lang w:val="en-US" w:eastAsia="en-US"/>
        </w:rPr>
        <w:t xml:space="preserve"> </w:t>
      </w:r>
      <w:r w:rsidRPr="00F36C1B">
        <w:rPr>
          <w:rFonts w:cs="Arial"/>
          <w:b w:val="0"/>
          <w:color w:val="000000" w:themeColor="text1"/>
        </w:rPr>
        <w:t xml:space="preserve">  </w:t>
      </w:r>
      <w:r w:rsidRPr="009E05C2">
        <w:rPr>
          <w:rFonts w:cs="Arial"/>
          <w:b w:val="0"/>
          <w:color w:val="FF0000"/>
        </w:rPr>
        <w:t xml:space="preserve"> </w:t>
      </w:r>
    </w:p>
    <w:p w:rsidR="006852D0" w:rsidRDefault="00F36C1B" w:rsidP="009B660D">
      <w:pPr>
        <w:tabs>
          <w:tab w:val="left" w:pos="1067"/>
        </w:tabs>
        <w:spacing w:after="0" w:line="240" w:lineRule="auto"/>
        <w:jc w:val="center"/>
        <w:rPr>
          <w:rFonts w:ascii="Arial" w:hAnsi="Arial" w:cs="Arial"/>
          <w:b/>
          <w:color w:val="000000" w:themeColor="text1"/>
          <w:lang w:val="de-DE" w:eastAsia="de-DE"/>
        </w:rPr>
      </w:pPr>
      <w:r>
        <w:rPr>
          <w:rFonts w:ascii="Arial" w:hAnsi="Arial" w:cs="Arial"/>
          <w:b/>
          <w:noProof/>
          <w:color w:val="000000" w:themeColor="text1"/>
        </w:rPr>
        <w:drawing>
          <wp:inline distT="0" distB="0" distL="0" distR="0">
            <wp:extent cx="5029200" cy="3593116"/>
            <wp:effectExtent l="19050" t="0" r="0" b="0"/>
            <wp:docPr id="30" name="Picture 29" descr="Proposed CLC at Sunder Nagar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osed CLC at Sunder Nagar_Page_04.jpg"/>
                    <pic:cNvPicPr/>
                  </pic:nvPicPr>
                  <pic:blipFill>
                    <a:blip r:embed="rId39" cstate="screen"/>
                    <a:srcRect/>
                    <a:stretch>
                      <a:fillRect/>
                    </a:stretch>
                  </pic:blipFill>
                  <pic:spPr>
                    <a:xfrm>
                      <a:off x="0" y="0"/>
                      <a:ext cx="5029200" cy="3593116"/>
                    </a:xfrm>
                    <a:prstGeom prst="rect">
                      <a:avLst/>
                    </a:prstGeom>
                  </pic:spPr>
                </pic:pic>
              </a:graphicData>
            </a:graphic>
          </wp:inline>
        </w:drawing>
      </w:r>
    </w:p>
    <w:p w:rsidR="00F36C1B" w:rsidRDefault="00F36C1B" w:rsidP="009B660D">
      <w:pPr>
        <w:tabs>
          <w:tab w:val="left" w:pos="1067"/>
        </w:tabs>
        <w:spacing w:after="0" w:line="240" w:lineRule="auto"/>
        <w:jc w:val="center"/>
        <w:rPr>
          <w:rFonts w:ascii="Arial" w:hAnsi="Arial" w:cs="Arial"/>
          <w:b/>
          <w:color w:val="000000" w:themeColor="text1"/>
          <w:lang w:val="de-DE" w:eastAsia="de-DE"/>
        </w:rPr>
      </w:pPr>
    </w:p>
    <w:p w:rsidR="00F36C1B" w:rsidRDefault="00F36C1B" w:rsidP="009B660D">
      <w:pPr>
        <w:tabs>
          <w:tab w:val="left" w:pos="1067"/>
        </w:tabs>
        <w:spacing w:after="0" w:line="240" w:lineRule="auto"/>
        <w:jc w:val="center"/>
        <w:rPr>
          <w:rFonts w:ascii="Arial" w:hAnsi="Arial" w:cs="Arial"/>
          <w:b/>
          <w:color w:val="000000" w:themeColor="text1"/>
          <w:lang w:val="de-DE" w:eastAsia="de-DE"/>
        </w:rPr>
      </w:pPr>
    </w:p>
    <w:p w:rsidR="00F36C1B" w:rsidRDefault="00F36C1B" w:rsidP="009B660D">
      <w:pPr>
        <w:tabs>
          <w:tab w:val="left" w:pos="1067"/>
        </w:tabs>
        <w:spacing w:after="0" w:line="240" w:lineRule="auto"/>
        <w:jc w:val="center"/>
        <w:rPr>
          <w:rFonts w:ascii="Arial" w:hAnsi="Arial" w:cs="Arial"/>
          <w:b/>
          <w:color w:val="000000" w:themeColor="text1"/>
          <w:lang w:val="de-DE" w:eastAsia="de-DE"/>
        </w:rPr>
      </w:pPr>
      <w:r w:rsidRPr="00F36C1B">
        <w:rPr>
          <w:rFonts w:ascii="Arial" w:hAnsi="Arial" w:cs="Arial"/>
          <w:b/>
          <w:noProof/>
          <w:color w:val="000000" w:themeColor="text1"/>
        </w:rPr>
        <w:drawing>
          <wp:inline distT="0" distB="0" distL="0" distR="0">
            <wp:extent cx="5029200" cy="3593116"/>
            <wp:effectExtent l="19050" t="0" r="0" b="0"/>
            <wp:docPr id="31" name="Picture 29" descr="Proposed CLC at Sunder Nagar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osed CLC at Sunder Nagar_Page_04.jpg"/>
                    <pic:cNvPicPr/>
                  </pic:nvPicPr>
                  <pic:blipFill>
                    <a:blip r:embed="rId40" cstate="screen"/>
                    <a:srcRect/>
                    <a:stretch>
                      <a:fillRect/>
                    </a:stretch>
                  </pic:blipFill>
                  <pic:spPr>
                    <a:xfrm>
                      <a:off x="0" y="0"/>
                      <a:ext cx="5029200" cy="3593116"/>
                    </a:xfrm>
                    <a:prstGeom prst="rect">
                      <a:avLst/>
                    </a:prstGeom>
                  </pic:spPr>
                </pic:pic>
              </a:graphicData>
            </a:graphic>
          </wp:inline>
        </w:drawing>
      </w:r>
    </w:p>
    <w:p w:rsidR="006852D0" w:rsidRPr="009B660D" w:rsidRDefault="006852D0" w:rsidP="009B660D">
      <w:pPr>
        <w:tabs>
          <w:tab w:val="left" w:pos="1067"/>
        </w:tabs>
        <w:spacing w:after="0" w:line="240" w:lineRule="auto"/>
        <w:jc w:val="center"/>
        <w:rPr>
          <w:rFonts w:ascii="Arial" w:hAnsi="Arial" w:cs="Arial"/>
          <w:b/>
          <w:color w:val="FF0000"/>
          <w:lang w:val="de-DE" w:eastAsia="de-DE"/>
        </w:rPr>
      </w:pPr>
    </w:p>
    <w:p w:rsidR="00F36C1B" w:rsidRDefault="00F36C1B" w:rsidP="00F36C1B">
      <w:pPr>
        <w:tabs>
          <w:tab w:val="left" w:pos="1067"/>
        </w:tabs>
        <w:spacing w:after="0" w:line="240" w:lineRule="auto"/>
        <w:jc w:val="center"/>
        <w:rPr>
          <w:rFonts w:ascii="Arial" w:hAnsi="Arial" w:cs="Arial"/>
          <w:b/>
          <w:color w:val="FF0000"/>
          <w:lang w:val="de-DE" w:eastAsia="de-DE"/>
        </w:rPr>
      </w:pPr>
    </w:p>
    <w:p w:rsidR="00023197" w:rsidRDefault="00023197" w:rsidP="00F36C1B">
      <w:pPr>
        <w:tabs>
          <w:tab w:val="left" w:pos="1067"/>
        </w:tabs>
        <w:spacing w:after="0" w:line="240" w:lineRule="auto"/>
        <w:jc w:val="center"/>
        <w:rPr>
          <w:rFonts w:ascii="Arial" w:hAnsi="Arial" w:cs="Arial"/>
          <w:b/>
          <w:color w:val="FF0000"/>
          <w:lang w:val="de-DE" w:eastAsia="de-DE"/>
        </w:rPr>
      </w:pPr>
    </w:p>
    <w:p w:rsidR="00023197" w:rsidRDefault="00023197" w:rsidP="00F36C1B">
      <w:pPr>
        <w:tabs>
          <w:tab w:val="left" w:pos="1067"/>
        </w:tabs>
        <w:spacing w:after="0" w:line="240" w:lineRule="auto"/>
        <w:jc w:val="center"/>
        <w:rPr>
          <w:rFonts w:ascii="Arial" w:hAnsi="Arial" w:cs="Arial"/>
          <w:b/>
          <w:color w:val="FF0000"/>
          <w:lang w:val="de-DE" w:eastAsia="de-DE"/>
        </w:rPr>
      </w:pPr>
    </w:p>
    <w:p w:rsidR="00023197" w:rsidRDefault="00023197" w:rsidP="00F36C1B">
      <w:pPr>
        <w:tabs>
          <w:tab w:val="left" w:pos="1067"/>
        </w:tabs>
        <w:spacing w:after="0" w:line="240" w:lineRule="auto"/>
        <w:jc w:val="center"/>
        <w:rPr>
          <w:rFonts w:ascii="Arial" w:hAnsi="Arial" w:cs="Arial"/>
          <w:b/>
          <w:color w:val="FF0000"/>
          <w:lang w:val="de-DE" w:eastAsia="de-DE"/>
        </w:rPr>
      </w:pPr>
    </w:p>
    <w:p w:rsidR="00023197" w:rsidRPr="009E05C2" w:rsidRDefault="004445F1" w:rsidP="00F36C1B">
      <w:pPr>
        <w:tabs>
          <w:tab w:val="left" w:pos="1067"/>
        </w:tabs>
        <w:spacing w:after="0" w:line="240" w:lineRule="auto"/>
        <w:jc w:val="center"/>
        <w:rPr>
          <w:rFonts w:ascii="Arial" w:hAnsi="Arial" w:cs="Arial"/>
          <w:b/>
          <w:color w:val="FF0000"/>
          <w:lang w:val="de-DE" w:eastAsia="de-DE"/>
        </w:rPr>
      </w:pPr>
      <w:r w:rsidRPr="004445F1">
        <w:rPr>
          <w:rFonts w:ascii="Arial" w:hAnsi="Arial" w:cs="Arial"/>
          <w:b/>
          <w:noProof/>
          <w:color w:val="000000" w:themeColor="text1"/>
        </w:rPr>
        <w:lastRenderedPageBreak/>
        <w:pict>
          <v:rect id="_x0000_s1101" style="position:absolute;left:0;text-align:left;margin-left:78pt;margin-top:85.8pt;width:446.75pt;height:685.2pt;z-index:251984896;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" filled="f" strokecolor="black [3213]" strokeweight="2.25pt">
            <w10:wrap anchorx="page" anchory="page"/>
          </v:rect>
        </w:pict>
      </w:r>
    </w:p>
    <w:p w:rsidR="00F36C1B" w:rsidRDefault="00F36C1B" w:rsidP="00F36C1B">
      <w:pPr>
        <w:tabs>
          <w:tab w:val="left" w:pos="1067"/>
        </w:tabs>
        <w:spacing w:after="0" w:line="240" w:lineRule="auto"/>
        <w:jc w:val="center"/>
        <w:rPr>
          <w:rFonts w:ascii="Arial" w:hAnsi="Arial" w:cs="Arial"/>
          <w:b/>
          <w:color w:val="000000" w:themeColor="text1"/>
          <w:lang w:val="de-DE" w:eastAsia="de-DE"/>
        </w:rPr>
      </w:pPr>
      <w:r>
        <w:rPr>
          <w:rFonts w:ascii="Arial" w:hAnsi="Arial" w:cs="Arial"/>
          <w:b/>
          <w:noProof/>
          <w:color w:val="000000" w:themeColor="text1"/>
        </w:rPr>
        <w:drawing>
          <wp:inline distT="0" distB="0" distL="0" distR="0">
            <wp:extent cx="5029200" cy="3569860"/>
            <wp:effectExtent l="19050" t="0" r="0" b="0"/>
            <wp:docPr id="32" name="Picture 29" descr="Proposed CLC at Sunder Nagar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osed CLC at Sunder Nagar_Page_04.jpg"/>
                    <pic:cNvPicPr/>
                  </pic:nvPicPr>
                  <pic:blipFill>
                    <a:blip r:embed="rId41" cstate="screen"/>
                    <a:srcRect/>
                    <a:stretch>
                      <a:fillRect/>
                    </a:stretch>
                  </pic:blipFill>
                  <pic:spPr>
                    <a:xfrm>
                      <a:off x="0" y="0"/>
                      <a:ext cx="5029200" cy="3569860"/>
                    </a:xfrm>
                    <a:prstGeom prst="rect">
                      <a:avLst/>
                    </a:prstGeom>
                  </pic:spPr>
                </pic:pic>
              </a:graphicData>
            </a:graphic>
          </wp:inline>
        </w:drawing>
      </w:r>
    </w:p>
    <w:p w:rsidR="00F36C1B" w:rsidRDefault="00F36C1B" w:rsidP="00F36C1B">
      <w:pPr>
        <w:tabs>
          <w:tab w:val="left" w:pos="1067"/>
        </w:tabs>
        <w:spacing w:after="0" w:line="240" w:lineRule="auto"/>
        <w:jc w:val="center"/>
        <w:rPr>
          <w:rFonts w:ascii="Arial" w:hAnsi="Arial" w:cs="Arial"/>
          <w:b/>
          <w:color w:val="000000" w:themeColor="text1"/>
          <w:lang w:val="de-DE" w:eastAsia="de-DE"/>
        </w:rPr>
      </w:pPr>
    </w:p>
    <w:p w:rsidR="00F36C1B" w:rsidRDefault="00F36C1B" w:rsidP="00F36C1B">
      <w:pPr>
        <w:tabs>
          <w:tab w:val="left" w:pos="1067"/>
        </w:tabs>
        <w:spacing w:after="0" w:line="240" w:lineRule="auto"/>
        <w:jc w:val="center"/>
        <w:rPr>
          <w:rFonts w:ascii="Arial" w:hAnsi="Arial" w:cs="Arial"/>
          <w:b/>
          <w:color w:val="000000" w:themeColor="text1"/>
          <w:lang w:val="de-DE" w:eastAsia="de-DE"/>
        </w:rPr>
      </w:pPr>
    </w:p>
    <w:p w:rsidR="00023197" w:rsidRDefault="00023197" w:rsidP="00F36C1B">
      <w:pPr>
        <w:tabs>
          <w:tab w:val="left" w:pos="1067"/>
        </w:tabs>
        <w:spacing w:after="0" w:line="240" w:lineRule="auto"/>
        <w:jc w:val="center"/>
        <w:rPr>
          <w:rFonts w:ascii="Arial" w:hAnsi="Arial" w:cs="Arial"/>
          <w:b/>
          <w:color w:val="000000" w:themeColor="text1"/>
          <w:lang w:val="de-DE" w:eastAsia="de-DE"/>
        </w:rPr>
      </w:pPr>
    </w:p>
    <w:p w:rsidR="00F36C1B" w:rsidRDefault="00F36C1B" w:rsidP="00F36C1B">
      <w:pPr>
        <w:tabs>
          <w:tab w:val="left" w:pos="1067"/>
        </w:tabs>
        <w:spacing w:after="0" w:line="240" w:lineRule="auto"/>
        <w:jc w:val="center"/>
        <w:rPr>
          <w:rFonts w:ascii="Arial" w:hAnsi="Arial" w:cs="Arial"/>
          <w:b/>
          <w:color w:val="000000" w:themeColor="text1"/>
          <w:lang w:val="de-DE" w:eastAsia="de-DE"/>
        </w:rPr>
      </w:pPr>
      <w:r w:rsidRPr="00F36C1B">
        <w:rPr>
          <w:rFonts w:ascii="Arial" w:hAnsi="Arial" w:cs="Arial"/>
          <w:b/>
          <w:noProof/>
          <w:color w:val="000000" w:themeColor="text1"/>
        </w:rPr>
        <w:drawing>
          <wp:inline distT="0" distB="0" distL="0" distR="0">
            <wp:extent cx="5029200" cy="3558232"/>
            <wp:effectExtent l="19050" t="0" r="0" b="0"/>
            <wp:docPr id="33" name="Picture 29" descr="Proposed CLC at Sunder Nagar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osed CLC at Sunder Nagar_Page_04.jpg"/>
                    <pic:cNvPicPr/>
                  </pic:nvPicPr>
                  <pic:blipFill>
                    <a:blip r:embed="rId42" cstate="screen"/>
                    <a:srcRect/>
                    <a:stretch>
                      <a:fillRect/>
                    </a:stretch>
                  </pic:blipFill>
                  <pic:spPr>
                    <a:xfrm>
                      <a:off x="0" y="0"/>
                      <a:ext cx="5029200" cy="3558232"/>
                    </a:xfrm>
                    <a:prstGeom prst="rect">
                      <a:avLst/>
                    </a:prstGeom>
                  </pic:spPr>
                </pic:pic>
              </a:graphicData>
            </a:graphic>
          </wp:inline>
        </w:drawing>
      </w:r>
    </w:p>
    <w:p w:rsidR="00F36C1B" w:rsidRPr="009B660D" w:rsidRDefault="00F36C1B" w:rsidP="00F36C1B">
      <w:pPr>
        <w:tabs>
          <w:tab w:val="left" w:pos="1067"/>
        </w:tabs>
        <w:spacing w:after="0" w:line="240" w:lineRule="auto"/>
        <w:jc w:val="center"/>
        <w:rPr>
          <w:rFonts w:ascii="Arial" w:hAnsi="Arial" w:cs="Arial"/>
          <w:b/>
          <w:color w:val="FF0000"/>
          <w:lang w:val="de-DE" w:eastAsia="de-DE"/>
        </w:rPr>
      </w:pPr>
    </w:p>
    <w:p w:rsidR="009B660D" w:rsidRDefault="009B660D" w:rsidP="009B660D">
      <w:pPr>
        <w:tabs>
          <w:tab w:val="left" w:pos="1067"/>
        </w:tabs>
        <w:spacing w:after="0" w:line="240" w:lineRule="auto"/>
        <w:jc w:val="center"/>
        <w:rPr>
          <w:rFonts w:ascii="Arial" w:hAnsi="Arial" w:cs="Arial"/>
          <w:b/>
          <w:color w:val="FF0000"/>
          <w:lang w:val="de-DE" w:eastAsia="de-DE"/>
        </w:rPr>
      </w:pPr>
    </w:p>
    <w:p w:rsidR="009B660D" w:rsidRDefault="009B660D" w:rsidP="009B660D">
      <w:pPr>
        <w:tabs>
          <w:tab w:val="left" w:pos="1067"/>
        </w:tabs>
        <w:spacing w:after="0" w:line="240" w:lineRule="auto"/>
        <w:jc w:val="center"/>
        <w:rPr>
          <w:rFonts w:ascii="Arial" w:hAnsi="Arial" w:cs="Arial"/>
          <w:b/>
          <w:color w:val="FF0000"/>
          <w:lang w:val="de-DE" w:eastAsia="de-DE"/>
        </w:rPr>
      </w:pPr>
    </w:p>
    <w:p w:rsidR="00023197" w:rsidRDefault="00023197" w:rsidP="009B660D">
      <w:pPr>
        <w:tabs>
          <w:tab w:val="left" w:pos="1067"/>
        </w:tabs>
        <w:spacing w:after="0" w:line="240" w:lineRule="auto"/>
        <w:jc w:val="center"/>
        <w:rPr>
          <w:rFonts w:ascii="Arial" w:hAnsi="Arial" w:cs="Arial"/>
          <w:b/>
          <w:color w:val="FF0000"/>
          <w:lang w:val="de-DE" w:eastAsia="de-DE"/>
        </w:rPr>
      </w:pPr>
    </w:p>
    <w:p w:rsidR="00023197" w:rsidRDefault="00023197" w:rsidP="009B660D">
      <w:pPr>
        <w:tabs>
          <w:tab w:val="left" w:pos="1067"/>
        </w:tabs>
        <w:spacing w:after="0" w:line="240" w:lineRule="auto"/>
        <w:jc w:val="center"/>
        <w:rPr>
          <w:rFonts w:ascii="Arial" w:hAnsi="Arial" w:cs="Arial"/>
          <w:b/>
          <w:color w:val="FF0000"/>
          <w:lang w:val="de-DE" w:eastAsia="de-DE"/>
        </w:rPr>
      </w:pPr>
    </w:p>
    <w:p w:rsidR="00023197" w:rsidRDefault="00023197" w:rsidP="009B660D">
      <w:pPr>
        <w:tabs>
          <w:tab w:val="left" w:pos="1067"/>
        </w:tabs>
        <w:spacing w:after="0" w:line="240" w:lineRule="auto"/>
        <w:jc w:val="center"/>
        <w:rPr>
          <w:rFonts w:ascii="Arial" w:hAnsi="Arial" w:cs="Arial"/>
          <w:b/>
          <w:color w:val="FF0000"/>
          <w:lang w:val="de-DE" w:eastAsia="de-DE"/>
        </w:rPr>
      </w:pPr>
    </w:p>
    <w:p w:rsidR="00023197" w:rsidRPr="009B660D" w:rsidRDefault="004445F1" w:rsidP="009B660D">
      <w:pPr>
        <w:tabs>
          <w:tab w:val="left" w:pos="1067"/>
        </w:tabs>
        <w:spacing w:after="0" w:line="240" w:lineRule="auto"/>
        <w:jc w:val="center"/>
        <w:rPr>
          <w:rFonts w:ascii="Arial" w:hAnsi="Arial" w:cs="Arial"/>
          <w:b/>
          <w:color w:val="FF0000"/>
          <w:lang w:val="de-DE" w:eastAsia="de-DE"/>
        </w:rPr>
      </w:pPr>
      <w:r w:rsidRPr="004445F1">
        <w:rPr>
          <w:rFonts w:ascii="Arial" w:hAnsi="Arial" w:cs="Arial"/>
          <w:b/>
          <w:noProof/>
          <w:color w:val="000000" w:themeColor="text1"/>
        </w:rPr>
        <w:lastRenderedPageBreak/>
        <w:pict>
          <v:rect id="_x0000_s1153" style="position:absolute;left:0;text-align:left;margin-left:72.25pt;margin-top:85.8pt;width:446.75pt;height:681.2pt;z-index:252028928;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" filled="f" strokecolor="black [3213]" strokeweight="2.25pt">
            <w10:wrap anchorx="page" anchory="page"/>
          </v:rect>
        </w:pict>
      </w:r>
    </w:p>
    <w:p w:rsidR="00F36C1B" w:rsidRPr="009E05C2" w:rsidRDefault="00F36C1B" w:rsidP="00F36C1B">
      <w:pPr>
        <w:tabs>
          <w:tab w:val="left" w:pos="1067"/>
        </w:tabs>
        <w:spacing w:after="0" w:line="240" w:lineRule="auto"/>
        <w:jc w:val="center"/>
        <w:rPr>
          <w:rFonts w:ascii="Arial" w:hAnsi="Arial" w:cs="Arial"/>
          <w:b/>
          <w:color w:val="FF0000"/>
          <w:lang w:val="de-DE" w:eastAsia="de-DE"/>
        </w:rPr>
      </w:pPr>
    </w:p>
    <w:p w:rsidR="00F36C1B" w:rsidRDefault="00F36C1B" w:rsidP="00F36C1B">
      <w:pPr>
        <w:tabs>
          <w:tab w:val="left" w:pos="1067"/>
        </w:tabs>
        <w:spacing w:after="0" w:line="240" w:lineRule="auto"/>
        <w:jc w:val="center"/>
        <w:rPr>
          <w:rFonts w:ascii="Arial" w:hAnsi="Arial" w:cs="Arial"/>
          <w:b/>
          <w:color w:val="000000" w:themeColor="text1"/>
          <w:lang w:val="de-DE" w:eastAsia="de-DE"/>
        </w:rPr>
      </w:pPr>
      <w:r>
        <w:rPr>
          <w:rFonts w:ascii="Arial" w:hAnsi="Arial" w:cs="Arial"/>
          <w:b/>
          <w:noProof/>
          <w:color w:val="000000" w:themeColor="text1"/>
        </w:rPr>
        <w:drawing>
          <wp:inline distT="0" distB="0" distL="0" distR="0">
            <wp:extent cx="5029200" cy="3593116"/>
            <wp:effectExtent l="19050" t="0" r="0" b="0"/>
            <wp:docPr id="35" name="Picture 29" descr="Proposed CLC at Sunder Nagar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osed CLC at Sunder Nagar_Page_04.jpg"/>
                    <pic:cNvPicPr/>
                  </pic:nvPicPr>
                  <pic:blipFill>
                    <a:blip r:embed="rId43" cstate="screen"/>
                    <a:srcRect/>
                    <a:stretch>
                      <a:fillRect/>
                    </a:stretch>
                  </pic:blipFill>
                  <pic:spPr>
                    <a:xfrm>
                      <a:off x="0" y="0"/>
                      <a:ext cx="5029200" cy="3593116"/>
                    </a:xfrm>
                    <a:prstGeom prst="rect">
                      <a:avLst/>
                    </a:prstGeom>
                  </pic:spPr>
                </pic:pic>
              </a:graphicData>
            </a:graphic>
          </wp:inline>
        </w:drawing>
      </w:r>
    </w:p>
    <w:p w:rsidR="00F36C1B" w:rsidRDefault="00F36C1B" w:rsidP="00F36C1B">
      <w:pPr>
        <w:tabs>
          <w:tab w:val="left" w:pos="1067"/>
        </w:tabs>
        <w:spacing w:after="0" w:line="240" w:lineRule="auto"/>
        <w:jc w:val="center"/>
        <w:rPr>
          <w:rFonts w:ascii="Arial" w:hAnsi="Arial" w:cs="Arial"/>
          <w:b/>
          <w:color w:val="000000" w:themeColor="text1"/>
          <w:lang w:val="de-DE" w:eastAsia="de-DE"/>
        </w:rPr>
      </w:pPr>
    </w:p>
    <w:p w:rsidR="00F36C1B" w:rsidRDefault="00F36C1B" w:rsidP="00F36C1B">
      <w:pPr>
        <w:tabs>
          <w:tab w:val="left" w:pos="1067"/>
        </w:tabs>
        <w:spacing w:after="0" w:line="240" w:lineRule="auto"/>
        <w:jc w:val="center"/>
        <w:rPr>
          <w:rFonts w:ascii="Arial" w:hAnsi="Arial" w:cs="Arial"/>
          <w:b/>
          <w:color w:val="000000" w:themeColor="text1"/>
          <w:lang w:val="de-DE" w:eastAsia="de-DE"/>
        </w:rPr>
      </w:pPr>
    </w:p>
    <w:p w:rsidR="00F36C1B" w:rsidRDefault="00F36C1B" w:rsidP="00F36C1B">
      <w:pPr>
        <w:tabs>
          <w:tab w:val="left" w:pos="1067"/>
        </w:tabs>
        <w:spacing w:after="0" w:line="240" w:lineRule="auto"/>
        <w:jc w:val="center"/>
        <w:rPr>
          <w:rFonts w:ascii="Arial" w:hAnsi="Arial" w:cs="Arial"/>
          <w:b/>
          <w:color w:val="000000" w:themeColor="text1"/>
          <w:lang w:val="de-DE" w:eastAsia="de-DE"/>
        </w:rPr>
      </w:pPr>
      <w:r w:rsidRPr="00F36C1B">
        <w:rPr>
          <w:rFonts w:ascii="Arial" w:hAnsi="Arial" w:cs="Arial"/>
          <w:b/>
          <w:noProof/>
          <w:color w:val="000000" w:themeColor="text1"/>
        </w:rPr>
        <w:drawing>
          <wp:inline distT="0" distB="0" distL="0" distR="0">
            <wp:extent cx="5029200" cy="3593116"/>
            <wp:effectExtent l="19050" t="0" r="0" b="0"/>
            <wp:docPr id="36" name="Picture 29" descr="Proposed CLC at Sunder Nagar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osed CLC at Sunder Nagar_Page_04.jpg"/>
                    <pic:cNvPicPr/>
                  </pic:nvPicPr>
                  <pic:blipFill>
                    <a:blip r:embed="rId44" cstate="screen"/>
                    <a:srcRect/>
                    <a:stretch>
                      <a:fillRect/>
                    </a:stretch>
                  </pic:blipFill>
                  <pic:spPr>
                    <a:xfrm>
                      <a:off x="0" y="0"/>
                      <a:ext cx="5029200" cy="3593116"/>
                    </a:xfrm>
                    <a:prstGeom prst="rect">
                      <a:avLst/>
                    </a:prstGeom>
                  </pic:spPr>
                </pic:pic>
              </a:graphicData>
            </a:graphic>
          </wp:inline>
        </w:drawing>
      </w:r>
    </w:p>
    <w:p w:rsidR="00F36C1B" w:rsidRPr="009B660D" w:rsidRDefault="00F36C1B" w:rsidP="00F36C1B">
      <w:pPr>
        <w:tabs>
          <w:tab w:val="left" w:pos="1067"/>
        </w:tabs>
        <w:spacing w:after="0" w:line="240" w:lineRule="auto"/>
        <w:jc w:val="center"/>
        <w:rPr>
          <w:rFonts w:ascii="Arial" w:hAnsi="Arial" w:cs="Arial"/>
          <w:b/>
          <w:color w:val="FF0000"/>
          <w:lang w:val="de-DE" w:eastAsia="de-DE"/>
        </w:rPr>
      </w:pPr>
    </w:p>
    <w:p w:rsidR="00F36C1B" w:rsidRDefault="00F36C1B" w:rsidP="00F36C1B">
      <w:pPr>
        <w:tabs>
          <w:tab w:val="left" w:pos="1067"/>
        </w:tabs>
        <w:spacing w:after="0" w:line="240" w:lineRule="auto"/>
        <w:jc w:val="center"/>
        <w:rPr>
          <w:rFonts w:ascii="Arial" w:hAnsi="Arial" w:cs="Arial"/>
          <w:b/>
          <w:color w:val="FF0000"/>
          <w:lang w:val="de-DE" w:eastAsia="de-DE"/>
        </w:rPr>
      </w:pPr>
    </w:p>
    <w:p w:rsidR="00023197" w:rsidRDefault="00023197" w:rsidP="00F36C1B">
      <w:pPr>
        <w:tabs>
          <w:tab w:val="left" w:pos="1067"/>
        </w:tabs>
        <w:spacing w:after="0" w:line="240" w:lineRule="auto"/>
        <w:jc w:val="center"/>
        <w:rPr>
          <w:rFonts w:ascii="Arial" w:hAnsi="Arial" w:cs="Arial"/>
          <w:b/>
          <w:color w:val="FF0000"/>
          <w:lang w:val="de-DE" w:eastAsia="de-DE"/>
        </w:rPr>
      </w:pPr>
    </w:p>
    <w:p w:rsidR="00F36C1B" w:rsidRPr="009E05C2" w:rsidRDefault="00A6210F" w:rsidP="00F36C1B">
      <w:pPr>
        <w:tabs>
          <w:tab w:val="left" w:pos="1067"/>
        </w:tabs>
        <w:spacing w:after="0" w:line="240" w:lineRule="auto"/>
        <w:jc w:val="center"/>
        <w:rPr>
          <w:rFonts w:ascii="Arial" w:hAnsi="Arial" w:cs="Arial"/>
          <w:b/>
          <w:color w:val="FF0000"/>
          <w:lang w:val="de-DE" w:eastAsia="de-DE"/>
        </w:rPr>
      </w:pPr>
      <w:r>
        <w:rPr>
          <w:rFonts w:ascii="Arial" w:hAnsi="Arial" w:cs="Arial"/>
          <w:b/>
          <w:noProof/>
          <w:color w:val="000000" w:themeColor="text1"/>
        </w:rPr>
        <w:lastRenderedPageBreak/>
        <w:drawing>
          <wp:anchor distT="0" distB="0" distL="114300" distR="114300" simplePos="0" relativeHeight="252029952" behindDoc="0" locked="0" layoutInCell="1" allowOverlap="1">
            <wp:simplePos x="0" y="0"/>
            <wp:positionH relativeFrom="column">
              <wp:posOffset>133350</wp:posOffset>
            </wp:positionH>
            <wp:positionV relativeFrom="paragraph">
              <wp:posOffset>95250</wp:posOffset>
            </wp:positionV>
            <wp:extent cx="5492750" cy="3454400"/>
            <wp:effectExtent l="19050" t="0" r="0" b="0"/>
            <wp:wrapSquare wrapText="bothSides"/>
            <wp:docPr id="40" name="Picture 29" descr="Proposed CLC at Sunder Nagar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osed CLC at Sunder Nagar_Page_04.jpg"/>
                    <pic:cNvPicPr/>
                  </pic:nvPicPr>
                  <pic:blipFill>
                    <a:blip r:embed="rId45" cstate="screen"/>
                    <a:srcRect/>
                    <a:stretch>
                      <a:fillRect/>
                    </a:stretch>
                  </pic:blipFill>
                  <pic:spPr>
                    <a:xfrm>
                      <a:off x="0" y="0"/>
                      <a:ext cx="5492750" cy="3454400"/>
                    </a:xfrm>
                    <a:prstGeom prst="rect">
                      <a:avLst/>
                    </a:prstGeom>
                  </pic:spPr>
                </pic:pic>
              </a:graphicData>
            </a:graphic>
          </wp:anchor>
        </w:drawing>
      </w:r>
      <w:r w:rsidR="004445F1" w:rsidRPr="004445F1">
        <w:rPr>
          <w:rFonts w:ascii="Arial" w:hAnsi="Arial" w:cs="Arial"/>
          <w:b/>
          <w:noProof/>
          <w:color w:val="000000" w:themeColor="text1"/>
        </w:rPr>
        <w:pict>
          <v:rect id="_x0000_s1102" style="position:absolute;left:0;text-align:left;margin-left:78pt;margin-top:76.8pt;width:446.75pt;height:694.8pt;z-index:251986944;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" filled="f" strokecolor="black [3213]" strokeweight="2.25pt">
            <w10:wrap anchorx="page" anchory="page"/>
          </v:rect>
        </w:pict>
      </w:r>
    </w:p>
    <w:p w:rsidR="00034595" w:rsidRDefault="00023197">
      <w:pPr>
        <w:tabs>
          <w:tab w:val="left" w:pos="1067"/>
        </w:tabs>
        <w:spacing w:after="0" w:line="240" w:lineRule="auto"/>
        <w:rPr>
          <w:rFonts w:ascii="Arial" w:hAnsi="Arial" w:cs="Arial"/>
          <w:b/>
          <w:color w:val="000000" w:themeColor="text1"/>
          <w:lang w:val="de-DE" w:eastAsia="de-DE"/>
        </w:rPr>
      </w:pPr>
      <w:r>
        <w:rPr>
          <w:rFonts w:ascii="Arial" w:hAnsi="Arial" w:cs="Arial"/>
          <w:b/>
          <w:color w:val="000000" w:themeColor="text1"/>
          <w:lang w:val="de-DE" w:eastAsia="de-DE"/>
        </w:rPr>
        <w:br w:type="textWrapping" w:clear="all"/>
      </w:r>
    </w:p>
    <w:p w:rsidR="00F36C1B" w:rsidRDefault="00F36C1B" w:rsidP="00F36C1B">
      <w:pPr>
        <w:tabs>
          <w:tab w:val="left" w:pos="1067"/>
        </w:tabs>
        <w:spacing w:after="0" w:line="240" w:lineRule="auto"/>
        <w:jc w:val="center"/>
        <w:rPr>
          <w:rFonts w:ascii="Arial" w:hAnsi="Arial" w:cs="Arial"/>
          <w:b/>
          <w:color w:val="000000" w:themeColor="text1"/>
          <w:lang w:val="de-DE" w:eastAsia="de-DE"/>
        </w:rPr>
      </w:pPr>
    </w:p>
    <w:p w:rsidR="00F36C1B" w:rsidRDefault="00F36C1B" w:rsidP="00F36C1B">
      <w:pPr>
        <w:tabs>
          <w:tab w:val="left" w:pos="1067"/>
        </w:tabs>
        <w:spacing w:after="0" w:line="240" w:lineRule="auto"/>
        <w:jc w:val="center"/>
        <w:rPr>
          <w:rFonts w:ascii="Arial" w:hAnsi="Arial" w:cs="Arial"/>
          <w:b/>
          <w:color w:val="000000" w:themeColor="text1"/>
          <w:lang w:val="de-DE" w:eastAsia="de-DE"/>
        </w:rPr>
      </w:pPr>
    </w:p>
    <w:p w:rsidR="00F36C1B" w:rsidRDefault="00F36C1B" w:rsidP="00F36C1B">
      <w:pPr>
        <w:tabs>
          <w:tab w:val="left" w:pos="1067"/>
        </w:tabs>
        <w:spacing w:after="0" w:line="240" w:lineRule="auto"/>
        <w:jc w:val="center"/>
        <w:rPr>
          <w:rFonts w:ascii="Arial" w:hAnsi="Arial" w:cs="Arial"/>
          <w:b/>
          <w:color w:val="000000" w:themeColor="text1"/>
          <w:lang w:val="de-DE" w:eastAsia="de-DE"/>
        </w:rPr>
      </w:pPr>
    </w:p>
    <w:p w:rsidR="00F36C1B" w:rsidRDefault="00F36C1B" w:rsidP="00F36C1B">
      <w:pPr>
        <w:tabs>
          <w:tab w:val="left" w:pos="1067"/>
        </w:tabs>
        <w:spacing w:after="0" w:line="240" w:lineRule="auto"/>
        <w:jc w:val="center"/>
        <w:rPr>
          <w:rFonts w:ascii="Arial" w:hAnsi="Arial" w:cs="Arial"/>
          <w:b/>
          <w:color w:val="000000" w:themeColor="text1"/>
          <w:lang w:val="de-DE" w:eastAsia="de-DE"/>
        </w:rPr>
      </w:pPr>
      <w:r w:rsidRPr="00F36C1B">
        <w:rPr>
          <w:rFonts w:ascii="Arial" w:hAnsi="Arial" w:cs="Arial"/>
          <w:b/>
          <w:noProof/>
          <w:color w:val="000000" w:themeColor="text1"/>
        </w:rPr>
        <w:drawing>
          <wp:inline distT="0" distB="0" distL="0" distR="0">
            <wp:extent cx="5486400" cy="2524178"/>
            <wp:effectExtent l="19050" t="0" r="0" b="0"/>
            <wp:docPr id="41" name="Picture 29" descr="Proposed CLC at Sunder Nagar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posed CLC at Sunder Nagar_Page_04.jpg"/>
                    <pic:cNvPicPr/>
                  </pic:nvPicPr>
                  <pic:blipFill>
                    <a:blip r:embed="rId46" cstate="screen"/>
                    <a:srcRect/>
                    <a:stretch>
                      <a:fillRect/>
                    </a:stretch>
                  </pic:blipFill>
                  <pic:spPr>
                    <a:xfrm>
                      <a:off x="0" y="0"/>
                      <a:ext cx="5486400" cy="2524178"/>
                    </a:xfrm>
                    <a:prstGeom prst="rect">
                      <a:avLst/>
                    </a:prstGeom>
                  </pic:spPr>
                </pic:pic>
              </a:graphicData>
            </a:graphic>
          </wp:inline>
        </w:drawing>
      </w:r>
    </w:p>
    <w:p w:rsidR="00F36C1B" w:rsidRPr="009B660D" w:rsidRDefault="00F36C1B" w:rsidP="00F36C1B">
      <w:pPr>
        <w:tabs>
          <w:tab w:val="left" w:pos="1067"/>
        </w:tabs>
        <w:spacing w:after="0" w:line="240" w:lineRule="auto"/>
        <w:jc w:val="center"/>
        <w:rPr>
          <w:rFonts w:ascii="Arial" w:hAnsi="Arial" w:cs="Arial"/>
          <w:b/>
          <w:color w:val="FF0000"/>
          <w:lang w:val="de-DE" w:eastAsia="de-DE"/>
        </w:rPr>
      </w:pPr>
    </w:p>
    <w:p w:rsidR="00F36C1B" w:rsidRDefault="00F36C1B" w:rsidP="00F36C1B">
      <w:pPr>
        <w:tabs>
          <w:tab w:val="left" w:pos="1067"/>
        </w:tabs>
        <w:spacing w:after="0" w:line="240" w:lineRule="auto"/>
        <w:jc w:val="center"/>
        <w:rPr>
          <w:rFonts w:ascii="Arial" w:hAnsi="Arial" w:cs="Arial"/>
          <w:b/>
          <w:color w:val="FF0000"/>
          <w:lang w:val="de-DE" w:eastAsia="de-DE"/>
        </w:rPr>
      </w:pPr>
    </w:p>
    <w:p w:rsidR="006852D0" w:rsidRDefault="006852D0" w:rsidP="009B660D">
      <w:pPr>
        <w:tabs>
          <w:tab w:val="left" w:pos="1067"/>
        </w:tabs>
        <w:spacing w:after="0" w:line="240" w:lineRule="auto"/>
        <w:jc w:val="center"/>
        <w:rPr>
          <w:rFonts w:ascii="Arial" w:hAnsi="Arial" w:cs="Arial"/>
          <w:b/>
          <w:color w:val="FF0000"/>
          <w:lang w:val="de-DE" w:eastAsia="de-DE"/>
        </w:rPr>
      </w:pPr>
    </w:p>
    <w:p w:rsidR="006852D0" w:rsidRDefault="006852D0" w:rsidP="009B660D">
      <w:pPr>
        <w:tabs>
          <w:tab w:val="left" w:pos="1067"/>
        </w:tabs>
        <w:spacing w:after="0" w:line="240" w:lineRule="auto"/>
        <w:jc w:val="center"/>
        <w:rPr>
          <w:rFonts w:ascii="Arial" w:hAnsi="Arial" w:cs="Arial"/>
          <w:b/>
          <w:color w:val="FF0000"/>
          <w:lang w:val="de-DE" w:eastAsia="de-DE"/>
        </w:rPr>
      </w:pPr>
    </w:p>
    <w:p w:rsidR="006852D0" w:rsidRDefault="006852D0" w:rsidP="009B660D">
      <w:pPr>
        <w:tabs>
          <w:tab w:val="left" w:pos="1067"/>
        </w:tabs>
        <w:spacing w:after="0" w:line="240" w:lineRule="auto"/>
        <w:jc w:val="center"/>
        <w:rPr>
          <w:rFonts w:ascii="Arial" w:hAnsi="Arial" w:cs="Arial"/>
          <w:b/>
          <w:color w:val="FF0000"/>
          <w:lang w:val="de-DE" w:eastAsia="de-DE"/>
        </w:rPr>
      </w:pPr>
    </w:p>
    <w:p w:rsidR="006852D0" w:rsidRDefault="006852D0" w:rsidP="009B660D">
      <w:pPr>
        <w:tabs>
          <w:tab w:val="left" w:pos="1067"/>
        </w:tabs>
        <w:spacing w:after="0" w:line="240" w:lineRule="auto"/>
        <w:jc w:val="center"/>
        <w:rPr>
          <w:rFonts w:ascii="Arial" w:hAnsi="Arial" w:cs="Arial"/>
          <w:b/>
          <w:color w:val="FF0000"/>
          <w:lang w:val="de-DE" w:eastAsia="de-DE"/>
        </w:rPr>
      </w:pPr>
    </w:p>
    <w:p w:rsidR="006852D0" w:rsidRDefault="006852D0" w:rsidP="009B660D">
      <w:pPr>
        <w:tabs>
          <w:tab w:val="left" w:pos="1067"/>
        </w:tabs>
        <w:spacing w:after="0" w:line="240" w:lineRule="auto"/>
        <w:jc w:val="center"/>
        <w:rPr>
          <w:rFonts w:ascii="Arial" w:hAnsi="Arial" w:cs="Arial"/>
          <w:b/>
          <w:color w:val="FF0000"/>
          <w:lang w:val="de-DE" w:eastAsia="de-DE"/>
        </w:rPr>
      </w:pPr>
    </w:p>
    <w:p w:rsidR="006852D0" w:rsidRDefault="006852D0" w:rsidP="009B660D">
      <w:pPr>
        <w:tabs>
          <w:tab w:val="left" w:pos="1067"/>
        </w:tabs>
        <w:spacing w:after="0" w:line="240" w:lineRule="auto"/>
        <w:jc w:val="center"/>
        <w:rPr>
          <w:rFonts w:ascii="Arial" w:hAnsi="Arial" w:cs="Arial"/>
          <w:b/>
          <w:color w:val="FF0000"/>
          <w:lang w:val="de-DE" w:eastAsia="de-DE"/>
        </w:rPr>
      </w:pPr>
    </w:p>
    <w:p w:rsidR="006852D0" w:rsidRDefault="006852D0" w:rsidP="009B660D">
      <w:pPr>
        <w:tabs>
          <w:tab w:val="left" w:pos="1067"/>
        </w:tabs>
        <w:spacing w:after="0" w:line="240" w:lineRule="auto"/>
        <w:jc w:val="center"/>
        <w:rPr>
          <w:rFonts w:ascii="Arial" w:hAnsi="Arial" w:cs="Arial"/>
          <w:b/>
          <w:color w:val="FF0000"/>
          <w:lang w:val="de-DE" w:eastAsia="de-DE"/>
        </w:rPr>
      </w:pPr>
    </w:p>
    <w:p w:rsidR="006852D0" w:rsidRDefault="006852D0" w:rsidP="009B660D">
      <w:pPr>
        <w:tabs>
          <w:tab w:val="left" w:pos="1067"/>
        </w:tabs>
        <w:spacing w:after="0" w:line="240" w:lineRule="auto"/>
        <w:jc w:val="center"/>
        <w:rPr>
          <w:rFonts w:ascii="Arial" w:hAnsi="Arial" w:cs="Arial"/>
          <w:b/>
          <w:color w:val="FF0000"/>
          <w:lang w:val="de-DE" w:eastAsia="de-DE"/>
        </w:rPr>
      </w:pPr>
    </w:p>
    <w:p w:rsidR="006852D0" w:rsidRDefault="004445F1" w:rsidP="009B660D">
      <w:pPr>
        <w:tabs>
          <w:tab w:val="left" w:pos="1067"/>
        </w:tabs>
        <w:spacing w:after="0" w:line="240" w:lineRule="auto"/>
        <w:jc w:val="center"/>
        <w:rPr>
          <w:rFonts w:ascii="Arial" w:hAnsi="Arial" w:cs="Arial"/>
          <w:b/>
          <w:color w:val="FF0000"/>
          <w:lang w:val="de-DE" w:eastAsia="de-DE"/>
        </w:rPr>
      </w:pPr>
      <w:r w:rsidRPr="004445F1">
        <w:rPr>
          <w:rFonts w:cs="Arial"/>
          <w:b/>
          <w:noProof/>
        </w:rPr>
        <w:lastRenderedPageBreak/>
        <w:pict>
          <v:rect id="_x0000_s1131" style="position:absolute;left:0;text-align:left;margin-left:1in;margin-top:73.2pt;width:451.55pt;height:700.8pt;z-index:252013568;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" filled="f" strokecolor="black [3213]" strokeweight="2.25pt">
            <w10:wrap anchorx="page" anchory="page"/>
          </v:rect>
        </w:pict>
      </w:r>
    </w:p>
    <w:p w:rsidR="00034595" w:rsidRDefault="009B660D">
      <w:pPr>
        <w:pStyle w:val="Heading1"/>
        <w:widowControl w:val="0"/>
        <w:spacing w:before="0" w:after="120" w:line="276" w:lineRule="auto"/>
        <w:jc w:val="center"/>
        <w:rPr>
          <w:rFonts w:cs="Arial"/>
          <w:color w:val="000000" w:themeColor="text1"/>
        </w:rPr>
      </w:pPr>
      <w:bookmarkStart w:id="328" w:name="_Toc484189273"/>
      <w:bookmarkStart w:id="329" w:name="_Toc487309298"/>
      <w:r w:rsidRPr="009B3C94">
        <w:rPr>
          <w:rFonts w:eastAsia="Times New Roman" w:cs="Arial"/>
          <w:bCs/>
          <w:sz w:val="22"/>
          <w:szCs w:val="22"/>
          <w:lang w:val="en-US" w:eastAsia="en-US"/>
        </w:rPr>
        <w:t xml:space="preserve">Figure </w:t>
      </w:r>
      <w:r w:rsidR="00B57331" w:rsidRPr="009B3C94">
        <w:rPr>
          <w:rFonts w:eastAsia="Times New Roman" w:cs="Arial"/>
          <w:bCs/>
          <w:sz w:val="22"/>
          <w:szCs w:val="22"/>
          <w:lang w:val="en-US" w:eastAsia="en-US"/>
        </w:rPr>
        <w:t>5</w:t>
      </w:r>
      <w:r w:rsidRPr="009B3C94">
        <w:rPr>
          <w:rFonts w:eastAsia="Times New Roman" w:cs="Arial"/>
          <w:bCs/>
          <w:sz w:val="22"/>
          <w:szCs w:val="22"/>
          <w:lang w:val="en-US" w:eastAsia="en-US"/>
        </w:rPr>
        <w:t xml:space="preserve">:  Layout Plan of RLC </w:t>
      </w:r>
      <w:bookmarkEnd w:id="328"/>
      <w:r w:rsidR="007617CD" w:rsidRPr="009B3C94">
        <w:rPr>
          <w:rFonts w:eastAsia="Times New Roman" w:cs="Arial"/>
          <w:bCs/>
          <w:sz w:val="22"/>
          <w:szCs w:val="22"/>
          <w:lang w:val="en-US" w:eastAsia="en-US"/>
        </w:rPr>
        <w:t>at Sadyana</w:t>
      </w:r>
      <w:bookmarkEnd w:id="329"/>
      <w:r w:rsidRPr="009B3C94">
        <w:rPr>
          <w:rFonts w:eastAsia="Times New Roman" w:cs="Arial"/>
          <w:bCs/>
          <w:sz w:val="22"/>
          <w:szCs w:val="22"/>
          <w:lang w:val="en-US" w:eastAsia="en-US"/>
        </w:rPr>
        <w:t xml:space="preserve"> </w:t>
      </w:r>
      <w:r w:rsidRPr="00F36C1B">
        <w:rPr>
          <w:rFonts w:cs="Arial"/>
          <w:b w:val="0"/>
          <w:color w:val="000000" w:themeColor="text1"/>
        </w:rPr>
        <w:t xml:space="preserve">  </w:t>
      </w:r>
      <w:r w:rsidR="00F36C1B" w:rsidRPr="00F36C1B">
        <w:rPr>
          <w:rFonts w:cs="Arial"/>
          <w:b w:val="0"/>
          <w:noProof/>
          <w:color w:val="000000" w:themeColor="text1"/>
          <w:lang w:val="en-US" w:eastAsia="en-US"/>
        </w:rPr>
        <w:drawing>
          <wp:inline distT="0" distB="0" distL="0" distR="0">
            <wp:extent cx="5029200" cy="4025900"/>
            <wp:effectExtent l="19050" t="0" r="0" b="0"/>
            <wp:docPr id="43" name="Picture 10" descr="sadayana color-01.jpg"/>
            <wp:cNvGraphicFramePr/>
            <a:graphic xmlns:a="http://schemas.openxmlformats.org/drawingml/2006/main">
              <a:graphicData uri="http://schemas.openxmlformats.org/drawingml/2006/picture">
                <pic:pic xmlns:pic="http://schemas.openxmlformats.org/drawingml/2006/picture">
                  <pic:nvPicPr>
                    <pic:cNvPr id="5" name="Picture 4" descr="sadayana color-01.jpg"/>
                    <pic:cNvPicPr>
                      <a:picLocks noChangeAspect="1"/>
                    </pic:cNvPicPr>
                  </pic:nvPicPr>
                  <pic:blipFill>
                    <a:blip r:embed="rId47" cstate="screen"/>
                    <a:stretch>
                      <a:fillRect/>
                    </a:stretch>
                  </pic:blipFill>
                  <pic:spPr>
                    <a:xfrm>
                      <a:off x="0" y="0"/>
                      <a:ext cx="5029200" cy="4025900"/>
                    </a:xfrm>
                    <a:prstGeom prst="rect">
                      <a:avLst/>
                    </a:prstGeom>
                  </pic:spPr>
                </pic:pic>
              </a:graphicData>
            </a:graphic>
          </wp:inline>
        </w:drawing>
      </w:r>
    </w:p>
    <w:p w:rsidR="009B660D" w:rsidRDefault="009B660D" w:rsidP="009B660D">
      <w:pPr>
        <w:tabs>
          <w:tab w:val="left" w:pos="1067"/>
        </w:tabs>
        <w:spacing w:after="0" w:line="240" w:lineRule="auto"/>
        <w:jc w:val="center"/>
        <w:rPr>
          <w:rFonts w:ascii="Arial" w:hAnsi="Arial" w:cs="Arial"/>
          <w:b/>
          <w:lang w:val="de-DE" w:eastAsia="de-DE"/>
        </w:rPr>
      </w:pPr>
    </w:p>
    <w:p w:rsidR="00F36C1B" w:rsidRDefault="00F36C1B" w:rsidP="009B660D">
      <w:pPr>
        <w:tabs>
          <w:tab w:val="left" w:pos="1067"/>
        </w:tabs>
        <w:spacing w:after="0" w:line="240" w:lineRule="auto"/>
        <w:jc w:val="center"/>
        <w:rPr>
          <w:rFonts w:ascii="Arial" w:hAnsi="Arial" w:cs="Arial"/>
          <w:b/>
          <w:lang w:val="de-DE" w:eastAsia="de-DE"/>
        </w:rPr>
      </w:pPr>
      <w:r w:rsidRPr="00F36C1B">
        <w:rPr>
          <w:rFonts w:ascii="Arial" w:hAnsi="Arial" w:cs="Arial"/>
          <w:b/>
          <w:noProof/>
        </w:rPr>
        <w:drawing>
          <wp:inline distT="0" distB="0" distL="0" distR="0">
            <wp:extent cx="5029200" cy="4025900"/>
            <wp:effectExtent l="19050" t="0" r="0" b="0"/>
            <wp:docPr id="44" name="Picture 11" descr="sadayana color-02.jpg"/>
            <wp:cNvGraphicFramePr/>
            <a:graphic xmlns:a="http://schemas.openxmlformats.org/drawingml/2006/main">
              <a:graphicData uri="http://schemas.openxmlformats.org/drawingml/2006/picture">
                <pic:pic xmlns:pic="http://schemas.openxmlformats.org/drawingml/2006/picture">
                  <pic:nvPicPr>
                    <pic:cNvPr id="6" name="Picture 5" descr="sadayana color-02.jpg"/>
                    <pic:cNvPicPr>
                      <a:picLocks noChangeAspect="1"/>
                    </pic:cNvPicPr>
                  </pic:nvPicPr>
                  <pic:blipFill>
                    <a:blip r:embed="rId48" cstate="screen"/>
                    <a:stretch>
                      <a:fillRect/>
                    </a:stretch>
                  </pic:blipFill>
                  <pic:spPr>
                    <a:xfrm>
                      <a:off x="0" y="0"/>
                      <a:ext cx="5029200" cy="4025900"/>
                    </a:xfrm>
                    <a:prstGeom prst="rect">
                      <a:avLst/>
                    </a:prstGeom>
                  </pic:spPr>
                </pic:pic>
              </a:graphicData>
            </a:graphic>
          </wp:inline>
        </w:drawing>
      </w:r>
    </w:p>
    <w:p w:rsidR="00C33AF3" w:rsidRDefault="00C33AF3" w:rsidP="00B37112">
      <w:pPr>
        <w:tabs>
          <w:tab w:val="left" w:pos="1067"/>
        </w:tabs>
        <w:spacing w:after="0" w:line="240" w:lineRule="auto"/>
        <w:jc w:val="center"/>
        <w:rPr>
          <w:rFonts w:ascii="Arial" w:hAnsi="Arial" w:cs="Arial"/>
          <w:b/>
          <w:lang w:val="de-DE" w:eastAsia="de-DE"/>
        </w:rPr>
      </w:pPr>
    </w:p>
    <w:p w:rsidR="009B660D" w:rsidRPr="00B37112" w:rsidRDefault="00EA3911" w:rsidP="00B37112">
      <w:pPr>
        <w:tabs>
          <w:tab w:val="left" w:pos="1067"/>
        </w:tabs>
        <w:spacing w:after="0" w:line="240" w:lineRule="auto"/>
        <w:jc w:val="center"/>
        <w:rPr>
          <w:rFonts w:ascii="Arial" w:hAnsi="Arial" w:cs="Arial"/>
          <w:b/>
          <w:lang w:val="de-DE" w:eastAsia="de-DE"/>
        </w:rPr>
      </w:pPr>
      <w:r w:rsidRPr="00EA3911">
        <w:rPr>
          <w:rFonts w:ascii="Arial" w:hAnsi="Arial" w:cs="Arial"/>
          <w:b/>
          <w:noProof/>
        </w:rPr>
        <w:drawing>
          <wp:inline distT="0" distB="0" distL="0" distR="0">
            <wp:extent cx="5029200" cy="4025900"/>
            <wp:effectExtent l="19050" t="0" r="0" b="0"/>
            <wp:docPr id="45" name="Picture 12" descr="sadayana color-03.jpg"/>
            <wp:cNvGraphicFramePr/>
            <a:graphic xmlns:a="http://schemas.openxmlformats.org/drawingml/2006/main">
              <a:graphicData uri="http://schemas.openxmlformats.org/drawingml/2006/picture">
                <pic:pic xmlns:pic="http://schemas.openxmlformats.org/drawingml/2006/picture">
                  <pic:nvPicPr>
                    <pic:cNvPr id="6" name="Picture 5" descr="sadayana color-03.jpg"/>
                    <pic:cNvPicPr>
                      <a:picLocks noChangeAspect="1"/>
                    </pic:cNvPicPr>
                  </pic:nvPicPr>
                  <pic:blipFill>
                    <a:blip r:embed="rId49" cstate="screen"/>
                    <a:stretch>
                      <a:fillRect/>
                    </a:stretch>
                  </pic:blipFill>
                  <pic:spPr>
                    <a:xfrm>
                      <a:off x="0" y="0"/>
                      <a:ext cx="5029200" cy="4025900"/>
                    </a:xfrm>
                    <a:prstGeom prst="rect">
                      <a:avLst/>
                    </a:prstGeom>
                  </pic:spPr>
                </pic:pic>
              </a:graphicData>
            </a:graphic>
          </wp:inline>
        </w:drawing>
      </w:r>
      <w:r w:rsidR="004445F1" w:rsidRPr="004445F1">
        <w:rPr>
          <w:rFonts w:ascii="Arial" w:hAnsi="Arial" w:cs="Arial"/>
          <w:b/>
          <w:noProof/>
          <w:color w:val="000000" w:themeColor="text1"/>
          <w:lang w:val="en-IN" w:eastAsia="en-IN"/>
        </w:rPr>
        <w:pict>
          <v:rect id="Rectangle 26" o:spid="_x0000_s1050" style="position:absolute;left:0;text-align:left;margin-left:1in;margin-top:70.8pt;width:451.55pt;height:693.6pt;z-index:251902976;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" filled="f" strokecolor="black [3213]" strokeweight="2.25pt">
            <w10:wrap anchorx="page" anchory="page"/>
          </v:rect>
        </w:pict>
      </w:r>
    </w:p>
    <w:p w:rsidR="00B2130F" w:rsidRDefault="00B2130F" w:rsidP="00A81555">
      <w:pPr>
        <w:tabs>
          <w:tab w:val="left" w:pos="1067"/>
        </w:tabs>
        <w:rPr>
          <w:rFonts w:ascii="Arial" w:hAnsi="Arial" w:cs="Arial"/>
          <w:b/>
          <w:color w:val="FF0000"/>
          <w:lang w:val="de-DE" w:eastAsia="de-DE"/>
        </w:rPr>
      </w:pPr>
    </w:p>
    <w:p w:rsidR="00EA3911" w:rsidRDefault="00EA3911" w:rsidP="00EA3911">
      <w:pPr>
        <w:tabs>
          <w:tab w:val="left" w:pos="1067"/>
        </w:tabs>
        <w:jc w:val="center"/>
        <w:rPr>
          <w:rFonts w:ascii="Arial" w:hAnsi="Arial" w:cs="Arial"/>
          <w:b/>
          <w:color w:val="FF0000"/>
          <w:lang w:val="de-DE" w:eastAsia="de-DE"/>
        </w:rPr>
      </w:pPr>
      <w:r w:rsidRPr="00EA3911">
        <w:rPr>
          <w:rFonts w:ascii="Arial" w:hAnsi="Arial" w:cs="Arial"/>
          <w:b/>
          <w:noProof/>
          <w:color w:val="FF0000"/>
        </w:rPr>
        <w:drawing>
          <wp:inline distT="0" distB="0" distL="0" distR="0">
            <wp:extent cx="5029200" cy="4025900"/>
            <wp:effectExtent l="19050" t="0" r="0" b="0"/>
            <wp:docPr id="46" name="Picture 13" descr="sadayana color-04.jpg"/>
            <wp:cNvGraphicFramePr/>
            <a:graphic xmlns:a="http://schemas.openxmlformats.org/drawingml/2006/main">
              <a:graphicData uri="http://schemas.openxmlformats.org/drawingml/2006/picture">
                <pic:pic xmlns:pic="http://schemas.openxmlformats.org/drawingml/2006/picture">
                  <pic:nvPicPr>
                    <pic:cNvPr id="5" name="Picture 4" descr="sadayana color-04.jpg"/>
                    <pic:cNvPicPr>
                      <a:picLocks noChangeAspect="1"/>
                    </pic:cNvPicPr>
                  </pic:nvPicPr>
                  <pic:blipFill>
                    <a:blip r:embed="rId50" cstate="screen"/>
                    <a:stretch>
                      <a:fillRect/>
                    </a:stretch>
                  </pic:blipFill>
                  <pic:spPr>
                    <a:xfrm>
                      <a:off x="0" y="0"/>
                      <a:ext cx="5029200" cy="4025900"/>
                    </a:xfrm>
                    <a:prstGeom prst="rect">
                      <a:avLst/>
                    </a:prstGeom>
                  </pic:spPr>
                </pic:pic>
              </a:graphicData>
            </a:graphic>
          </wp:inline>
        </w:drawing>
      </w:r>
    </w:p>
    <w:p w:rsidR="005D3FC3" w:rsidRDefault="005D3FC3" w:rsidP="00A81555">
      <w:pPr>
        <w:tabs>
          <w:tab w:val="left" w:pos="1067"/>
        </w:tabs>
        <w:rPr>
          <w:rFonts w:ascii="Arial" w:hAnsi="Arial" w:cs="Arial"/>
          <w:b/>
          <w:color w:val="FF0000"/>
          <w:lang w:val="de-DE" w:eastAsia="de-DE"/>
        </w:rPr>
      </w:pPr>
    </w:p>
    <w:p w:rsidR="005D3FC3" w:rsidRDefault="00EA3911" w:rsidP="00EA3911">
      <w:pPr>
        <w:tabs>
          <w:tab w:val="left" w:pos="1067"/>
        </w:tabs>
        <w:jc w:val="center"/>
        <w:rPr>
          <w:rFonts w:ascii="Arial" w:hAnsi="Arial" w:cs="Arial"/>
          <w:b/>
          <w:color w:val="FF0000"/>
          <w:lang w:val="de-DE" w:eastAsia="de-DE"/>
        </w:rPr>
      </w:pPr>
      <w:r w:rsidRPr="00EA3911">
        <w:rPr>
          <w:rFonts w:ascii="Arial" w:hAnsi="Arial" w:cs="Arial"/>
          <w:b/>
          <w:noProof/>
          <w:color w:val="FF0000"/>
        </w:rPr>
        <w:drawing>
          <wp:inline distT="0" distB="0" distL="0" distR="0">
            <wp:extent cx="5486400" cy="3360420"/>
            <wp:effectExtent l="19050" t="0" r="0" b="0"/>
            <wp:docPr id="47" name="Picture 14" descr="Sadayana-3.jpeg"/>
            <wp:cNvGraphicFramePr/>
            <a:graphic xmlns:a="http://schemas.openxmlformats.org/drawingml/2006/main">
              <a:graphicData uri="http://schemas.openxmlformats.org/drawingml/2006/picture">
                <pic:pic xmlns:pic="http://schemas.openxmlformats.org/drawingml/2006/picture">
                  <pic:nvPicPr>
                    <pic:cNvPr id="9" name="Picture 8" descr="Sadayana-3.jpeg"/>
                    <pic:cNvPicPr>
                      <a:picLocks noChangeAspect="1"/>
                    </pic:cNvPicPr>
                  </pic:nvPicPr>
                  <pic:blipFill>
                    <a:blip r:embed="rId51" cstate="screen"/>
                    <a:stretch>
                      <a:fillRect/>
                    </a:stretch>
                  </pic:blipFill>
                  <pic:spPr>
                    <a:xfrm>
                      <a:off x="0" y="0"/>
                      <a:ext cx="5486400" cy="3360420"/>
                    </a:xfrm>
                    <a:prstGeom prst="rect">
                      <a:avLst/>
                    </a:prstGeom>
                  </pic:spPr>
                </pic:pic>
              </a:graphicData>
            </a:graphic>
          </wp:inline>
        </w:drawing>
      </w:r>
      <w:r w:rsidR="004445F1" w:rsidRPr="004445F1">
        <w:rPr>
          <w:rFonts w:ascii="Arial" w:hAnsi="Arial" w:cs="Arial"/>
          <w:b/>
          <w:noProof/>
        </w:rPr>
        <w:pict>
          <v:rect id="_x0000_s1103" style="position:absolute;left:0;text-align:left;margin-left:1in;margin-top:1in;width:451.55pt;height:693.6pt;z-index:251987968;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" filled="f" strokecolor="black [3213]" strokeweight="2.25pt">
            <w10:wrap anchorx="page" anchory="page"/>
          </v:rect>
        </w:pict>
      </w:r>
    </w:p>
    <w:p w:rsidR="005D3FC3" w:rsidRDefault="005D3FC3" w:rsidP="00A81555">
      <w:pPr>
        <w:tabs>
          <w:tab w:val="left" w:pos="1067"/>
        </w:tabs>
        <w:rPr>
          <w:rFonts w:ascii="Arial" w:hAnsi="Arial" w:cs="Arial"/>
          <w:b/>
          <w:color w:val="FF0000"/>
          <w:lang w:val="de-DE" w:eastAsia="de-DE"/>
        </w:rPr>
      </w:pPr>
    </w:p>
    <w:p w:rsidR="00EA3911" w:rsidRDefault="00EA3911" w:rsidP="00A81555">
      <w:pPr>
        <w:tabs>
          <w:tab w:val="left" w:pos="1067"/>
        </w:tabs>
        <w:rPr>
          <w:rFonts w:ascii="Arial" w:hAnsi="Arial" w:cs="Arial"/>
          <w:b/>
          <w:color w:val="FF0000"/>
          <w:lang w:val="de-DE" w:eastAsia="de-DE"/>
        </w:rPr>
      </w:pPr>
    </w:p>
    <w:p w:rsidR="00EA3911" w:rsidRDefault="00EA3911" w:rsidP="00EA3911">
      <w:pPr>
        <w:tabs>
          <w:tab w:val="left" w:pos="1067"/>
        </w:tabs>
        <w:jc w:val="center"/>
        <w:rPr>
          <w:rFonts w:ascii="Arial" w:hAnsi="Arial" w:cs="Arial"/>
          <w:b/>
          <w:color w:val="FF0000"/>
          <w:lang w:val="de-DE" w:eastAsia="de-DE"/>
        </w:rPr>
      </w:pPr>
      <w:r w:rsidRPr="00EA3911">
        <w:rPr>
          <w:rFonts w:ascii="Arial" w:hAnsi="Arial" w:cs="Arial"/>
          <w:b/>
          <w:noProof/>
          <w:color w:val="FF0000"/>
        </w:rPr>
        <w:drawing>
          <wp:inline distT="0" distB="0" distL="0" distR="0">
            <wp:extent cx="5486400" cy="2606040"/>
            <wp:effectExtent l="19050" t="0" r="0" b="0"/>
            <wp:docPr id="48" name="Picture 15" descr="Sadayana-2.jpeg"/>
            <wp:cNvGraphicFramePr/>
            <a:graphic xmlns:a="http://schemas.openxmlformats.org/drawingml/2006/main">
              <a:graphicData uri="http://schemas.openxmlformats.org/drawingml/2006/picture">
                <pic:pic xmlns:pic="http://schemas.openxmlformats.org/drawingml/2006/picture">
                  <pic:nvPicPr>
                    <pic:cNvPr id="8" name="Picture 7" descr="Sadayana-2.jpeg"/>
                    <pic:cNvPicPr>
                      <a:picLocks noChangeAspect="1"/>
                    </pic:cNvPicPr>
                  </pic:nvPicPr>
                  <pic:blipFill>
                    <a:blip r:embed="rId52" cstate="screen"/>
                    <a:stretch>
                      <a:fillRect/>
                    </a:stretch>
                  </pic:blipFill>
                  <pic:spPr>
                    <a:xfrm>
                      <a:off x="0" y="0"/>
                      <a:ext cx="5486400" cy="2606040"/>
                    </a:xfrm>
                    <a:prstGeom prst="rect">
                      <a:avLst/>
                    </a:prstGeom>
                  </pic:spPr>
                </pic:pic>
              </a:graphicData>
            </a:graphic>
          </wp:inline>
        </w:drawing>
      </w:r>
    </w:p>
    <w:p w:rsidR="005D3FC3" w:rsidRDefault="005D3FC3" w:rsidP="00A81555">
      <w:pPr>
        <w:tabs>
          <w:tab w:val="left" w:pos="1067"/>
        </w:tabs>
        <w:rPr>
          <w:rFonts w:ascii="Arial" w:hAnsi="Arial" w:cs="Arial"/>
          <w:b/>
          <w:color w:val="FF0000"/>
          <w:lang w:val="de-DE" w:eastAsia="de-DE"/>
        </w:rPr>
      </w:pPr>
    </w:p>
    <w:p w:rsidR="005D3FC3" w:rsidRDefault="005D3FC3" w:rsidP="00A81555">
      <w:pPr>
        <w:tabs>
          <w:tab w:val="left" w:pos="1067"/>
        </w:tabs>
        <w:rPr>
          <w:rFonts w:ascii="Arial" w:hAnsi="Arial" w:cs="Arial"/>
          <w:b/>
          <w:color w:val="FF0000"/>
          <w:lang w:val="de-DE" w:eastAsia="de-DE"/>
        </w:rPr>
      </w:pPr>
    </w:p>
    <w:p w:rsidR="005D3FC3" w:rsidRDefault="005D3FC3" w:rsidP="00A81555">
      <w:pPr>
        <w:tabs>
          <w:tab w:val="left" w:pos="1067"/>
        </w:tabs>
        <w:rPr>
          <w:rFonts w:ascii="Arial" w:hAnsi="Arial" w:cs="Arial"/>
          <w:b/>
          <w:color w:val="FF0000"/>
          <w:lang w:val="de-DE" w:eastAsia="de-DE"/>
        </w:rPr>
      </w:pPr>
    </w:p>
    <w:p w:rsidR="005D3FC3" w:rsidRDefault="005D3FC3" w:rsidP="00A81555">
      <w:pPr>
        <w:tabs>
          <w:tab w:val="left" w:pos="1067"/>
        </w:tabs>
        <w:rPr>
          <w:rFonts w:ascii="Arial" w:hAnsi="Arial" w:cs="Arial"/>
          <w:b/>
          <w:color w:val="FF0000"/>
          <w:lang w:val="de-DE" w:eastAsia="de-DE"/>
        </w:rPr>
      </w:pPr>
    </w:p>
    <w:p w:rsidR="005D3FC3" w:rsidRDefault="005D3FC3" w:rsidP="00A81555">
      <w:pPr>
        <w:tabs>
          <w:tab w:val="left" w:pos="1067"/>
        </w:tabs>
        <w:rPr>
          <w:rFonts w:ascii="Arial" w:hAnsi="Arial" w:cs="Arial"/>
          <w:b/>
          <w:color w:val="FF0000"/>
          <w:lang w:val="de-DE" w:eastAsia="de-DE"/>
        </w:rPr>
      </w:pPr>
    </w:p>
    <w:p w:rsidR="00FE1AF9" w:rsidRPr="005D71F2" w:rsidRDefault="00A81555" w:rsidP="00E53752">
      <w:pPr>
        <w:pStyle w:val="Heading2"/>
        <w:widowControl w:val="0"/>
        <w:tabs>
          <w:tab w:val="left" w:pos="720"/>
        </w:tabs>
        <w:spacing w:before="0" w:after="0"/>
        <w:ind w:hanging="720"/>
        <w:jc w:val="both"/>
      </w:pPr>
      <w:bookmarkStart w:id="330" w:name="_Toc487309299"/>
      <w:bookmarkStart w:id="331" w:name="_Toc473408991"/>
      <w:bookmarkStart w:id="332" w:name="_Toc473412273"/>
      <w:bookmarkStart w:id="333" w:name="_Toc473412385"/>
      <w:bookmarkStart w:id="334" w:name="_Toc473412671"/>
      <w:bookmarkStart w:id="335" w:name="_Toc484189106"/>
      <w:bookmarkStart w:id="336" w:name="_Toc484189274"/>
      <w:bookmarkStart w:id="337" w:name="_Toc487309300"/>
      <w:bookmarkStart w:id="338" w:name="_Toc459387684"/>
      <w:bookmarkStart w:id="339" w:name="_Toc372379039"/>
      <w:bookmarkEnd w:id="320"/>
      <w:bookmarkEnd w:id="321"/>
      <w:bookmarkEnd w:id="322"/>
      <w:bookmarkEnd w:id="323"/>
      <w:bookmarkEnd w:id="330"/>
      <w:r w:rsidRPr="005D71F2">
        <w:rPr>
          <w:rFonts w:cs="Arial"/>
          <w:szCs w:val="22"/>
        </w:rPr>
        <w:lastRenderedPageBreak/>
        <w:t>Executing</w:t>
      </w:r>
      <w:r w:rsidRPr="005D71F2">
        <w:rPr>
          <w:rFonts w:cs="Arial"/>
        </w:rPr>
        <w:t xml:space="preserve">  and Implementing Agencies</w:t>
      </w:r>
      <w:bookmarkEnd w:id="331"/>
      <w:bookmarkEnd w:id="332"/>
      <w:bookmarkEnd w:id="333"/>
      <w:bookmarkEnd w:id="334"/>
      <w:bookmarkEnd w:id="335"/>
      <w:bookmarkEnd w:id="336"/>
      <w:bookmarkEnd w:id="337"/>
    </w:p>
    <w:bookmarkEnd w:id="338"/>
    <w:p w:rsidR="00BD182A" w:rsidRPr="005D71F2" w:rsidRDefault="00BD182A" w:rsidP="00B37112">
      <w:pPr>
        <w:pStyle w:val="Heading2"/>
        <w:widowControl w:val="0"/>
        <w:numPr>
          <w:ilvl w:val="0"/>
          <w:numId w:val="0"/>
        </w:numPr>
        <w:tabs>
          <w:tab w:val="left" w:pos="720"/>
        </w:tabs>
        <w:spacing w:before="0" w:after="0"/>
        <w:ind w:left="720"/>
        <w:jc w:val="both"/>
        <w:rPr>
          <w:color w:val="000000"/>
          <w:sz w:val="24"/>
          <w:szCs w:val="24"/>
        </w:rPr>
      </w:pPr>
    </w:p>
    <w:p w:rsidR="00375459" w:rsidRPr="005D71F2" w:rsidRDefault="002C6B80" w:rsidP="00BA6888">
      <w:pPr>
        <w:pStyle w:val="Default"/>
        <w:widowControl w:val="0"/>
        <w:numPr>
          <w:ilvl w:val="0"/>
          <w:numId w:val="1"/>
        </w:numPr>
        <w:ind w:left="0" w:firstLine="0"/>
        <w:jc w:val="both"/>
      </w:pPr>
      <w:r w:rsidRPr="005D71F2">
        <w:rPr>
          <w:color w:val="auto"/>
          <w:sz w:val="22"/>
          <w:szCs w:val="22"/>
        </w:rPr>
        <w:t>The</w:t>
      </w:r>
      <w:r w:rsidRPr="005D71F2">
        <w:rPr>
          <w:sz w:val="22"/>
          <w:szCs w:val="22"/>
        </w:rPr>
        <w:t xml:space="preserve"> Department of Planning (DOP), GOHP, will be the executing </w:t>
      </w:r>
      <w:r w:rsidR="007617CD" w:rsidRPr="005D71F2">
        <w:rPr>
          <w:sz w:val="22"/>
          <w:szCs w:val="22"/>
        </w:rPr>
        <w:t>agency for</w:t>
      </w:r>
      <w:r w:rsidRPr="005D71F2">
        <w:rPr>
          <w:sz w:val="22"/>
          <w:szCs w:val="22"/>
        </w:rPr>
        <w:t xml:space="preserve"> the </w:t>
      </w:r>
      <w:r w:rsidR="007617CD" w:rsidRPr="005D71F2">
        <w:rPr>
          <w:sz w:val="22"/>
          <w:szCs w:val="22"/>
        </w:rPr>
        <w:t>proposed HPSDP</w:t>
      </w:r>
      <w:r w:rsidRPr="005D71F2">
        <w:rPr>
          <w:sz w:val="22"/>
          <w:szCs w:val="22"/>
        </w:rPr>
        <w:t xml:space="preserve">. The </w:t>
      </w:r>
      <w:r w:rsidRPr="005D71F2">
        <w:rPr>
          <w:i/>
          <w:sz w:val="22"/>
          <w:szCs w:val="22"/>
        </w:rPr>
        <w:t>Himachal Pradesh</w:t>
      </w:r>
      <w:r w:rsidRPr="005D71F2">
        <w:rPr>
          <w:sz w:val="22"/>
          <w:szCs w:val="22"/>
        </w:rPr>
        <w:t xml:space="preserve"> </w:t>
      </w:r>
      <w:r w:rsidRPr="005D71F2">
        <w:rPr>
          <w:i/>
          <w:sz w:val="22"/>
          <w:szCs w:val="22"/>
        </w:rPr>
        <w:t>Kaushal Vikas Nigam</w:t>
      </w:r>
      <w:r w:rsidRPr="005D71F2">
        <w:rPr>
          <w:sz w:val="22"/>
          <w:szCs w:val="22"/>
        </w:rPr>
        <w:t xml:space="preserve"> (HPKVN), the Department of Technical Education, Vocational &amp; Industrial Training (DOTE), Department of Higher Education (DOHE), and the Public Works Department (PWD) will be the implementing agencies. HPKVN will also operate as the project management unit (PMU) for the overall project. For the civil works component, it will be assisted by PWD officials who are well aware of the </w:t>
      </w:r>
      <w:r w:rsidR="007617CD" w:rsidRPr="005D71F2">
        <w:rPr>
          <w:sz w:val="22"/>
          <w:szCs w:val="22"/>
        </w:rPr>
        <w:t>states</w:t>
      </w:r>
      <w:r w:rsidRPr="005D71F2">
        <w:rPr>
          <w:sz w:val="22"/>
          <w:szCs w:val="22"/>
        </w:rPr>
        <w:t xml:space="preserve"> and India’s building codes and environmental rules and regulations. </w:t>
      </w:r>
      <w:r w:rsidRPr="005D71F2">
        <w:rPr>
          <w:sz w:val="22"/>
        </w:rPr>
        <w:t>HPKVN and PWD will be responsible for overall planning and implementation of the civil works. They will ensure that the ESMF is adhered to during project implementation. The Project Management Consulting (PMC) firm</w:t>
      </w:r>
      <w:r w:rsidR="008A1EC8" w:rsidRPr="005D71F2">
        <w:rPr>
          <w:sz w:val="22"/>
        </w:rPr>
        <w:t xml:space="preserve"> to</w:t>
      </w:r>
      <w:r w:rsidRPr="005D71F2">
        <w:rPr>
          <w:sz w:val="22"/>
        </w:rPr>
        <w:t xml:space="preserve"> be engaged under the proposed loan will have experienced Environment and Social Safeguards </w:t>
      </w:r>
      <w:r w:rsidR="00CA7AE7" w:rsidRPr="005D71F2">
        <w:rPr>
          <w:sz w:val="22"/>
        </w:rPr>
        <w:t>specialists. They</w:t>
      </w:r>
      <w:r w:rsidRPr="005D71F2">
        <w:rPr>
          <w:sz w:val="22"/>
        </w:rPr>
        <w:t xml:space="preserve"> will assist PWD </w:t>
      </w:r>
      <w:r w:rsidR="00C73156" w:rsidRPr="005D71F2">
        <w:rPr>
          <w:sz w:val="22"/>
        </w:rPr>
        <w:t xml:space="preserve">and HPKVN </w:t>
      </w:r>
      <w:r w:rsidRPr="005D71F2">
        <w:rPr>
          <w:sz w:val="22"/>
        </w:rPr>
        <w:t>in supervising the civil works, ensuring that the IEEs and EMPs are prepared for all sub-projects, and preparing semi-annual safeguards monitoring reports. HPKVN will consolidate the semi-annual reports, and submit them to ADB. ADB will post the environmental monitoring reports on its website.</w:t>
      </w:r>
    </w:p>
    <w:bookmarkEnd w:id="339"/>
    <w:p w:rsidR="00E05412" w:rsidRPr="00891250" w:rsidRDefault="00E05412" w:rsidP="00B37112">
      <w:pPr>
        <w:pStyle w:val="Default"/>
        <w:widowControl w:val="0"/>
        <w:ind w:left="990" w:hanging="426"/>
        <w:jc w:val="center"/>
        <w:rPr>
          <w:b/>
          <w:sz w:val="22"/>
          <w:szCs w:val="22"/>
        </w:rPr>
      </w:pPr>
    </w:p>
    <w:p w:rsidR="00413004" w:rsidRPr="00891250" w:rsidRDefault="00413004" w:rsidP="00E53752">
      <w:pPr>
        <w:pStyle w:val="Heading2"/>
        <w:tabs>
          <w:tab w:val="left" w:pos="720"/>
        </w:tabs>
        <w:spacing w:before="0" w:after="0"/>
        <w:ind w:hanging="720"/>
        <w:rPr>
          <w:rFonts w:cs="Arial"/>
        </w:rPr>
      </w:pPr>
      <w:bookmarkStart w:id="340" w:name="_Toc459387686"/>
      <w:bookmarkStart w:id="341" w:name="_Toc372379040"/>
      <w:bookmarkStart w:id="342" w:name="_Toc473408992"/>
      <w:bookmarkStart w:id="343" w:name="_Toc473412274"/>
      <w:bookmarkStart w:id="344" w:name="_Toc473412386"/>
      <w:bookmarkStart w:id="345" w:name="_Toc473412672"/>
      <w:bookmarkStart w:id="346" w:name="_Toc484189107"/>
      <w:bookmarkStart w:id="347" w:name="_Toc484189275"/>
      <w:bookmarkStart w:id="348" w:name="_Toc487309301"/>
      <w:bookmarkEnd w:id="340"/>
      <w:r w:rsidRPr="009310CF">
        <w:rPr>
          <w:rFonts w:cs="Arial"/>
          <w:szCs w:val="22"/>
        </w:rPr>
        <w:t>Implementation</w:t>
      </w:r>
      <w:r w:rsidRPr="00891250">
        <w:rPr>
          <w:rFonts w:cs="Arial"/>
        </w:rPr>
        <w:t xml:space="preserve"> Schedule</w:t>
      </w:r>
      <w:bookmarkEnd w:id="341"/>
      <w:bookmarkEnd w:id="342"/>
      <w:bookmarkEnd w:id="343"/>
      <w:bookmarkEnd w:id="344"/>
      <w:bookmarkEnd w:id="345"/>
      <w:bookmarkEnd w:id="346"/>
      <w:bookmarkEnd w:id="347"/>
      <w:bookmarkEnd w:id="348"/>
    </w:p>
    <w:p w:rsidR="00DE4CCC" w:rsidRDefault="00DE4CCC" w:rsidP="00B37112">
      <w:pPr>
        <w:pStyle w:val="Default"/>
        <w:widowControl w:val="0"/>
        <w:jc w:val="both"/>
        <w:rPr>
          <w:sz w:val="22"/>
        </w:rPr>
      </w:pPr>
    </w:p>
    <w:p w:rsidR="003914C5" w:rsidRPr="00CC7533" w:rsidRDefault="00413004" w:rsidP="00BA6888">
      <w:pPr>
        <w:pStyle w:val="Default"/>
        <w:widowControl w:val="0"/>
        <w:numPr>
          <w:ilvl w:val="0"/>
          <w:numId w:val="1"/>
        </w:numPr>
        <w:ind w:left="0" w:firstLine="0"/>
        <w:jc w:val="both"/>
      </w:pPr>
      <w:r w:rsidRPr="00891250">
        <w:rPr>
          <w:sz w:val="22"/>
        </w:rPr>
        <w:t>The implementation period for</w:t>
      </w:r>
      <w:r w:rsidR="00BE4213">
        <w:rPr>
          <w:sz w:val="22"/>
        </w:rPr>
        <w:t xml:space="preserve"> each of</w:t>
      </w:r>
      <w:r w:rsidRPr="00891250">
        <w:rPr>
          <w:sz w:val="22"/>
        </w:rPr>
        <w:t xml:space="preserve"> the pr</w:t>
      </w:r>
      <w:r w:rsidR="009127DC">
        <w:rPr>
          <w:sz w:val="22"/>
        </w:rPr>
        <w:t>oposed sub</w:t>
      </w:r>
      <w:r w:rsidR="00BE4213">
        <w:rPr>
          <w:sz w:val="22"/>
        </w:rPr>
        <w:t>-</w:t>
      </w:r>
      <w:r w:rsidR="009127DC">
        <w:rPr>
          <w:sz w:val="22"/>
        </w:rPr>
        <w:t>project</w:t>
      </w:r>
      <w:r w:rsidR="00BE4213">
        <w:rPr>
          <w:sz w:val="22"/>
        </w:rPr>
        <w:t>s</w:t>
      </w:r>
      <w:r w:rsidR="009127DC">
        <w:rPr>
          <w:sz w:val="22"/>
        </w:rPr>
        <w:t xml:space="preserve"> is </w:t>
      </w:r>
      <w:r w:rsidR="00602E13">
        <w:rPr>
          <w:sz w:val="22"/>
        </w:rPr>
        <w:t>24</w:t>
      </w:r>
      <w:r w:rsidR="009127DC">
        <w:rPr>
          <w:sz w:val="22"/>
        </w:rPr>
        <w:t xml:space="preserve"> months. The preliminary drawings for </w:t>
      </w:r>
      <w:r w:rsidR="000D0D47">
        <w:rPr>
          <w:sz w:val="22"/>
        </w:rPr>
        <w:t>RLC Sadyana</w:t>
      </w:r>
      <w:r w:rsidR="00BE4213">
        <w:rPr>
          <w:sz w:val="22"/>
        </w:rPr>
        <w:t xml:space="preserve"> and both </w:t>
      </w:r>
      <w:r w:rsidR="000D0D47">
        <w:rPr>
          <w:sz w:val="22"/>
        </w:rPr>
        <w:t>C</w:t>
      </w:r>
      <w:r w:rsidR="00BE4213">
        <w:rPr>
          <w:sz w:val="22"/>
        </w:rPr>
        <w:t xml:space="preserve">LCs </w:t>
      </w:r>
      <w:r w:rsidR="009127DC">
        <w:rPr>
          <w:sz w:val="22"/>
        </w:rPr>
        <w:t>have been prepared for approval</w:t>
      </w:r>
      <w:r w:rsidR="00D63DE0">
        <w:rPr>
          <w:sz w:val="22"/>
        </w:rPr>
        <w:t xml:space="preserve"> and these have been approved</w:t>
      </w:r>
      <w:r w:rsidR="00164B56" w:rsidRPr="00891250">
        <w:rPr>
          <w:sz w:val="22"/>
        </w:rPr>
        <w:t>.</w:t>
      </w:r>
      <w:r w:rsidR="003D741D">
        <w:rPr>
          <w:sz w:val="22"/>
        </w:rPr>
        <w:t xml:space="preserve"> The bidding process for the </w:t>
      </w:r>
      <w:r w:rsidR="003D741D" w:rsidRPr="00B37112">
        <w:rPr>
          <w:color w:val="auto"/>
          <w:sz w:val="22"/>
          <w:szCs w:val="22"/>
        </w:rPr>
        <w:t>sub</w:t>
      </w:r>
      <w:r w:rsidR="00BE4213">
        <w:rPr>
          <w:color w:val="auto"/>
          <w:sz w:val="22"/>
          <w:szCs w:val="22"/>
        </w:rPr>
        <w:t>-</w:t>
      </w:r>
      <w:r w:rsidR="003D741D" w:rsidRPr="00B37112">
        <w:rPr>
          <w:color w:val="auto"/>
          <w:sz w:val="22"/>
          <w:szCs w:val="22"/>
        </w:rPr>
        <w:t>project</w:t>
      </w:r>
      <w:r w:rsidR="00BE4213">
        <w:rPr>
          <w:color w:val="auto"/>
          <w:sz w:val="22"/>
          <w:szCs w:val="22"/>
        </w:rPr>
        <w:t>s</w:t>
      </w:r>
      <w:r w:rsidR="003D741D">
        <w:rPr>
          <w:sz w:val="22"/>
        </w:rPr>
        <w:t xml:space="preserve"> will be started by </w:t>
      </w:r>
      <w:r w:rsidR="000D0D47">
        <w:rPr>
          <w:sz w:val="22"/>
        </w:rPr>
        <w:t>June</w:t>
      </w:r>
      <w:r w:rsidR="002C6B80">
        <w:rPr>
          <w:sz w:val="22"/>
        </w:rPr>
        <w:t xml:space="preserve"> 2017</w:t>
      </w:r>
      <w:r w:rsidR="003D741D">
        <w:rPr>
          <w:sz w:val="22"/>
        </w:rPr>
        <w:t>. The sub</w:t>
      </w:r>
      <w:r w:rsidR="00CD5CC3">
        <w:rPr>
          <w:sz w:val="22"/>
        </w:rPr>
        <w:t>-</w:t>
      </w:r>
      <w:r w:rsidR="003D741D">
        <w:rPr>
          <w:sz w:val="22"/>
        </w:rPr>
        <w:t>project</w:t>
      </w:r>
      <w:r w:rsidR="00CD5CC3">
        <w:rPr>
          <w:sz w:val="22"/>
        </w:rPr>
        <w:t>s</w:t>
      </w:r>
      <w:r w:rsidR="003D741D">
        <w:rPr>
          <w:sz w:val="22"/>
        </w:rPr>
        <w:t xml:space="preserve"> will be awarded for construction by </w:t>
      </w:r>
      <w:r w:rsidR="000D0D47">
        <w:rPr>
          <w:sz w:val="22"/>
        </w:rPr>
        <w:t>September</w:t>
      </w:r>
      <w:r w:rsidR="003D741D">
        <w:rPr>
          <w:sz w:val="22"/>
        </w:rPr>
        <w:t xml:space="preserve"> 201</w:t>
      </w:r>
      <w:r w:rsidR="00D63DE0">
        <w:rPr>
          <w:sz w:val="22"/>
        </w:rPr>
        <w:t>7</w:t>
      </w:r>
      <w:r w:rsidR="003D741D">
        <w:rPr>
          <w:sz w:val="22"/>
        </w:rPr>
        <w:t>. The contractor</w:t>
      </w:r>
      <w:r w:rsidR="00602E13">
        <w:rPr>
          <w:sz w:val="22"/>
        </w:rPr>
        <w:t>(s)</w:t>
      </w:r>
      <w:r w:rsidR="003D741D">
        <w:rPr>
          <w:sz w:val="22"/>
        </w:rPr>
        <w:t xml:space="preserve"> is expected to be </w:t>
      </w:r>
      <w:r w:rsidR="00D63DE0">
        <w:rPr>
          <w:sz w:val="22"/>
        </w:rPr>
        <w:t>mobilized</w:t>
      </w:r>
      <w:r w:rsidR="003D741D">
        <w:rPr>
          <w:sz w:val="22"/>
        </w:rPr>
        <w:t xml:space="preserve"> to site</w:t>
      </w:r>
      <w:r w:rsidR="00D63DE0">
        <w:rPr>
          <w:sz w:val="22"/>
        </w:rPr>
        <w:t xml:space="preserve"> by </w:t>
      </w:r>
      <w:r w:rsidR="000D0D47">
        <w:rPr>
          <w:sz w:val="22"/>
        </w:rPr>
        <w:t xml:space="preserve">October </w:t>
      </w:r>
      <w:r w:rsidR="00D63DE0">
        <w:rPr>
          <w:sz w:val="22"/>
        </w:rPr>
        <w:t xml:space="preserve">2017 </w:t>
      </w:r>
      <w:r w:rsidR="00043DE3">
        <w:rPr>
          <w:sz w:val="22"/>
        </w:rPr>
        <w:t xml:space="preserve">and </w:t>
      </w:r>
      <w:r w:rsidR="00043DE3" w:rsidRPr="00891250">
        <w:rPr>
          <w:sz w:val="22"/>
        </w:rPr>
        <w:t>construction</w:t>
      </w:r>
      <w:r w:rsidR="00602E13">
        <w:rPr>
          <w:sz w:val="22"/>
        </w:rPr>
        <w:t xml:space="preserve"> </w:t>
      </w:r>
      <w:r w:rsidR="00043DE3">
        <w:rPr>
          <w:sz w:val="22"/>
        </w:rPr>
        <w:t xml:space="preserve">works </w:t>
      </w:r>
      <w:r w:rsidR="00970239" w:rsidRPr="00891250">
        <w:rPr>
          <w:sz w:val="22"/>
        </w:rPr>
        <w:t>of</w:t>
      </w:r>
      <w:r w:rsidR="00970239">
        <w:rPr>
          <w:sz w:val="22"/>
        </w:rPr>
        <w:t xml:space="preserve"> sub</w:t>
      </w:r>
      <w:r w:rsidR="00BE4213">
        <w:rPr>
          <w:sz w:val="22"/>
        </w:rPr>
        <w:t>-projects</w:t>
      </w:r>
      <w:r w:rsidRPr="00891250">
        <w:rPr>
          <w:sz w:val="22"/>
        </w:rPr>
        <w:t xml:space="preserve"> will begin in </w:t>
      </w:r>
      <w:r w:rsidR="000D0D47">
        <w:rPr>
          <w:sz w:val="22"/>
        </w:rPr>
        <w:t>October /November</w:t>
      </w:r>
      <w:r w:rsidR="00CD5CC3">
        <w:rPr>
          <w:sz w:val="22"/>
        </w:rPr>
        <w:t xml:space="preserve"> </w:t>
      </w:r>
      <w:r w:rsidR="00043DE3" w:rsidRPr="00891250">
        <w:rPr>
          <w:sz w:val="22"/>
        </w:rPr>
        <w:t>2017</w:t>
      </w:r>
      <w:r w:rsidRPr="00891250">
        <w:rPr>
          <w:sz w:val="22"/>
        </w:rPr>
        <w:t xml:space="preserve"> and work will be completed by</w:t>
      </w:r>
      <w:r w:rsidR="00602E13">
        <w:rPr>
          <w:sz w:val="22"/>
        </w:rPr>
        <w:t xml:space="preserve"> </w:t>
      </w:r>
      <w:r w:rsidR="00043DE3">
        <w:rPr>
          <w:sz w:val="22"/>
        </w:rPr>
        <w:t xml:space="preserve">November </w:t>
      </w:r>
      <w:r w:rsidR="00043DE3" w:rsidRPr="00891250">
        <w:rPr>
          <w:sz w:val="22"/>
        </w:rPr>
        <w:t>2019</w:t>
      </w:r>
      <w:r w:rsidRPr="00891250">
        <w:rPr>
          <w:sz w:val="22"/>
        </w:rPr>
        <w:t xml:space="preserve">. </w:t>
      </w:r>
      <w:r w:rsidR="003914C5" w:rsidRPr="00CC7533">
        <w:br w:type="page"/>
      </w:r>
    </w:p>
    <w:p w:rsidR="00F55E96" w:rsidRPr="009D0889" w:rsidRDefault="00F55E96" w:rsidP="00BA6888">
      <w:pPr>
        <w:pStyle w:val="Heading1"/>
        <w:numPr>
          <w:ilvl w:val="0"/>
          <w:numId w:val="7"/>
        </w:numPr>
        <w:spacing w:before="0" w:after="0"/>
        <w:jc w:val="center"/>
        <w:rPr>
          <w:rFonts w:cs="Arial"/>
          <w:sz w:val="22"/>
          <w:szCs w:val="22"/>
        </w:rPr>
      </w:pPr>
      <w:bookmarkStart w:id="349" w:name="_Toc372379041"/>
      <w:bookmarkStart w:id="350" w:name="_Toc473408993"/>
      <w:bookmarkStart w:id="351" w:name="_Toc473412275"/>
      <w:bookmarkStart w:id="352" w:name="_Toc473412387"/>
      <w:bookmarkStart w:id="353" w:name="_Toc473412673"/>
      <w:bookmarkStart w:id="354" w:name="_Toc484189108"/>
      <w:bookmarkStart w:id="355" w:name="_Toc484189276"/>
      <w:bookmarkStart w:id="356" w:name="_Toc487309302"/>
      <w:r w:rsidRPr="009D0889">
        <w:rPr>
          <w:rFonts w:cs="Arial"/>
          <w:sz w:val="22"/>
          <w:szCs w:val="22"/>
        </w:rPr>
        <w:lastRenderedPageBreak/>
        <w:t xml:space="preserve">DESCRIPTION OF THE EXISTING </w:t>
      </w:r>
      <w:r w:rsidR="0082221E" w:rsidRPr="009D0889">
        <w:rPr>
          <w:rFonts w:cs="Arial"/>
          <w:sz w:val="22"/>
          <w:szCs w:val="22"/>
        </w:rPr>
        <w:t xml:space="preserve">SUB-PROJECT </w:t>
      </w:r>
      <w:r w:rsidRPr="009D0889">
        <w:rPr>
          <w:rFonts w:cs="Arial"/>
          <w:sz w:val="22"/>
          <w:szCs w:val="22"/>
        </w:rPr>
        <w:t>ENVIRONMENT</w:t>
      </w:r>
      <w:bookmarkEnd w:id="349"/>
      <w:bookmarkEnd w:id="350"/>
      <w:bookmarkEnd w:id="351"/>
      <w:bookmarkEnd w:id="352"/>
      <w:bookmarkEnd w:id="353"/>
      <w:bookmarkEnd w:id="354"/>
      <w:bookmarkEnd w:id="355"/>
      <w:bookmarkEnd w:id="356"/>
    </w:p>
    <w:p w:rsidR="00DE4CCC" w:rsidRDefault="00DE4CCC" w:rsidP="00B37112">
      <w:pPr>
        <w:pStyle w:val="Default"/>
        <w:widowControl w:val="0"/>
        <w:ind w:left="426"/>
        <w:jc w:val="both"/>
        <w:rPr>
          <w:sz w:val="22"/>
        </w:rPr>
      </w:pPr>
    </w:p>
    <w:p w:rsidR="00F55E96" w:rsidRDefault="00F55E96" w:rsidP="00BA6888">
      <w:pPr>
        <w:pStyle w:val="Default"/>
        <w:widowControl w:val="0"/>
        <w:numPr>
          <w:ilvl w:val="0"/>
          <w:numId w:val="1"/>
        </w:numPr>
        <w:ind w:left="0" w:firstLine="0"/>
        <w:jc w:val="both"/>
        <w:rPr>
          <w:sz w:val="22"/>
        </w:rPr>
      </w:pPr>
      <w:r w:rsidRPr="00891250">
        <w:rPr>
          <w:sz w:val="22"/>
        </w:rPr>
        <w:t>This section presents a brief description of the existing environment</w:t>
      </w:r>
      <w:r w:rsidR="002C6B80">
        <w:rPr>
          <w:sz w:val="22"/>
        </w:rPr>
        <w:t xml:space="preserve"> around the sub-project site</w:t>
      </w:r>
      <w:r w:rsidR="00D557BB">
        <w:rPr>
          <w:sz w:val="22"/>
        </w:rPr>
        <w:t xml:space="preserve">s under the </w:t>
      </w:r>
      <w:r w:rsidR="00C83075">
        <w:rPr>
          <w:sz w:val="22"/>
        </w:rPr>
        <w:t>Mandi</w:t>
      </w:r>
      <w:r w:rsidR="00D557BB">
        <w:rPr>
          <w:sz w:val="22"/>
        </w:rPr>
        <w:t xml:space="preserve"> package</w:t>
      </w:r>
      <w:r w:rsidRPr="00891250">
        <w:rPr>
          <w:sz w:val="22"/>
        </w:rPr>
        <w:t xml:space="preserve">, including its physical resources, ecological resources, socio-economic development and social and cultural resources. Broad aspects on various environmental parameters such as geography, climate and meteorology, </w:t>
      </w:r>
      <w:r w:rsidR="00A61946" w:rsidRPr="00891250">
        <w:rPr>
          <w:sz w:val="22"/>
        </w:rPr>
        <w:t>physiographic</w:t>
      </w:r>
      <w:r w:rsidRPr="00891250">
        <w:rPr>
          <w:sz w:val="22"/>
        </w:rPr>
        <w:t>, geology, seismology, ecology, socio</w:t>
      </w:r>
      <w:r w:rsidR="00CD5CC3">
        <w:rPr>
          <w:sz w:val="22"/>
        </w:rPr>
        <w:t>-</w:t>
      </w:r>
      <w:r w:rsidRPr="00891250">
        <w:rPr>
          <w:sz w:val="22"/>
        </w:rPr>
        <w:t>cultural and economic development parameters that are likely to be affected by the proposed sub</w:t>
      </w:r>
      <w:r w:rsidR="00CD5CC3">
        <w:rPr>
          <w:sz w:val="22"/>
        </w:rPr>
        <w:t>-</w:t>
      </w:r>
      <w:r w:rsidRPr="00891250">
        <w:rPr>
          <w:sz w:val="22"/>
        </w:rPr>
        <w:t>project</w:t>
      </w:r>
      <w:r w:rsidR="00CD5CC3">
        <w:rPr>
          <w:sz w:val="22"/>
        </w:rPr>
        <w:t>s</w:t>
      </w:r>
      <w:r w:rsidRPr="00891250">
        <w:rPr>
          <w:sz w:val="22"/>
        </w:rPr>
        <w:t xml:space="preserve"> are presented. Secondary information was collected from relevant government agencies like the Forest Department, State Environment </w:t>
      </w:r>
      <w:r w:rsidR="00D557BB">
        <w:rPr>
          <w:sz w:val="22"/>
        </w:rPr>
        <w:t>Department</w:t>
      </w:r>
      <w:r w:rsidRPr="00891250">
        <w:rPr>
          <w:sz w:val="22"/>
        </w:rPr>
        <w:t>, and</w:t>
      </w:r>
      <w:r w:rsidR="00D557BB">
        <w:rPr>
          <w:sz w:val="22"/>
        </w:rPr>
        <w:t xml:space="preserve"> State</w:t>
      </w:r>
      <w:r w:rsidRPr="00891250">
        <w:rPr>
          <w:sz w:val="22"/>
        </w:rPr>
        <w:t xml:space="preserve"> Pollution Control Board, and Meteorological Department.</w:t>
      </w:r>
    </w:p>
    <w:p w:rsidR="00A61946" w:rsidRPr="00891250" w:rsidRDefault="00A61946" w:rsidP="00B37112">
      <w:pPr>
        <w:pStyle w:val="Default"/>
        <w:widowControl w:val="0"/>
        <w:ind w:left="426" w:hanging="426"/>
        <w:jc w:val="both"/>
        <w:rPr>
          <w:sz w:val="22"/>
        </w:rPr>
      </w:pPr>
    </w:p>
    <w:p w:rsidR="00F55E96" w:rsidRPr="001C31FB" w:rsidRDefault="001C31FB" w:rsidP="00E53752">
      <w:pPr>
        <w:pStyle w:val="Heading2"/>
        <w:spacing w:before="0" w:after="0"/>
        <w:ind w:left="426" w:hanging="426"/>
        <w:rPr>
          <w:rFonts w:cs="Arial"/>
          <w:szCs w:val="22"/>
        </w:rPr>
      </w:pPr>
      <w:r>
        <w:rPr>
          <w:rFonts w:cs="Arial"/>
        </w:rPr>
        <w:tab/>
      </w:r>
      <w:bookmarkStart w:id="357" w:name="_Toc473408994"/>
      <w:bookmarkStart w:id="358" w:name="_Toc473412276"/>
      <w:bookmarkStart w:id="359" w:name="_Toc473412388"/>
      <w:bookmarkStart w:id="360" w:name="_Toc473412674"/>
      <w:bookmarkStart w:id="361" w:name="_Toc484189277"/>
      <w:bookmarkStart w:id="362" w:name="_Toc487309303"/>
      <w:r w:rsidR="00F55E96" w:rsidRPr="001C31FB">
        <w:rPr>
          <w:rFonts w:cs="Arial"/>
          <w:szCs w:val="22"/>
        </w:rPr>
        <w:t>Environmental Profile</w:t>
      </w:r>
      <w:bookmarkEnd w:id="357"/>
      <w:bookmarkEnd w:id="358"/>
      <w:bookmarkEnd w:id="359"/>
      <w:bookmarkEnd w:id="360"/>
      <w:bookmarkEnd w:id="361"/>
      <w:bookmarkEnd w:id="362"/>
    </w:p>
    <w:p w:rsidR="001C31FB" w:rsidRPr="001C31FB" w:rsidRDefault="001C31FB" w:rsidP="00B37112">
      <w:pPr>
        <w:pStyle w:val="Heading3"/>
        <w:numPr>
          <w:ilvl w:val="0"/>
          <w:numId w:val="0"/>
        </w:numPr>
        <w:ind w:left="426" w:hanging="426"/>
        <w:rPr>
          <w:rFonts w:cs="Arial"/>
          <w:szCs w:val="22"/>
        </w:rPr>
      </w:pPr>
      <w:bookmarkStart w:id="363" w:name="_Toc372379043"/>
      <w:bookmarkStart w:id="364" w:name="_Toc397339356"/>
      <w:bookmarkStart w:id="365" w:name="_Toc397339414"/>
      <w:bookmarkStart w:id="366" w:name="_Toc400217331"/>
      <w:bookmarkStart w:id="367" w:name="_Toc400217648"/>
      <w:bookmarkStart w:id="368" w:name="_Toc459387690"/>
    </w:p>
    <w:p w:rsidR="00F55E96" w:rsidRPr="00B37112" w:rsidRDefault="001C31FB" w:rsidP="00B37112">
      <w:pPr>
        <w:pStyle w:val="Heading3"/>
        <w:numPr>
          <w:ilvl w:val="0"/>
          <w:numId w:val="0"/>
        </w:numPr>
        <w:tabs>
          <w:tab w:val="clear" w:pos="864"/>
          <w:tab w:val="left" w:pos="720"/>
        </w:tabs>
        <w:ind w:left="426" w:hanging="426"/>
        <w:rPr>
          <w:rFonts w:cs="Arial"/>
          <w:i/>
          <w:szCs w:val="22"/>
        </w:rPr>
      </w:pPr>
      <w:r w:rsidRPr="001C31FB">
        <w:rPr>
          <w:rFonts w:cs="Arial"/>
          <w:szCs w:val="22"/>
        </w:rPr>
        <w:tab/>
      </w:r>
      <w:r w:rsidRPr="001C31FB">
        <w:rPr>
          <w:rFonts w:cs="Arial"/>
          <w:szCs w:val="22"/>
        </w:rPr>
        <w:tab/>
      </w:r>
      <w:bookmarkStart w:id="369" w:name="_Toc473408995"/>
      <w:bookmarkStart w:id="370" w:name="_Toc473412277"/>
      <w:bookmarkStart w:id="371" w:name="_Toc473412389"/>
      <w:bookmarkStart w:id="372" w:name="_Toc473412675"/>
      <w:bookmarkStart w:id="373" w:name="_Toc484189278"/>
      <w:bookmarkStart w:id="374" w:name="_Toc487309304"/>
      <w:r w:rsidR="00F55E96" w:rsidRPr="00B37112">
        <w:rPr>
          <w:rFonts w:cs="Arial"/>
          <w:i/>
          <w:szCs w:val="22"/>
        </w:rPr>
        <w:t>Air and Noise Quality</w:t>
      </w:r>
      <w:bookmarkEnd w:id="363"/>
      <w:bookmarkEnd w:id="364"/>
      <w:bookmarkEnd w:id="365"/>
      <w:bookmarkEnd w:id="366"/>
      <w:bookmarkEnd w:id="367"/>
      <w:bookmarkEnd w:id="368"/>
      <w:bookmarkEnd w:id="369"/>
      <w:bookmarkEnd w:id="370"/>
      <w:bookmarkEnd w:id="371"/>
      <w:bookmarkEnd w:id="372"/>
      <w:bookmarkEnd w:id="373"/>
      <w:bookmarkEnd w:id="374"/>
    </w:p>
    <w:p w:rsidR="001C31FB" w:rsidRPr="00303FEF" w:rsidRDefault="001C31FB" w:rsidP="00B37112">
      <w:pPr>
        <w:pStyle w:val="Default"/>
        <w:widowControl w:val="0"/>
        <w:jc w:val="both"/>
      </w:pPr>
    </w:p>
    <w:p w:rsidR="00CC15B8" w:rsidRPr="00970239" w:rsidRDefault="00F55E96" w:rsidP="00BA6888">
      <w:pPr>
        <w:pStyle w:val="Default"/>
        <w:widowControl w:val="0"/>
        <w:numPr>
          <w:ilvl w:val="0"/>
          <w:numId w:val="1"/>
        </w:numPr>
        <w:ind w:left="0" w:firstLine="0"/>
        <w:jc w:val="both"/>
      </w:pPr>
      <w:r w:rsidRPr="00B37112">
        <w:rPr>
          <w:sz w:val="22"/>
          <w:szCs w:val="22"/>
        </w:rPr>
        <w:t>No</w:t>
      </w:r>
      <w:r w:rsidR="005A2912">
        <w:rPr>
          <w:sz w:val="22"/>
          <w:szCs w:val="22"/>
        </w:rPr>
        <w:t xml:space="preserve"> major</w:t>
      </w:r>
      <w:r w:rsidRPr="00B37112">
        <w:rPr>
          <w:sz w:val="22"/>
          <w:szCs w:val="22"/>
        </w:rPr>
        <w:t xml:space="preserve"> air pollution sources </w:t>
      </w:r>
      <w:r w:rsidR="005A2912">
        <w:rPr>
          <w:sz w:val="22"/>
          <w:szCs w:val="22"/>
        </w:rPr>
        <w:t xml:space="preserve"> </w:t>
      </w:r>
      <w:r w:rsidRPr="00B37112">
        <w:rPr>
          <w:sz w:val="22"/>
          <w:szCs w:val="22"/>
        </w:rPr>
        <w:t xml:space="preserve">have been seen in the surroundings </w:t>
      </w:r>
      <w:r w:rsidR="00970239" w:rsidRPr="00B37112">
        <w:rPr>
          <w:sz w:val="22"/>
          <w:szCs w:val="22"/>
        </w:rPr>
        <w:t>of</w:t>
      </w:r>
      <w:r w:rsidR="00970239">
        <w:rPr>
          <w:sz w:val="22"/>
          <w:szCs w:val="22"/>
        </w:rPr>
        <w:t xml:space="preserve"> influence</w:t>
      </w:r>
      <w:r w:rsidR="00411109" w:rsidRPr="00B37112">
        <w:rPr>
          <w:sz w:val="22"/>
          <w:szCs w:val="22"/>
        </w:rPr>
        <w:t xml:space="preserve"> area</w:t>
      </w:r>
      <w:r w:rsidR="00CD6AE7">
        <w:rPr>
          <w:sz w:val="22"/>
          <w:szCs w:val="22"/>
        </w:rPr>
        <w:t xml:space="preserve"> of all three sub- project sites</w:t>
      </w:r>
      <w:r w:rsidR="00411109" w:rsidRPr="00B37112">
        <w:rPr>
          <w:sz w:val="22"/>
          <w:szCs w:val="22"/>
        </w:rPr>
        <w:t>.</w:t>
      </w:r>
      <w:r w:rsidR="00EF079C">
        <w:rPr>
          <w:sz w:val="22"/>
          <w:szCs w:val="22"/>
        </w:rPr>
        <w:t xml:space="preserve"> The CLC</w:t>
      </w:r>
      <w:r w:rsidR="00C83075">
        <w:rPr>
          <w:sz w:val="22"/>
          <w:szCs w:val="22"/>
        </w:rPr>
        <w:t>s</w:t>
      </w:r>
      <w:r w:rsidR="00EF079C">
        <w:rPr>
          <w:sz w:val="22"/>
          <w:szCs w:val="22"/>
        </w:rPr>
        <w:t xml:space="preserve"> site</w:t>
      </w:r>
      <w:r w:rsidR="00C83075">
        <w:rPr>
          <w:sz w:val="22"/>
          <w:szCs w:val="22"/>
        </w:rPr>
        <w:t>s</w:t>
      </w:r>
      <w:r w:rsidR="00EF079C">
        <w:rPr>
          <w:sz w:val="22"/>
          <w:szCs w:val="22"/>
        </w:rPr>
        <w:t xml:space="preserve"> at </w:t>
      </w:r>
      <w:r w:rsidR="00C83075">
        <w:rPr>
          <w:sz w:val="22"/>
          <w:szCs w:val="22"/>
        </w:rPr>
        <w:t>Shamshi and Sunder Nagar</w:t>
      </w:r>
      <w:r w:rsidR="00EF079C">
        <w:rPr>
          <w:sz w:val="22"/>
          <w:szCs w:val="22"/>
        </w:rPr>
        <w:t xml:space="preserve"> </w:t>
      </w:r>
      <w:r w:rsidR="007617CD">
        <w:rPr>
          <w:sz w:val="22"/>
          <w:szCs w:val="22"/>
        </w:rPr>
        <w:t>are located</w:t>
      </w:r>
      <w:r w:rsidR="00F55545">
        <w:rPr>
          <w:sz w:val="22"/>
          <w:szCs w:val="22"/>
        </w:rPr>
        <w:t xml:space="preserve"> in ITI campuses at Shamshi and Sunder Nagar. The CLCs have been proposed in vacant land in the campuses</w:t>
      </w:r>
      <w:r w:rsidRPr="00B37112">
        <w:rPr>
          <w:sz w:val="22"/>
          <w:szCs w:val="22"/>
        </w:rPr>
        <w:t>.</w:t>
      </w:r>
      <w:r w:rsidR="009F65BD">
        <w:rPr>
          <w:sz w:val="22"/>
          <w:szCs w:val="22"/>
        </w:rPr>
        <w:t xml:space="preserve"> The proposed location is near the entrance gate</w:t>
      </w:r>
      <w:r w:rsidR="00F55545">
        <w:rPr>
          <w:sz w:val="22"/>
          <w:szCs w:val="22"/>
        </w:rPr>
        <w:t>s at both the locations</w:t>
      </w:r>
      <w:r w:rsidR="009F65BD">
        <w:rPr>
          <w:sz w:val="22"/>
          <w:szCs w:val="22"/>
        </w:rPr>
        <w:t>.</w:t>
      </w:r>
      <w:r w:rsidR="00AD200F">
        <w:rPr>
          <w:sz w:val="22"/>
          <w:szCs w:val="22"/>
        </w:rPr>
        <w:t xml:space="preserve"> The CLC Shamshi is close to National Highway</w:t>
      </w:r>
      <w:r w:rsidR="005A2912">
        <w:rPr>
          <w:sz w:val="22"/>
          <w:szCs w:val="22"/>
        </w:rPr>
        <w:t xml:space="preserve"> and vehicular air emissions may have impacts on CLC</w:t>
      </w:r>
      <w:r w:rsidR="00AD200F">
        <w:rPr>
          <w:sz w:val="22"/>
          <w:szCs w:val="22"/>
        </w:rPr>
        <w:t xml:space="preserve">. </w:t>
      </w:r>
      <w:r w:rsidR="009F65BD">
        <w:rPr>
          <w:sz w:val="22"/>
          <w:szCs w:val="22"/>
        </w:rPr>
        <w:t xml:space="preserve">The RLC </w:t>
      </w:r>
      <w:r w:rsidR="007617CD">
        <w:rPr>
          <w:sz w:val="22"/>
          <w:szCs w:val="22"/>
        </w:rPr>
        <w:t>site at</w:t>
      </w:r>
      <w:r w:rsidR="009F65BD">
        <w:rPr>
          <w:sz w:val="22"/>
          <w:szCs w:val="22"/>
        </w:rPr>
        <w:t xml:space="preserve"> </w:t>
      </w:r>
      <w:r w:rsidR="007617CD">
        <w:rPr>
          <w:sz w:val="22"/>
          <w:szCs w:val="22"/>
        </w:rPr>
        <w:t>Sadyana is</w:t>
      </w:r>
      <w:r w:rsidR="00AD200F">
        <w:rPr>
          <w:sz w:val="22"/>
          <w:szCs w:val="22"/>
        </w:rPr>
        <w:t xml:space="preserve"> </w:t>
      </w:r>
      <w:r w:rsidR="009F65BD">
        <w:rPr>
          <w:sz w:val="22"/>
          <w:szCs w:val="22"/>
        </w:rPr>
        <w:t xml:space="preserve">not close to any State Highway or National Highway. </w:t>
      </w:r>
      <w:r w:rsidR="002E6602">
        <w:rPr>
          <w:sz w:val="22"/>
          <w:szCs w:val="22"/>
        </w:rPr>
        <w:t xml:space="preserve">There are no industrial emissions in the surroundings of CLCs and RLC sites. </w:t>
      </w:r>
      <w:r w:rsidR="00E36F85">
        <w:rPr>
          <w:sz w:val="22"/>
          <w:szCs w:val="22"/>
        </w:rPr>
        <w:t xml:space="preserve"> The locations of sub- project sites being in clean hilly areas have a better quality than northern plains</w:t>
      </w:r>
      <w:r w:rsidR="00D447AB">
        <w:rPr>
          <w:sz w:val="22"/>
          <w:szCs w:val="22"/>
        </w:rPr>
        <w:t>.</w:t>
      </w:r>
      <w:r w:rsidR="00E36F85">
        <w:rPr>
          <w:sz w:val="22"/>
          <w:szCs w:val="22"/>
        </w:rPr>
        <w:t xml:space="preserve"> In order to </w:t>
      </w:r>
      <w:r w:rsidR="007617CD">
        <w:rPr>
          <w:sz w:val="22"/>
          <w:szCs w:val="22"/>
        </w:rPr>
        <w:t>record baseline</w:t>
      </w:r>
      <w:r w:rsidR="00E36F85">
        <w:rPr>
          <w:sz w:val="22"/>
          <w:szCs w:val="22"/>
        </w:rPr>
        <w:t xml:space="preserve"> ambient air quality</w:t>
      </w:r>
      <w:r w:rsidR="00F3199A">
        <w:rPr>
          <w:sz w:val="22"/>
          <w:szCs w:val="22"/>
        </w:rPr>
        <w:t xml:space="preserve">, </w:t>
      </w:r>
      <w:r w:rsidR="00E36F85">
        <w:rPr>
          <w:sz w:val="22"/>
          <w:szCs w:val="22"/>
        </w:rPr>
        <w:t xml:space="preserve">data published by Himachal Pradesh State Pollution Control Board and Central Pollution Control Board has been referred. This data is </w:t>
      </w:r>
      <w:r w:rsidR="007617CD">
        <w:rPr>
          <w:sz w:val="22"/>
          <w:szCs w:val="22"/>
        </w:rPr>
        <w:t>available for</w:t>
      </w:r>
      <w:r w:rsidR="00E36F85">
        <w:rPr>
          <w:sz w:val="22"/>
          <w:szCs w:val="22"/>
        </w:rPr>
        <w:t xml:space="preserve"> Sunder Nagar and Manali relevant for the sub-project sites</w:t>
      </w:r>
      <w:r w:rsidR="00416FC7" w:rsidRPr="00CD5CC3">
        <w:rPr>
          <w:sz w:val="22"/>
          <w:szCs w:val="22"/>
        </w:rPr>
        <w:t>.</w:t>
      </w:r>
      <w:r w:rsidR="00CD6257">
        <w:rPr>
          <w:sz w:val="22"/>
          <w:szCs w:val="22"/>
        </w:rPr>
        <w:t xml:space="preserve"> The data for ambient air quality has been given in Table-3</w:t>
      </w:r>
      <w:r w:rsidR="00502AEA">
        <w:rPr>
          <w:sz w:val="22"/>
          <w:szCs w:val="22"/>
        </w:rPr>
        <w:t xml:space="preserve"> and Table-4</w:t>
      </w:r>
      <w:r w:rsidR="00CD6257">
        <w:rPr>
          <w:sz w:val="22"/>
          <w:szCs w:val="22"/>
        </w:rPr>
        <w:t>.</w:t>
      </w:r>
      <w:r w:rsidR="00F3199A">
        <w:rPr>
          <w:sz w:val="22"/>
          <w:szCs w:val="22"/>
        </w:rPr>
        <w:t xml:space="preserve"> It is clear from these tables that ambient air quality is well within the limits in respect of SO</w:t>
      </w:r>
      <w:r w:rsidR="00F3199A" w:rsidRPr="0099488A">
        <w:rPr>
          <w:sz w:val="22"/>
          <w:szCs w:val="22"/>
          <w:vertAlign w:val="subscript"/>
        </w:rPr>
        <w:t>2</w:t>
      </w:r>
      <w:r w:rsidR="00F3199A">
        <w:rPr>
          <w:sz w:val="22"/>
          <w:szCs w:val="22"/>
        </w:rPr>
        <w:t xml:space="preserve"> and NO</w:t>
      </w:r>
      <w:r w:rsidR="00F3199A" w:rsidRPr="0099488A">
        <w:rPr>
          <w:sz w:val="22"/>
          <w:szCs w:val="22"/>
          <w:vertAlign w:val="subscript"/>
        </w:rPr>
        <w:t>x</w:t>
      </w:r>
      <w:r w:rsidR="00F3199A">
        <w:rPr>
          <w:sz w:val="22"/>
          <w:szCs w:val="22"/>
        </w:rPr>
        <w:t>, but PM</w:t>
      </w:r>
      <w:r w:rsidR="00F3199A" w:rsidRPr="0099488A">
        <w:rPr>
          <w:sz w:val="22"/>
          <w:szCs w:val="22"/>
          <w:vertAlign w:val="subscript"/>
        </w:rPr>
        <w:t>10</w:t>
      </w:r>
      <w:r w:rsidR="00F3199A">
        <w:rPr>
          <w:sz w:val="22"/>
          <w:szCs w:val="22"/>
        </w:rPr>
        <w:t xml:space="preserve"> levels are exceeding the limits. At sub-project sites  PM</w:t>
      </w:r>
      <w:r w:rsidR="00F3199A" w:rsidRPr="0099488A">
        <w:rPr>
          <w:sz w:val="22"/>
          <w:szCs w:val="22"/>
          <w:vertAlign w:val="subscript"/>
        </w:rPr>
        <w:t>10</w:t>
      </w:r>
      <w:r w:rsidR="00F3199A">
        <w:rPr>
          <w:sz w:val="22"/>
          <w:szCs w:val="22"/>
        </w:rPr>
        <w:t xml:space="preserve"> is also expected to be within the limits as sites are away for commercial areas as these monitored values are at busy commercial locations of Sunder Nagar </w:t>
      </w:r>
      <w:r w:rsidR="0099488A">
        <w:rPr>
          <w:sz w:val="22"/>
          <w:szCs w:val="22"/>
        </w:rPr>
        <w:t>and Manali</w:t>
      </w:r>
      <w:r w:rsidRPr="00B37112">
        <w:rPr>
          <w:sz w:val="22"/>
          <w:szCs w:val="22"/>
        </w:rPr>
        <w:t>.</w:t>
      </w:r>
      <w:r w:rsidR="0099488A">
        <w:rPr>
          <w:sz w:val="22"/>
          <w:szCs w:val="22"/>
        </w:rPr>
        <w:t xml:space="preserve">  </w:t>
      </w:r>
    </w:p>
    <w:p w:rsidR="00970239" w:rsidRPr="00CC15B8" w:rsidRDefault="00970239" w:rsidP="00970239">
      <w:pPr>
        <w:pStyle w:val="Default"/>
        <w:widowControl w:val="0"/>
        <w:jc w:val="both"/>
      </w:pPr>
    </w:p>
    <w:p w:rsidR="00970239" w:rsidRPr="00970239" w:rsidRDefault="0034199E" w:rsidP="00292CF6">
      <w:pPr>
        <w:pStyle w:val="Caption"/>
        <w:spacing w:before="0" w:after="200" w:line="276" w:lineRule="auto"/>
        <w:rPr>
          <w:b w:val="0"/>
          <w:sz w:val="22"/>
          <w:szCs w:val="22"/>
        </w:rPr>
      </w:pPr>
      <w:bookmarkStart w:id="375" w:name="_Toc473410468"/>
      <w:bookmarkStart w:id="376" w:name="_Toc484188138"/>
      <w:r w:rsidRPr="00D5429B">
        <w:rPr>
          <w:sz w:val="22"/>
        </w:rPr>
        <w:t>Table</w:t>
      </w:r>
      <w:r w:rsidR="00585B5C">
        <w:rPr>
          <w:sz w:val="22"/>
        </w:rPr>
        <w:t xml:space="preserve"> </w:t>
      </w:r>
      <w:r w:rsidR="004445F1" w:rsidRPr="00D5429B">
        <w:rPr>
          <w:sz w:val="22"/>
        </w:rPr>
        <w:fldChar w:fldCharType="begin"/>
      </w:r>
      <w:r w:rsidR="00523F45" w:rsidRPr="00D5429B">
        <w:rPr>
          <w:sz w:val="22"/>
        </w:rPr>
        <w:instrText xml:space="preserve"> SEQ Table \* ARABIC </w:instrText>
      </w:r>
      <w:r w:rsidR="004445F1" w:rsidRPr="00D5429B">
        <w:rPr>
          <w:sz w:val="22"/>
        </w:rPr>
        <w:fldChar w:fldCharType="separate"/>
      </w:r>
      <w:r w:rsidR="00523F45">
        <w:rPr>
          <w:noProof/>
          <w:sz w:val="22"/>
        </w:rPr>
        <w:t>3</w:t>
      </w:r>
      <w:r w:rsidR="004445F1" w:rsidRPr="00D5429B">
        <w:rPr>
          <w:sz w:val="22"/>
        </w:rPr>
        <w:fldChar w:fldCharType="end"/>
      </w:r>
      <w:r w:rsidRPr="00D5429B">
        <w:rPr>
          <w:sz w:val="22"/>
        </w:rPr>
        <w:t>: Ambient Air Quality Data for Project Area</w:t>
      </w:r>
      <w:bookmarkEnd w:id="375"/>
      <w:r w:rsidR="0074369C">
        <w:rPr>
          <w:sz w:val="22"/>
        </w:rPr>
        <w:t xml:space="preserve"> Published by Central Pollution Control Board</w:t>
      </w:r>
      <w:bookmarkEnd w:id="376"/>
    </w:p>
    <w:tbl>
      <w:tblPr>
        <w:tblStyle w:val="TableGrid"/>
        <w:tblW w:w="5000" w:type="pct"/>
        <w:tblLook w:val="04A0"/>
      </w:tblPr>
      <w:tblGrid>
        <w:gridCol w:w="784"/>
        <w:gridCol w:w="2549"/>
        <w:gridCol w:w="2235"/>
        <w:gridCol w:w="1209"/>
        <w:gridCol w:w="1207"/>
        <w:gridCol w:w="1259"/>
      </w:tblGrid>
      <w:tr w:rsidR="00CC15B8" w:rsidRPr="00523F45" w:rsidTr="00523F45">
        <w:trPr>
          <w:trHeight w:val="331"/>
        </w:trPr>
        <w:tc>
          <w:tcPr>
            <w:tcW w:w="424" w:type="pct"/>
            <w:vMerge w:val="restart"/>
            <w:shd w:val="clear" w:color="auto" w:fill="auto"/>
            <w:vAlign w:val="bottom"/>
          </w:tcPr>
          <w:p w:rsidR="00CC15B8" w:rsidRPr="00523F45" w:rsidRDefault="00CC15B8" w:rsidP="00C452AF">
            <w:pPr>
              <w:pStyle w:val="Default"/>
              <w:widowControl w:val="0"/>
              <w:rPr>
                <w:b/>
                <w:sz w:val="20"/>
                <w:szCs w:val="20"/>
              </w:rPr>
            </w:pPr>
            <w:r w:rsidRPr="00523F45">
              <w:rPr>
                <w:b/>
                <w:sz w:val="20"/>
                <w:szCs w:val="20"/>
              </w:rPr>
              <w:t>S</w:t>
            </w:r>
            <w:r w:rsidR="00970239" w:rsidRPr="00523F45">
              <w:rPr>
                <w:b/>
                <w:sz w:val="20"/>
                <w:szCs w:val="20"/>
              </w:rPr>
              <w:t>l</w:t>
            </w:r>
            <w:r w:rsidRPr="00523F45">
              <w:rPr>
                <w:b/>
                <w:sz w:val="20"/>
                <w:szCs w:val="20"/>
              </w:rPr>
              <w:t>.</w:t>
            </w:r>
            <w:r w:rsidR="00523F45">
              <w:rPr>
                <w:b/>
                <w:sz w:val="20"/>
                <w:szCs w:val="20"/>
              </w:rPr>
              <w:t xml:space="preserve"> </w:t>
            </w:r>
            <w:r w:rsidRPr="00523F45">
              <w:rPr>
                <w:b/>
                <w:sz w:val="20"/>
                <w:szCs w:val="20"/>
              </w:rPr>
              <w:t>No.</w:t>
            </w:r>
          </w:p>
        </w:tc>
        <w:tc>
          <w:tcPr>
            <w:tcW w:w="1379" w:type="pct"/>
            <w:vMerge w:val="restart"/>
            <w:shd w:val="clear" w:color="auto" w:fill="auto"/>
            <w:vAlign w:val="bottom"/>
          </w:tcPr>
          <w:p w:rsidR="00CC15B8" w:rsidRPr="00523F45" w:rsidRDefault="00CC15B8" w:rsidP="00C452AF">
            <w:pPr>
              <w:pStyle w:val="Default"/>
              <w:widowControl w:val="0"/>
              <w:jc w:val="center"/>
              <w:rPr>
                <w:b/>
                <w:sz w:val="20"/>
                <w:szCs w:val="20"/>
              </w:rPr>
            </w:pPr>
            <w:r w:rsidRPr="00523F45">
              <w:rPr>
                <w:b/>
                <w:sz w:val="20"/>
                <w:szCs w:val="20"/>
              </w:rPr>
              <w:t>Location</w:t>
            </w:r>
          </w:p>
        </w:tc>
        <w:tc>
          <w:tcPr>
            <w:tcW w:w="1209" w:type="pct"/>
            <w:vMerge w:val="restart"/>
            <w:shd w:val="clear" w:color="auto" w:fill="auto"/>
            <w:vAlign w:val="bottom"/>
          </w:tcPr>
          <w:p w:rsidR="00CC15B8" w:rsidRPr="00523F45" w:rsidRDefault="00CC15B8" w:rsidP="00C452AF">
            <w:pPr>
              <w:pStyle w:val="Default"/>
              <w:widowControl w:val="0"/>
              <w:jc w:val="center"/>
              <w:rPr>
                <w:b/>
                <w:sz w:val="20"/>
                <w:szCs w:val="20"/>
              </w:rPr>
            </w:pPr>
            <w:r w:rsidRPr="00523F45">
              <w:rPr>
                <w:b/>
                <w:sz w:val="20"/>
                <w:szCs w:val="20"/>
              </w:rPr>
              <w:t>Date</w:t>
            </w:r>
          </w:p>
        </w:tc>
        <w:tc>
          <w:tcPr>
            <w:tcW w:w="1988" w:type="pct"/>
            <w:gridSpan w:val="3"/>
            <w:shd w:val="clear" w:color="auto" w:fill="auto"/>
            <w:vAlign w:val="bottom"/>
          </w:tcPr>
          <w:p w:rsidR="00CC15B8" w:rsidRPr="00523F45" w:rsidRDefault="00CC15B8" w:rsidP="00C452AF">
            <w:pPr>
              <w:pStyle w:val="Default"/>
              <w:widowControl w:val="0"/>
              <w:jc w:val="center"/>
              <w:rPr>
                <w:b/>
                <w:sz w:val="20"/>
                <w:szCs w:val="20"/>
              </w:rPr>
            </w:pPr>
            <w:r w:rsidRPr="00523F45">
              <w:rPr>
                <w:b/>
                <w:sz w:val="20"/>
                <w:szCs w:val="20"/>
              </w:rPr>
              <w:t>Parameter</w:t>
            </w:r>
          </w:p>
        </w:tc>
      </w:tr>
      <w:tr w:rsidR="00CC15B8" w:rsidRPr="00523F45" w:rsidTr="00523F45">
        <w:trPr>
          <w:trHeight w:val="331"/>
        </w:trPr>
        <w:tc>
          <w:tcPr>
            <w:tcW w:w="424" w:type="pct"/>
            <w:vMerge/>
            <w:shd w:val="clear" w:color="auto" w:fill="auto"/>
            <w:vAlign w:val="center"/>
          </w:tcPr>
          <w:p w:rsidR="00CC15B8" w:rsidRPr="00523F45" w:rsidRDefault="00CC15B8" w:rsidP="00970239">
            <w:pPr>
              <w:pStyle w:val="Default"/>
              <w:widowControl w:val="0"/>
              <w:jc w:val="center"/>
              <w:rPr>
                <w:b/>
                <w:sz w:val="20"/>
                <w:szCs w:val="20"/>
              </w:rPr>
            </w:pPr>
          </w:p>
        </w:tc>
        <w:tc>
          <w:tcPr>
            <w:tcW w:w="1379" w:type="pct"/>
            <w:vMerge/>
            <w:shd w:val="clear" w:color="auto" w:fill="auto"/>
            <w:vAlign w:val="bottom"/>
          </w:tcPr>
          <w:p w:rsidR="00CC15B8" w:rsidRPr="00523F45" w:rsidRDefault="00CC15B8" w:rsidP="00C452AF">
            <w:pPr>
              <w:pStyle w:val="Default"/>
              <w:widowControl w:val="0"/>
              <w:jc w:val="center"/>
              <w:rPr>
                <w:b/>
                <w:sz w:val="20"/>
                <w:szCs w:val="20"/>
              </w:rPr>
            </w:pPr>
          </w:p>
        </w:tc>
        <w:tc>
          <w:tcPr>
            <w:tcW w:w="1209" w:type="pct"/>
            <w:vMerge/>
            <w:shd w:val="clear" w:color="auto" w:fill="auto"/>
            <w:vAlign w:val="bottom"/>
          </w:tcPr>
          <w:p w:rsidR="00CC15B8" w:rsidRPr="00523F45" w:rsidRDefault="00CC15B8" w:rsidP="00C452AF">
            <w:pPr>
              <w:pStyle w:val="Default"/>
              <w:widowControl w:val="0"/>
              <w:jc w:val="center"/>
              <w:rPr>
                <w:b/>
                <w:sz w:val="20"/>
                <w:szCs w:val="20"/>
              </w:rPr>
            </w:pPr>
          </w:p>
        </w:tc>
        <w:tc>
          <w:tcPr>
            <w:tcW w:w="654" w:type="pct"/>
            <w:shd w:val="clear" w:color="auto" w:fill="auto"/>
            <w:vAlign w:val="bottom"/>
          </w:tcPr>
          <w:p w:rsidR="00CC15B8" w:rsidRPr="00523F45" w:rsidRDefault="00CC15B8" w:rsidP="00C452AF">
            <w:pPr>
              <w:pStyle w:val="Default"/>
              <w:widowControl w:val="0"/>
              <w:jc w:val="center"/>
              <w:rPr>
                <w:b/>
                <w:sz w:val="20"/>
                <w:szCs w:val="20"/>
              </w:rPr>
            </w:pPr>
            <w:r w:rsidRPr="00523F45">
              <w:rPr>
                <w:b/>
                <w:sz w:val="20"/>
                <w:szCs w:val="20"/>
              </w:rPr>
              <w:t>SO2</w:t>
            </w:r>
          </w:p>
        </w:tc>
        <w:tc>
          <w:tcPr>
            <w:tcW w:w="653" w:type="pct"/>
            <w:shd w:val="clear" w:color="auto" w:fill="auto"/>
            <w:vAlign w:val="bottom"/>
          </w:tcPr>
          <w:p w:rsidR="00CC15B8" w:rsidRPr="00523F45" w:rsidRDefault="00CC15B8" w:rsidP="00C452AF">
            <w:pPr>
              <w:pStyle w:val="Default"/>
              <w:widowControl w:val="0"/>
              <w:jc w:val="center"/>
              <w:rPr>
                <w:b/>
                <w:sz w:val="20"/>
                <w:szCs w:val="20"/>
              </w:rPr>
            </w:pPr>
            <w:r w:rsidRPr="00523F45">
              <w:rPr>
                <w:b/>
                <w:sz w:val="20"/>
                <w:szCs w:val="20"/>
              </w:rPr>
              <w:t>NOx</w:t>
            </w:r>
          </w:p>
        </w:tc>
        <w:tc>
          <w:tcPr>
            <w:tcW w:w="681" w:type="pct"/>
            <w:shd w:val="clear" w:color="auto" w:fill="auto"/>
            <w:vAlign w:val="bottom"/>
          </w:tcPr>
          <w:p w:rsidR="00CC15B8" w:rsidRPr="00523F45" w:rsidRDefault="00CC15B8" w:rsidP="00C452AF">
            <w:pPr>
              <w:pStyle w:val="Default"/>
              <w:widowControl w:val="0"/>
              <w:jc w:val="center"/>
              <w:rPr>
                <w:b/>
                <w:sz w:val="20"/>
                <w:szCs w:val="20"/>
              </w:rPr>
            </w:pPr>
            <w:r w:rsidRPr="00523F45">
              <w:rPr>
                <w:b/>
                <w:sz w:val="20"/>
                <w:szCs w:val="20"/>
              </w:rPr>
              <w:t>PM</w:t>
            </w:r>
            <w:r w:rsidRPr="00523F45">
              <w:rPr>
                <w:b/>
                <w:sz w:val="20"/>
                <w:szCs w:val="20"/>
                <w:vertAlign w:val="subscript"/>
              </w:rPr>
              <w:t>10</w:t>
            </w:r>
          </w:p>
        </w:tc>
      </w:tr>
      <w:tr w:rsidR="00870C3E" w:rsidRPr="00523F45" w:rsidTr="00523F45">
        <w:trPr>
          <w:trHeight w:val="331"/>
        </w:trPr>
        <w:tc>
          <w:tcPr>
            <w:tcW w:w="424" w:type="pct"/>
            <w:vMerge w:val="restart"/>
            <w:shd w:val="clear" w:color="auto" w:fill="auto"/>
          </w:tcPr>
          <w:p w:rsidR="00870C3E" w:rsidRPr="00523F45" w:rsidRDefault="00870C3E" w:rsidP="00C452AF">
            <w:pPr>
              <w:pStyle w:val="Default"/>
              <w:widowControl w:val="0"/>
              <w:rPr>
                <w:sz w:val="20"/>
                <w:szCs w:val="20"/>
              </w:rPr>
            </w:pPr>
            <w:r w:rsidRPr="00523F45">
              <w:rPr>
                <w:sz w:val="20"/>
                <w:szCs w:val="20"/>
              </w:rPr>
              <w:t>1</w:t>
            </w:r>
          </w:p>
          <w:p w:rsidR="00870C3E" w:rsidRPr="00523F45" w:rsidRDefault="00870C3E" w:rsidP="00C452AF">
            <w:pPr>
              <w:pStyle w:val="Default"/>
              <w:widowControl w:val="0"/>
              <w:rPr>
                <w:sz w:val="20"/>
                <w:szCs w:val="20"/>
              </w:rPr>
            </w:pPr>
          </w:p>
        </w:tc>
        <w:tc>
          <w:tcPr>
            <w:tcW w:w="1379" w:type="pct"/>
            <w:vMerge w:val="restart"/>
            <w:shd w:val="clear" w:color="auto" w:fill="auto"/>
          </w:tcPr>
          <w:p w:rsidR="00870C3E" w:rsidRPr="00523F45" w:rsidRDefault="00870C3E" w:rsidP="00A25DAB">
            <w:pPr>
              <w:pStyle w:val="Default"/>
              <w:widowControl w:val="0"/>
              <w:rPr>
                <w:sz w:val="20"/>
                <w:szCs w:val="20"/>
              </w:rPr>
            </w:pPr>
            <w:r w:rsidRPr="00523F45">
              <w:rPr>
                <w:sz w:val="20"/>
                <w:szCs w:val="20"/>
              </w:rPr>
              <w:t xml:space="preserve"> HPSPCB, BBMB Colony, Sunder Nagar </w:t>
            </w:r>
          </w:p>
        </w:tc>
        <w:tc>
          <w:tcPr>
            <w:tcW w:w="1209" w:type="pct"/>
            <w:shd w:val="clear" w:color="auto" w:fill="auto"/>
          </w:tcPr>
          <w:p w:rsidR="00870C3E" w:rsidRPr="00523F45" w:rsidRDefault="00870C3E" w:rsidP="00C452AF">
            <w:pPr>
              <w:pStyle w:val="Default"/>
              <w:widowControl w:val="0"/>
              <w:rPr>
                <w:sz w:val="20"/>
                <w:szCs w:val="20"/>
              </w:rPr>
            </w:pPr>
            <w:r w:rsidRPr="00523F45">
              <w:rPr>
                <w:sz w:val="20"/>
                <w:szCs w:val="20"/>
              </w:rPr>
              <w:t xml:space="preserve"> </w:t>
            </w:r>
            <w:r w:rsidR="00700257" w:rsidRPr="00523F45">
              <w:rPr>
                <w:sz w:val="20"/>
                <w:szCs w:val="20"/>
              </w:rPr>
              <w:t>Minimum</w:t>
            </w:r>
            <w:r w:rsidRPr="00523F45">
              <w:rPr>
                <w:sz w:val="20"/>
                <w:szCs w:val="20"/>
              </w:rPr>
              <w:t xml:space="preserve"> </w:t>
            </w:r>
          </w:p>
        </w:tc>
        <w:tc>
          <w:tcPr>
            <w:tcW w:w="654" w:type="pct"/>
            <w:shd w:val="clear" w:color="auto" w:fill="auto"/>
          </w:tcPr>
          <w:p w:rsidR="00870C3E" w:rsidRPr="00523F45" w:rsidRDefault="00870C3E" w:rsidP="00C452AF">
            <w:pPr>
              <w:pStyle w:val="Default"/>
              <w:widowControl w:val="0"/>
              <w:jc w:val="right"/>
              <w:rPr>
                <w:sz w:val="20"/>
                <w:szCs w:val="20"/>
              </w:rPr>
            </w:pPr>
            <w:r w:rsidRPr="00523F45">
              <w:rPr>
                <w:sz w:val="20"/>
                <w:szCs w:val="20"/>
              </w:rPr>
              <w:t xml:space="preserve">2 </w:t>
            </w:r>
          </w:p>
        </w:tc>
        <w:tc>
          <w:tcPr>
            <w:tcW w:w="653" w:type="pct"/>
            <w:shd w:val="clear" w:color="auto" w:fill="auto"/>
          </w:tcPr>
          <w:p w:rsidR="00870C3E" w:rsidRPr="00523F45" w:rsidRDefault="00E35EEF" w:rsidP="00C452AF">
            <w:pPr>
              <w:pStyle w:val="Default"/>
              <w:widowControl w:val="0"/>
              <w:jc w:val="right"/>
              <w:rPr>
                <w:sz w:val="20"/>
                <w:szCs w:val="20"/>
              </w:rPr>
            </w:pPr>
            <w:r w:rsidRPr="00523F45">
              <w:rPr>
                <w:sz w:val="20"/>
                <w:szCs w:val="20"/>
              </w:rPr>
              <w:t>5</w:t>
            </w:r>
            <w:r w:rsidR="00FE6B19" w:rsidRPr="00523F45">
              <w:rPr>
                <w:sz w:val="20"/>
                <w:szCs w:val="20"/>
              </w:rPr>
              <w:t xml:space="preserve"> </w:t>
            </w:r>
          </w:p>
        </w:tc>
        <w:tc>
          <w:tcPr>
            <w:tcW w:w="681" w:type="pct"/>
            <w:shd w:val="clear" w:color="auto" w:fill="auto"/>
          </w:tcPr>
          <w:p w:rsidR="00870C3E" w:rsidRPr="00523F45" w:rsidRDefault="00E35EEF" w:rsidP="00C452AF">
            <w:pPr>
              <w:pStyle w:val="Default"/>
              <w:widowControl w:val="0"/>
              <w:jc w:val="right"/>
              <w:rPr>
                <w:sz w:val="20"/>
                <w:szCs w:val="20"/>
              </w:rPr>
            </w:pPr>
            <w:r w:rsidRPr="00523F45">
              <w:rPr>
                <w:sz w:val="20"/>
                <w:szCs w:val="20"/>
              </w:rPr>
              <w:t xml:space="preserve">32 </w:t>
            </w:r>
          </w:p>
        </w:tc>
      </w:tr>
      <w:tr w:rsidR="00870C3E" w:rsidRPr="00523F45" w:rsidTr="00523F45">
        <w:trPr>
          <w:trHeight w:val="331"/>
        </w:trPr>
        <w:tc>
          <w:tcPr>
            <w:tcW w:w="424" w:type="pct"/>
            <w:vMerge/>
            <w:shd w:val="clear" w:color="auto" w:fill="auto"/>
          </w:tcPr>
          <w:p w:rsidR="00870C3E" w:rsidRPr="00523F45" w:rsidRDefault="00870C3E" w:rsidP="00C452AF">
            <w:pPr>
              <w:pStyle w:val="Default"/>
              <w:widowControl w:val="0"/>
              <w:rPr>
                <w:sz w:val="20"/>
                <w:szCs w:val="20"/>
              </w:rPr>
            </w:pPr>
          </w:p>
        </w:tc>
        <w:tc>
          <w:tcPr>
            <w:tcW w:w="1379" w:type="pct"/>
            <w:vMerge/>
            <w:shd w:val="clear" w:color="auto" w:fill="auto"/>
          </w:tcPr>
          <w:p w:rsidR="00870C3E" w:rsidRPr="00523F45" w:rsidRDefault="00870C3E" w:rsidP="00C452AF">
            <w:pPr>
              <w:pStyle w:val="Default"/>
              <w:widowControl w:val="0"/>
              <w:rPr>
                <w:sz w:val="20"/>
                <w:szCs w:val="20"/>
              </w:rPr>
            </w:pPr>
          </w:p>
        </w:tc>
        <w:tc>
          <w:tcPr>
            <w:tcW w:w="1209" w:type="pct"/>
            <w:shd w:val="clear" w:color="auto" w:fill="auto"/>
          </w:tcPr>
          <w:p w:rsidR="00870C3E" w:rsidRPr="00523F45" w:rsidRDefault="00870C3E" w:rsidP="00C452AF">
            <w:pPr>
              <w:pStyle w:val="Default"/>
              <w:widowControl w:val="0"/>
              <w:rPr>
                <w:sz w:val="20"/>
                <w:szCs w:val="20"/>
              </w:rPr>
            </w:pPr>
            <w:r w:rsidRPr="00523F45">
              <w:rPr>
                <w:sz w:val="20"/>
                <w:szCs w:val="20"/>
              </w:rPr>
              <w:t xml:space="preserve"> Maximum </w:t>
            </w:r>
          </w:p>
        </w:tc>
        <w:tc>
          <w:tcPr>
            <w:tcW w:w="654" w:type="pct"/>
            <w:shd w:val="clear" w:color="auto" w:fill="auto"/>
          </w:tcPr>
          <w:p w:rsidR="00870C3E" w:rsidRPr="00523F45" w:rsidRDefault="00870C3E" w:rsidP="00FE6B19">
            <w:pPr>
              <w:pStyle w:val="Default"/>
              <w:widowControl w:val="0"/>
              <w:jc w:val="right"/>
              <w:rPr>
                <w:sz w:val="20"/>
                <w:szCs w:val="20"/>
              </w:rPr>
            </w:pPr>
            <w:r w:rsidRPr="00523F45">
              <w:rPr>
                <w:sz w:val="20"/>
                <w:szCs w:val="20"/>
              </w:rPr>
              <w:t>2</w:t>
            </w:r>
            <w:r w:rsidR="00FE6B19" w:rsidRPr="00523F45">
              <w:rPr>
                <w:sz w:val="20"/>
                <w:szCs w:val="20"/>
              </w:rPr>
              <w:t xml:space="preserve"> </w:t>
            </w:r>
          </w:p>
        </w:tc>
        <w:tc>
          <w:tcPr>
            <w:tcW w:w="653" w:type="pct"/>
            <w:shd w:val="clear" w:color="auto" w:fill="auto"/>
          </w:tcPr>
          <w:p w:rsidR="00870C3E" w:rsidRPr="00523F45" w:rsidRDefault="00E35EEF" w:rsidP="00C452AF">
            <w:pPr>
              <w:pStyle w:val="Default"/>
              <w:widowControl w:val="0"/>
              <w:jc w:val="right"/>
              <w:rPr>
                <w:sz w:val="20"/>
                <w:szCs w:val="20"/>
              </w:rPr>
            </w:pPr>
            <w:r w:rsidRPr="00523F45">
              <w:rPr>
                <w:sz w:val="20"/>
                <w:szCs w:val="20"/>
              </w:rPr>
              <w:t>21</w:t>
            </w:r>
            <w:r w:rsidR="00FE6B19" w:rsidRPr="00523F45">
              <w:rPr>
                <w:sz w:val="20"/>
                <w:szCs w:val="20"/>
              </w:rPr>
              <w:t xml:space="preserve"> </w:t>
            </w:r>
          </w:p>
        </w:tc>
        <w:tc>
          <w:tcPr>
            <w:tcW w:w="681" w:type="pct"/>
            <w:shd w:val="clear" w:color="auto" w:fill="auto"/>
          </w:tcPr>
          <w:p w:rsidR="00870C3E" w:rsidRPr="00523F45" w:rsidRDefault="00E35EEF" w:rsidP="00C452AF">
            <w:pPr>
              <w:pStyle w:val="Default"/>
              <w:widowControl w:val="0"/>
              <w:jc w:val="right"/>
              <w:rPr>
                <w:sz w:val="20"/>
                <w:szCs w:val="20"/>
              </w:rPr>
            </w:pPr>
            <w:r w:rsidRPr="00523F45">
              <w:rPr>
                <w:sz w:val="20"/>
                <w:szCs w:val="20"/>
              </w:rPr>
              <w:t xml:space="preserve">328 </w:t>
            </w:r>
          </w:p>
        </w:tc>
      </w:tr>
      <w:tr w:rsidR="00870C3E" w:rsidRPr="00523F45" w:rsidTr="00523F45">
        <w:trPr>
          <w:trHeight w:val="331"/>
        </w:trPr>
        <w:tc>
          <w:tcPr>
            <w:tcW w:w="424" w:type="pct"/>
            <w:vMerge/>
            <w:shd w:val="clear" w:color="auto" w:fill="auto"/>
          </w:tcPr>
          <w:p w:rsidR="00870C3E" w:rsidRPr="00523F45" w:rsidRDefault="00870C3E" w:rsidP="00C452AF">
            <w:pPr>
              <w:pStyle w:val="Default"/>
              <w:widowControl w:val="0"/>
              <w:rPr>
                <w:sz w:val="20"/>
                <w:szCs w:val="20"/>
              </w:rPr>
            </w:pPr>
          </w:p>
        </w:tc>
        <w:tc>
          <w:tcPr>
            <w:tcW w:w="1379" w:type="pct"/>
            <w:vMerge/>
            <w:shd w:val="clear" w:color="auto" w:fill="auto"/>
          </w:tcPr>
          <w:p w:rsidR="00870C3E" w:rsidRPr="00523F45" w:rsidRDefault="00870C3E" w:rsidP="00C452AF">
            <w:pPr>
              <w:pStyle w:val="Default"/>
              <w:widowControl w:val="0"/>
              <w:rPr>
                <w:sz w:val="20"/>
                <w:szCs w:val="20"/>
              </w:rPr>
            </w:pPr>
          </w:p>
        </w:tc>
        <w:tc>
          <w:tcPr>
            <w:tcW w:w="1209" w:type="pct"/>
            <w:shd w:val="clear" w:color="auto" w:fill="auto"/>
          </w:tcPr>
          <w:p w:rsidR="00870C3E" w:rsidRPr="00523F45" w:rsidRDefault="00870C3E" w:rsidP="00C452AF">
            <w:pPr>
              <w:pStyle w:val="Default"/>
              <w:widowControl w:val="0"/>
              <w:rPr>
                <w:sz w:val="20"/>
                <w:szCs w:val="20"/>
              </w:rPr>
            </w:pPr>
            <w:r w:rsidRPr="00523F45">
              <w:rPr>
                <w:sz w:val="20"/>
                <w:szCs w:val="20"/>
              </w:rPr>
              <w:t xml:space="preserve">Average </w:t>
            </w:r>
          </w:p>
        </w:tc>
        <w:tc>
          <w:tcPr>
            <w:tcW w:w="654" w:type="pct"/>
            <w:shd w:val="clear" w:color="auto" w:fill="auto"/>
          </w:tcPr>
          <w:p w:rsidR="00870C3E" w:rsidRPr="00523F45" w:rsidRDefault="00870C3E" w:rsidP="00C452AF">
            <w:pPr>
              <w:pStyle w:val="Default"/>
              <w:widowControl w:val="0"/>
              <w:jc w:val="right"/>
              <w:rPr>
                <w:sz w:val="20"/>
                <w:szCs w:val="20"/>
              </w:rPr>
            </w:pPr>
            <w:r w:rsidRPr="00523F45">
              <w:rPr>
                <w:sz w:val="20"/>
                <w:szCs w:val="20"/>
              </w:rPr>
              <w:t>2</w:t>
            </w:r>
          </w:p>
        </w:tc>
        <w:tc>
          <w:tcPr>
            <w:tcW w:w="653" w:type="pct"/>
            <w:shd w:val="clear" w:color="auto" w:fill="auto"/>
          </w:tcPr>
          <w:p w:rsidR="00870C3E" w:rsidRPr="00523F45" w:rsidRDefault="00E35EEF" w:rsidP="00C452AF">
            <w:pPr>
              <w:pStyle w:val="Default"/>
              <w:widowControl w:val="0"/>
              <w:jc w:val="right"/>
              <w:rPr>
                <w:sz w:val="20"/>
                <w:szCs w:val="20"/>
              </w:rPr>
            </w:pPr>
            <w:r w:rsidRPr="00523F45">
              <w:rPr>
                <w:sz w:val="20"/>
                <w:szCs w:val="20"/>
              </w:rPr>
              <w:t>9</w:t>
            </w:r>
          </w:p>
        </w:tc>
        <w:tc>
          <w:tcPr>
            <w:tcW w:w="681" w:type="pct"/>
            <w:shd w:val="clear" w:color="auto" w:fill="auto"/>
          </w:tcPr>
          <w:p w:rsidR="00870C3E" w:rsidRPr="00523F45" w:rsidRDefault="00E35EEF" w:rsidP="00C452AF">
            <w:pPr>
              <w:pStyle w:val="Default"/>
              <w:widowControl w:val="0"/>
              <w:jc w:val="right"/>
              <w:rPr>
                <w:sz w:val="20"/>
                <w:szCs w:val="20"/>
              </w:rPr>
            </w:pPr>
            <w:r w:rsidRPr="00523F45">
              <w:rPr>
                <w:sz w:val="20"/>
                <w:szCs w:val="20"/>
              </w:rPr>
              <w:t>87</w:t>
            </w:r>
          </w:p>
        </w:tc>
      </w:tr>
      <w:tr w:rsidR="0034199E" w:rsidRPr="00523F45" w:rsidTr="00523F45">
        <w:trPr>
          <w:trHeight w:val="331"/>
        </w:trPr>
        <w:tc>
          <w:tcPr>
            <w:tcW w:w="424" w:type="pct"/>
            <w:vMerge w:val="restart"/>
            <w:shd w:val="clear" w:color="auto" w:fill="auto"/>
          </w:tcPr>
          <w:p w:rsidR="0034199E" w:rsidRPr="00523F45" w:rsidRDefault="0034199E" w:rsidP="00C452AF">
            <w:pPr>
              <w:pStyle w:val="Default"/>
              <w:widowControl w:val="0"/>
              <w:rPr>
                <w:sz w:val="20"/>
                <w:szCs w:val="20"/>
              </w:rPr>
            </w:pPr>
            <w:r w:rsidRPr="00523F45">
              <w:rPr>
                <w:sz w:val="20"/>
                <w:szCs w:val="20"/>
              </w:rPr>
              <w:t>2</w:t>
            </w:r>
          </w:p>
        </w:tc>
        <w:tc>
          <w:tcPr>
            <w:tcW w:w="1379" w:type="pct"/>
            <w:vMerge w:val="restart"/>
            <w:shd w:val="clear" w:color="auto" w:fill="auto"/>
          </w:tcPr>
          <w:p w:rsidR="0034199E" w:rsidRPr="00523F45" w:rsidRDefault="00A25DAB" w:rsidP="00C452AF">
            <w:pPr>
              <w:pStyle w:val="Default"/>
              <w:widowControl w:val="0"/>
              <w:rPr>
                <w:sz w:val="20"/>
                <w:szCs w:val="20"/>
              </w:rPr>
            </w:pPr>
            <w:r w:rsidRPr="00523F45">
              <w:rPr>
                <w:sz w:val="20"/>
                <w:szCs w:val="20"/>
              </w:rPr>
              <w:t xml:space="preserve"> Municipal Council Office on NH-21, Sunder Nagar </w:t>
            </w:r>
          </w:p>
        </w:tc>
        <w:tc>
          <w:tcPr>
            <w:tcW w:w="1209" w:type="pct"/>
            <w:shd w:val="clear" w:color="auto" w:fill="auto"/>
          </w:tcPr>
          <w:p w:rsidR="0034199E" w:rsidRPr="00523F45" w:rsidRDefault="00870C3E" w:rsidP="00C452AF">
            <w:pPr>
              <w:pStyle w:val="Default"/>
              <w:widowControl w:val="0"/>
              <w:rPr>
                <w:sz w:val="20"/>
                <w:szCs w:val="20"/>
              </w:rPr>
            </w:pPr>
            <w:r w:rsidRPr="00523F45">
              <w:rPr>
                <w:sz w:val="20"/>
                <w:szCs w:val="20"/>
              </w:rPr>
              <w:t xml:space="preserve"> Minimum </w:t>
            </w:r>
          </w:p>
        </w:tc>
        <w:tc>
          <w:tcPr>
            <w:tcW w:w="654" w:type="pct"/>
            <w:shd w:val="clear" w:color="auto" w:fill="auto"/>
          </w:tcPr>
          <w:p w:rsidR="0034199E" w:rsidRPr="00523F45" w:rsidRDefault="00870C3E" w:rsidP="00C452AF">
            <w:pPr>
              <w:pStyle w:val="Default"/>
              <w:widowControl w:val="0"/>
              <w:jc w:val="right"/>
              <w:rPr>
                <w:sz w:val="20"/>
                <w:szCs w:val="20"/>
              </w:rPr>
            </w:pPr>
            <w:r w:rsidRPr="00523F45">
              <w:rPr>
                <w:sz w:val="20"/>
                <w:szCs w:val="20"/>
              </w:rPr>
              <w:t>2</w:t>
            </w:r>
          </w:p>
        </w:tc>
        <w:tc>
          <w:tcPr>
            <w:tcW w:w="653" w:type="pct"/>
            <w:shd w:val="clear" w:color="auto" w:fill="auto"/>
          </w:tcPr>
          <w:p w:rsidR="0034199E" w:rsidRPr="00523F45" w:rsidRDefault="00E35EEF" w:rsidP="00C452AF">
            <w:pPr>
              <w:pStyle w:val="Default"/>
              <w:widowControl w:val="0"/>
              <w:jc w:val="right"/>
              <w:rPr>
                <w:sz w:val="20"/>
                <w:szCs w:val="20"/>
              </w:rPr>
            </w:pPr>
            <w:r w:rsidRPr="00523F45">
              <w:rPr>
                <w:sz w:val="20"/>
                <w:szCs w:val="20"/>
              </w:rPr>
              <w:t>5</w:t>
            </w:r>
            <w:r w:rsidR="00FE6B19" w:rsidRPr="00523F45">
              <w:rPr>
                <w:sz w:val="20"/>
                <w:szCs w:val="20"/>
              </w:rPr>
              <w:t xml:space="preserve"> </w:t>
            </w:r>
          </w:p>
        </w:tc>
        <w:tc>
          <w:tcPr>
            <w:tcW w:w="681" w:type="pct"/>
            <w:shd w:val="clear" w:color="auto" w:fill="auto"/>
          </w:tcPr>
          <w:p w:rsidR="0034199E" w:rsidRPr="00523F45" w:rsidRDefault="00E35EEF" w:rsidP="00C452AF">
            <w:pPr>
              <w:pStyle w:val="Default"/>
              <w:widowControl w:val="0"/>
              <w:jc w:val="right"/>
              <w:rPr>
                <w:sz w:val="20"/>
                <w:szCs w:val="20"/>
              </w:rPr>
            </w:pPr>
            <w:r w:rsidRPr="00523F45">
              <w:rPr>
                <w:sz w:val="20"/>
                <w:szCs w:val="20"/>
              </w:rPr>
              <w:t xml:space="preserve">28 </w:t>
            </w:r>
          </w:p>
        </w:tc>
      </w:tr>
      <w:tr w:rsidR="00870C3E" w:rsidRPr="00523F45" w:rsidTr="00523F45">
        <w:trPr>
          <w:trHeight w:val="331"/>
        </w:trPr>
        <w:tc>
          <w:tcPr>
            <w:tcW w:w="424" w:type="pct"/>
            <w:vMerge/>
            <w:shd w:val="clear" w:color="auto" w:fill="auto"/>
          </w:tcPr>
          <w:p w:rsidR="00870C3E" w:rsidRPr="00523F45" w:rsidRDefault="00870C3E" w:rsidP="00C452AF">
            <w:pPr>
              <w:pStyle w:val="Default"/>
              <w:widowControl w:val="0"/>
              <w:rPr>
                <w:sz w:val="20"/>
                <w:szCs w:val="20"/>
              </w:rPr>
            </w:pPr>
          </w:p>
        </w:tc>
        <w:tc>
          <w:tcPr>
            <w:tcW w:w="1379" w:type="pct"/>
            <w:vMerge/>
            <w:shd w:val="clear" w:color="auto" w:fill="auto"/>
          </w:tcPr>
          <w:p w:rsidR="00870C3E" w:rsidRPr="00523F45" w:rsidRDefault="00870C3E" w:rsidP="00C452AF">
            <w:pPr>
              <w:pStyle w:val="Default"/>
              <w:widowControl w:val="0"/>
              <w:rPr>
                <w:sz w:val="20"/>
                <w:szCs w:val="20"/>
              </w:rPr>
            </w:pPr>
          </w:p>
        </w:tc>
        <w:tc>
          <w:tcPr>
            <w:tcW w:w="1209" w:type="pct"/>
            <w:shd w:val="clear" w:color="auto" w:fill="auto"/>
          </w:tcPr>
          <w:p w:rsidR="00870C3E" w:rsidRPr="00523F45" w:rsidRDefault="00870C3E" w:rsidP="00C452AF">
            <w:pPr>
              <w:pStyle w:val="Default"/>
              <w:widowControl w:val="0"/>
              <w:rPr>
                <w:sz w:val="20"/>
                <w:szCs w:val="20"/>
              </w:rPr>
            </w:pPr>
            <w:r w:rsidRPr="00523F45">
              <w:rPr>
                <w:sz w:val="20"/>
                <w:szCs w:val="20"/>
              </w:rPr>
              <w:t xml:space="preserve">Maximum </w:t>
            </w:r>
          </w:p>
        </w:tc>
        <w:tc>
          <w:tcPr>
            <w:tcW w:w="654" w:type="pct"/>
            <w:shd w:val="clear" w:color="auto" w:fill="auto"/>
          </w:tcPr>
          <w:p w:rsidR="00870C3E" w:rsidRPr="00523F45" w:rsidRDefault="00FE6B19" w:rsidP="00C452AF">
            <w:pPr>
              <w:pStyle w:val="Default"/>
              <w:widowControl w:val="0"/>
              <w:jc w:val="right"/>
              <w:rPr>
                <w:sz w:val="20"/>
                <w:szCs w:val="20"/>
              </w:rPr>
            </w:pPr>
            <w:r w:rsidRPr="00523F45">
              <w:rPr>
                <w:sz w:val="20"/>
                <w:szCs w:val="20"/>
              </w:rPr>
              <w:t>2</w:t>
            </w:r>
          </w:p>
        </w:tc>
        <w:tc>
          <w:tcPr>
            <w:tcW w:w="653" w:type="pct"/>
            <w:shd w:val="clear" w:color="auto" w:fill="auto"/>
          </w:tcPr>
          <w:p w:rsidR="00870C3E" w:rsidRPr="00523F45" w:rsidRDefault="00E35EEF" w:rsidP="00C452AF">
            <w:pPr>
              <w:pStyle w:val="Default"/>
              <w:widowControl w:val="0"/>
              <w:jc w:val="right"/>
              <w:rPr>
                <w:sz w:val="20"/>
                <w:szCs w:val="20"/>
              </w:rPr>
            </w:pPr>
            <w:r w:rsidRPr="00523F45">
              <w:rPr>
                <w:sz w:val="20"/>
                <w:szCs w:val="20"/>
              </w:rPr>
              <w:t>23</w:t>
            </w:r>
          </w:p>
        </w:tc>
        <w:tc>
          <w:tcPr>
            <w:tcW w:w="681" w:type="pct"/>
            <w:shd w:val="clear" w:color="auto" w:fill="auto"/>
          </w:tcPr>
          <w:p w:rsidR="00870C3E" w:rsidRPr="00523F45" w:rsidRDefault="00E35EEF" w:rsidP="00C452AF">
            <w:pPr>
              <w:pStyle w:val="Default"/>
              <w:widowControl w:val="0"/>
              <w:jc w:val="right"/>
              <w:rPr>
                <w:sz w:val="20"/>
                <w:szCs w:val="20"/>
              </w:rPr>
            </w:pPr>
            <w:r w:rsidRPr="00523F45">
              <w:rPr>
                <w:sz w:val="20"/>
                <w:szCs w:val="20"/>
              </w:rPr>
              <w:t>195</w:t>
            </w:r>
          </w:p>
        </w:tc>
      </w:tr>
      <w:tr w:rsidR="0034199E" w:rsidRPr="00523F45" w:rsidTr="00523F45">
        <w:trPr>
          <w:trHeight w:val="331"/>
        </w:trPr>
        <w:tc>
          <w:tcPr>
            <w:tcW w:w="424" w:type="pct"/>
            <w:vMerge/>
            <w:shd w:val="clear" w:color="auto" w:fill="auto"/>
          </w:tcPr>
          <w:p w:rsidR="0034199E" w:rsidRPr="00523F45" w:rsidRDefault="0034199E" w:rsidP="00C452AF">
            <w:pPr>
              <w:pStyle w:val="Default"/>
              <w:widowControl w:val="0"/>
              <w:rPr>
                <w:sz w:val="20"/>
                <w:szCs w:val="20"/>
              </w:rPr>
            </w:pPr>
          </w:p>
        </w:tc>
        <w:tc>
          <w:tcPr>
            <w:tcW w:w="1379" w:type="pct"/>
            <w:vMerge/>
            <w:shd w:val="clear" w:color="auto" w:fill="auto"/>
          </w:tcPr>
          <w:p w:rsidR="0034199E" w:rsidRPr="00523F45" w:rsidRDefault="0034199E" w:rsidP="00C452AF">
            <w:pPr>
              <w:pStyle w:val="Default"/>
              <w:widowControl w:val="0"/>
              <w:rPr>
                <w:sz w:val="20"/>
                <w:szCs w:val="20"/>
              </w:rPr>
            </w:pPr>
          </w:p>
        </w:tc>
        <w:tc>
          <w:tcPr>
            <w:tcW w:w="1209" w:type="pct"/>
            <w:shd w:val="clear" w:color="auto" w:fill="auto"/>
          </w:tcPr>
          <w:p w:rsidR="0034199E" w:rsidRPr="00523F45" w:rsidRDefault="00870C3E" w:rsidP="00C452AF">
            <w:pPr>
              <w:pStyle w:val="Default"/>
              <w:widowControl w:val="0"/>
              <w:rPr>
                <w:sz w:val="20"/>
                <w:szCs w:val="20"/>
              </w:rPr>
            </w:pPr>
            <w:r w:rsidRPr="00523F45">
              <w:rPr>
                <w:sz w:val="20"/>
                <w:szCs w:val="20"/>
              </w:rPr>
              <w:t xml:space="preserve"> Average </w:t>
            </w:r>
          </w:p>
        </w:tc>
        <w:tc>
          <w:tcPr>
            <w:tcW w:w="654" w:type="pct"/>
            <w:shd w:val="clear" w:color="auto" w:fill="auto"/>
          </w:tcPr>
          <w:p w:rsidR="0034199E" w:rsidRPr="00523F45" w:rsidRDefault="00FE6B19" w:rsidP="00C452AF">
            <w:pPr>
              <w:pStyle w:val="Default"/>
              <w:widowControl w:val="0"/>
              <w:jc w:val="right"/>
              <w:rPr>
                <w:sz w:val="20"/>
                <w:szCs w:val="20"/>
              </w:rPr>
            </w:pPr>
            <w:r w:rsidRPr="00523F45">
              <w:rPr>
                <w:sz w:val="20"/>
                <w:szCs w:val="20"/>
              </w:rPr>
              <w:t>2</w:t>
            </w:r>
          </w:p>
        </w:tc>
        <w:tc>
          <w:tcPr>
            <w:tcW w:w="653" w:type="pct"/>
            <w:shd w:val="clear" w:color="auto" w:fill="auto"/>
          </w:tcPr>
          <w:p w:rsidR="0034199E" w:rsidRPr="00523F45" w:rsidRDefault="00E35EEF" w:rsidP="00C452AF">
            <w:pPr>
              <w:pStyle w:val="Default"/>
              <w:widowControl w:val="0"/>
              <w:jc w:val="right"/>
              <w:rPr>
                <w:sz w:val="20"/>
                <w:szCs w:val="20"/>
              </w:rPr>
            </w:pPr>
            <w:r w:rsidRPr="00523F45">
              <w:rPr>
                <w:sz w:val="20"/>
                <w:szCs w:val="20"/>
              </w:rPr>
              <w:t>13</w:t>
            </w:r>
            <w:r w:rsidR="00FE6B19" w:rsidRPr="00523F45">
              <w:rPr>
                <w:sz w:val="20"/>
                <w:szCs w:val="20"/>
              </w:rPr>
              <w:t xml:space="preserve"> </w:t>
            </w:r>
          </w:p>
        </w:tc>
        <w:tc>
          <w:tcPr>
            <w:tcW w:w="681" w:type="pct"/>
            <w:shd w:val="clear" w:color="auto" w:fill="auto"/>
          </w:tcPr>
          <w:p w:rsidR="0034199E" w:rsidRPr="00523F45" w:rsidRDefault="00E35EEF" w:rsidP="00C452AF">
            <w:pPr>
              <w:pStyle w:val="Default"/>
              <w:widowControl w:val="0"/>
              <w:jc w:val="right"/>
              <w:rPr>
                <w:sz w:val="20"/>
                <w:szCs w:val="20"/>
              </w:rPr>
            </w:pPr>
            <w:r w:rsidRPr="00523F45">
              <w:rPr>
                <w:sz w:val="20"/>
                <w:szCs w:val="20"/>
              </w:rPr>
              <w:t xml:space="preserve">102 </w:t>
            </w:r>
          </w:p>
        </w:tc>
      </w:tr>
      <w:tr w:rsidR="00FE6B19" w:rsidRPr="00523F45" w:rsidTr="00523F45">
        <w:trPr>
          <w:trHeight w:val="331"/>
        </w:trPr>
        <w:tc>
          <w:tcPr>
            <w:tcW w:w="424" w:type="pct"/>
            <w:vMerge w:val="restart"/>
            <w:shd w:val="clear" w:color="auto" w:fill="auto"/>
          </w:tcPr>
          <w:p w:rsidR="00FE6B19" w:rsidRPr="00523F45" w:rsidRDefault="00FE6B19" w:rsidP="00C452AF">
            <w:pPr>
              <w:pStyle w:val="Default"/>
              <w:widowControl w:val="0"/>
              <w:rPr>
                <w:sz w:val="20"/>
                <w:szCs w:val="20"/>
              </w:rPr>
            </w:pPr>
            <w:r w:rsidRPr="00523F45">
              <w:rPr>
                <w:sz w:val="20"/>
                <w:szCs w:val="20"/>
              </w:rPr>
              <w:t>3</w:t>
            </w:r>
          </w:p>
        </w:tc>
        <w:tc>
          <w:tcPr>
            <w:tcW w:w="1379" w:type="pct"/>
            <w:vMerge w:val="restart"/>
            <w:shd w:val="clear" w:color="auto" w:fill="auto"/>
          </w:tcPr>
          <w:p w:rsidR="00FE6B19" w:rsidRPr="00523F45" w:rsidRDefault="00FE6B19" w:rsidP="00C452AF">
            <w:pPr>
              <w:pStyle w:val="Default"/>
              <w:widowControl w:val="0"/>
              <w:rPr>
                <w:sz w:val="20"/>
                <w:szCs w:val="20"/>
              </w:rPr>
            </w:pPr>
            <w:r w:rsidRPr="00523F45">
              <w:rPr>
                <w:sz w:val="20"/>
                <w:szCs w:val="20"/>
              </w:rPr>
              <w:t xml:space="preserve">Manali at Nehru Park </w:t>
            </w:r>
          </w:p>
        </w:tc>
        <w:tc>
          <w:tcPr>
            <w:tcW w:w="1209" w:type="pct"/>
            <w:shd w:val="clear" w:color="auto" w:fill="auto"/>
          </w:tcPr>
          <w:p w:rsidR="00FE6B19" w:rsidRPr="00523F45" w:rsidRDefault="00FE6B19" w:rsidP="00C452AF">
            <w:pPr>
              <w:pStyle w:val="Default"/>
              <w:widowControl w:val="0"/>
              <w:rPr>
                <w:sz w:val="20"/>
                <w:szCs w:val="20"/>
              </w:rPr>
            </w:pPr>
            <w:r w:rsidRPr="00523F45">
              <w:rPr>
                <w:sz w:val="20"/>
                <w:szCs w:val="20"/>
              </w:rPr>
              <w:t xml:space="preserve">Minimum </w:t>
            </w:r>
          </w:p>
        </w:tc>
        <w:tc>
          <w:tcPr>
            <w:tcW w:w="654" w:type="pct"/>
            <w:shd w:val="clear" w:color="auto" w:fill="auto"/>
          </w:tcPr>
          <w:p w:rsidR="00FE6B19" w:rsidRPr="00523F45" w:rsidRDefault="00FE6B19" w:rsidP="00C452AF">
            <w:pPr>
              <w:pStyle w:val="Default"/>
              <w:widowControl w:val="0"/>
              <w:jc w:val="right"/>
              <w:rPr>
                <w:sz w:val="20"/>
                <w:szCs w:val="20"/>
              </w:rPr>
            </w:pPr>
            <w:r w:rsidRPr="00523F45">
              <w:rPr>
                <w:sz w:val="20"/>
                <w:szCs w:val="20"/>
              </w:rPr>
              <w:t>2</w:t>
            </w:r>
          </w:p>
        </w:tc>
        <w:tc>
          <w:tcPr>
            <w:tcW w:w="653" w:type="pct"/>
            <w:shd w:val="clear" w:color="auto" w:fill="auto"/>
          </w:tcPr>
          <w:p w:rsidR="00FE6B19" w:rsidRPr="00523F45" w:rsidRDefault="00E35EEF" w:rsidP="00C452AF">
            <w:pPr>
              <w:pStyle w:val="Default"/>
              <w:widowControl w:val="0"/>
              <w:jc w:val="right"/>
              <w:rPr>
                <w:sz w:val="20"/>
                <w:szCs w:val="20"/>
              </w:rPr>
            </w:pPr>
            <w:r w:rsidRPr="00523F45">
              <w:rPr>
                <w:sz w:val="20"/>
                <w:szCs w:val="20"/>
              </w:rPr>
              <w:t>5</w:t>
            </w:r>
          </w:p>
        </w:tc>
        <w:tc>
          <w:tcPr>
            <w:tcW w:w="681" w:type="pct"/>
            <w:shd w:val="clear" w:color="auto" w:fill="auto"/>
          </w:tcPr>
          <w:p w:rsidR="00FE6B19" w:rsidRPr="00523F45" w:rsidRDefault="00E35EEF" w:rsidP="00C452AF">
            <w:pPr>
              <w:pStyle w:val="Default"/>
              <w:widowControl w:val="0"/>
              <w:jc w:val="right"/>
              <w:rPr>
                <w:sz w:val="20"/>
                <w:szCs w:val="20"/>
              </w:rPr>
            </w:pPr>
            <w:r w:rsidRPr="00523F45">
              <w:rPr>
                <w:sz w:val="20"/>
                <w:szCs w:val="20"/>
              </w:rPr>
              <w:t>7</w:t>
            </w:r>
          </w:p>
        </w:tc>
      </w:tr>
      <w:tr w:rsidR="00FE6B19" w:rsidRPr="00523F45" w:rsidTr="00523F45">
        <w:trPr>
          <w:trHeight w:val="331"/>
        </w:trPr>
        <w:tc>
          <w:tcPr>
            <w:tcW w:w="424" w:type="pct"/>
            <w:vMerge/>
            <w:shd w:val="clear" w:color="auto" w:fill="auto"/>
          </w:tcPr>
          <w:p w:rsidR="00FE6B19" w:rsidRPr="00523F45" w:rsidRDefault="00FE6B19" w:rsidP="00C452AF">
            <w:pPr>
              <w:pStyle w:val="Default"/>
              <w:widowControl w:val="0"/>
              <w:rPr>
                <w:sz w:val="20"/>
                <w:szCs w:val="20"/>
              </w:rPr>
            </w:pPr>
          </w:p>
        </w:tc>
        <w:tc>
          <w:tcPr>
            <w:tcW w:w="1379" w:type="pct"/>
            <w:vMerge/>
            <w:shd w:val="clear" w:color="auto" w:fill="auto"/>
          </w:tcPr>
          <w:p w:rsidR="00FE6B19" w:rsidRPr="00523F45" w:rsidRDefault="00FE6B19" w:rsidP="00C452AF">
            <w:pPr>
              <w:pStyle w:val="Default"/>
              <w:widowControl w:val="0"/>
              <w:rPr>
                <w:sz w:val="20"/>
                <w:szCs w:val="20"/>
              </w:rPr>
            </w:pPr>
          </w:p>
        </w:tc>
        <w:tc>
          <w:tcPr>
            <w:tcW w:w="1209" w:type="pct"/>
            <w:shd w:val="clear" w:color="auto" w:fill="auto"/>
          </w:tcPr>
          <w:p w:rsidR="00FE6B19" w:rsidRPr="00523F45" w:rsidRDefault="00FE6B19" w:rsidP="00C452AF">
            <w:pPr>
              <w:pStyle w:val="Default"/>
              <w:widowControl w:val="0"/>
              <w:rPr>
                <w:sz w:val="20"/>
                <w:szCs w:val="20"/>
              </w:rPr>
            </w:pPr>
            <w:r w:rsidRPr="00523F45">
              <w:rPr>
                <w:sz w:val="20"/>
                <w:szCs w:val="20"/>
              </w:rPr>
              <w:t xml:space="preserve">Maximum </w:t>
            </w:r>
          </w:p>
        </w:tc>
        <w:tc>
          <w:tcPr>
            <w:tcW w:w="654" w:type="pct"/>
            <w:shd w:val="clear" w:color="auto" w:fill="auto"/>
          </w:tcPr>
          <w:p w:rsidR="00FE6B19" w:rsidRPr="00523F45" w:rsidRDefault="00FE6B19" w:rsidP="00C452AF">
            <w:pPr>
              <w:pStyle w:val="Default"/>
              <w:widowControl w:val="0"/>
              <w:jc w:val="right"/>
              <w:rPr>
                <w:sz w:val="20"/>
                <w:szCs w:val="20"/>
              </w:rPr>
            </w:pPr>
            <w:r w:rsidRPr="00523F45">
              <w:rPr>
                <w:sz w:val="20"/>
                <w:szCs w:val="20"/>
              </w:rPr>
              <w:t>2</w:t>
            </w:r>
          </w:p>
        </w:tc>
        <w:tc>
          <w:tcPr>
            <w:tcW w:w="653" w:type="pct"/>
            <w:shd w:val="clear" w:color="auto" w:fill="auto"/>
          </w:tcPr>
          <w:p w:rsidR="00FE6B19" w:rsidRPr="00523F45" w:rsidRDefault="00E35EEF" w:rsidP="00C452AF">
            <w:pPr>
              <w:pStyle w:val="Default"/>
              <w:widowControl w:val="0"/>
              <w:jc w:val="right"/>
              <w:rPr>
                <w:sz w:val="20"/>
                <w:szCs w:val="20"/>
              </w:rPr>
            </w:pPr>
            <w:r w:rsidRPr="00523F45">
              <w:rPr>
                <w:sz w:val="20"/>
                <w:szCs w:val="20"/>
              </w:rPr>
              <w:t>36</w:t>
            </w:r>
          </w:p>
        </w:tc>
        <w:tc>
          <w:tcPr>
            <w:tcW w:w="681" w:type="pct"/>
            <w:shd w:val="clear" w:color="auto" w:fill="auto"/>
          </w:tcPr>
          <w:p w:rsidR="00FE6B19" w:rsidRPr="00523F45" w:rsidRDefault="00E35EEF" w:rsidP="00C452AF">
            <w:pPr>
              <w:pStyle w:val="Default"/>
              <w:widowControl w:val="0"/>
              <w:jc w:val="right"/>
              <w:rPr>
                <w:sz w:val="20"/>
                <w:szCs w:val="20"/>
              </w:rPr>
            </w:pPr>
            <w:r w:rsidRPr="00523F45">
              <w:rPr>
                <w:sz w:val="20"/>
                <w:szCs w:val="20"/>
              </w:rPr>
              <w:t>380</w:t>
            </w:r>
          </w:p>
        </w:tc>
      </w:tr>
      <w:tr w:rsidR="00FE6B19" w:rsidRPr="00523F45" w:rsidTr="00523F45">
        <w:trPr>
          <w:trHeight w:val="331"/>
        </w:trPr>
        <w:tc>
          <w:tcPr>
            <w:tcW w:w="424" w:type="pct"/>
            <w:vMerge/>
            <w:shd w:val="clear" w:color="auto" w:fill="auto"/>
          </w:tcPr>
          <w:p w:rsidR="00FE6B19" w:rsidRPr="00523F45" w:rsidRDefault="00FE6B19" w:rsidP="00C452AF">
            <w:pPr>
              <w:pStyle w:val="Default"/>
              <w:widowControl w:val="0"/>
              <w:rPr>
                <w:sz w:val="20"/>
                <w:szCs w:val="20"/>
              </w:rPr>
            </w:pPr>
          </w:p>
        </w:tc>
        <w:tc>
          <w:tcPr>
            <w:tcW w:w="1379" w:type="pct"/>
            <w:vMerge/>
            <w:shd w:val="clear" w:color="auto" w:fill="auto"/>
          </w:tcPr>
          <w:p w:rsidR="00FE6B19" w:rsidRPr="00523F45" w:rsidRDefault="00FE6B19" w:rsidP="00C452AF">
            <w:pPr>
              <w:pStyle w:val="Default"/>
              <w:widowControl w:val="0"/>
              <w:rPr>
                <w:sz w:val="20"/>
                <w:szCs w:val="20"/>
              </w:rPr>
            </w:pPr>
          </w:p>
        </w:tc>
        <w:tc>
          <w:tcPr>
            <w:tcW w:w="1209" w:type="pct"/>
            <w:shd w:val="clear" w:color="auto" w:fill="auto"/>
          </w:tcPr>
          <w:p w:rsidR="00FE6B19" w:rsidRPr="00523F45" w:rsidRDefault="00FE6B19" w:rsidP="00C452AF">
            <w:pPr>
              <w:pStyle w:val="Default"/>
              <w:widowControl w:val="0"/>
              <w:rPr>
                <w:sz w:val="20"/>
                <w:szCs w:val="20"/>
              </w:rPr>
            </w:pPr>
            <w:r w:rsidRPr="00523F45">
              <w:rPr>
                <w:sz w:val="20"/>
                <w:szCs w:val="20"/>
              </w:rPr>
              <w:t xml:space="preserve">Average </w:t>
            </w:r>
          </w:p>
        </w:tc>
        <w:tc>
          <w:tcPr>
            <w:tcW w:w="654" w:type="pct"/>
            <w:shd w:val="clear" w:color="auto" w:fill="auto"/>
          </w:tcPr>
          <w:p w:rsidR="00FE6B19" w:rsidRPr="00523F45" w:rsidRDefault="00FE6B19" w:rsidP="00FE6B19">
            <w:pPr>
              <w:pStyle w:val="Default"/>
              <w:widowControl w:val="0"/>
              <w:jc w:val="right"/>
              <w:rPr>
                <w:sz w:val="20"/>
                <w:szCs w:val="20"/>
              </w:rPr>
            </w:pPr>
            <w:r w:rsidRPr="00523F45">
              <w:rPr>
                <w:sz w:val="20"/>
                <w:szCs w:val="20"/>
              </w:rPr>
              <w:t xml:space="preserve">14 </w:t>
            </w:r>
          </w:p>
        </w:tc>
        <w:tc>
          <w:tcPr>
            <w:tcW w:w="653" w:type="pct"/>
            <w:shd w:val="clear" w:color="auto" w:fill="auto"/>
          </w:tcPr>
          <w:p w:rsidR="00FE6B19" w:rsidRPr="00523F45" w:rsidRDefault="00E35EEF" w:rsidP="00C452AF">
            <w:pPr>
              <w:pStyle w:val="Default"/>
              <w:widowControl w:val="0"/>
              <w:jc w:val="right"/>
              <w:rPr>
                <w:sz w:val="20"/>
                <w:szCs w:val="20"/>
              </w:rPr>
            </w:pPr>
            <w:r w:rsidRPr="00523F45">
              <w:rPr>
                <w:sz w:val="20"/>
                <w:szCs w:val="20"/>
              </w:rPr>
              <w:t>13</w:t>
            </w:r>
          </w:p>
        </w:tc>
        <w:tc>
          <w:tcPr>
            <w:tcW w:w="681" w:type="pct"/>
            <w:shd w:val="clear" w:color="auto" w:fill="auto"/>
          </w:tcPr>
          <w:p w:rsidR="00FE6B19" w:rsidRPr="00523F45" w:rsidRDefault="00E35EEF" w:rsidP="00C452AF">
            <w:pPr>
              <w:pStyle w:val="Default"/>
              <w:widowControl w:val="0"/>
              <w:jc w:val="right"/>
              <w:rPr>
                <w:sz w:val="20"/>
                <w:szCs w:val="20"/>
              </w:rPr>
            </w:pPr>
            <w:r w:rsidRPr="00523F45">
              <w:rPr>
                <w:sz w:val="20"/>
                <w:szCs w:val="20"/>
              </w:rPr>
              <w:t>112</w:t>
            </w:r>
          </w:p>
        </w:tc>
      </w:tr>
      <w:tr w:rsidR="00FE6B19" w:rsidRPr="00523F45" w:rsidTr="00523F45">
        <w:trPr>
          <w:trHeight w:val="331"/>
        </w:trPr>
        <w:tc>
          <w:tcPr>
            <w:tcW w:w="424" w:type="pct"/>
            <w:vMerge w:val="restart"/>
            <w:shd w:val="clear" w:color="auto" w:fill="auto"/>
          </w:tcPr>
          <w:p w:rsidR="00FE6B19" w:rsidRPr="00523F45" w:rsidRDefault="00FE6B19" w:rsidP="00C452AF">
            <w:pPr>
              <w:pStyle w:val="Default"/>
              <w:widowControl w:val="0"/>
              <w:rPr>
                <w:sz w:val="20"/>
                <w:szCs w:val="20"/>
              </w:rPr>
            </w:pPr>
            <w:r w:rsidRPr="00523F45">
              <w:rPr>
                <w:sz w:val="20"/>
                <w:szCs w:val="20"/>
              </w:rPr>
              <w:t>4</w:t>
            </w:r>
          </w:p>
        </w:tc>
        <w:tc>
          <w:tcPr>
            <w:tcW w:w="1379" w:type="pct"/>
            <w:vMerge w:val="restart"/>
            <w:shd w:val="clear" w:color="auto" w:fill="auto"/>
          </w:tcPr>
          <w:p w:rsidR="00FE6B19" w:rsidRPr="00523F45" w:rsidRDefault="00FE6B19" w:rsidP="0074369C">
            <w:pPr>
              <w:pStyle w:val="Default"/>
              <w:widowControl w:val="0"/>
              <w:rPr>
                <w:sz w:val="20"/>
                <w:szCs w:val="20"/>
              </w:rPr>
            </w:pPr>
            <w:r w:rsidRPr="00523F45">
              <w:rPr>
                <w:sz w:val="20"/>
                <w:szCs w:val="20"/>
              </w:rPr>
              <w:t xml:space="preserve">Manali at Hadimba Road </w:t>
            </w:r>
          </w:p>
        </w:tc>
        <w:tc>
          <w:tcPr>
            <w:tcW w:w="1209" w:type="pct"/>
            <w:shd w:val="clear" w:color="auto" w:fill="auto"/>
          </w:tcPr>
          <w:p w:rsidR="00FE6B19" w:rsidRPr="00523F45" w:rsidRDefault="00FE6B19" w:rsidP="00C452AF">
            <w:pPr>
              <w:pStyle w:val="Default"/>
              <w:widowControl w:val="0"/>
              <w:rPr>
                <w:sz w:val="20"/>
                <w:szCs w:val="20"/>
              </w:rPr>
            </w:pPr>
            <w:r w:rsidRPr="00523F45">
              <w:rPr>
                <w:sz w:val="20"/>
                <w:szCs w:val="20"/>
              </w:rPr>
              <w:t xml:space="preserve">Minimum </w:t>
            </w:r>
          </w:p>
        </w:tc>
        <w:tc>
          <w:tcPr>
            <w:tcW w:w="654" w:type="pct"/>
            <w:shd w:val="clear" w:color="auto" w:fill="auto"/>
          </w:tcPr>
          <w:p w:rsidR="00FE6B19" w:rsidRPr="00523F45" w:rsidRDefault="00FE6B19" w:rsidP="00C452AF">
            <w:pPr>
              <w:pStyle w:val="Default"/>
              <w:widowControl w:val="0"/>
              <w:jc w:val="right"/>
              <w:rPr>
                <w:sz w:val="20"/>
                <w:szCs w:val="20"/>
              </w:rPr>
            </w:pPr>
            <w:r w:rsidRPr="00523F45">
              <w:rPr>
                <w:sz w:val="20"/>
                <w:szCs w:val="20"/>
              </w:rPr>
              <w:t>2</w:t>
            </w:r>
          </w:p>
        </w:tc>
        <w:tc>
          <w:tcPr>
            <w:tcW w:w="653" w:type="pct"/>
            <w:shd w:val="clear" w:color="auto" w:fill="auto"/>
          </w:tcPr>
          <w:p w:rsidR="00FE6B19" w:rsidRPr="00523F45" w:rsidRDefault="00E35EEF" w:rsidP="00C452AF">
            <w:pPr>
              <w:pStyle w:val="Default"/>
              <w:widowControl w:val="0"/>
              <w:jc w:val="right"/>
              <w:rPr>
                <w:sz w:val="20"/>
                <w:szCs w:val="20"/>
              </w:rPr>
            </w:pPr>
            <w:r w:rsidRPr="00523F45">
              <w:rPr>
                <w:sz w:val="20"/>
                <w:szCs w:val="20"/>
              </w:rPr>
              <w:t>5</w:t>
            </w:r>
          </w:p>
        </w:tc>
        <w:tc>
          <w:tcPr>
            <w:tcW w:w="681" w:type="pct"/>
            <w:shd w:val="clear" w:color="auto" w:fill="auto"/>
          </w:tcPr>
          <w:p w:rsidR="00FE6B19" w:rsidRPr="00523F45" w:rsidRDefault="00E35EEF" w:rsidP="00C452AF">
            <w:pPr>
              <w:pStyle w:val="Default"/>
              <w:widowControl w:val="0"/>
              <w:jc w:val="right"/>
              <w:rPr>
                <w:sz w:val="20"/>
                <w:szCs w:val="20"/>
              </w:rPr>
            </w:pPr>
            <w:r w:rsidRPr="00523F45">
              <w:rPr>
                <w:sz w:val="20"/>
                <w:szCs w:val="20"/>
              </w:rPr>
              <w:t>7</w:t>
            </w:r>
          </w:p>
        </w:tc>
      </w:tr>
      <w:tr w:rsidR="00FE6B19" w:rsidRPr="00523F45" w:rsidTr="00523F45">
        <w:trPr>
          <w:trHeight w:val="331"/>
        </w:trPr>
        <w:tc>
          <w:tcPr>
            <w:tcW w:w="424" w:type="pct"/>
            <w:vMerge/>
            <w:shd w:val="clear" w:color="auto" w:fill="auto"/>
          </w:tcPr>
          <w:p w:rsidR="00FE6B19" w:rsidRPr="00523F45" w:rsidRDefault="00FE6B19" w:rsidP="00C452AF">
            <w:pPr>
              <w:pStyle w:val="Default"/>
              <w:widowControl w:val="0"/>
              <w:rPr>
                <w:sz w:val="20"/>
                <w:szCs w:val="20"/>
              </w:rPr>
            </w:pPr>
          </w:p>
        </w:tc>
        <w:tc>
          <w:tcPr>
            <w:tcW w:w="1379" w:type="pct"/>
            <w:vMerge/>
            <w:shd w:val="clear" w:color="auto" w:fill="auto"/>
          </w:tcPr>
          <w:p w:rsidR="00FE6B19" w:rsidRPr="00523F45" w:rsidRDefault="00FE6B19" w:rsidP="00C452AF">
            <w:pPr>
              <w:pStyle w:val="Default"/>
              <w:widowControl w:val="0"/>
              <w:rPr>
                <w:sz w:val="20"/>
                <w:szCs w:val="20"/>
              </w:rPr>
            </w:pPr>
          </w:p>
        </w:tc>
        <w:tc>
          <w:tcPr>
            <w:tcW w:w="1209" w:type="pct"/>
            <w:shd w:val="clear" w:color="auto" w:fill="auto"/>
          </w:tcPr>
          <w:p w:rsidR="00FE6B19" w:rsidRPr="00523F45" w:rsidRDefault="00FE6B19" w:rsidP="00C452AF">
            <w:pPr>
              <w:pStyle w:val="Default"/>
              <w:widowControl w:val="0"/>
              <w:rPr>
                <w:sz w:val="20"/>
                <w:szCs w:val="20"/>
              </w:rPr>
            </w:pPr>
            <w:r w:rsidRPr="00523F45">
              <w:rPr>
                <w:sz w:val="20"/>
                <w:szCs w:val="20"/>
              </w:rPr>
              <w:t xml:space="preserve">Maximum </w:t>
            </w:r>
          </w:p>
        </w:tc>
        <w:tc>
          <w:tcPr>
            <w:tcW w:w="654" w:type="pct"/>
            <w:shd w:val="clear" w:color="auto" w:fill="auto"/>
          </w:tcPr>
          <w:p w:rsidR="00FE6B19" w:rsidRPr="00523F45" w:rsidRDefault="00FE6B19" w:rsidP="00C452AF">
            <w:pPr>
              <w:pStyle w:val="Default"/>
              <w:widowControl w:val="0"/>
              <w:jc w:val="right"/>
              <w:rPr>
                <w:sz w:val="20"/>
                <w:szCs w:val="20"/>
              </w:rPr>
            </w:pPr>
            <w:r w:rsidRPr="00523F45">
              <w:rPr>
                <w:sz w:val="20"/>
                <w:szCs w:val="20"/>
              </w:rPr>
              <w:t>14</w:t>
            </w:r>
          </w:p>
        </w:tc>
        <w:tc>
          <w:tcPr>
            <w:tcW w:w="653" w:type="pct"/>
            <w:shd w:val="clear" w:color="auto" w:fill="auto"/>
          </w:tcPr>
          <w:p w:rsidR="00FE6B19" w:rsidRPr="00523F45" w:rsidRDefault="00E35EEF" w:rsidP="00C452AF">
            <w:pPr>
              <w:pStyle w:val="Default"/>
              <w:widowControl w:val="0"/>
              <w:jc w:val="right"/>
              <w:rPr>
                <w:sz w:val="20"/>
                <w:szCs w:val="20"/>
              </w:rPr>
            </w:pPr>
            <w:r w:rsidRPr="00523F45">
              <w:rPr>
                <w:sz w:val="20"/>
                <w:szCs w:val="20"/>
              </w:rPr>
              <w:t>36</w:t>
            </w:r>
          </w:p>
        </w:tc>
        <w:tc>
          <w:tcPr>
            <w:tcW w:w="681" w:type="pct"/>
            <w:shd w:val="clear" w:color="auto" w:fill="auto"/>
          </w:tcPr>
          <w:p w:rsidR="00FE6B19" w:rsidRPr="00523F45" w:rsidRDefault="00E35EEF" w:rsidP="00C452AF">
            <w:pPr>
              <w:pStyle w:val="Default"/>
              <w:widowControl w:val="0"/>
              <w:jc w:val="right"/>
              <w:rPr>
                <w:sz w:val="20"/>
                <w:szCs w:val="20"/>
              </w:rPr>
            </w:pPr>
            <w:r w:rsidRPr="00523F45">
              <w:rPr>
                <w:sz w:val="20"/>
                <w:szCs w:val="20"/>
              </w:rPr>
              <w:t>180</w:t>
            </w:r>
          </w:p>
        </w:tc>
      </w:tr>
      <w:tr w:rsidR="00FE6B19" w:rsidRPr="00523F45" w:rsidTr="00523F45">
        <w:trPr>
          <w:trHeight w:val="331"/>
        </w:trPr>
        <w:tc>
          <w:tcPr>
            <w:tcW w:w="424" w:type="pct"/>
            <w:vMerge/>
            <w:shd w:val="clear" w:color="auto" w:fill="auto"/>
          </w:tcPr>
          <w:p w:rsidR="00FE6B19" w:rsidRPr="00523F45" w:rsidRDefault="00FE6B19" w:rsidP="00C452AF">
            <w:pPr>
              <w:pStyle w:val="Default"/>
              <w:widowControl w:val="0"/>
              <w:rPr>
                <w:sz w:val="20"/>
                <w:szCs w:val="20"/>
              </w:rPr>
            </w:pPr>
          </w:p>
        </w:tc>
        <w:tc>
          <w:tcPr>
            <w:tcW w:w="1379" w:type="pct"/>
            <w:vMerge/>
            <w:shd w:val="clear" w:color="auto" w:fill="auto"/>
          </w:tcPr>
          <w:p w:rsidR="00FE6B19" w:rsidRPr="00523F45" w:rsidRDefault="00FE6B19" w:rsidP="00C452AF">
            <w:pPr>
              <w:pStyle w:val="Default"/>
              <w:widowControl w:val="0"/>
              <w:rPr>
                <w:sz w:val="20"/>
                <w:szCs w:val="20"/>
              </w:rPr>
            </w:pPr>
          </w:p>
        </w:tc>
        <w:tc>
          <w:tcPr>
            <w:tcW w:w="1209" w:type="pct"/>
            <w:shd w:val="clear" w:color="auto" w:fill="auto"/>
          </w:tcPr>
          <w:p w:rsidR="00FE6B19" w:rsidRPr="00523F45" w:rsidRDefault="00FE6B19" w:rsidP="00C452AF">
            <w:pPr>
              <w:pStyle w:val="Default"/>
              <w:widowControl w:val="0"/>
              <w:rPr>
                <w:sz w:val="20"/>
                <w:szCs w:val="20"/>
              </w:rPr>
            </w:pPr>
            <w:r w:rsidRPr="00523F45">
              <w:rPr>
                <w:sz w:val="20"/>
                <w:szCs w:val="20"/>
              </w:rPr>
              <w:t xml:space="preserve">Average </w:t>
            </w:r>
          </w:p>
        </w:tc>
        <w:tc>
          <w:tcPr>
            <w:tcW w:w="654" w:type="pct"/>
            <w:shd w:val="clear" w:color="auto" w:fill="auto"/>
          </w:tcPr>
          <w:p w:rsidR="00FE6B19" w:rsidRPr="00523F45" w:rsidRDefault="00FE6B19" w:rsidP="00C452AF">
            <w:pPr>
              <w:pStyle w:val="Default"/>
              <w:widowControl w:val="0"/>
              <w:jc w:val="right"/>
              <w:rPr>
                <w:sz w:val="20"/>
                <w:szCs w:val="20"/>
              </w:rPr>
            </w:pPr>
            <w:r w:rsidRPr="00523F45">
              <w:rPr>
                <w:sz w:val="20"/>
                <w:szCs w:val="20"/>
              </w:rPr>
              <w:t>4</w:t>
            </w:r>
          </w:p>
        </w:tc>
        <w:tc>
          <w:tcPr>
            <w:tcW w:w="653" w:type="pct"/>
            <w:shd w:val="clear" w:color="auto" w:fill="auto"/>
          </w:tcPr>
          <w:p w:rsidR="00FE6B19" w:rsidRPr="00523F45" w:rsidRDefault="00E35EEF" w:rsidP="00C452AF">
            <w:pPr>
              <w:pStyle w:val="Default"/>
              <w:widowControl w:val="0"/>
              <w:jc w:val="right"/>
              <w:rPr>
                <w:sz w:val="20"/>
                <w:szCs w:val="20"/>
              </w:rPr>
            </w:pPr>
            <w:r w:rsidRPr="00523F45">
              <w:rPr>
                <w:sz w:val="20"/>
                <w:szCs w:val="20"/>
              </w:rPr>
              <w:t>10</w:t>
            </w:r>
          </w:p>
        </w:tc>
        <w:tc>
          <w:tcPr>
            <w:tcW w:w="681" w:type="pct"/>
            <w:shd w:val="clear" w:color="auto" w:fill="auto"/>
          </w:tcPr>
          <w:p w:rsidR="00FE6B19" w:rsidRPr="00523F45" w:rsidRDefault="00E35EEF" w:rsidP="00C452AF">
            <w:pPr>
              <w:pStyle w:val="Default"/>
              <w:widowControl w:val="0"/>
              <w:jc w:val="right"/>
              <w:rPr>
                <w:sz w:val="20"/>
                <w:szCs w:val="20"/>
              </w:rPr>
            </w:pPr>
            <w:r w:rsidRPr="00523F45">
              <w:rPr>
                <w:sz w:val="20"/>
                <w:szCs w:val="20"/>
              </w:rPr>
              <w:t>57</w:t>
            </w:r>
          </w:p>
        </w:tc>
      </w:tr>
      <w:tr w:rsidR="00786D84" w:rsidRPr="00523F45" w:rsidTr="00523F45">
        <w:trPr>
          <w:trHeight w:val="331"/>
        </w:trPr>
        <w:tc>
          <w:tcPr>
            <w:tcW w:w="424" w:type="pct"/>
            <w:shd w:val="clear" w:color="auto" w:fill="auto"/>
          </w:tcPr>
          <w:p w:rsidR="00786D84" w:rsidRPr="00523F45" w:rsidRDefault="00786D84" w:rsidP="00C452AF">
            <w:pPr>
              <w:pStyle w:val="Default"/>
              <w:widowControl w:val="0"/>
              <w:rPr>
                <w:sz w:val="20"/>
                <w:szCs w:val="20"/>
              </w:rPr>
            </w:pPr>
            <w:r w:rsidRPr="00312D98">
              <w:rPr>
                <w:b/>
                <w:sz w:val="20"/>
                <w:szCs w:val="20"/>
              </w:rPr>
              <w:t>5</w:t>
            </w:r>
          </w:p>
        </w:tc>
        <w:tc>
          <w:tcPr>
            <w:tcW w:w="1379" w:type="pct"/>
            <w:shd w:val="clear" w:color="auto" w:fill="auto"/>
          </w:tcPr>
          <w:p w:rsidR="00786D84" w:rsidRPr="00523F45" w:rsidRDefault="00786D84" w:rsidP="00C452AF">
            <w:pPr>
              <w:pStyle w:val="Default"/>
              <w:widowControl w:val="0"/>
              <w:rPr>
                <w:sz w:val="20"/>
                <w:szCs w:val="20"/>
              </w:rPr>
            </w:pPr>
            <w:r w:rsidRPr="00312D98">
              <w:rPr>
                <w:b/>
                <w:sz w:val="20"/>
                <w:szCs w:val="20"/>
              </w:rPr>
              <w:t xml:space="preserve">Applicable National Ambient Air Quality Standards </w:t>
            </w:r>
          </w:p>
        </w:tc>
        <w:tc>
          <w:tcPr>
            <w:tcW w:w="1209" w:type="pct"/>
            <w:shd w:val="clear" w:color="auto" w:fill="auto"/>
          </w:tcPr>
          <w:p w:rsidR="00786D84" w:rsidRPr="00523F45" w:rsidRDefault="00786D84" w:rsidP="00C452AF">
            <w:pPr>
              <w:pStyle w:val="Default"/>
              <w:widowControl w:val="0"/>
              <w:rPr>
                <w:sz w:val="20"/>
                <w:szCs w:val="20"/>
              </w:rPr>
            </w:pPr>
          </w:p>
        </w:tc>
        <w:tc>
          <w:tcPr>
            <w:tcW w:w="654" w:type="pct"/>
            <w:shd w:val="clear" w:color="auto" w:fill="auto"/>
          </w:tcPr>
          <w:p w:rsidR="00786D84" w:rsidRPr="00523F45" w:rsidRDefault="00786D84" w:rsidP="00C452AF">
            <w:pPr>
              <w:pStyle w:val="Default"/>
              <w:widowControl w:val="0"/>
              <w:jc w:val="right"/>
              <w:rPr>
                <w:sz w:val="20"/>
                <w:szCs w:val="20"/>
              </w:rPr>
            </w:pPr>
            <w:r w:rsidRPr="00312D98">
              <w:rPr>
                <w:b/>
                <w:sz w:val="20"/>
                <w:szCs w:val="20"/>
              </w:rPr>
              <w:t>80</w:t>
            </w:r>
          </w:p>
        </w:tc>
        <w:tc>
          <w:tcPr>
            <w:tcW w:w="653" w:type="pct"/>
            <w:shd w:val="clear" w:color="auto" w:fill="auto"/>
          </w:tcPr>
          <w:p w:rsidR="00786D84" w:rsidRPr="00523F45" w:rsidRDefault="00786D84" w:rsidP="00C452AF">
            <w:pPr>
              <w:pStyle w:val="Default"/>
              <w:widowControl w:val="0"/>
              <w:jc w:val="right"/>
              <w:rPr>
                <w:sz w:val="20"/>
                <w:szCs w:val="20"/>
              </w:rPr>
            </w:pPr>
            <w:r w:rsidRPr="00312D98">
              <w:rPr>
                <w:b/>
                <w:sz w:val="20"/>
                <w:szCs w:val="20"/>
              </w:rPr>
              <w:t>80</w:t>
            </w:r>
          </w:p>
        </w:tc>
        <w:tc>
          <w:tcPr>
            <w:tcW w:w="681" w:type="pct"/>
            <w:shd w:val="clear" w:color="auto" w:fill="auto"/>
          </w:tcPr>
          <w:p w:rsidR="00786D84" w:rsidRPr="00523F45" w:rsidRDefault="00786D84" w:rsidP="00C452AF">
            <w:pPr>
              <w:pStyle w:val="Default"/>
              <w:widowControl w:val="0"/>
              <w:jc w:val="right"/>
              <w:rPr>
                <w:sz w:val="20"/>
                <w:szCs w:val="20"/>
              </w:rPr>
            </w:pPr>
            <w:r w:rsidRPr="00312D98">
              <w:rPr>
                <w:b/>
                <w:sz w:val="20"/>
                <w:szCs w:val="20"/>
              </w:rPr>
              <w:t>100</w:t>
            </w:r>
          </w:p>
        </w:tc>
      </w:tr>
      <w:tr w:rsidR="00A25DAB" w:rsidRPr="00523F45" w:rsidTr="00523F45">
        <w:trPr>
          <w:trHeight w:val="331"/>
        </w:trPr>
        <w:tc>
          <w:tcPr>
            <w:tcW w:w="5000" w:type="pct"/>
            <w:gridSpan w:val="6"/>
            <w:shd w:val="clear" w:color="auto" w:fill="auto"/>
          </w:tcPr>
          <w:p w:rsidR="00A25DAB" w:rsidRPr="00523F45" w:rsidRDefault="00A25DAB" w:rsidP="00CC15B8">
            <w:pPr>
              <w:pStyle w:val="Default"/>
              <w:widowControl w:val="0"/>
              <w:jc w:val="both"/>
              <w:rPr>
                <w:i/>
                <w:sz w:val="20"/>
                <w:szCs w:val="20"/>
              </w:rPr>
            </w:pPr>
            <w:r w:rsidRPr="00523F45">
              <w:rPr>
                <w:i/>
                <w:sz w:val="20"/>
                <w:szCs w:val="20"/>
              </w:rPr>
              <w:t>* BDL- Below Detection Limit</w:t>
            </w:r>
          </w:p>
          <w:p w:rsidR="00A25DAB" w:rsidRPr="00523F45" w:rsidRDefault="00A25DAB" w:rsidP="00502AEA">
            <w:pPr>
              <w:pStyle w:val="Default"/>
              <w:widowControl w:val="0"/>
              <w:jc w:val="both"/>
              <w:rPr>
                <w:i/>
                <w:sz w:val="20"/>
                <w:szCs w:val="20"/>
              </w:rPr>
            </w:pPr>
            <w:r w:rsidRPr="00523F45">
              <w:rPr>
                <w:i/>
                <w:sz w:val="20"/>
                <w:szCs w:val="20"/>
              </w:rPr>
              <w:t xml:space="preserve">Source: Ambient Air Quality </w:t>
            </w:r>
            <w:r w:rsidR="00502AEA" w:rsidRPr="00523F45">
              <w:rPr>
                <w:i/>
                <w:sz w:val="20"/>
                <w:szCs w:val="20"/>
              </w:rPr>
              <w:t xml:space="preserve"> </w:t>
            </w:r>
            <w:r w:rsidRPr="00523F45">
              <w:rPr>
                <w:i/>
                <w:sz w:val="20"/>
                <w:szCs w:val="20"/>
              </w:rPr>
              <w:t>, Published by CPCB</w:t>
            </w:r>
            <w:r w:rsidR="00502AEA" w:rsidRPr="00523F45">
              <w:rPr>
                <w:i/>
                <w:sz w:val="20"/>
                <w:szCs w:val="20"/>
              </w:rPr>
              <w:t xml:space="preserve"> for the year 2012</w:t>
            </w:r>
          </w:p>
        </w:tc>
      </w:tr>
    </w:tbl>
    <w:p w:rsidR="00CC15B8" w:rsidRDefault="00CC15B8" w:rsidP="00CC15B8">
      <w:pPr>
        <w:pStyle w:val="Default"/>
        <w:widowControl w:val="0"/>
        <w:ind w:left="1985"/>
        <w:jc w:val="both"/>
      </w:pPr>
    </w:p>
    <w:p w:rsidR="0074369C" w:rsidRDefault="0074369C" w:rsidP="00CC15B8">
      <w:pPr>
        <w:pStyle w:val="Default"/>
        <w:widowControl w:val="0"/>
        <w:ind w:left="1985"/>
        <w:jc w:val="both"/>
        <w:rPr>
          <w:b/>
          <w:sz w:val="22"/>
          <w:szCs w:val="22"/>
        </w:rPr>
      </w:pPr>
      <w:bookmarkStart w:id="377" w:name="_Toc473410469"/>
    </w:p>
    <w:p w:rsidR="0074369C" w:rsidRPr="00970239" w:rsidRDefault="0074369C" w:rsidP="0074369C">
      <w:pPr>
        <w:pStyle w:val="Caption"/>
        <w:spacing w:before="0" w:after="200" w:line="276" w:lineRule="auto"/>
        <w:rPr>
          <w:b w:val="0"/>
          <w:sz w:val="22"/>
          <w:szCs w:val="22"/>
        </w:rPr>
      </w:pPr>
      <w:bookmarkStart w:id="378" w:name="_Toc484188139"/>
      <w:r w:rsidRPr="00D5429B">
        <w:rPr>
          <w:sz w:val="22"/>
        </w:rPr>
        <w:t>Table</w:t>
      </w:r>
      <w:r>
        <w:rPr>
          <w:sz w:val="22"/>
        </w:rPr>
        <w:t xml:space="preserve"> </w:t>
      </w:r>
      <w:r w:rsidR="004445F1" w:rsidRPr="004445F1">
        <w:rPr>
          <w:sz w:val="22"/>
          <w:lang w:val="en-US"/>
        </w:rPr>
        <w:fldChar w:fldCharType="begin"/>
      </w:r>
      <w:r w:rsidR="00523F45" w:rsidRPr="00523F45">
        <w:rPr>
          <w:sz w:val="22"/>
          <w:lang w:val="en-US"/>
        </w:rPr>
        <w:instrText xml:space="preserve"> SEQ Table \* ARABIC </w:instrText>
      </w:r>
      <w:r w:rsidR="004445F1" w:rsidRPr="004445F1">
        <w:rPr>
          <w:sz w:val="22"/>
          <w:lang w:val="en-US"/>
        </w:rPr>
        <w:fldChar w:fldCharType="separate"/>
      </w:r>
      <w:r w:rsidR="00523F45">
        <w:rPr>
          <w:noProof/>
          <w:sz w:val="22"/>
          <w:lang w:val="en-US"/>
        </w:rPr>
        <w:t>4</w:t>
      </w:r>
      <w:r w:rsidR="004445F1" w:rsidRPr="00523F45">
        <w:rPr>
          <w:sz w:val="22"/>
        </w:rPr>
        <w:fldChar w:fldCharType="end"/>
      </w:r>
      <w:r w:rsidRPr="00D5429B">
        <w:rPr>
          <w:sz w:val="22"/>
        </w:rPr>
        <w:t>: Ambient Air Quality Data for Project Area</w:t>
      </w:r>
      <w:r>
        <w:rPr>
          <w:sz w:val="22"/>
        </w:rPr>
        <w:t xml:space="preserve"> Published </w:t>
      </w:r>
      <w:r w:rsidR="007617CD">
        <w:rPr>
          <w:sz w:val="22"/>
        </w:rPr>
        <w:t>by Himachal</w:t>
      </w:r>
      <w:r>
        <w:rPr>
          <w:sz w:val="22"/>
        </w:rPr>
        <w:t xml:space="preserve"> Pradesh State Pollution Control Board</w:t>
      </w:r>
      <w:r w:rsidR="00502AEA">
        <w:rPr>
          <w:sz w:val="22"/>
        </w:rPr>
        <w:t xml:space="preserve"> for January 2017</w:t>
      </w:r>
      <w:bookmarkEnd w:id="378"/>
    </w:p>
    <w:tbl>
      <w:tblPr>
        <w:tblStyle w:val="TableGrid"/>
        <w:tblW w:w="5000" w:type="pct"/>
        <w:tblLook w:val="04A0"/>
      </w:tblPr>
      <w:tblGrid>
        <w:gridCol w:w="784"/>
        <w:gridCol w:w="2549"/>
        <w:gridCol w:w="2235"/>
        <w:gridCol w:w="1209"/>
        <w:gridCol w:w="1207"/>
        <w:gridCol w:w="1259"/>
      </w:tblGrid>
      <w:tr w:rsidR="0074369C" w:rsidRPr="0022345D" w:rsidTr="0022345D">
        <w:trPr>
          <w:trHeight w:val="331"/>
        </w:trPr>
        <w:tc>
          <w:tcPr>
            <w:tcW w:w="424" w:type="pct"/>
            <w:vMerge w:val="restart"/>
            <w:shd w:val="clear" w:color="auto" w:fill="auto"/>
            <w:vAlign w:val="bottom"/>
          </w:tcPr>
          <w:p w:rsidR="0074369C" w:rsidRPr="0022345D" w:rsidRDefault="0074369C" w:rsidP="0074369C">
            <w:pPr>
              <w:pStyle w:val="Default"/>
              <w:widowControl w:val="0"/>
              <w:rPr>
                <w:b/>
                <w:sz w:val="20"/>
                <w:szCs w:val="20"/>
              </w:rPr>
            </w:pPr>
            <w:r w:rsidRPr="0022345D">
              <w:rPr>
                <w:b/>
                <w:sz w:val="20"/>
                <w:szCs w:val="20"/>
              </w:rPr>
              <w:t>Sl.</w:t>
            </w:r>
            <w:r w:rsidR="007617CD">
              <w:rPr>
                <w:b/>
                <w:sz w:val="20"/>
                <w:szCs w:val="20"/>
              </w:rPr>
              <w:t xml:space="preserve"> </w:t>
            </w:r>
            <w:r w:rsidRPr="0022345D">
              <w:rPr>
                <w:b/>
                <w:sz w:val="20"/>
                <w:szCs w:val="20"/>
              </w:rPr>
              <w:t>No.</w:t>
            </w:r>
          </w:p>
        </w:tc>
        <w:tc>
          <w:tcPr>
            <w:tcW w:w="1379" w:type="pct"/>
            <w:vMerge w:val="restart"/>
            <w:shd w:val="clear" w:color="auto" w:fill="auto"/>
            <w:vAlign w:val="bottom"/>
          </w:tcPr>
          <w:p w:rsidR="0074369C" w:rsidRPr="0022345D" w:rsidRDefault="0074369C" w:rsidP="0074369C">
            <w:pPr>
              <w:pStyle w:val="Default"/>
              <w:widowControl w:val="0"/>
              <w:jc w:val="center"/>
              <w:rPr>
                <w:b/>
                <w:sz w:val="20"/>
                <w:szCs w:val="20"/>
              </w:rPr>
            </w:pPr>
            <w:r w:rsidRPr="0022345D">
              <w:rPr>
                <w:b/>
                <w:sz w:val="20"/>
                <w:szCs w:val="20"/>
              </w:rPr>
              <w:t>Location</w:t>
            </w:r>
          </w:p>
        </w:tc>
        <w:tc>
          <w:tcPr>
            <w:tcW w:w="1209" w:type="pct"/>
            <w:vMerge w:val="restart"/>
            <w:shd w:val="clear" w:color="auto" w:fill="auto"/>
            <w:vAlign w:val="bottom"/>
          </w:tcPr>
          <w:p w:rsidR="0074369C" w:rsidRPr="0022345D" w:rsidRDefault="0074369C" w:rsidP="0074369C">
            <w:pPr>
              <w:pStyle w:val="Default"/>
              <w:widowControl w:val="0"/>
              <w:jc w:val="center"/>
              <w:rPr>
                <w:b/>
                <w:sz w:val="20"/>
                <w:szCs w:val="20"/>
              </w:rPr>
            </w:pPr>
            <w:r w:rsidRPr="0022345D">
              <w:rPr>
                <w:b/>
                <w:sz w:val="20"/>
                <w:szCs w:val="20"/>
              </w:rPr>
              <w:t>Date</w:t>
            </w:r>
          </w:p>
        </w:tc>
        <w:tc>
          <w:tcPr>
            <w:tcW w:w="1988" w:type="pct"/>
            <w:gridSpan w:val="3"/>
            <w:shd w:val="clear" w:color="auto" w:fill="auto"/>
            <w:vAlign w:val="bottom"/>
          </w:tcPr>
          <w:p w:rsidR="0074369C" w:rsidRPr="0022345D" w:rsidRDefault="0074369C" w:rsidP="0074369C">
            <w:pPr>
              <w:pStyle w:val="Default"/>
              <w:widowControl w:val="0"/>
              <w:jc w:val="center"/>
              <w:rPr>
                <w:b/>
                <w:sz w:val="20"/>
                <w:szCs w:val="20"/>
              </w:rPr>
            </w:pPr>
            <w:r w:rsidRPr="0022345D">
              <w:rPr>
                <w:b/>
                <w:sz w:val="20"/>
                <w:szCs w:val="20"/>
              </w:rPr>
              <w:t>Parameter</w:t>
            </w:r>
            <w:r w:rsidR="00312D98">
              <w:rPr>
                <w:b/>
                <w:sz w:val="20"/>
                <w:szCs w:val="20"/>
              </w:rPr>
              <w:t xml:space="preserve"> (ug/m3)</w:t>
            </w:r>
          </w:p>
        </w:tc>
      </w:tr>
      <w:tr w:rsidR="0074369C" w:rsidRPr="0022345D" w:rsidTr="0022345D">
        <w:trPr>
          <w:trHeight w:val="331"/>
        </w:trPr>
        <w:tc>
          <w:tcPr>
            <w:tcW w:w="424" w:type="pct"/>
            <w:vMerge/>
            <w:shd w:val="clear" w:color="auto" w:fill="auto"/>
            <w:vAlign w:val="center"/>
          </w:tcPr>
          <w:p w:rsidR="0074369C" w:rsidRPr="0022345D" w:rsidRDefault="0074369C" w:rsidP="0074369C">
            <w:pPr>
              <w:pStyle w:val="Default"/>
              <w:widowControl w:val="0"/>
              <w:jc w:val="center"/>
              <w:rPr>
                <w:b/>
                <w:sz w:val="20"/>
                <w:szCs w:val="20"/>
              </w:rPr>
            </w:pPr>
          </w:p>
        </w:tc>
        <w:tc>
          <w:tcPr>
            <w:tcW w:w="1379" w:type="pct"/>
            <w:vMerge/>
            <w:shd w:val="clear" w:color="auto" w:fill="auto"/>
            <w:vAlign w:val="bottom"/>
          </w:tcPr>
          <w:p w:rsidR="0074369C" w:rsidRPr="0022345D" w:rsidRDefault="0074369C" w:rsidP="0074369C">
            <w:pPr>
              <w:pStyle w:val="Default"/>
              <w:widowControl w:val="0"/>
              <w:jc w:val="center"/>
              <w:rPr>
                <w:b/>
                <w:sz w:val="20"/>
                <w:szCs w:val="20"/>
              </w:rPr>
            </w:pPr>
          </w:p>
        </w:tc>
        <w:tc>
          <w:tcPr>
            <w:tcW w:w="1209" w:type="pct"/>
            <w:vMerge/>
            <w:shd w:val="clear" w:color="auto" w:fill="auto"/>
            <w:vAlign w:val="bottom"/>
          </w:tcPr>
          <w:p w:rsidR="0074369C" w:rsidRPr="0022345D" w:rsidRDefault="0074369C" w:rsidP="0074369C">
            <w:pPr>
              <w:pStyle w:val="Default"/>
              <w:widowControl w:val="0"/>
              <w:jc w:val="center"/>
              <w:rPr>
                <w:b/>
                <w:sz w:val="20"/>
                <w:szCs w:val="20"/>
              </w:rPr>
            </w:pPr>
          </w:p>
        </w:tc>
        <w:tc>
          <w:tcPr>
            <w:tcW w:w="654" w:type="pct"/>
            <w:shd w:val="clear" w:color="auto" w:fill="auto"/>
            <w:vAlign w:val="bottom"/>
          </w:tcPr>
          <w:p w:rsidR="0074369C" w:rsidRPr="0022345D" w:rsidRDefault="0074369C" w:rsidP="0074369C">
            <w:pPr>
              <w:pStyle w:val="Default"/>
              <w:widowControl w:val="0"/>
              <w:jc w:val="center"/>
              <w:rPr>
                <w:b/>
                <w:sz w:val="20"/>
                <w:szCs w:val="20"/>
              </w:rPr>
            </w:pPr>
            <w:r w:rsidRPr="0022345D">
              <w:rPr>
                <w:b/>
                <w:sz w:val="20"/>
                <w:szCs w:val="20"/>
              </w:rPr>
              <w:t>SO2</w:t>
            </w:r>
          </w:p>
        </w:tc>
        <w:tc>
          <w:tcPr>
            <w:tcW w:w="653" w:type="pct"/>
            <w:shd w:val="clear" w:color="auto" w:fill="auto"/>
            <w:vAlign w:val="bottom"/>
          </w:tcPr>
          <w:p w:rsidR="0074369C" w:rsidRPr="0022345D" w:rsidRDefault="0074369C" w:rsidP="0074369C">
            <w:pPr>
              <w:pStyle w:val="Default"/>
              <w:widowControl w:val="0"/>
              <w:jc w:val="center"/>
              <w:rPr>
                <w:b/>
                <w:sz w:val="20"/>
                <w:szCs w:val="20"/>
              </w:rPr>
            </w:pPr>
            <w:r w:rsidRPr="0022345D">
              <w:rPr>
                <w:b/>
                <w:sz w:val="20"/>
                <w:szCs w:val="20"/>
              </w:rPr>
              <w:t>NOx</w:t>
            </w:r>
          </w:p>
        </w:tc>
        <w:tc>
          <w:tcPr>
            <w:tcW w:w="681" w:type="pct"/>
            <w:shd w:val="clear" w:color="auto" w:fill="auto"/>
            <w:vAlign w:val="bottom"/>
          </w:tcPr>
          <w:p w:rsidR="0074369C" w:rsidRPr="0022345D" w:rsidRDefault="0074369C" w:rsidP="0074369C">
            <w:pPr>
              <w:pStyle w:val="Default"/>
              <w:widowControl w:val="0"/>
              <w:jc w:val="center"/>
              <w:rPr>
                <w:b/>
                <w:sz w:val="20"/>
                <w:szCs w:val="20"/>
              </w:rPr>
            </w:pPr>
            <w:r w:rsidRPr="0022345D">
              <w:rPr>
                <w:b/>
                <w:sz w:val="20"/>
                <w:szCs w:val="20"/>
              </w:rPr>
              <w:t>PM</w:t>
            </w:r>
            <w:r w:rsidRPr="0022345D">
              <w:rPr>
                <w:b/>
                <w:sz w:val="20"/>
                <w:szCs w:val="20"/>
                <w:vertAlign w:val="subscript"/>
              </w:rPr>
              <w:t>10</w:t>
            </w:r>
          </w:p>
        </w:tc>
      </w:tr>
      <w:tr w:rsidR="0074369C" w:rsidRPr="0022345D" w:rsidTr="0022345D">
        <w:trPr>
          <w:trHeight w:val="331"/>
        </w:trPr>
        <w:tc>
          <w:tcPr>
            <w:tcW w:w="424" w:type="pct"/>
            <w:vMerge w:val="restart"/>
            <w:shd w:val="clear" w:color="auto" w:fill="auto"/>
          </w:tcPr>
          <w:p w:rsidR="0074369C" w:rsidRPr="0022345D" w:rsidRDefault="0074369C" w:rsidP="0074369C">
            <w:pPr>
              <w:pStyle w:val="Default"/>
              <w:widowControl w:val="0"/>
              <w:rPr>
                <w:sz w:val="20"/>
                <w:szCs w:val="20"/>
              </w:rPr>
            </w:pPr>
            <w:r w:rsidRPr="0022345D">
              <w:rPr>
                <w:sz w:val="20"/>
                <w:szCs w:val="20"/>
              </w:rPr>
              <w:t>1</w:t>
            </w:r>
          </w:p>
          <w:p w:rsidR="0074369C" w:rsidRPr="0022345D" w:rsidRDefault="0074369C" w:rsidP="0074369C">
            <w:pPr>
              <w:pStyle w:val="Default"/>
              <w:widowControl w:val="0"/>
              <w:rPr>
                <w:sz w:val="20"/>
                <w:szCs w:val="20"/>
              </w:rPr>
            </w:pPr>
          </w:p>
        </w:tc>
        <w:tc>
          <w:tcPr>
            <w:tcW w:w="1379" w:type="pct"/>
            <w:vMerge w:val="restart"/>
            <w:shd w:val="clear" w:color="auto" w:fill="auto"/>
          </w:tcPr>
          <w:p w:rsidR="0074369C" w:rsidRPr="0022345D" w:rsidRDefault="0074369C" w:rsidP="0074369C">
            <w:pPr>
              <w:pStyle w:val="Default"/>
              <w:widowControl w:val="0"/>
              <w:rPr>
                <w:sz w:val="20"/>
                <w:szCs w:val="20"/>
              </w:rPr>
            </w:pPr>
            <w:r w:rsidRPr="0022345D">
              <w:rPr>
                <w:sz w:val="20"/>
                <w:szCs w:val="20"/>
              </w:rPr>
              <w:t xml:space="preserve"> HPSPCB, BBMB Colony, Sunder Nagar </w:t>
            </w: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 </w:t>
            </w:r>
            <w:r w:rsidR="007617CD" w:rsidRPr="0022345D">
              <w:rPr>
                <w:sz w:val="20"/>
                <w:szCs w:val="20"/>
              </w:rPr>
              <w:t>Minimum</w:t>
            </w:r>
            <w:r w:rsidRPr="0022345D">
              <w:rPr>
                <w:sz w:val="20"/>
                <w:szCs w:val="20"/>
              </w:rPr>
              <w:t xml:space="preserve">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 xml:space="preserve">2 </w:t>
            </w:r>
          </w:p>
        </w:tc>
        <w:tc>
          <w:tcPr>
            <w:tcW w:w="653" w:type="pct"/>
            <w:shd w:val="clear" w:color="auto" w:fill="auto"/>
          </w:tcPr>
          <w:p w:rsidR="0074369C" w:rsidRPr="0022345D" w:rsidRDefault="0074369C" w:rsidP="0074369C">
            <w:pPr>
              <w:pStyle w:val="Default"/>
              <w:widowControl w:val="0"/>
              <w:jc w:val="right"/>
              <w:rPr>
                <w:sz w:val="20"/>
                <w:szCs w:val="20"/>
              </w:rPr>
            </w:pPr>
            <w:r w:rsidRPr="0022345D">
              <w:rPr>
                <w:sz w:val="20"/>
                <w:szCs w:val="20"/>
              </w:rPr>
              <w:t xml:space="preserve">4.5 </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30 </w:t>
            </w:r>
            <w:r w:rsidR="0074369C" w:rsidRPr="0022345D">
              <w:rPr>
                <w:sz w:val="20"/>
                <w:szCs w:val="20"/>
              </w:rPr>
              <w:t xml:space="preserve"> </w:t>
            </w:r>
          </w:p>
        </w:tc>
      </w:tr>
      <w:tr w:rsidR="0074369C" w:rsidRPr="0022345D" w:rsidTr="0022345D">
        <w:trPr>
          <w:trHeight w:val="331"/>
        </w:trPr>
        <w:tc>
          <w:tcPr>
            <w:tcW w:w="424" w:type="pct"/>
            <w:vMerge/>
            <w:shd w:val="clear" w:color="auto" w:fill="auto"/>
          </w:tcPr>
          <w:p w:rsidR="0074369C" w:rsidRPr="0022345D" w:rsidRDefault="0074369C" w:rsidP="0074369C">
            <w:pPr>
              <w:pStyle w:val="Default"/>
              <w:widowControl w:val="0"/>
              <w:rPr>
                <w:sz w:val="20"/>
                <w:szCs w:val="20"/>
              </w:rPr>
            </w:pPr>
          </w:p>
        </w:tc>
        <w:tc>
          <w:tcPr>
            <w:tcW w:w="1379" w:type="pct"/>
            <w:vMerge/>
            <w:shd w:val="clear" w:color="auto" w:fill="auto"/>
          </w:tcPr>
          <w:p w:rsidR="0074369C" w:rsidRPr="0022345D" w:rsidRDefault="0074369C" w:rsidP="0074369C">
            <w:pPr>
              <w:pStyle w:val="Default"/>
              <w:widowControl w:val="0"/>
              <w:rPr>
                <w:sz w:val="20"/>
                <w:szCs w:val="20"/>
              </w:rPr>
            </w:pP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 Maximum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 xml:space="preserve">2 </w:t>
            </w:r>
          </w:p>
        </w:tc>
        <w:tc>
          <w:tcPr>
            <w:tcW w:w="653" w:type="pct"/>
            <w:shd w:val="clear" w:color="auto" w:fill="auto"/>
          </w:tcPr>
          <w:p w:rsidR="0074369C" w:rsidRPr="0022345D" w:rsidRDefault="0074369C" w:rsidP="0074369C">
            <w:pPr>
              <w:pStyle w:val="Default"/>
              <w:widowControl w:val="0"/>
              <w:jc w:val="right"/>
              <w:rPr>
                <w:sz w:val="20"/>
                <w:szCs w:val="20"/>
              </w:rPr>
            </w:pPr>
            <w:r w:rsidRPr="0022345D">
              <w:rPr>
                <w:sz w:val="20"/>
                <w:szCs w:val="20"/>
              </w:rPr>
              <w:t>20.84</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220 </w:t>
            </w:r>
          </w:p>
        </w:tc>
      </w:tr>
      <w:tr w:rsidR="0074369C" w:rsidRPr="0022345D" w:rsidTr="0022345D">
        <w:trPr>
          <w:trHeight w:val="331"/>
        </w:trPr>
        <w:tc>
          <w:tcPr>
            <w:tcW w:w="424" w:type="pct"/>
            <w:vMerge/>
            <w:shd w:val="clear" w:color="auto" w:fill="auto"/>
          </w:tcPr>
          <w:p w:rsidR="0074369C" w:rsidRPr="0022345D" w:rsidRDefault="0074369C" w:rsidP="0074369C">
            <w:pPr>
              <w:pStyle w:val="Default"/>
              <w:widowControl w:val="0"/>
              <w:rPr>
                <w:sz w:val="20"/>
                <w:szCs w:val="20"/>
              </w:rPr>
            </w:pPr>
          </w:p>
        </w:tc>
        <w:tc>
          <w:tcPr>
            <w:tcW w:w="1379" w:type="pct"/>
            <w:vMerge/>
            <w:shd w:val="clear" w:color="auto" w:fill="auto"/>
          </w:tcPr>
          <w:p w:rsidR="0074369C" w:rsidRPr="0022345D" w:rsidRDefault="0074369C" w:rsidP="0074369C">
            <w:pPr>
              <w:pStyle w:val="Default"/>
              <w:widowControl w:val="0"/>
              <w:rPr>
                <w:sz w:val="20"/>
                <w:szCs w:val="20"/>
              </w:rPr>
            </w:pP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Average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74369C" w:rsidP="0074369C">
            <w:pPr>
              <w:pStyle w:val="Default"/>
              <w:widowControl w:val="0"/>
              <w:jc w:val="right"/>
              <w:rPr>
                <w:sz w:val="20"/>
                <w:szCs w:val="20"/>
              </w:rPr>
            </w:pPr>
            <w:r w:rsidRPr="0022345D">
              <w:rPr>
                <w:sz w:val="20"/>
                <w:szCs w:val="20"/>
              </w:rPr>
              <w:t>14.35</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85 </w:t>
            </w:r>
          </w:p>
        </w:tc>
      </w:tr>
      <w:tr w:rsidR="0074369C" w:rsidRPr="0022345D" w:rsidTr="0022345D">
        <w:trPr>
          <w:trHeight w:val="331"/>
        </w:trPr>
        <w:tc>
          <w:tcPr>
            <w:tcW w:w="424" w:type="pct"/>
            <w:vMerge w:val="restart"/>
            <w:shd w:val="clear" w:color="auto" w:fill="auto"/>
          </w:tcPr>
          <w:p w:rsidR="0074369C" w:rsidRPr="0022345D" w:rsidRDefault="0074369C" w:rsidP="0074369C">
            <w:pPr>
              <w:pStyle w:val="Default"/>
              <w:widowControl w:val="0"/>
              <w:rPr>
                <w:sz w:val="20"/>
                <w:szCs w:val="20"/>
              </w:rPr>
            </w:pPr>
            <w:r w:rsidRPr="0022345D">
              <w:rPr>
                <w:sz w:val="20"/>
                <w:szCs w:val="20"/>
              </w:rPr>
              <w:t>2</w:t>
            </w:r>
          </w:p>
        </w:tc>
        <w:tc>
          <w:tcPr>
            <w:tcW w:w="1379" w:type="pct"/>
            <w:vMerge w:val="restart"/>
            <w:shd w:val="clear" w:color="auto" w:fill="auto"/>
          </w:tcPr>
          <w:p w:rsidR="0074369C" w:rsidRPr="0022345D" w:rsidRDefault="0074369C" w:rsidP="0074369C">
            <w:pPr>
              <w:pStyle w:val="Default"/>
              <w:widowControl w:val="0"/>
              <w:rPr>
                <w:sz w:val="20"/>
                <w:szCs w:val="20"/>
              </w:rPr>
            </w:pPr>
            <w:r w:rsidRPr="0022345D">
              <w:rPr>
                <w:sz w:val="20"/>
                <w:szCs w:val="20"/>
              </w:rPr>
              <w:t xml:space="preserve"> Municipal Council Office on NH-21, Sunder Nagar </w:t>
            </w: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 Minimum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 4.5</w:t>
            </w:r>
            <w:r w:rsidR="0074369C" w:rsidRPr="0022345D">
              <w:rPr>
                <w:sz w:val="20"/>
                <w:szCs w:val="20"/>
              </w:rPr>
              <w:t xml:space="preserve"> </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44 </w:t>
            </w:r>
          </w:p>
        </w:tc>
      </w:tr>
      <w:tr w:rsidR="0074369C" w:rsidRPr="0022345D" w:rsidTr="0022345D">
        <w:trPr>
          <w:trHeight w:val="331"/>
        </w:trPr>
        <w:tc>
          <w:tcPr>
            <w:tcW w:w="424" w:type="pct"/>
            <w:vMerge/>
            <w:shd w:val="clear" w:color="auto" w:fill="auto"/>
          </w:tcPr>
          <w:p w:rsidR="0074369C" w:rsidRPr="0022345D" w:rsidRDefault="0074369C" w:rsidP="0074369C">
            <w:pPr>
              <w:pStyle w:val="Default"/>
              <w:widowControl w:val="0"/>
              <w:rPr>
                <w:sz w:val="20"/>
                <w:szCs w:val="20"/>
              </w:rPr>
            </w:pPr>
          </w:p>
        </w:tc>
        <w:tc>
          <w:tcPr>
            <w:tcW w:w="1379" w:type="pct"/>
            <w:vMerge/>
            <w:shd w:val="clear" w:color="auto" w:fill="auto"/>
          </w:tcPr>
          <w:p w:rsidR="0074369C" w:rsidRPr="0022345D" w:rsidRDefault="0074369C" w:rsidP="0074369C">
            <w:pPr>
              <w:pStyle w:val="Default"/>
              <w:widowControl w:val="0"/>
              <w:rPr>
                <w:sz w:val="20"/>
                <w:szCs w:val="20"/>
              </w:rPr>
            </w:pP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Maximum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410F2B" w:rsidP="0074369C">
            <w:pPr>
              <w:pStyle w:val="Default"/>
              <w:widowControl w:val="0"/>
              <w:jc w:val="right"/>
              <w:rPr>
                <w:sz w:val="20"/>
                <w:szCs w:val="20"/>
              </w:rPr>
            </w:pPr>
            <w:r w:rsidRPr="0022345D">
              <w:rPr>
                <w:sz w:val="20"/>
                <w:szCs w:val="20"/>
              </w:rPr>
              <w:t>32.75</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211 </w:t>
            </w:r>
          </w:p>
        </w:tc>
      </w:tr>
      <w:tr w:rsidR="0074369C" w:rsidRPr="0022345D" w:rsidTr="0022345D">
        <w:trPr>
          <w:trHeight w:val="331"/>
        </w:trPr>
        <w:tc>
          <w:tcPr>
            <w:tcW w:w="424" w:type="pct"/>
            <w:vMerge/>
            <w:shd w:val="clear" w:color="auto" w:fill="auto"/>
          </w:tcPr>
          <w:p w:rsidR="0074369C" w:rsidRPr="0022345D" w:rsidRDefault="0074369C" w:rsidP="0074369C">
            <w:pPr>
              <w:pStyle w:val="Default"/>
              <w:widowControl w:val="0"/>
              <w:rPr>
                <w:sz w:val="20"/>
                <w:szCs w:val="20"/>
              </w:rPr>
            </w:pPr>
          </w:p>
        </w:tc>
        <w:tc>
          <w:tcPr>
            <w:tcW w:w="1379" w:type="pct"/>
            <w:vMerge/>
            <w:shd w:val="clear" w:color="auto" w:fill="auto"/>
          </w:tcPr>
          <w:p w:rsidR="0074369C" w:rsidRPr="0022345D" w:rsidRDefault="0074369C" w:rsidP="0074369C">
            <w:pPr>
              <w:pStyle w:val="Default"/>
              <w:widowControl w:val="0"/>
              <w:rPr>
                <w:sz w:val="20"/>
                <w:szCs w:val="20"/>
              </w:rPr>
            </w:pP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 Average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410F2B" w:rsidP="0074369C">
            <w:pPr>
              <w:pStyle w:val="Default"/>
              <w:widowControl w:val="0"/>
              <w:jc w:val="right"/>
              <w:rPr>
                <w:sz w:val="20"/>
                <w:szCs w:val="20"/>
              </w:rPr>
            </w:pPr>
            <w:r w:rsidRPr="0022345D">
              <w:rPr>
                <w:sz w:val="20"/>
                <w:szCs w:val="20"/>
              </w:rPr>
              <w:t>14.35</w:t>
            </w:r>
            <w:r w:rsidR="0074369C" w:rsidRPr="0022345D">
              <w:rPr>
                <w:sz w:val="20"/>
                <w:szCs w:val="20"/>
              </w:rPr>
              <w:t xml:space="preserve"> </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104 </w:t>
            </w:r>
            <w:r w:rsidR="0074369C" w:rsidRPr="0022345D">
              <w:rPr>
                <w:sz w:val="20"/>
                <w:szCs w:val="20"/>
              </w:rPr>
              <w:t xml:space="preserve"> </w:t>
            </w:r>
          </w:p>
        </w:tc>
      </w:tr>
      <w:tr w:rsidR="0074369C" w:rsidRPr="0022345D" w:rsidTr="0022345D">
        <w:trPr>
          <w:trHeight w:val="331"/>
        </w:trPr>
        <w:tc>
          <w:tcPr>
            <w:tcW w:w="424" w:type="pct"/>
            <w:vMerge w:val="restart"/>
            <w:shd w:val="clear" w:color="auto" w:fill="auto"/>
          </w:tcPr>
          <w:p w:rsidR="0074369C" w:rsidRPr="0022345D" w:rsidRDefault="0074369C" w:rsidP="0074369C">
            <w:pPr>
              <w:pStyle w:val="Default"/>
              <w:widowControl w:val="0"/>
              <w:rPr>
                <w:sz w:val="20"/>
                <w:szCs w:val="20"/>
              </w:rPr>
            </w:pPr>
            <w:r w:rsidRPr="0022345D">
              <w:rPr>
                <w:sz w:val="20"/>
                <w:szCs w:val="20"/>
              </w:rPr>
              <w:t>3</w:t>
            </w:r>
          </w:p>
        </w:tc>
        <w:tc>
          <w:tcPr>
            <w:tcW w:w="1379" w:type="pct"/>
            <w:vMerge w:val="restart"/>
            <w:shd w:val="clear" w:color="auto" w:fill="auto"/>
          </w:tcPr>
          <w:p w:rsidR="0074369C" w:rsidRPr="0022345D" w:rsidRDefault="0074369C" w:rsidP="0074369C">
            <w:pPr>
              <w:pStyle w:val="Default"/>
              <w:widowControl w:val="0"/>
              <w:rPr>
                <w:sz w:val="20"/>
                <w:szCs w:val="20"/>
              </w:rPr>
            </w:pPr>
            <w:r w:rsidRPr="0022345D">
              <w:rPr>
                <w:sz w:val="20"/>
                <w:szCs w:val="20"/>
              </w:rPr>
              <w:t xml:space="preserve">Manali at Nehru Park </w:t>
            </w: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Minimum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4.5 </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12.31 </w:t>
            </w:r>
          </w:p>
        </w:tc>
      </w:tr>
      <w:tr w:rsidR="0074369C" w:rsidRPr="0022345D" w:rsidTr="0022345D">
        <w:trPr>
          <w:trHeight w:val="331"/>
        </w:trPr>
        <w:tc>
          <w:tcPr>
            <w:tcW w:w="424" w:type="pct"/>
            <w:vMerge/>
            <w:shd w:val="clear" w:color="auto" w:fill="auto"/>
          </w:tcPr>
          <w:p w:rsidR="0074369C" w:rsidRPr="0022345D" w:rsidRDefault="0074369C" w:rsidP="0074369C">
            <w:pPr>
              <w:pStyle w:val="Default"/>
              <w:widowControl w:val="0"/>
              <w:rPr>
                <w:sz w:val="20"/>
                <w:szCs w:val="20"/>
              </w:rPr>
            </w:pPr>
          </w:p>
        </w:tc>
        <w:tc>
          <w:tcPr>
            <w:tcW w:w="1379" w:type="pct"/>
            <w:vMerge/>
            <w:shd w:val="clear" w:color="auto" w:fill="auto"/>
          </w:tcPr>
          <w:p w:rsidR="0074369C" w:rsidRPr="0022345D" w:rsidRDefault="0074369C" w:rsidP="0074369C">
            <w:pPr>
              <w:pStyle w:val="Default"/>
              <w:widowControl w:val="0"/>
              <w:rPr>
                <w:sz w:val="20"/>
                <w:szCs w:val="20"/>
              </w:rPr>
            </w:pP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Maximum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21.64 </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111.52 </w:t>
            </w:r>
          </w:p>
        </w:tc>
      </w:tr>
      <w:tr w:rsidR="0074369C" w:rsidRPr="0022345D" w:rsidTr="0022345D">
        <w:trPr>
          <w:trHeight w:val="331"/>
        </w:trPr>
        <w:tc>
          <w:tcPr>
            <w:tcW w:w="424" w:type="pct"/>
            <w:vMerge/>
            <w:shd w:val="clear" w:color="auto" w:fill="auto"/>
          </w:tcPr>
          <w:p w:rsidR="0074369C" w:rsidRPr="0022345D" w:rsidRDefault="0074369C" w:rsidP="0074369C">
            <w:pPr>
              <w:pStyle w:val="Default"/>
              <w:widowControl w:val="0"/>
              <w:rPr>
                <w:sz w:val="20"/>
                <w:szCs w:val="20"/>
              </w:rPr>
            </w:pPr>
          </w:p>
        </w:tc>
        <w:tc>
          <w:tcPr>
            <w:tcW w:w="1379" w:type="pct"/>
            <w:vMerge/>
            <w:shd w:val="clear" w:color="auto" w:fill="auto"/>
          </w:tcPr>
          <w:p w:rsidR="0074369C" w:rsidRPr="0022345D" w:rsidRDefault="0074369C" w:rsidP="0074369C">
            <w:pPr>
              <w:pStyle w:val="Default"/>
              <w:widowControl w:val="0"/>
              <w:rPr>
                <w:sz w:val="20"/>
                <w:szCs w:val="20"/>
              </w:rPr>
            </w:pP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Average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9.56 </w:t>
            </w:r>
          </w:p>
        </w:tc>
        <w:tc>
          <w:tcPr>
            <w:tcW w:w="681" w:type="pct"/>
            <w:shd w:val="clear" w:color="auto" w:fill="auto"/>
          </w:tcPr>
          <w:p w:rsidR="0074369C" w:rsidRPr="0022345D" w:rsidRDefault="00D07756" w:rsidP="0074369C">
            <w:pPr>
              <w:pStyle w:val="Default"/>
              <w:widowControl w:val="0"/>
              <w:jc w:val="right"/>
              <w:rPr>
                <w:sz w:val="20"/>
                <w:szCs w:val="20"/>
              </w:rPr>
            </w:pPr>
            <w:r w:rsidRPr="0022345D">
              <w:rPr>
                <w:sz w:val="20"/>
                <w:szCs w:val="20"/>
              </w:rPr>
              <w:t>53.09</w:t>
            </w:r>
            <w:r w:rsidR="00410F2B" w:rsidRPr="0022345D">
              <w:rPr>
                <w:sz w:val="20"/>
                <w:szCs w:val="20"/>
              </w:rPr>
              <w:t xml:space="preserve"> </w:t>
            </w:r>
          </w:p>
        </w:tc>
      </w:tr>
      <w:tr w:rsidR="0074369C" w:rsidRPr="0022345D" w:rsidTr="0022345D">
        <w:trPr>
          <w:trHeight w:val="331"/>
        </w:trPr>
        <w:tc>
          <w:tcPr>
            <w:tcW w:w="424" w:type="pct"/>
            <w:vMerge w:val="restart"/>
            <w:shd w:val="clear" w:color="auto" w:fill="auto"/>
          </w:tcPr>
          <w:p w:rsidR="0074369C" w:rsidRPr="0022345D" w:rsidRDefault="0074369C" w:rsidP="0074369C">
            <w:pPr>
              <w:pStyle w:val="Default"/>
              <w:widowControl w:val="0"/>
              <w:rPr>
                <w:sz w:val="20"/>
                <w:szCs w:val="20"/>
              </w:rPr>
            </w:pPr>
            <w:r w:rsidRPr="0022345D">
              <w:rPr>
                <w:sz w:val="20"/>
                <w:szCs w:val="20"/>
              </w:rPr>
              <w:t>4</w:t>
            </w:r>
          </w:p>
        </w:tc>
        <w:tc>
          <w:tcPr>
            <w:tcW w:w="1379" w:type="pct"/>
            <w:vMerge w:val="restart"/>
            <w:shd w:val="clear" w:color="auto" w:fill="auto"/>
          </w:tcPr>
          <w:p w:rsidR="0074369C" w:rsidRPr="0022345D" w:rsidRDefault="0074369C" w:rsidP="0074369C">
            <w:pPr>
              <w:pStyle w:val="Default"/>
              <w:widowControl w:val="0"/>
              <w:rPr>
                <w:sz w:val="20"/>
                <w:szCs w:val="20"/>
              </w:rPr>
            </w:pPr>
            <w:r w:rsidRPr="0022345D">
              <w:rPr>
                <w:sz w:val="20"/>
                <w:szCs w:val="20"/>
              </w:rPr>
              <w:t xml:space="preserve">Manali at Hadimba Road </w:t>
            </w: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Minimum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410F2B" w:rsidP="0074369C">
            <w:pPr>
              <w:pStyle w:val="Default"/>
              <w:widowControl w:val="0"/>
              <w:jc w:val="right"/>
              <w:rPr>
                <w:sz w:val="20"/>
                <w:szCs w:val="20"/>
              </w:rPr>
            </w:pPr>
            <w:r w:rsidRPr="0022345D">
              <w:rPr>
                <w:sz w:val="20"/>
                <w:szCs w:val="20"/>
              </w:rPr>
              <w:t>4.5</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10.45 </w:t>
            </w:r>
          </w:p>
        </w:tc>
      </w:tr>
      <w:tr w:rsidR="0074369C" w:rsidRPr="0022345D" w:rsidTr="0022345D">
        <w:trPr>
          <w:trHeight w:val="331"/>
        </w:trPr>
        <w:tc>
          <w:tcPr>
            <w:tcW w:w="424" w:type="pct"/>
            <w:vMerge/>
            <w:shd w:val="clear" w:color="auto" w:fill="auto"/>
          </w:tcPr>
          <w:p w:rsidR="0074369C" w:rsidRPr="0022345D" w:rsidRDefault="0074369C" w:rsidP="0074369C">
            <w:pPr>
              <w:pStyle w:val="Default"/>
              <w:widowControl w:val="0"/>
              <w:rPr>
                <w:sz w:val="20"/>
                <w:szCs w:val="20"/>
              </w:rPr>
            </w:pPr>
          </w:p>
        </w:tc>
        <w:tc>
          <w:tcPr>
            <w:tcW w:w="1379" w:type="pct"/>
            <w:vMerge/>
            <w:shd w:val="clear" w:color="auto" w:fill="auto"/>
          </w:tcPr>
          <w:p w:rsidR="0074369C" w:rsidRPr="0022345D" w:rsidRDefault="0074369C" w:rsidP="0074369C">
            <w:pPr>
              <w:pStyle w:val="Default"/>
              <w:widowControl w:val="0"/>
              <w:rPr>
                <w:sz w:val="20"/>
                <w:szCs w:val="20"/>
              </w:rPr>
            </w:pP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Maximum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410F2B" w:rsidP="0074369C">
            <w:pPr>
              <w:pStyle w:val="Default"/>
              <w:widowControl w:val="0"/>
              <w:jc w:val="right"/>
              <w:rPr>
                <w:sz w:val="20"/>
                <w:szCs w:val="20"/>
              </w:rPr>
            </w:pPr>
            <w:r w:rsidRPr="0022345D">
              <w:rPr>
                <w:sz w:val="20"/>
                <w:szCs w:val="20"/>
              </w:rPr>
              <w:t>17.66</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75.27 </w:t>
            </w:r>
          </w:p>
        </w:tc>
      </w:tr>
      <w:tr w:rsidR="0074369C" w:rsidRPr="0022345D" w:rsidTr="0022345D">
        <w:trPr>
          <w:trHeight w:val="331"/>
        </w:trPr>
        <w:tc>
          <w:tcPr>
            <w:tcW w:w="424" w:type="pct"/>
            <w:vMerge/>
            <w:shd w:val="clear" w:color="auto" w:fill="auto"/>
          </w:tcPr>
          <w:p w:rsidR="0074369C" w:rsidRPr="0022345D" w:rsidRDefault="0074369C" w:rsidP="0074369C">
            <w:pPr>
              <w:pStyle w:val="Default"/>
              <w:widowControl w:val="0"/>
              <w:rPr>
                <w:sz w:val="20"/>
                <w:szCs w:val="20"/>
              </w:rPr>
            </w:pPr>
          </w:p>
        </w:tc>
        <w:tc>
          <w:tcPr>
            <w:tcW w:w="1379" w:type="pct"/>
            <w:vMerge/>
            <w:shd w:val="clear" w:color="auto" w:fill="auto"/>
          </w:tcPr>
          <w:p w:rsidR="0074369C" w:rsidRPr="0022345D" w:rsidRDefault="0074369C" w:rsidP="0074369C">
            <w:pPr>
              <w:pStyle w:val="Default"/>
              <w:widowControl w:val="0"/>
              <w:rPr>
                <w:sz w:val="20"/>
                <w:szCs w:val="20"/>
              </w:rPr>
            </w:pPr>
          </w:p>
        </w:tc>
        <w:tc>
          <w:tcPr>
            <w:tcW w:w="1209" w:type="pct"/>
            <w:shd w:val="clear" w:color="auto" w:fill="auto"/>
          </w:tcPr>
          <w:p w:rsidR="0074369C" w:rsidRPr="0022345D" w:rsidRDefault="0074369C" w:rsidP="0074369C">
            <w:pPr>
              <w:pStyle w:val="Default"/>
              <w:widowControl w:val="0"/>
              <w:rPr>
                <w:sz w:val="20"/>
                <w:szCs w:val="20"/>
              </w:rPr>
            </w:pPr>
            <w:r w:rsidRPr="0022345D">
              <w:rPr>
                <w:sz w:val="20"/>
                <w:szCs w:val="20"/>
              </w:rPr>
              <w:t xml:space="preserve">Average </w:t>
            </w:r>
          </w:p>
        </w:tc>
        <w:tc>
          <w:tcPr>
            <w:tcW w:w="654" w:type="pct"/>
            <w:shd w:val="clear" w:color="auto" w:fill="auto"/>
          </w:tcPr>
          <w:p w:rsidR="0074369C" w:rsidRPr="0022345D" w:rsidRDefault="0074369C" w:rsidP="0074369C">
            <w:pPr>
              <w:pStyle w:val="Default"/>
              <w:widowControl w:val="0"/>
              <w:jc w:val="right"/>
              <w:rPr>
                <w:sz w:val="20"/>
                <w:szCs w:val="20"/>
              </w:rPr>
            </w:pPr>
            <w:r w:rsidRPr="0022345D">
              <w:rPr>
                <w:sz w:val="20"/>
                <w:szCs w:val="20"/>
              </w:rPr>
              <w:t>2</w:t>
            </w:r>
          </w:p>
        </w:tc>
        <w:tc>
          <w:tcPr>
            <w:tcW w:w="653" w:type="pct"/>
            <w:shd w:val="clear" w:color="auto" w:fill="auto"/>
          </w:tcPr>
          <w:p w:rsidR="0074369C" w:rsidRPr="0022345D" w:rsidRDefault="00410F2B" w:rsidP="0074369C">
            <w:pPr>
              <w:pStyle w:val="Default"/>
              <w:widowControl w:val="0"/>
              <w:jc w:val="right"/>
              <w:rPr>
                <w:sz w:val="20"/>
                <w:szCs w:val="20"/>
              </w:rPr>
            </w:pPr>
            <w:r w:rsidRPr="0022345D">
              <w:rPr>
                <w:sz w:val="20"/>
                <w:szCs w:val="20"/>
              </w:rPr>
              <w:t>6.33</w:t>
            </w:r>
          </w:p>
        </w:tc>
        <w:tc>
          <w:tcPr>
            <w:tcW w:w="681" w:type="pct"/>
            <w:shd w:val="clear" w:color="auto" w:fill="auto"/>
          </w:tcPr>
          <w:p w:rsidR="0074369C" w:rsidRPr="0022345D" w:rsidRDefault="00410F2B" w:rsidP="0074369C">
            <w:pPr>
              <w:pStyle w:val="Default"/>
              <w:widowControl w:val="0"/>
              <w:jc w:val="right"/>
              <w:rPr>
                <w:sz w:val="20"/>
                <w:szCs w:val="20"/>
              </w:rPr>
            </w:pPr>
            <w:r w:rsidRPr="0022345D">
              <w:rPr>
                <w:sz w:val="20"/>
                <w:szCs w:val="20"/>
              </w:rPr>
              <w:t xml:space="preserve">41.60 </w:t>
            </w:r>
          </w:p>
        </w:tc>
      </w:tr>
      <w:tr w:rsidR="00491725" w:rsidRPr="0022345D" w:rsidTr="0022345D">
        <w:trPr>
          <w:trHeight w:val="331"/>
        </w:trPr>
        <w:tc>
          <w:tcPr>
            <w:tcW w:w="424" w:type="pct"/>
            <w:shd w:val="clear" w:color="auto" w:fill="auto"/>
          </w:tcPr>
          <w:p w:rsidR="00491725" w:rsidRPr="00312D98" w:rsidRDefault="00491725" w:rsidP="0074369C">
            <w:pPr>
              <w:pStyle w:val="Default"/>
              <w:widowControl w:val="0"/>
              <w:rPr>
                <w:b/>
                <w:sz w:val="20"/>
                <w:szCs w:val="20"/>
              </w:rPr>
            </w:pPr>
            <w:r w:rsidRPr="00312D98">
              <w:rPr>
                <w:b/>
                <w:sz w:val="20"/>
                <w:szCs w:val="20"/>
              </w:rPr>
              <w:t>5</w:t>
            </w:r>
          </w:p>
        </w:tc>
        <w:tc>
          <w:tcPr>
            <w:tcW w:w="1379" w:type="pct"/>
            <w:shd w:val="clear" w:color="auto" w:fill="auto"/>
          </w:tcPr>
          <w:p w:rsidR="00491725" w:rsidRPr="00312D98" w:rsidRDefault="00312D98" w:rsidP="0074369C">
            <w:pPr>
              <w:pStyle w:val="Default"/>
              <w:widowControl w:val="0"/>
              <w:rPr>
                <w:b/>
                <w:sz w:val="20"/>
                <w:szCs w:val="20"/>
              </w:rPr>
            </w:pPr>
            <w:r w:rsidRPr="00312D98">
              <w:rPr>
                <w:b/>
                <w:sz w:val="20"/>
                <w:szCs w:val="20"/>
              </w:rPr>
              <w:t xml:space="preserve">Applicable National Ambient Air Quality Standards </w:t>
            </w:r>
          </w:p>
        </w:tc>
        <w:tc>
          <w:tcPr>
            <w:tcW w:w="1209" w:type="pct"/>
            <w:shd w:val="clear" w:color="auto" w:fill="auto"/>
          </w:tcPr>
          <w:p w:rsidR="00491725" w:rsidRPr="00312D98" w:rsidRDefault="00491725" w:rsidP="0074369C">
            <w:pPr>
              <w:pStyle w:val="Default"/>
              <w:widowControl w:val="0"/>
              <w:rPr>
                <w:b/>
                <w:sz w:val="20"/>
                <w:szCs w:val="20"/>
              </w:rPr>
            </w:pPr>
          </w:p>
        </w:tc>
        <w:tc>
          <w:tcPr>
            <w:tcW w:w="654" w:type="pct"/>
            <w:shd w:val="clear" w:color="auto" w:fill="auto"/>
          </w:tcPr>
          <w:p w:rsidR="00491725" w:rsidRPr="00312D98" w:rsidRDefault="00312D98" w:rsidP="0074369C">
            <w:pPr>
              <w:pStyle w:val="Default"/>
              <w:widowControl w:val="0"/>
              <w:jc w:val="right"/>
              <w:rPr>
                <w:b/>
                <w:sz w:val="20"/>
                <w:szCs w:val="20"/>
              </w:rPr>
            </w:pPr>
            <w:r w:rsidRPr="00312D98">
              <w:rPr>
                <w:b/>
                <w:sz w:val="20"/>
                <w:szCs w:val="20"/>
              </w:rPr>
              <w:t>80</w:t>
            </w:r>
          </w:p>
        </w:tc>
        <w:tc>
          <w:tcPr>
            <w:tcW w:w="653" w:type="pct"/>
            <w:shd w:val="clear" w:color="auto" w:fill="auto"/>
          </w:tcPr>
          <w:p w:rsidR="00491725" w:rsidRPr="00312D98" w:rsidRDefault="00312D98" w:rsidP="0074369C">
            <w:pPr>
              <w:pStyle w:val="Default"/>
              <w:widowControl w:val="0"/>
              <w:jc w:val="right"/>
              <w:rPr>
                <w:b/>
                <w:sz w:val="20"/>
                <w:szCs w:val="20"/>
              </w:rPr>
            </w:pPr>
            <w:r w:rsidRPr="00312D98">
              <w:rPr>
                <w:b/>
                <w:sz w:val="20"/>
                <w:szCs w:val="20"/>
              </w:rPr>
              <w:t>80</w:t>
            </w:r>
          </w:p>
        </w:tc>
        <w:tc>
          <w:tcPr>
            <w:tcW w:w="681" w:type="pct"/>
            <w:shd w:val="clear" w:color="auto" w:fill="auto"/>
          </w:tcPr>
          <w:p w:rsidR="00491725" w:rsidRPr="00312D98" w:rsidRDefault="00312D98" w:rsidP="0074369C">
            <w:pPr>
              <w:pStyle w:val="Default"/>
              <w:widowControl w:val="0"/>
              <w:jc w:val="right"/>
              <w:rPr>
                <w:b/>
                <w:sz w:val="20"/>
                <w:szCs w:val="20"/>
              </w:rPr>
            </w:pPr>
            <w:r w:rsidRPr="00312D98">
              <w:rPr>
                <w:b/>
                <w:sz w:val="20"/>
                <w:szCs w:val="20"/>
              </w:rPr>
              <w:t>100</w:t>
            </w:r>
          </w:p>
        </w:tc>
      </w:tr>
      <w:tr w:rsidR="0074369C" w:rsidRPr="0022345D" w:rsidTr="0022345D">
        <w:trPr>
          <w:trHeight w:val="331"/>
        </w:trPr>
        <w:tc>
          <w:tcPr>
            <w:tcW w:w="5000" w:type="pct"/>
            <w:gridSpan w:val="6"/>
            <w:shd w:val="clear" w:color="auto" w:fill="auto"/>
          </w:tcPr>
          <w:p w:rsidR="0074369C" w:rsidRPr="0022345D" w:rsidRDefault="0074369C" w:rsidP="0074369C">
            <w:pPr>
              <w:pStyle w:val="Default"/>
              <w:widowControl w:val="0"/>
              <w:jc w:val="both"/>
              <w:rPr>
                <w:i/>
                <w:sz w:val="20"/>
                <w:szCs w:val="20"/>
              </w:rPr>
            </w:pPr>
            <w:r w:rsidRPr="0022345D">
              <w:rPr>
                <w:i/>
                <w:sz w:val="20"/>
                <w:szCs w:val="20"/>
              </w:rPr>
              <w:t>* BDL- Below Detection Limit</w:t>
            </w:r>
          </w:p>
          <w:p w:rsidR="0074369C" w:rsidRPr="0022345D" w:rsidRDefault="0074369C" w:rsidP="00502AEA">
            <w:pPr>
              <w:pStyle w:val="Default"/>
              <w:widowControl w:val="0"/>
              <w:jc w:val="both"/>
              <w:rPr>
                <w:i/>
                <w:sz w:val="20"/>
                <w:szCs w:val="20"/>
              </w:rPr>
            </w:pPr>
            <w:r w:rsidRPr="0022345D">
              <w:rPr>
                <w:i/>
                <w:sz w:val="20"/>
                <w:szCs w:val="20"/>
              </w:rPr>
              <w:t xml:space="preserve">Source: Ambient Air Quality and Noise Levels, Published by </w:t>
            </w:r>
            <w:r w:rsidR="00502AEA" w:rsidRPr="0022345D">
              <w:rPr>
                <w:i/>
                <w:sz w:val="20"/>
                <w:szCs w:val="20"/>
              </w:rPr>
              <w:t xml:space="preserve"> Himachal Pradesh State Pollution Control Board </w:t>
            </w:r>
          </w:p>
        </w:tc>
      </w:tr>
    </w:tbl>
    <w:p w:rsidR="0074369C" w:rsidRDefault="0074369C" w:rsidP="00CC15B8">
      <w:pPr>
        <w:pStyle w:val="Default"/>
        <w:widowControl w:val="0"/>
        <w:ind w:left="1985"/>
        <w:jc w:val="both"/>
        <w:rPr>
          <w:b/>
          <w:sz w:val="22"/>
          <w:szCs w:val="22"/>
        </w:rPr>
      </w:pPr>
    </w:p>
    <w:p w:rsidR="0074369C" w:rsidRDefault="0074369C" w:rsidP="00CC15B8">
      <w:pPr>
        <w:pStyle w:val="Default"/>
        <w:widowControl w:val="0"/>
        <w:ind w:left="1985"/>
        <w:jc w:val="both"/>
        <w:rPr>
          <w:b/>
          <w:sz w:val="22"/>
          <w:szCs w:val="22"/>
        </w:rPr>
      </w:pPr>
    </w:p>
    <w:p w:rsidR="001A5843" w:rsidRPr="00970239" w:rsidRDefault="001A5843" w:rsidP="00CC15B8">
      <w:pPr>
        <w:pStyle w:val="Default"/>
        <w:widowControl w:val="0"/>
        <w:ind w:left="1985"/>
        <w:jc w:val="both"/>
        <w:rPr>
          <w:b/>
          <w:sz w:val="22"/>
          <w:szCs w:val="22"/>
        </w:rPr>
      </w:pPr>
      <w:bookmarkStart w:id="379" w:name="_Toc484188140"/>
      <w:r w:rsidRPr="00970239">
        <w:rPr>
          <w:b/>
          <w:sz w:val="22"/>
          <w:szCs w:val="22"/>
        </w:rPr>
        <w:t>Table</w:t>
      </w:r>
      <w:r w:rsidR="00585B5C">
        <w:rPr>
          <w:b/>
          <w:sz w:val="22"/>
          <w:szCs w:val="22"/>
        </w:rPr>
        <w:t xml:space="preserve"> </w:t>
      </w:r>
      <w:r w:rsidR="004445F1" w:rsidRPr="004445F1">
        <w:rPr>
          <w:rFonts w:eastAsia="Calibri"/>
          <w:b/>
          <w:sz w:val="22"/>
        </w:rPr>
        <w:fldChar w:fldCharType="begin"/>
      </w:r>
      <w:r w:rsidR="00523F45" w:rsidRPr="00523F45">
        <w:rPr>
          <w:rFonts w:eastAsia="Calibri"/>
          <w:b/>
          <w:sz w:val="22"/>
        </w:rPr>
        <w:instrText xml:space="preserve"> SEQ Table \* ARABIC </w:instrText>
      </w:r>
      <w:r w:rsidR="004445F1" w:rsidRPr="004445F1">
        <w:rPr>
          <w:rFonts w:eastAsia="Calibri"/>
          <w:b/>
          <w:sz w:val="22"/>
        </w:rPr>
        <w:fldChar w:fldCharType="separate"/>
      </w:r>
      <w:r w:rsidR="00523F45">
        <w:rPr>
          <w:rFonts w:eastAsia="Calibri"/>
          <w:b/>
          <w:noProof/>
          <w:sz w:val="22"/>
        </w:rPr>
        <w:t>5</w:t>
      </w:r>
      <w:r w:rsidR="004445F1" w:rsidRPr="00523F45">
        <w:rPr>
          <w:rFonts w:eastAsia="Calibri"/>
          <w:b/>
          <w:sz w:val="22"/>
          <w:lang w:val="en-IN"/>
        </w:rPr>
        <w:fldChar w:fldCharType="end"/>
      </w:r>
      <w:r w:rsidRPr="00970239">
        <w:rPr>
          <w:b/>
          <w:sz w:val="22"/>
          <w:szCs w:val="22"/>
        </w:rPr>
        <w:t>: Ambient Noise Levels in Project Area</w:t>
      </w:r>
      <w:bookmarkEnd w:id="377"/>
      <w:bookmarkEnd w:id="379"/>
    </w:p>
    <w:p w:rsidR="00970239" w:rsidRDefault="00970239" w:rsidP="00CC15B8">
      <w:pPr>
        <w:pStyle w:val="Default"/>
        <w:widowControl w:val="0"/>
        <w:ind w:left="1985"/>
        <w:jc w:val="both"/>
      </w:pPr>
    </w:p>
    <w:tbl>
      <w:tblPr>
        <w:tblStyle w:val="TableGrid"/>
        <w:tblW w:w="5000" w:type="pct"/>
        <w:tblLook w:val="04A0"/>
      </w:tblPr>
      <w:tblGrid>
        <w:gridCol w:w="1458"/>
        <w:gridCol w:w="3187"/>
        <w:gridCol w:w="2289"/>
        <w:gridCol w:w="2309"/>
      </w:tblGrid>
      <w:tr w:rsidR="001E52D1" w:rsidRPr="00970239" w:rsidTr="0022345D">
        <w:trPr>
          <w:trHeight w:val="331"/>
        </w:trPr>
        <w:tc>
          <w:tcPr>
            <w:tcW w:w="789" w:type="pct"/>
            <w:vMerge w:val="restart"/>
            <w:shd w:val="clear" w:color="auto" w:fill="auto"/>
            <w:vAlign w:val="bottom"/>
          </w:tcPr>
          <w:p w:rsidR="001E52D1" w:rsidRPr="00970239" w:rsidRDefault="001E52D1" w:rsidP="00C452AF">
            <w:pPr>
              <w:pStyle w:val="Default"/>
              <w:widowControl w:val="0"/>
              <w:rPr>
                <w:b/>
                <w:sz w:val="20"/>
                <w:szCs w:val="20"/>
              </w:rPr>
            </w:pPr>
            <w:r w:rsidRPr="00970239">
              <w:rPr>
                <w:b/>
                <w:sz w:val="20"/>
                <w:szCs w:val="20"/>
              </w:rPr>
              <w:t>S</w:t>
            </w:r>
            <w:r w:rsidR="00970239" w:rsidRPr="00970239">
              <w:rPr>
                <w:b/>
                <w:sz w:val="20"/>
                <w:szCs w:val="20"/>
              </w:rPr>
              <w:t>l</w:t>
            </w:r>
            <w:r w:rsidRPr="00970239">
              <w:rPr>
                <w:b/>
                <w:sz w:val="20"/>
                <w:szCs w:val="20"/>
              </w:rPr>
              <w:t>. No.</w:t>
            </w:r>
          </w:p>
        </w:tc>
        <w:tc>
          <w:tcPr>
            <w:tcW w:w="1724" w:type="pct"/>
            <w:vMerge w:val="restart"/>
            <w:shd w:val="clear" w:color="auto" w:fill="auto"/>
            <w:vAlign w:val="bottom"/>
          </w:tcPr>
          <w:p w:rsidR="001E52D1" w:rsidRPr="00970239" w:rsidRDefault="001E52D1" w:rsidP="00C452AF">
            <w:pPr>
              <w:pStyle w:val="Default"/>
              <w:widowControl w:val="0"/>
              <w:jc w:val="center"/>
              <w:rPr>
                <w:b/>
                <w:sz w:val="20"/>
                <w:szCs w:val="20"/>
              </w:rPr>
            </w:pPr>
            <w:r w:rsidRPr="00970239">
              <w:rPr>
                <w:b/>
                <w:sz w:val="20"/>
                <w:szCs w:val="20"/>
              </w:rPr>
              <w:t>Location</w:t>
            </w:r>
          </w:p>
        </w:tc>
        <w:tc>
          <w:tcPr>
            <w:tcW w:w="2487" w:type="pct"/>
            <w:gridSpan w:val="2"/>
            <w:shd w:val="clear" w:color="auto" w:fill="auto"/>
            <w:vAlign w:val="bottom"/>
          </w:tcPr>
          <w:p w:rsidR="001E52D1" w:rsidRPr="00970239" w:rsidRDefault="001E52D1" w:rsidP="00C452AF">
            <w:pPr>
              <w:pStyle w:val="Default"/>
              <w:widowControl w:val="0"/>
              <w:jc w:val="center"/>
              <w:rPr>
                <w:b/>
                <w:sz w:val="20"/>
                <w:szCs w:val="20"/>
              </w:rPr>
            </w:pPr>
            <w:r w:rsidRPr="00970239">
              <w:rPr>
                <w:b/>
                <w:sz w:val="20"/>
                <w:szCs w:val="20"/>
              </w:rPr>
              <w:t>Noise Levels dB(A)</w:t>
            </w:r>
          </w:p>
        </w:tc>
      </w:tr>
      <w:tr w:rsidR="001E52D1" w:rsidRPr="00970239" w:rsidTr="0022345D">
        <w:trPr>
          <w:trHeight w:val="331"/>
        </w:trPr>
        <w:tc>
          <w:tcPr>
            <w:tcW w:w="789" w:type="pct"/>
            <w:vMerge/>
            <w:shd w:val="clear" w:color="auto" w:fill="auto"/>
            <w:vAlign w:val="center"/>
          </w:tcPr>
          <w:p w:rsidR="001E52D1" w:rsidRPr="00970239" w:rsidRDefault="001E52D1" w:rsidP="00970239">
            <w:pPr>
              <w:pStyle w:val="Default"/>
              <w:widowControl w:val="0"/>
              <w:jc w:val="center"/>
              <w:rPr>
                <w:b/>
                <w:sz w:val="20"/>
                <w:szCs w:val="20"/>
              </w:rPr>
            </w:pPr>
          </w:p>
        </w:tc>
        <w:tc>
          <w:tcPr>
            <w:tcW w:w="1724" w:type="pct"/>
            <w:vMerge/>
            <w:shd w:val="clear" w:color="auto" w:fill="auto"/>
            <w:vAlign w:val="bottom"/>
          </w:tcPr>
          <w:p w:rsidR="001E52D1" w:rsidRPr="00970239" w:rsidRDefault="001E52D1" w:rsidP="00C452AF">
            <w:pPr>
              <w:pStyle w:val="Default"/>
              <w:widowControl w:val="0"/>
              <w:jc w:val="center"/>
              <w:rPr>
                <w:b/>
                <w:sz w:val="20"/>
                <w:szCs w:val="20"/>
              </w:rPr>
            </w:pPr>
          </w:p>
        </w:tc>
        <w:tc>
          <w:tcPr>
            <w:tcW w:w="1238" w:type="pct"/>
            <w:shd w:val="clear" w:color="auto" w:fill="auto"/>
            <w:vAlign w:val="bottom"/>
          </w:tcPr>
          <w:p w:rsidR="001E52D1" w:rsidRPr="00970239" w:rsidRDefault="001E52D1" w:rsidP="00C452AF">
            <w:pPr>
              <w:pStyle w:val="Default"/>
              <w:widowControl w:val="0"/>
              <w:jc w:val="center"/>
              <w:rPr>
                <w:b/>
                <w:sz w:val="20"/>
                <w:szCs w:val="20"/>
              </w:rPr>
            </w:pPr>
            <w:r w:rsidRPr="00970239">
              <w:rPr>
                <w:b/>
                <w:sz w:val="20"/>
                <w:szCs w:val="20"/>
              </w:rPr>
              <w:t>Day</w:t>
            </w:r>
          </w:p>
        </w:tc>
        <w:tc>
          <w:tcPr>
            <w:tcW w:w="1249" w:type="pct"/>
            <w:shd w:val="clear" w:color="auto" w:fill="auto"/>
            <w:vAlign w:val="bottom"/>
          </w:tcPr>
          <w:p w:rsidR="001E52D1" w:rsidRPr="00970239" w:rsidRDefault="001E52D1" w:rsidP="00C452AF">
            <w:pPr>
              <w:pStyle w:val="Default"/>
              <w:widowControl w:val="0"/>
              <w:jc w:val="center"/>
              <w:rPr>
                <w:b/>
                <w:sz w:val="20"/>
                <w:szCs w:val="20"/>
              </w:rPr>
            </w:pPr>
            <w:r w:rsidRPr="00970239">
              <w:rPr>
                <w:b/>
                <w:sz w:val="20"/>
                <w:szCs w:val="20"/>
              </w:rPr>
              <w:t>Night</w:t>
            </w:r>
          </w:p>
        </w:tc>
      </w:tr>
      <w:tr w:rsidR="001A5843" w:rsidRPr="00970239" w:rsidTr="0022345D">
        <w:trPr>
          <w:trHeight w:val="331"/>
        </w:trPr>
        <w:tc>
          <w:tcPr>
            <w:tcW w:w="789" w:type="pct"/>
            <w:shd w:val="clear" w:color="auto" w:fill="auto"/>
          </w:tcPr>
          <w:p w:rsidR="001A5843" w:rsidRPr="00970239" w:rsidRDefault="001E52D1" w:rsidP="00C452AF">
            <w:pPr>
              <w:pStyle w:val="Default"/>
              <w:widowControl w:val="0"/>
              <w:rPr>
                <w:sz w:val="20"/>
                <w:szCs w:val="20"/>
              </w:rPr>
            </w:pPr>
            <w:r w:rsidRPr="00970239">
              <w:rPr>
                <w:sz w:val="20"/>
                <w:szCs w:val="20"/>
              </w:rPr>
              <w:t>1</w:t>
            </w:r>
          </w:p>
        </w:tc>
        <w:tc>
          <w:tcPr>
            <w:tcW w:w="1724" w:type="pct"/>
            <w:shd w:val="clear" w:color="auto" w:fill="auto"/>
          </w:tcPr>
          <w:p w:rsidR="001A5843" w:rsidRPr="00970239" w:rsidRDefault="0099488A" w:rsidP="00C452AF">
            <w:pPr>
              <w:pStyle w:val="Default"/>
              <w:widowControl w:val="0"/>
              <w:rPr>
                <w:sz w:val="20"/>
                <w:szCs w:val="20"/>
              </w:rPr>
            </w:pPr>
            <w:r>
              <w:rPr>
                <w:sz w:val="20"/>
                <w:szCs w:val="20"/>
              </w:rPr>
              <w:t>Kullu</w:t>
            </w:r>
          </w:p>
        </w:tc>
        <w:tc>
          <w:tcPr>
            <w:tcW w:w="1238" w:type="pct"/>
            <w:shd w:val="clear" w:color="auto" w:fill="auto"/>
          </w:tcPr>
          <w:p w:rsidR="001A5843" w:rsidRPr="00970239" w:rsidRDefault="00502AEA" w:rsidP="00C452AF">
            <w:pPr>
              <w:pStyle w:val="Default"/>
              <w:widowControl w:val="0"/>
              <w:jc w:val="right"/>
              <w:rPr>
                <w:sz w:val="20"/>
                <w:szCs w:val="20"/>
              </w:rPr>
            </w:pPr>
            <w:r>
              <w:rPr>
                <w:sz w:val="20"/>
                <w:szCs w:val="20"/>
              </w:rPr>
              <w:t xml:space="preserve">54 </w:t>
            </w:r>
          </w:p>
        </w:tc>
        <w:tc>
          <w:tcPr>
            <w:tcW w:w="1249" w:type="pct"/>
            <w:shd w:val="clear" w:color="auto" w:fill="auto"/>
          </w:tcPr>
          <w:p w:rsidR="001A5843" w:rsidRPr="00970239" w:rsidRDefault="00502AEA" w:rsidP="00C452AF">
            <w:pPr>
              <w:pStyle w:val="Default"/>
              <w:widowControl w:val="0"/>
              <w:jc w:val="right"/>
              <w:rPr>
                <w:sz w:val="20"/>
                <w:szCs w:val="20"/>
              </w:rPr>
            </w:pPr>
            <w:r>
              <w:rPr>
                <w:sz w:val="20"/>
                <w:szCs w:val="20"/>
              </w:rPr>
              <w:t>66</w:t>
            </w:r>
          </w:p>
        </w:tc>
      </w:tr>
      <w:tr w:rsidR="00312D98" w:rsidRPr="00970239" w:rsidTr="0022345D">
        <w:trPr>
          <w:trHeight w:val="331"/>
        </w:trPr>
        <w:tc>
          <w:tcPr>
            <w:tcW w:w="789" w:type="pct"/>
            <w:shd w:val="clear" w:color="auto" w:fill="auto"/>
          </w:tcPr>
          <w:p w:rsidR="00312D98" w:rsidRPr="00970239" w:rsidRDefault="00312D98" w:rsidP="00C452AF">
            <w:pPr>
              <w:pStyle w:val="Default"/>
              <w:widowControl w:val="0"/>
              <w:rPr>
                <w:sz w:val="20"/>
                <w:szCs w:val="20"/>
              </w:rPr>
            </w:pPr>
            <w:r>
              <w:rPr>
                <w:sz w:val="20"/>
                <w:szCs w:val="20"/>
              </w:rPr>
              <w:t>2</w:t>
            </w:r>
          </w:p>
        </w:tc>
        <w:tc>
          <w:tcPr>
            <w:tcW w:w="1724" w:type="pct"/>
            <w:shd w:val="clear" w:color="auto" w:fill="auto"/>
          </w:tcPr>
          <w:p w:rsidR="00312D98" w:rsidRDefault="00312D98" w:rsidP="00C452AF">
            <w:pPr>
              <w:pStyle w:val="Default"/>
              <w:widowControl w:val="0"/>
              <w:rPr>
                <w:sz w:val="20"/>
                <w:szCs w:val="20"/>
              </w:rPr>
            </w:pPr>
            <w:r>
              <w:rPr>
                <w:sz w:val="20"/>
                <w:szCs w:val="20"/>
              </w:rPr>
              <w:t xml:space="preserve">Applicable Noise Level Standards </w:t>
            </w:r>
          </w:p>
        </w:tc>
        <w:tc>
          <w:tcPr>
            <w:tcW w:w="1238" w:type="pct"/>
            <w:shd w:val="clear" w:color="auto" w:fill="auto"/>
          </w:tcPr>
          <w:p w:rsidR="00312D98" w:rsidRDefault="00312D98" w:rsidP="00C452AF">
            <w:pPr>
              <w:pStyle w:val="Default"/>
              <w:widowControl w:val="0"/>
              <w:jc w:val="right"/>
              <w:rPr>
                <w:sz w:val="20"/>
                <w:szCs w:val="20"/>
              </w:rPr>
            </w:pPr>
            <w:r>
              <w:rPr>
                <w:sz w:val="20"/>
                <w:szCs w:val="20"/>
              </w:rPr>
              <w:t>55</w:t>
            </w:r>
          </w:p>
        </w:tc>
        <w:tc>
          <w:tcPr>
            <w:tcW w:w="1249" w:type="pct"/>
            <w:shd w:val="clear" w:color="auto" w:fill="auto"/>
          </w:tcPr>
          <w:p w:rsidR="00312D98" w:rsidRDefault="00312D98" w:rsidP="00C452AF">
            <w:pPr>
              <w:pStyle w:val="Default"/>
              <w:widowControl w:val="0"/>
              <w:jc w:val="right"/>
              <w:rPr>
                <w:sz w:val="20"/>
                <w:szCs w:val="20"/>
              </w:rPr>
            </w:pPr>
            <w:r>
              <w:rPr>
                <w:sz w:val="20"/>
                <w:szCs w:val="20"/>
              </w:rPr>
              <w:t>45</w:t>
            </w:r>
          </w:p>
        </w:tc>
      </w:tr>
      <w:tr w:rsidR="001E52D1" w:rsidRPr="00970239" w:rsidTr="0022345D">
        <w:trPr>
          <w:trHeight w:val="331"/>
        </w:trPr>
        <w:tc>
          <w:tcPr>
            <w:tcW w:w="5000" w:type="pct"/>
            <w:gridSpan w:val="4"/>
            <w:shd w:val="clear" w:color="auto" w:fill="auto"/>
          </w:tcPr>
          <w:p w:rsidR="001E52D1" w:rsidRPr="00970239" w:rsidRDefault="001E52D1" w:rsidP="00CC15B8">
            <w:pPr>
              <w:pStyle w:val="Default"/>
              <w:widowControl w:val="0"/>
              <w:jc w:val="both"/>
              <w:rPr>
                <w:sz w:val="20"/>
                <w:szCs w:val="20"/>
              </w:rPr>
            </w:pPr>
            <w:r w:rsidRPr="00970239">
              <w:rPr>
                <w:i/>
                <w:sz w:val="20"/>
                <w:szCs w:val="20"/>
              </w:rPr>
              <w:t>Source: Ambient Air Quality and Noise Levels, Published by CPCB</w:t>
            </w:r>
            <w:r w:rsidR="00502AEA">
              <w:rPr>
                <w:i/>
                <w:sz w:val="20"/>
                <w:szCs w:val="20"/>
              </w:rPr>
              <w:t xml:space="preserve"> for 2014</w:t>
            </w:r>
          </w:p>
        </w:tc>
      </w:tr>
    </w:tbl>
    <w:p w:rsidR="007657D1" w:rsidRPr="00CC15B8" w:rsidRDefault="007657D1" w:rsidP="00CC15B8">
      <w:pPr>
        <w:pStyle w:val="Default"/>
        <w:widowControl w:val="0"/>
        <w:ind w:left="1985"/>
        <w:jc w:val="both"/>
      </w:pPr>
    </w:p>
    <w:p w:rsidR="001C31FB" w:rsidRPr="00303FEF" w:rsidRDefault="002625E7" w:rsidP="00BA6888">
      <w:pPr>
        <w:pStyle w:val="Default"/>
        <w:widowControl w:val="0"/>
        <w:numPr>
          <w:ilvl w:val="0"/>
          <w:numId w:val="1"/>
        </w:numPr>
        <w:ind w:left="0" w:firstLine="0"/>
        <w:jc w:val="both"/>
      </w:pPr>
      <w:r w:rsidRPr="002625E7">
        <w:rPr>
          <w:sz w:val="22"/>
          <w:szCs w:val="22"/>
        </w:rPr>
        <w:t xml:space="preserve">Noise levels data is not available for the sub project site locations. The data available for the nearest location </w:t>
      </w:r>
      <w:r w:rsidR="007617CD" w:rsidRPr="002625E7">
        <w:rPr>
          <w:sz w:val="22"/>
          <w:szCs w:val="22"/>
        </w:rPr>
        <w:t>Kullu has</w:t>
      </w:r>
      <w:r w:rsidRPr="002625E7">
        <w:rPr>
          <w:sz w:val="22"/>
          <w:szCs w:val="22"/>
        </w:rPr>
        <w:t xml:space="preserve"> been referred. This data has been given in Table-5 above. It is clear from this table that night time levels are exceeding the limits. The night time levels are higher as these measurements for noise levels were conducted by the CPCB during festival time. </w:t>
      </w:r>
      <w:r w:rsidR="00254E97" w:rsidRPr="002625E7">
        <w:rPr>
          <w:sz w:val="22"/>
          <w:szCs w:val="22"/>
        </w:rPr>
        <w:t>However,</w:t>
      </w:r>
      <w:r w:rsidR="00F55E96" w:rsidRPr="002625E7">
        <w:rPr>
          <w:sz w:val="22"/>
          <w:szCs w:val="22"/>
        </w:rPr>
        <w:t xml:space="preserve"> </w:t>
      </w:r>
      <w:r w:rsidR="007617CD" w:rsidRPr="002625E7">
        <w:rPr>
          <w:sz w:val="22"/>
          <w:szCs w:val="22"/>
        </w:rPr>
        <w:t>the noise</w:t>
      </w:r>
      <w:r w:rsidRPr="002625E7">
        <w:rPr>
          <w:sz w:val="22"/>
          <w:szCs w:val="22"/>
        </w:rPr>
        <w:t xml:space="preserve"> </w:t>
      </w:r>
      <w:r w:rsidR="00F55E96" w:rsidRPr="002625E7">
        <w:rPr>
          <w:sz w:val="22"/>
          <w:szCs w:val="22"/>
        </w:rPr>
        <w:t>levels are expected to be well within the stipulated limits</w:t>
      </w:r>
      <w:r w:rsidRPr="002625E7">
        <w:rPr>
          <w:sz w:val="22"/>
          <w:szCs w:val="22"/>
        </w:rPr>
        <w:t xml:space="preserve"> at sub-project sites as </w:t>
      </w:r>
      <w:r w:rsidR="00254E97" w:rsidRPr="002625E7">
        <w:rPr>
          <w:sz w:val="22"/>
          <w:szCs w:val="22"/>
        </w:rPr>
        <w:t>there are</w:t>
      </w:r>
      <w:r w:rsidR="00350EE9" w:rsidRPr="002625E7">
        <w:rPr>
          <w:sz w:val="22"/>
          <w:szCs w:val="22"/>
        </w:rPr>
        <w:t xml:space="preserve"> no source</w:t>
      </w:r>
      <w:r w:rsidR="00254E97" w:rsidRPr="002625E7">
        <w:rPr>
          <w:sz w:val="22"/>
          <w:szCs w:val="22"/>
        </w:rPr>
        <w:t>s</w:t>
      </w:r>
      <w:r w:rsidR="00350EE9" w:rsidRPr="002625E7">
        <w:rPr>
          <w:sz w:val="22"/>
          <w:szCs w:val="22"/>
        </w:rPr>
        <w:t xml:space="preserve"> of air </w:t>
      </w:r>
      <w:r w:rsidR="00254E97" w:rsidRPr="002625E7">
        <w:rPr>
          <w:sz w:val="22"/>
          <w:szCs w:val="22"/>
        </w:rPr>
        <w:t>or</w:t>
      </w:r>
      <w:r w:rsidR="00350EE9" w:rsidRPr="002625E7">
        <w:rPr>
          <w:sz w:val="22"/>
          <w:szCs w:val="22"/>
        </w:rPr>
        <w:t xml:space="preserve"> noise pollution </w:t>
      </w:r>
      <w:r w:rsidR="00254E97" w:rsidRPr="002625E7">
        <w:rPr>
          <w:sz w:val="22"/>
          <w:szCs w:val="22"/>
        </w:rPr>
        <w:t>near</w:t>
      </w:r>
      <w:r w:rsidR="00350EE9" w:rsidRPr="002625E7">
        <w:rPr>
          <w:sz w:val="22"/>
          <w:szCs w:val="22"/>
        </w:rPr>
        <w:t xml:space="preserve"> the site</w:t>
      </w:r>
      <w:r w:rsidR="00CD5CC3" w:rsidRPr="002625E7">
        <w:rPr>
          <w:sz w:val="22"/>
          <w:szCs w:val="22"/>
        </w:rPr>
        <w:t>s</w:t>
      </w:r>
      <w:r w:rsidR="00350EE9" w:rsidRPr="002625E7">
        <w:rPr>
          <w:sz w:val="22"/>
          <w:szCs w:val="22"/>
        </w:rPr>
        <w:t xml:space="preserve">. </w:t>
      </w:r>
    </w:p>
    <w:p w:rsidR="002625E7" w:rsidRDefault="002625E7" w:rsidP="00BA6888">
      <w:pPr>
        <w:pStyle w:val="Default"/>
        <w:widowControl w:val="0"/>
        <w:numPr>
          <w:ilvl w:val="0"/>
          <w:numId w:val="1"/>
        </w:numPr>
        <w:ind w:left="0" w:firstLine="0"/>
        <w:jc w:val="both"/>
        <w:rPr>
          <w:sz w:val="22"/>
          <w:szCs w:val="22"/>
        </w:rPr>
      </w:pPr>
      <w:r>
        <w:rPr>
          <w:sz w:val="22"/>
          <w:szCs w:val="22"/>
        </w:rPr>
        <w:lastRenderedPageBreak/>
        <w:t xml:space="preserve">In order to have site specific </w:t>
      </w:r>
      <w:r w:rsidRPr="00B37112">
        <w:rPr>
          <w:sz w:val="22"/>
          <w:szCs w:val="22"/>
        </w:rPr>
        <w:t xml:space="preserve">Ambient </w:t>
      </w:r>
      <w:r>
        <w:rPr>
          <w:sz w:val="22"/>
          <w:szCs w:val="22"/>
        </w:rPr>
        <w:t>a</w:t>
      </w:r>
      <w:r w:rsidRPr="00B37112">
        <w:rPr>
          <w:sz w:val="22"/>
          <w:szCs w:val="22"/>
        </w:rPr>
        <w:t xml:space="preserve">ir quality </w:t>
      </w:r>
      <w:r>
        <w:rPr>
          <w:sz w:val="22"/>
          <w:szCs w:val="22"/>
        </w:rPr>
        <w:t>m</w:t>
      </w:r>
      <w:r w:rsidRPr="00B37112">
        <w:rPr>
          <w:sz w:val="22"/>
          <w:szCs w:val="22"/>
        </w:rPr>
        <w:t>onitoring and noise level</w:t>
      </w:r>
      <w:r>
        <w:rPr>
          <w:sz w:val="22"/>
          <w:szCs w:val="22"/>
        </w:rPr>
        <w:t>s data</w:t>
      </w:r>
      <w:r w:rsidR="007617CD">
        <w:rPr>
          <w:sz w:val="22"/>
          <w:szCs w:val="22"/>
        </w:rPr>
        <w:t xml:space="preserve">, </w:t>
      </w:r>
      <w:r w:rsidR="007617CD" w:rsidRPr="00B37112">
        <w:rPr>
          <w:sz w:val="22"/>
          <w:szCs w:val="22"/>
        </w:rPr>
        <w:t>monitoring</w:t>
      </w:r>
      <w:r w:rsidRPr="00B37112">
        <w:rPr>
          <w:sz w:val="22"/>
          <w:szCs w:val="22"/>
        </w:rPr>
        <w:t xml:space="preserve"> will be conducted by the </w:t>
      </w:r>
      <w:r>
        <w:rPr>
          <w:sz w:val="22"/>
          <w:szCs w:val="22"/>
        </w:rPr>
        <w:t>c</w:t>
      </w:r>
      <w:r w:rsidRPr="00B37112">
        <w:rPr>
          <w:sz w:val="22"/>
          <w:szCs w:val="22"/>
        </w:rPr>
        <w:t>ontractor</w:t>
      </w:r>
      <w:r>
        <w:rPr>
          <w:sz w:val="22"/>
          <w:szCs w:val="22"/>
        </w:rPr>
        <w:t>(s)</w:t>
      </w:r>
      <w:r w:rsidRPr="00B37112">
        <w:rPr>
          <w:sz w:val="22"/>
          <w:szCs w:val="22"/>
        </w:rPr>
        <w:t xml:space="preserve"> prior to start of construction works with </w:t>
      </w:r>
      <w:r>
        <w:rPr>
          <w:sz w:val="22"/>
          <w:szCs w:val="22"/>
        </w:rPr>
        <w:t>the</w:t>
      </w:r>
      <w:r w:rsidRPr="00B37112">
        <w:rPr>
          <w:sz w:val="22"/>
          <w:szCs w:val="22"/>
        </w:rPr>
        <w:t xml:space="preserve"> aim </w:t>
      </w:r>
      <w:r>
        <w:rPr>
          <w:sz w:val="22"/>
          <w:szCs w:val="22"/>
        </w:rPr>
        <w:t>of</w:t>
      </w:r>
      <w:r w:rsidRPr="00B37112">
        <w:rPr>
          <w:sz w:val="22"/>
          <w:szCs w:val="22"/>
        </w:rPr>
        <w:t xml:space="preserve"> establish</w:t>
      </w:r>
      <w:r>
        <w:rPr>
          <w:sz w:val="22"/>
          <w:szCs w:val="22"/>
        </w:rPr>
        <w:t>ing</w:t>
      </w:r>
      <w:r w:rsidRPr="00B37112">
        <w:rPr>
          <w:sz w:val="22"/>
          <w:szCs w:val="22"/>
        </w:rPr>
        <w:t xml:space="preserve"> baseline conditions.</w:t>
      </w:r>
    </w:p>
    <w:p w:rsidR="002625E7" w:rsidRPr="001E52D1" w:rsidRDefault="002625E7" w:rsidP="002625E7">
      <w:pPr>
        <w:pStyle w:val="Default"/>
        <w:widowControl w:val="0"/>
        <w:ind w:left="1985"/>
        <w:jc w:val="both"/>
        <w:rPr>
          <w:sz w:val="22"/>
          <w:szCs w:val="22"/>
        </w:rPr>
      </w:pPr>
      <w:r>
        <w:rPr>
          <w:sz w:val="22"/>
          <w:szCs w:val="22"/>
        </w:rPr>
        <w:t xml:space="preserve"> </w:t>
      </w:r>
    </w:p>
    <w:p w:rsidR="00B1534A" w:rsidRPr="007E2EF9" w:rsidRDefault="00CD5CC3" w:rsidP="00BA6888">
      <w:pPr>
        <w:pStyle w:val="Default"/>
        <w:widowControl w:val="0"/>
        <w:numPr>
          <w:ilvl w:val="0"/>
          <w:numId w:val="1"/>
        </w:numPr>
        <w:ind w:left="0" w:firstLine="0"/>
        <w:jc w:val="both"/>
        <w:rPr>
          <w:sz w:val="22"/>
          <w:szCs w:val="22"/>
        </w:rPr>
      </w:pPr>
      <w:r w:rsidRPr="007E2EF9">
        <w:rPr>
          <w:b/>
          <w:sz w:val="22"/>
          <w:szCs w:val="22"/>
        </w:rPr>
        <w:t>Climate.</w:t>
      </w:r>
      <w:r w:rsidRPr="007E2EF9">
        <w:rPr>
          <w:sz w:val="22"/>
          <w:szCs w:val="22"/>
        </w:rPr>
        <w:t xml:space="preserve"> </w:t>
      </w:r>
      <w:r w:rsidR="007E2EF9">
        <w:rPr>
          <w:sz w:val="22"/>
          <w:szCs w:val="22"/>
        </w:rPr>
        <w:t xml:space="preserve"> The sub- projects sites fall in Kullu and Mandi districts of Himachal Pradesh. The c</w:t>
      </w:r>
      <w:r w:rsidR="007E2EF9" w:rsidRPr="007E2EF9">
        <w:rPr>
          <w:sz w:val="22"/>
          <w:szCs w:val="22"/>
        </w:rPr>
        <w:t xml:space="preserve">limate </w:t>
      </w:r>
      <w:r w:rsidR="007617CD" w:rsidRPr="007E2EF9">
        <w:rPr>
          <w:sz w:val="22"/>
          <w:szCs w:val="22"/>
        </w:rPr>
        <w:t xml:space="preserve">of </w:t>
      </w:r>
      <w:r w:rsidR="007617CD">
        <w:rPr>
          <w:sz w:val="22"/>
          <w:szCs w:val="22"/>
        </w:rPr>
        <w:t>Kullu</w:t>
      </w:r>
      <w:r w:rsidR="007E2EF9">
        <w:rPr>
          <w:sz w:val="22"/>
          <w:szCs w:val="22"/>
        </w:rPr>
        <w:t xml:space="preserve"> </w:t>
      </w:r>
      <w:r w:rsidR="007E2EF9" w:rsidRPr="007E2EF9">
        <w:rPr>
          <w:sz w:val="22"/>
          <w:szCs w:val="22"/>
        </w:rPr>
        <w:t xml:space="preserve">district is cool and dry and the year unfolds three broad seasons viz. cold season from October to February, hot season from March to June and rainy season from July to September. Snowfall generally occurs in December and January at higher elevations and most of the areas are cut off from the district headquarter since the mountain passes are closed. The district receives moderate rainfall and bulk of it is generally received during June to September and January-February. August is the wettest month throughout the district.  The average annual rainfall of the district is 1405.7 mm, out of which 57% occurs during June to September.  </w:t>
      </w:r>
    </w:p>
    <w:p w:rsidR="007E2EF9" w:rsidRDefault="007E2EF9" w:rsidP="00BA6888">
      <w:pPr>
        <w:pStyle w:val="Default"/>
        <w:widowControl w:val="0"/>
        <w:numPr>
          <w:ilvl w:val="0"/>
          <w:numId w:val="1"/>
        </w:numPr>
        <w:ind w:left="0" w:firstLine="0"/>
        <w:jc w:val="both"/>
        <w:rPr>
          <w:sz w:val="22"/>
          <w:szCs w:val="22"/>
        </w:rPr>
      </w:pPr>
      <w:r w:rsidRPr="007E2EF9">
        <w:rPr>
          <w:sz w:val="22"/>
          <w:szCs w:val="22"/>
        </w:rPr>
        <w:t>The climate of the</w:t>
      </w:r>
      <w:r w:rsidR="0048733B">
        <w:rPr>
          <w:sz w:val="22"/>
          <w:szCs w:val="22"/>
        </w:rPr>
        <w:t xml:space="preserve"> Mandi </w:t>
      </w:r>
      <w:r w:rsidRPr="007E2EF9">
        <w:rPr>
          <w:sz w:val="22"/>
          <w:szCs w:val="22"/>
        </w:rPr>
        <w:t xml:space="preserve">district is sub-tropical in the valleys and tends to be temperate near the hilltops. In the higher region, the climate remains cold throughout the year. In winter snow often comes down to 1300 m </w:t>
      </w:r>
      <w:r w:rsidR="0048733B">
        <w:rPr>
          <w:sz w:val="22"/>
          <w:szCs w:val="22"/>
        </w:rPr>
        <w:t>above mean sea level</w:t>
      </w:r>
      <w:r w:rsidRPr="007E2EF9">
        <w:rPr>
          <w:sz w:val="22"/>
          <w:szCs w:val="22"/>
        </w:rPr>
        <w:t xml:space="preserve">. Normally, it starts melting from the end of March from places lying below 3300 m. </w:t>
      </w:r>
      <w:r w:rsidR="0048733B">
        <w:rPr>
          <w:sz w:val="22"/>
          <w:szCs w:val="22"/>
        </w:rPr>
        <w:t xml:space="preserve">In summer sub project sites at Sunder Nagar and Mandi get are quite warm. </w:t>
      </w:r>
      <w:r w:rsidRPr="007E2EF9">
        <w:rPr>
          <w:sz w:val="22"/>
          <w:szCs w:val="22"/>
        </w:rPr>
        <w:t xml:space="preserve">  </w:t>
      </w:r>
    </w:p>
    <w:p w:rsidR="0078458F" w:rsidRPr="001C31FB" w:rsidRDefault="001D23A9" w:rsidP="00BA6888">
      <w:pPr>
        <w:pStyle w:val="Default"/>
        <w:widowControl w:val="0"/>
        <w:numPr>
          <w:ilvl w:val="0"/>
          <w:numId w:val="1"/>
        </w:numPr>
        <w:ind w:left="0" w:firstLine="0"/>
        <w:jc w:val="both"/>
        <w:rPr>
          <w:sz w:val="22"/>
          <w:szCs w:val="22"/>
        </w:rPr>
      </w:pPr>
      <w:r w:rsidRPr="001C31FB">
        <w:rPr>
          <w:b/>
          <w:sz w:val="22"/>
          <w:szCs w:val="22"/>
        </w:rPr>
        <w:t>Temperature</w:t>
      </w:r>
      <w:r>
        <w:rPr>
          <w:b/>
          <w:bCs/>
          <w:sz w:val="22"/>
          <w:szCs w:val="22"/>
        </w:rPr>
        <w:t>.</w:t>
      </w:r>
      <w:r w:rsidRPr="001C31FB">
        <w:rPr>
          <w:sz w:val="22"/>
          <w:szCs w:val="22"/>
        </w:rPr>
        <w:t xml:space="preserve"> The</w:t>
      </w:r>
      <w:r w:rsidR="0078458F" w:rsidRPr="001C31FB">
        <w:rPr>
          <w:sz w:val="22"/>
          <w:szCs w:val="22"/>
        </w:rPr>
        <w:t xml:space="preserve"> temperature exhibits seasonal variation with minimum during the winter and higher during the summer. April, May, June and July are the hottest months while January, February and December are the cold months.</w:t>
      </w:r>
      <w:r w:rsidR="0078458F" w:rsidRPr="001C31FB">
        <w:rPr>
          <w:sz w:val="22"/>
          <w:szCs w:val="22"/>
          <w:shd w:val="clear" w:color="auto" w:fill="FFFFFF"/>
        </w:rPr>
        <w:t xml:space="preserve"> The maximum temperature </w:t>
      </w:r>
      <w:r w:rsidR="007617CD" w:rsidRPr="001C31FB">
        <w:rPr>
          <w:sz w:val="22"/>
          <w:szCs w:val="22"/>
          <w:shd w:val="clear" w:color="auto" w:fill="FFFFFF"/>
        </w:rPr>
        <w:t>raises</w:t>
      </w:r>
      <w:r w:rsidR="0078458F" w:rsidRPr="001C31FB">
        <w:rPr>
          <w:sz w:val="22"/>
          <w:szCs w:val="22"/>
          <w:shd w:val="clear" w:color="auto" w:fill="FFFFFF"/>
        </w:rPr>
        <w:t xml:space="preserve"> to about </w:t>
      </w:r>
      <w:r w:rsidR="00912824" w:rsidRPr="001C31FB">
        <w:rPr>
          <w:sz w:val="22"/>
          <w:szCs w:val="22"/>
          <w:shd w:val="clear" w:color="auto" w:fill="FFFFFF"/>
        </w:rPr>
        <w:t>3</w:t>
      </w:r>
      <w:r w:rsidR="0006732B">
        <w:rPr>
          <w:sz w:val="22"/>
          <w:szCs w:val="22"/>
          <w:shd w:val="clear" w:color="auto" w:fill="FFFFFF"/>
        </w:rPr>
        <w:t>5</w:t>
      </w:r>
      <w:r w:rsidR="0078458F" w:rsidRPr="001C31FB">
        <w:rPr>
          <w:sz w:val="22"/>
          <w:szCs w:val="22"/>
          <w:shd w:val="clear" w:color="auto" w:fill="FFFFFF"/>
        </w:rPr>
        <w:t>°C</w:t>
      </w:r>
      <w:r w:rsidR="00D62E76">
        <w:rPr>
          <w:sz w:val="22"/>
          <w:szCs w:val="22"/>
          <w:shd w:val="clear" w:color="auto" w:fill="FFFFFF"/>
        </w:rPr>
        <w:t xml:space="preserve"> all three locations of sub-project sites</w:t>
      </w:r>
      <w:r w:rsidR="0078458F" w:rsidRPr="001C31FB">
        <w:rPr>
          <w:sz w:val="22"/>
          <w:szCs w:val="22"/>
          <w:shd w:val="clear" w:color="auto" w:fill="FFFFFF"/>
        </w:rPr>
        <w:t xml:space="preserve"> and the minimum temperature falls to about -</w:t>
      </w:r>
      <w:r w:rsidR="00D62E76">
        <w:rPr>
          <w:sz w:val="22"/>
          <w:szCs w:val="22"/>
          <w:shd w:val="clear" w:color="auto" w:fill="FFFFFF"/>
        </w:rPr>
        <w:t>1.0</w:t>
      </w:r>
      <w:r w:rsidR="0078458F" w:rsidRPr="001C31FB">
        <w:rPr>
          <w:sz w:val="22"/>
          <w:szCs w:val="22"/>
          <w:shd w:val="clear" w:color="auto" w:fill="FFFFFF"/>
        </w:rPr>
        <w:t>°C</w:t>
      </w:r>
      <w:r w:rsidR="0006732B">
        <w:rPr>
          <w:sz w:val="22"/>
          <w:szCs w:val="22"/>
          <w:shd w:val="clear" w:color="auto" w:fill="FFFFFF"/>
        </w:rPr>
        <w:t xml:space="preserve"> at </w:t>
      </w:r>
      <w:r w:rsidR="00D62E76">
        <w:rPr>
          <w:sz w:val="22"/>
          <w:szCs w:val="22"/>
          <w:shd w:val="clear" w:color="auto" w:fill="FFFFFF"/>
        </w:rPr>
        <w:t xml:space="preserve">Shamshi and about 6.0 </w:t>
      </w:r>
      <w:r w:rsidR="00D62E76" w:rsidRPr="001C31FB">
        <w:rPr>
          <w:sz w:val="22"/>
          <w:szCs w:val="22"/>
          <w:shd w:val="clear" w:color="auto" w:fill="FFFFFF"/>
        </w:rPr>
        <w:t>°</w:t>
      </w:r>
      <w:r w:rsidR="007617CD" w:rsidRPr="001C31FB">
        <w:rPr>
          <w:sz w:val="22"/>
          <w:szCs w:val="22"/>
          <w:shd w:val="clear" w:color="auto" w:fill="FFFFFF"/>
        </w:rPr>
        <w:t>C</w:t>
      </w:r>
      <w:r w:rsidR="007617CD">
        <w:rPr>
          <w:sz w:val="22"/>
          <w:szCs w:val="22"/>
          <w:shd w:val="clear" w:color="auto" w:fill="FFFFFF"/>
        </w:rPr>
        <w:t xml:space="preserve"> at</w:t>
      </w:r>
      <w:r w:rsidR="00D62E76">
        <w:rPr>
          <w:sz w:val="22"/>
          <w:szCs w:val="22"/>
          <w:shd w:val="clear" w:color="auto" w:fill="FFFFFF"/>
        </w:rPr>
        <w:t xml:space="preserve"> Sunder Nagar and Sadyana</w:t>
      </w:r>
      <w:r w:rsidR="0078458F" w:rsidRPr="001C31FB">
        <w:rPr>
          <w:sz w:val="22"/>
          <w:szCs w:val="22"/>
          <w:shd w:val="clear" w:color="auto" w:fill="FFFFFF"/>
        </w:rPr>
        <w:t xml:space="preserve">. The </w:t>
      </w:r>
      <w:r w:rsidR="0078458F" w:rsidRPr="001C31FB">
        <w:rPr>
          <w:b/>
          <w:sz w:val="22"/>
          <w:szCs w:val="22"/>
          <w:shd w:val="clear" w:color="auto" w:fill="FFFFFF"/>
        </w:rPr>
        <w:t>Table</w:t>
      </w:r>
      <w:r w:rsidR="00361C5B">
        <w:rPr>
          <w:b/>
          <w:sz w:val="22"/>
          <w:szCs w:val="22"/>
          <w:shd w:val="clear" w:color="auto" w:fill="FFFFFF"/>
        </w:rPr>
        <w:t>-</w:t>
      </w:r>
      <w:r w:rsidR="00822008">
        <w:rPr>
          <w:b/>
          <w:sz w:val="22"/>
          <w:szCs w:val="22"/>
          <w:shd w:val="clear" w:color="auto" w:fill="FFFFFF"/>
        </w:rPr>
        <w:t>6</w:t>
      </w:r>
      <w:r w:rsidR="0078458F" w:rsidRPr="001C31FB">
        <w:rPr>
          <w:sz w:val="22"/>
          <w:szCs w:val="22"/>
          <w:shd w:val="clear" w:color="auto" w:fill="FFFFFF"/>
        </w:rPr>
        <w:t xml:space="preserve"> below shows month wise weather </w:t>
      </w:r>
      <w:r w:rsidR="007617CD" w:rsidRPr="001C31FB">
        <w:rPr>
          <w:sz w:val="22"/>
          <w:szCs w:val="22"/>
          <w:shd w:val="clear" w:color="auto" w:fill="FFFFFF"/>
        </w:rPr>
        <w:t xml:space="preserve">in </w:t>
      </w:r>
      <w:r w:rsidR="007617CD">
        <w:rPr>
          <w:sz w:val="22"/>
          <w:szCs w:val="22"/>
          <w:shd w:val="clear" w:color="auto" w:fill="FFFFFF"/>
        </w:rPr>
        <w:t>Sunder</w:t>
      </w:r>
      <w:r w:rsidR="003F1B4F">
        <w:rPr>
          <w:sz w:val="22"/>
          <w:szCs w:val="22"/>
          <w:shd w:val="clear" w:color="auto" w:fill="FFFFFF"/>
        </w:rPr>
        <w:t xml:space="preserve"> Nagar, whereas </w:t>
      </w:r>
      <w:r w:rsidR="003F1B4F" w:rsidRPr="00D62E76">
        <w:rPr>
          <w:b/>
          <w:sz w:val="22"/>
          <w:szCs w:val="22"/>
          <w:shd w:val="clear" w:color="auto" w:fill="FFFFFF"/>
        </w:rPr>
        <w:t>Table-</w:t>
      </w:r>
      <w:r w:rsidR="00822008">
        <w:rPr>
          <w:b/>
          <w:sz w:val="22"/>
          <w:szCs w:val="22"/>
          <w:shd w:val="clear" w:color="auto" w:fill="FFFFFF"/>
        </w:rPr>
        <w:t>7</w:t>
      </w:r>
      <w:r w:rsidR="003F1B4F" w:rsidRPr="00D62E76">
        <w:rPr>
          <w:b/>
          <w:sz w:val="22"/>
          <w:szCs w:val="22"/>
          <w:shd w:val="clear" w:color="auto" w:fill="FFFFFF"/>
        </w:rPr>
        <w:t xml:space="preserve"> </w:t>
      </w:r>
      <w:r w:rsidR="003F1B4F">
        <w:rPr>
          <w:sz w:val="22"/>
          <w:szCs w:val="22"/>
          <w:shd w:val="clear" w:color="auto" w:fill="FFFFFF"/>
        </w:rPr>
        <w:t>below shows month wise weather at Kullu</w:t>
      </w:r>
      <w:r w:rsidR="0078458F" w:rsidRPr="001C31FB">
        <w:rPr>
          <w:sz w:val="22"/>
          <w:szCs w:val="22"/>
          <w:shd w:val="clear" w:color="auto" w:fill="FFFFFF"/>
        </w:rPr>
        <w:t>.</w:t>
      </w:r>
    </w:p>
    <w:p w:rsidR="001C31FB" w:rsidRDefault="001C31FB" w:rsidP="00B37112">
      <w:pPr>
        <w:pStyle w:val="BodyText"/>
        <w:spacing w:after="0"/>
        <w:ind w:left="990"/>
        <w:jc w:val="center"/>
        <w:rPr>
          <w:rFonts w:cs="Arial"/>
          <w:b/>
          <w:sz w:val="22"/>
          <w:szCs w:val="22"/>
        </w:rPr>
      </w:pPr>
    </w:p>
    <w:p w:rsidR="00970239" w:rsidRDefault="00970239" w:rsidP="00B37112">
      <w:pPr>
        <w:pStyle w:val="BodyText"/>
        <w:spacing w:after="0"/>
        <w:ind w:left="990"/>
        <w:jc w:val="center"/>
        <w:rPr>
          <w:rFonts w:cs="Arial"/>
          <w:b/>
          <w:sz w:val="22"/>
          <w:szCs w:val="22"/>
        </w:rPr>
      </w:pPr>
    </w:p>
    <w:p w:rsidR="00970239" w:rsidRDefault="00970239" w:rsidP="00B37112">
      <w:pPr>
        <w:pStyle w:val="BodyText"/>
        <w:spacing w:after="0"/>
        <w:ind w:left="990"/>
        <w:jc w:val="center"/>
        <w:rPr>
          <w:rFonts w:cs="Arial"/>
          <w:b/>
          <w:sz w:val="22"/>
          <w:szCs w:val="22"/>
        </w:rPr>
      </w:pPr>
    </w:p>
    <w:p w:rsidR="00970239" w:rsidRDefault="00970239" w:rsidP="00B37112">
      <w:pPr>
        <w:pStyle w:val="BodyText"/>
        <w:spacing w:after="0"/>
        <w:ind w:left="990"/>
        <w:jc w:val="center"/>
        <w:rPr>
          <w:rFonts w:cs="Arial"/>
          <w:b/>
          <w:sz w:val="22"/>
          <w:szCs w:val="22"/>
        </w:rPr>
      </w:pPr>
    </w:p>
    <w:p w:rsidR="00970239" w:rsidRDefault="00970239" w:rsidP="00B37112">
      <w:pPr>
        <w:pStyle w:val="BodyText"/>
        <w:spacing w:after="0"/>
        <w:ind w:left="990"/>
        <w:jc w:val="center"/>
        <w:rPr>
          <w:rFonts w:cs="Arial"/>
          <w:b/>
          <w:sz w:val="22"/>
          <w:szCs w:val="22"/>
        </w:rPr>
      </w:pPr>
    </w:p>
    <w:p w:rsidR="00970239" w:rsidRDefault="00970239" w:rsidP="00B37112">
      <w:pPr>
        <w:pStyle w:val="BodyText"/>
        <w:spacing w:after="0"/>
        <w:ind w:left="990"/>
        <w:jc w:val="center"/>
        <w:rPr>
          <w:rFonts w:cs="Arial"/>
          <w:b/>
          <w:sz w:val="22"/>
          <w:szCs w:val="22"/>
        </w:rPr>
        <w:sectPr w:rsidR="00970239" w:rsidSect="00BC6890">
          <w:headerReference w:type="even" r:id="rId53"/>
          <w:footerReference w:type="even" r:id="rId54"/>
          <w:footerReference w:type="default" r:id="rId55"/>
          <w:headerReference w:type="first" r:id="rId56"/>
          <w:footerReference w:type="first" r:id="rId57"/>
          <w:pgSz w:w="11907" w:h="16840" w:code="9"/>
          <w:pgMar w:top="1440" w:right="1440" w:bottom="1440" w:left="1440" w:header="720" w:footer="720" w:gutter="0"/>
          <w:pgNumType w:start="1"/>
          <w:cols w:space="720"/>
          <w:titlePg/>
          <w:docGrid w:linePitch="360"/>
        </w:sectPr>
      </w:pPr>
    </w:p>
    <w:p w:rsidR="00970239" w:rsidRDefault="0091096C" w:rsidP="00B37112">
      <w:pPr>
        <w:pStyle w:val="BodyText"/>
        <w:spacing w:after="0"/>
        <w:ind w:left="990"/>
        <w:jc w:val="center"/>
        <w:rPr>
          <w:rFonts w:cs="Arial"/>
          <w:b/>
          <w:sz w:val="22"/>
          <w:szCs w:val="22"/>
        </w:rPr>
      </w:pPr>
      <w:bookmarkStart w:id="380" w:name="_Toc473410470"/>
      <w:bookmarkStart w:id="381" w:name="_Toc484188141"/>
      <w:r w:rsidRPr="00B37112">
        <w:rPr>
          <w:rFonts w:cs="Arial"/>
          <w:b/>
          <w:sz w:val="22"/>
          <w:szCs w:val="22"/>
        </w:rPr>
        <w:lastRenderedPageBreak/>
        <w:t xml:space="preserve">Table </w:t>
      </w:r>
      <w:r w:rsidR="004445F1" w:rsidRPr="004445F1">
        <w:rPr>
          <w:rFonts w:cs="Arial"/>
          <w:b/>
          <w:sz w:val="22"/>
        </w:rPr>
        <w:fldChar w:fldCharType="begin"/>
      </w:r>
      <w:r w:rsidR="00523F45" w:rsidRPr="00523F45">
        <w:rPr>
          <w:rFonts w:cs="Arial"/>
          <w:b/>
          <w:sz w:val="22"/>
        </w:rPr>
        <w:instrText xml:space="preserve"> SEQ Table \* ARABIC </w:instrText>
      </w:r>
      <w:r w:rsidR="004445F1" w:rsidRPr="004445F1">
        <w:rPr>
          <w:rFonts w:cs="Arial"/>
          <w:b/>
          <w:sz w:val="22"/>
        </w:rPr>
        <w:fldChar w:fldCharType="separate"/>
      </w:r>
      <w:r w:rsidR="00523F45">
        <w:rPr>
          <w:rFonts w:cs="Arial"/>
          <w:b/>
          <w:noProof/>
          <w:sz w:val="22"/>
        </w:rPr>
        <w:t>6</w:t>
      </w:r>
      <w:r w:rsidR="004445F1" w:rsidRPr="00523F45">
        <w:rPr>
          <w:rFonts w:cs="Arial"/>
          <w:b/>
          <w:sz w:val="22"/>
          <w:lang w:val="en-IN"/>
        </w:rPr>
        <w:fldChar w:fldCharType="end"/>
      </w:r>
      <w:r w:rsidRPr="00B37112">
        <w:rPr>
          <w:rFonts w:cs="Arial"/>
          <w:b/>
          <w:sz w:val="22"/>
          <w:szCs w:val="22"/>
        </w:rPr>
        <w:t xml:space="preserve">: </w:t>
      </w:r>
      <w:r w:rsidR="00353651">
        <w:rPr>
          <w:rFonts w:cs="Arial"/>
          <w:b/>
          <w:sz w:val="22"/>
          <w:szCs w:val="22"/>
        </w:rPr>
        <w:t xml:space="preserve">Climatic Conditions </w:t>
      </w:r>
      <w:r w:rsidR="009E4168" w:rsidRPr="00B37112">
        <w:rPr>
          <w:rFonts w:cs="Arial"/>
          <w:b/>
          <w:sz w:val="22"/>
          <w:szCs w:val="22"/>
        </w:rPr>
        <w:t>at</w:t>
      </w:r>
      <w:r w:rsidR="001D23A9">
        <w:rPr>
          <w:rFonts w:cs="Arial"/>
          <w:b/>
          <w:sz w:val="22"/>
          <w:szCs w:val="22"/>
        </w:rPr>
        <w:t xml:space="preserve"> </w:t>
      </w:r>
      <w:bookmarkEnd w:id="380"/>
      <w:r w:rsidR="00353651">
        <w:rPr>
          <w:rFonts w:cs="Arial"/>
          <w:b/>
          <w:sz w:val="22"/>
          <w:szCs w:val="22"/>
        </w:rPr>
        <w:t>Sunder Nagar</w:t>
      </w:r>
      <w:bookmarkEnd w:id="381"/>
    </w:p>
    <w:tbl>
      <w:tblPr>
        <w:tblStyle w:val="TableGrid"/>
        <w:tblW w:w="5000" w:type="pct"/>
        <w:tblLook w:val="04A0"/>
      </w:tblPr>
      <w:tblGrid>
        <w:gridCol w:w="2873"/>
        <w:gridCol w:w="831"/>
        <w:gridCol w:w="831"/>
        <w:gridCol w:w="832"/>
        <w:gridCol w:w="832"/>
        <w:gridCol w:w="973"/>
        <w:gridCol w:w="832"/>
        <w:gridCol w:w="832"/>
        <w:gridCol w:w="976"/>
        <w:gridCol w:w="937"/>
        <w:gridCol w:w="832"/>
        <w:gridCol w:w="832"/>
        <w:gridCol w:w="832"/>
        <w:gridCol w:w="931"/>
      </w:tblGrid>
      <w:tr w:rsidR="0038042C" w:rsidRPr="00EA3911" w:rsidTr="00EA3911">
        <w:trPr>
          <w:trHeight w:val="331"/>
        </w:trPr>
        <w:tc>
          <w:tcPr>
            <w:tcW w:w="862" w:type="pct"/>
            <w:shd w:val="clear" w:color="auto" w:fill="auto"/>
            <w:vAlign w:val="bottom"/>
            <w:hideMark/>
          </w:tcPr>
          <w:p w:rsidR="00A76833" w:rsidRPr="00EA3911" w:rsidRDefault="00A76833" w:rsidP="00C452AF">
            <w:pPr>
              <w:spacing w:before="100" w:beforeAutospacing="1" w:after="100" w:afterAutospacing="1" w:line="288" w:lineRule="atLeast"/>
              <w:rPr>
                <w:rFonts w:ascii="Arial" w:hAnsi="Arial" w:cs="Arial"/>
                <w:b/>
                <w:bCs/>
                <w:sz w:val="20"/>
                <w:szCs w:val="20"/>
              </w:rPr>
            </w:pPr>
            <w:r w:rsidRPr="00EA3911">
              <w:rPr>
                <w:rFonts w:ascii="Arial" w:hAnsi="Arial" w:cs="Arial"/>
                <w:b/>
                <w:bCs/>
                <w:sz w:val="20"/>
                <w:szCs w:val="20"/>
              </w:rPr>
              <w:t>Month</w:t>
            </w:r>
          </w:p>
        </w:tc>
        <w:tc>
          <w:tcPr>
            <w:tcW w:w="30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Jan</w:t>
            </w:r>
          </w:p>
        </w:tc>
        <w:tc>
          <w:tcPr>
            <w:tcW w:w="30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Feb</w:t>
            </w:r>
          </w:p>
        </w:tc>
        <w:tc>
          <w:tcPr>
            <w:tcW w:w="30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Mar</w:t>
            </w:r>
          </w:p>
        </w:tc>
        <w:tc>
          <w:tcPr>
            <w:tcW w:w="30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Apr</w:t>
            </w:r>
          </w:p>
        </w:tc>
        <w:tc>
          <w:tcPr>
            <w:tcW w:w="35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May</w:t>
            </w:r>
          </w:p>
        </w:tc>
        <w:tc>
          <w:tcPr>
            <w:tcW w:w="30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Jun</w:t>
            </w:r>
          </w:p>
        </w:tc>
        <w:tc>
          <w:tcPr>
            <w:tcW w:w="30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Jul</w:t>
            </w:r>
          </w:p>
        </w:tc>
        <w:tc>
          <w:tcPr>
            <w:tcW w:w="356"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Aug</w:t>
            </w:r>
          </w:p>
        </w:tc>
        <w:tc>
          <w:tcPr>
            <w:tcW w:w="342"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Sep</w:t>
            </w:r>
          </w:p>
        </w:tc>
        <w:tc>
          <w:tcPr>
            <w:tcW w:w="30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Oct</w:t>
            </w:r>
          </w:p>
        </w:tc>
        <w:tc>
          <w:tcPr>
            <w:tcW w:w="30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Nov</w:t>
            </w:r>
          </w:p>
        </w:tc>
        <w:tc>
          <w:tcPr>
            <w:tcW w:w="305"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Dec</w:t>
            </w:r>
          </w:p>
        </w:tc>
        <w:tc>
          <w:tcPr>
            <w:tcW w:w="340" w:type="pct"/>
            <w:shd w:val="clear" w:color="auto" w:fill="auto"/>
            <w:vAlign w:val="bottom"/>
            <w:hideMark/>
          </w:tcPr>
          <w:p w:rsidR="00A76833" w:rsidRPr="00EA3911" w:rsidRDefault="00A76833" w:rsidP="00C452AF">
            <w:pPr>
              <w:spacing w:before="100" w:beforeAutospacing="1" w:after="100" w:afterAutospacing="1" w:line="288" w:lineRule="atLeast"/>
              <w:jc w:val="center"/>
              <w:rPr>
                <w:rFonts w:ascii="Arial" w:hAnsi="Arial" w:cs="Arial"/>
                <w:b/>
                <w:bCs/>
                <w:sz w:val="20"/>
                <w:szCs w:val="20"/>
              </w:rPr>
            </w:pPr>
            <w:r w:rsidRPr="00EA3911">
              <w:rPr>
                <w:rFonts w:ascii="Arial" w:hAnsi="Arial" w:cs="Arial"/>
                <w:b/>
                <w:bCs/>
                <w:sz w:val="20"/>
                <w:szCs w:val="20"/>
              </w:rPr>
              <w:t>Year</w:t>
            </w:r>
          </w:p>
        </w:tc>
      </w:tr>
      <w:tr w:rsidR="00353651" w:rsidRPr="00EA3911" w:rsidTr="00EA3911">
        <w:trPr>
          <w:trHeight w:val="331"/>
        </w:trPr>
        <w:tc>
          <w:tcPr>
            <w:tcW w:w="862" w:type="pct"/>
            <w:shd w:val="clear" w:color="auto" w:fill="auto"/>
            <w:hideMark/>
          </w:tcPr>
          <w:p w:rsidR="00353651" w:rsidRPr="00EA3911" w:rsidRDefault="00353651" w:rsidP="00C452AF">
            <w:pPr>
              <w:spacing w:before="100" w:beforeAutospacing="1" w:after="100" w:afterAutospacing="1" w:line="288" w:lineRule="atLeast"/>
              <w:rPr>
                <w:rFonts w:ascii="Arial" w:hAnsi="Arial" w:cs="Arial"/>
                <w:b/>
                <w:bCs/>
                <w:sz w:val="20"/>
                <w:szCs w:val="20"/>
              </w:rPr>
            </w:pPr>
            <w:r w:rsidRPr="00EA3911">
              <w:rPr>
                <w:rFonts w:ascii="Arial" w:hAnsi="Arial" w:cs="Arial"/>
                <w:b/>
                <w:bCs/>
                <w:sz w:val="20"/>
                <w:szCs w:val="20"/>
              </w:rPr>
              <w:t xml:space="preserve">Average Temp °C </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11.3</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13.7</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18.2</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23.3</w:t>
            </w:r>
          </w:p>
        </w:tc>
        <w:tc>
          <w:tcPr>
            <w:tcW w:w="35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27.8</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29</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25.9</w:t>
            </w:r>
          </w:p>
        </w:tc>
        <w:tc>
          <w:tcPr>
            <w:tcW w:w="356"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25.2</w:t>
            </w:r>
          </w:p>
        </w:tc>
        <w:tc>
          <w:tcPr>
            <w:tcW w:w="342"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24.7</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21.5</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16.8</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13</w:t>
            </w:r>
          </w:p>
        </w:tc>
        <w:tc>
          <w:tcPr>
            <w:tcW w:w="340"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11.3</w:t>
            </w:r>
          </w:p>
        </w:tc>
      </w:tr>
      <w:tr w:rsidR="00353651" w:rsidRPr="00EA3911" w:rsidTr="00EA3911">
        <w:trPr>
          <w:trHeight w:val="331"/>
        </w:trPr>
        <w:tc>
          <w:tcPr>
            <w:tcW w:w="862" w:type="pct"/>
            <w:shd w:val="clear" w:color="auto" w:fill="auto"/>
            <w:hideMark/>
          </w:tcPr>
          <w:p w:rsidR="00353651" w:rsidRPr="00EA3911" w:rsidRDefault="00353651" w:rsidP="00353651">
            <w:pPr>
              <w:spacing w:before="100" w:beforeAutospacing="1" w:after="100" w:afterAutospacing="1" w:line="288" w:lineRule="atLeast"/>
              <w:rPr>
                <w:rFonts w:ascii="Arial" w:hAnsi="Arial" w:cs="Arial"/>
                <w:b/>
                <w:bCs/>
                <w:sz w:val="20"/>
                <w:szCs w:val="20"/>
              </w:rPr>
            </w:pPr>
            <w:r w:rsidRPr="00EA3911">
              <w:rPr>
                <w:rFonts w:ascii="Arial" w:hAnsi="Arial" w:cs="Arial"/>
                <w:b/>
                <w:bCs/>
                <w:sz w:val="20"/>
                <w:szCs w:val="20"/>
              </w:rPr>
              <w:t>Min</w:t>
            </w:r>
            <w:r w:rsidR="00E91411" w:rsidRPr="00EA3911">
              <w:rPr>
                <w:rFonts w:ascii="Arial" w:hAnsi="Arial" w:cs="Arial"/>
                <w:b/>
                <w:bCs/>
                <w:sz w:val="20"/>
                <w:szCs w:val="20"/>
              </w:rPr>
              <w:t>imum</w:t>
            </w:r>
            <w:r w:rsidRPr="00EA3911">
              <w:rPr>
                <w:rFonts w:ascii="Arial" w:hAnsi="Arial" w:cs="Arial"/>
                <w:b/>
                <w:bCs/>
                <w:sz w:val="20"/>
                <w:szCs w:val="20"/>
              </w:rPr>
              <w:t xml:space="preserve"> °C  </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6.2</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8.2</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12.5</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17</w:t>
            </w:r>
          </w:p>
        </w:tc>
        <w:tc>
          <w:tcPr>
            <w:tcW w:w="35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21.6</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23.6</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22.4</w:t>
            </w:r>
          </w:p>
        </w:tc>
        <w:tc>
          <w:tcPr>
            <w:tcW w:w="356"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21.9</w:t>
            </w:r>
          </w:p>
        </w:tc>
        <w:tc>
          <w:tcPr>
            <w:tcW w:w="342"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20.5</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15.9</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10.6</w:t>
            </w:r>
          </w:p>
        </w:tc>
        <w:tc>
          <w:tcPr>
            <w:tcW w:w="305"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7.4</w:t>
            </w:r>
          </w:p>
        </w:tc>
        <w:tc>
          <w:tcPr>
            <w:tcW w:w="340" w:type="pct"/>
            <w:shd w:val="clear" w:color="auto" w:fill="auto"/>
            <w:hideMark/>
          </w:tcPr>
          <w:p w:rsidR="00353651" w:rsidRPr="00EA3911" w:rsidRDefault="00353651">
            <w:pPr>
              <w:jc w:val="center"/>
              <w:rPr>
                <w:rFonts w:ascii="Arial" w:hAnsi="Arial" w:cs="Arial"/>
                <w:sz w:val="20"/>
                <w:szCs w:val="20"/>
              </w:rPr>
            </w:pPr>
            <w:r w:rsidRPr="00EA3911">
              <w:rPr>
                <w:rFonts w:ascii="Arial" w:hAnsi="Arial" w:cs="Arial"/>
                <w:sz w:val="20"/>
                <w:szCs w:val="20"/>
              </w:rPr>
              <w:t>6.2</w:t>
            </w:r>
          </w:p>
        </w:tc>
      </w:tr>
      <w:tr w:rsidR="00E91411" w:rsidRPr="00EA3911" w:rsidTr="00EA3911">
        <w:trPr>
          <w:trHeight w:val="331"/>
        </w:trPr>
        <w:tc>
          <w:tcPr>
            <w:tcW w:w="862" w:type="pct"/>
            <w:shd w:val="clear" w:color="auto" w:fill="auto"/>
            <w:hideMark/>
          </w:tcPr>
          <w:p w:rsidR="00E91411" w:rsidRPr="00EA3911" w:rsidRDefault="00E91411" w:rsidP="00E91411">
            <w:pPr>
              <w:spacing w:before="100" w:beforeAutospacing="1" w:after="100" w:afterAutospacing="1" w:line="288" w:lineRule="atLeast"/>
              <w:rPr>
                <w:rFonts w:ascii="Arial" w:hAnsi="Arial" w:cs="Arial"/>
                <w:b/>
                <w:bCs/>
                <w:sz w:val="20"/>
                <w:szCs w:val="20"/>
              </w:rPr>
            </w:pPr>
            <w:r w:rsidRPr="00EA3911">
              <w:rPr>
                <w:rFonts w:ascii="Arial" w:hAnsi="Arial" w:cs="Arial"/>
                <w:b/>
                <w:bCs/>
                <w:sz w:val="20"/>
                <w:szCs w:val="20"/>
              </w:rPr>
              <w:t xml:space="preserve">Maximum °C  </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16.4</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19.2</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23.9</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29.6</w:t>
            </w:r>
          </w:p>
        </w:tc>
        <w:tc>
          <w:tcPr>
            <w:tcW w:w="35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34.1</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34.5</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29.5</w:t>
            </w:r>
          </w:p>
        </w:tc>
        <w:tc>
          <w:tcPr>
            <w:tcW w:w="356"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28.5</w:t>
            </w:r>
          </w:p>
        </w:tc>
        <w:tc>
          <w:tcPr>
            <w:tcW w:w="342"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28.9</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27.1</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23.1</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18.7</w:t>
            </w:r>
          </w:p>
        </w:tc>
        <w:tc>
          <w:tcPr>
            <w:tcW w:w="340"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16.4</w:t>
            </w:r>
          </w:p>
        </w:tc>
      </w:tr>
      <w:tr w:rsidR="00E91411" w:rsidRPr="00EA3911" w:rsidTr="00EA3911">
        <w:trPr>
          <w:trHeight w:val="331"/>
        </w:trPr>
        <w:tc>
          <w:tcPr>
            <w:tcW w:w="862" w:type="pct"/>
            <w:shd w:val="clear" w:color="auto" w:fill="auto"/>
            <w:hideMark/>
          </w:tcPr>
          <w:p w:rsidR="00E91411" w:rsidRPr="00EA3911" w:rsidRDefault="00E91411" w:rsidP="00E91411">
            <w:pPr>
              <w:spacing w:before="100" w:beforeAutospacing="1" w:after="100" w:afterAutospacing="1" w:line="288" w:lineRule="atLeast"/>
              <w:rPr>
                <w:rFonts w:ascii="Arial" w:hAnsi="Arial" w:cs="Arial"/>
                <w:b/>
                <w:bCs/>
                <w:sz w:val="20"/>
                <w:szCs w:val="20"/>
              </w:rPr>
            </w:pPr>
            <w:r w:rsidRPr="00EA3911">
              <w:rPr>
                <w:rFonts w:ascii="Arial" w:hAnsi="Arial" w:cs="Arial"/>
                <w:b/>
                <w:bCs/>
                <w:sz w:val="20"/>
                <w:szCs w:val="20"/>
              </w:rPr>
              <w:t>Average</w:t>
            </w:r>
            <w:r w:rsidRPr="00EA3911">
              <w:rPr>
                <w:rStyle w:val="apple-converted-space"/>
                <w:rFonts w:ascii="Arial" w:hAnsi="Arial" w:cs="Arial"/>
                <w:b/>
                <w:bCs/>
                <w:sz w:val="20"/>
                <w:szCs w:val="20"/>
              </w:rPr>
              <w:t> </w:t>
            </w:r>
            <w:hyperlink r:id="rId58" w:tooltip="Precipitation" w:history="1">
              <w:r w:rsidRPr="00EA3911">
                <w:rPr>
                  <w:rStyle w:val="Hyperlink"/>
                  <w:rFonts w:ascii="Arial" w:hAnsi="Arial" w:cs="Arial"/>
                  <w:b/>
                  <w:bCs/>
                  <w:color w:val="auto"/>
                  <w:sz w:val="20"/>
                  <w:szCs w:val="20"/>
                </w:rPr>
                <w:t>Precipitation</w:t>
              </w:r>
            </w:hyperlink>
            <w:r w:rsidRPr="00EA3911">
              <w:rPr>
                <w:rStyle w:val="apple-converted-space"/>
                <w:rFonts w:ascii="Arial" w:hAnsi="Arial" w:cs="Arial"/>
                <w:b/>
                <w:bCs/>
                <w:sz w:val="20"/>
                <w:szCs w:val="20"/>
              </w:rPr>
              <w:t>  (</w:t>
            </w:r>
            <w:r w:rsidRPr="00EA3911">
              <w:rPr>
                <w:rFonts w:ascii="Arial" w:hAnsi="Arial" w:cs="Arial"/>
                <w:b/>
                <w:bCs/>
                <w:sz w:val="20"/>
                <w:szCs w:val="20"/>
              </w:rPr>
              <w:t xml:space="preserve">mm)  </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80</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59</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78</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31</w:t>
            </w:r>
          </w:p>
        </w:tc>
        <w:tc>
          <w:tcPr>
            <w:tcW w:w="35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42</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125</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426</w:t>
            </w:r>
          </w:p>
        </w:tc>
        <w:tc>
          <w:tcPr>
            <w:tcW w:w="356"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322</w:t>
            </w:r>
          </w:p>
        </w:tc>
        <w:tc>
          <w:tcPr>
            <w:tcW w:w="342"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172</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45</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17</w:t>
            </w:r>
          </w:p>
        </w:tc>
        <w:tc>
          <w:tcPr>
            <w:tcW w:w="305" w:type="pct"/>
            <w:shd w:val="clear" w:color="auto" w:fill="auto"/>
            <w:hideMark/>
          </w:tcPr>
          <w:p w:rsidR="00E91411" w:rsidRPr="00EA3911" w:rsidRDefault="00E91411">
            <w:pPr>
              <w:jc w:val="center"/>
              <w:rPr>
                <w:rFonts w:ascii="Arial" w:hAnsi="Arial" w:cs="Arial"/>
                <w:sz w:val="20"/>
                <w:szCs w:val="20"/>
              </w:rPr>
            </w:pPr>
            <w:r w:rsidRPr="00EA3911">
              <w:rPr>
                <w:rFonts w:ascii="Arial" w:hAnsi="Arial" w:cs="Arial"/>
                <w:sz w:val="20"/>
                <w:szCs w:val="20"/>
              </w:rPr>
              <w:t>34</w:t>
            </w:r>
          </w:p>
        </w:tc>
        <w:tc>
          <w:tcPr>
            <w:tcW w:w="340" w:type="pct"/>
            <w:shd w:val="clear" w:color="auto" w:fill="auto"/>
            <w:hideMark/>
          </w:tcPr>
          <w:p w:rsidR="00E91411" w:rsidRPr="00EA3911" w:rsidRDefault="00BA7B3F">
            <w:pPr>
              <w:jc w:val="center"/>
              <w:rPr>
                <w:rFonts w:ascii="Arial" w:hAnsi="Arial" w:cs="Arial"/>
                <w:sz w:val="20"/>
                <w:szCs w:val="20"/>
              </w:rPr>
            </w:pPr>
            <w:r w:rsidRPr="00EA3911">
              <w:rPr>
                <w:rFonts w:ascii="Arial" w:hAnsi="Arial" w:cs="Arial"/>
                <w:sz w:val="20"/>
                <w:szCs w:val="20"/>
              </w:rPr>
              <w:t xml:space="preserve"> 1431</w:t>
            </w:r>
          </w:p>
        </w:tc>
      </w:tr>
      <w:tr w:rsidR="0038042C" w:rsidRPr="00EA3911" w:rsidTr="00EA3911">
        <w:trPr>
          <w:trHeight w:val="331"/>
        </w:trPr>
        <w:tc>
          <w:tcPr>
            <w:tcW w:w="862" w:type="pct"/>
            <w:shd w:val="clear" w:color="auto" w:fill="auto"/>
            <w:hideMark/>
          </w:tcPr>
          <w:p w:rsidR="00A76833" w:rsidRPr="00EA3911" w:rsidRDefault="00A76833" w:rsidP="00C452AF">
            <w:pPr>
              <w:spacing w:before="100" w:beforeAutospacing="1" w:after="100" w:afterAutospacing="1" w:line="288" w:lineRule="atLeast"/>
              <w:rPr>
                <w:rFonts w:ascii="Arial" w:hAnsi="Arial" w:cs="Arial"/>
                <w:b/>
                <w:bCs/>
                <w:sz w:val="20"/>
                <w:szCs w:val="20"/>
              </w:rPr>
            </w:pPr>
            <w:r w:rsidRPr="00EA3911">
              <w:rPr>
                <w:rFonts w:ascii="Arial" w:hAnsi="Arial" w:cs="Arial"/>
                <w:b/>
                <w:bCs/>
                <w:sz w:val="20"/>
                <w:szCs w:val="20"/>
              </w:rPr>
              <w:t>Average snowy days</w:t>
            </w:r>
          </w:p>
        </w:tc>
        <w:tc>
          <w:tcPr>
            <w:tcW w:w="305" w:type="pct"/>
            <w:shd w:val="clear" w:color="auto" w:fill="auto"/>
            <w:hideMark/>
          </w:tcPr>
          <w:p w:rsidR="00A76833" w:rsidRPr="00EA3911" w:rsidRDefault="00E91411"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w:t>
            </w:r>
          </w:p>
        </w:tc>
        <w:tc>
          <w:tcPr>
            <w:tcW w:w="305" w:type="pct"/>
            <w:shd w:val="clear" w:color="auto" w:fill="auto"/>
            <w:hideMark/>
          </w:tcPr>
          <w:p w:rsidR="00A76833" w:rsidRPr="00EA3911" w:rsidRDefault="00E91411"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w:t>
            </w:r>
          </w:p>
        </w:tc>
        <w:tc>
          <w:tcPr>
            <w:tcW w:w="305" w:type="pct"/>
            <w:shd w:val="clear" w:color="auto" w:fill="auto"/>
            <w:hideMark/>
          </w:tcPr>
          <w:p w:rsidR="00A76833" w:rsidRPr="00EA3911" w:rsidRDefault="00E91411"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w:t>
            </w:r>
          </w:p>
        </w:tc>
        <w:tc>
          <w:tcPr>
            <w:tcW w:w="305" w:type="pct"/>
            <w:shd w:val="clear" w:color="auto" w:fill="auto"/>
            <w:hideMark/>
          </w:tcPr>
          <w:p w:rsidR="00A76833" w:rsidRPr="00EA3911" w:rsidRDefault="00A76833"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0.0</w:t>
            </w:r>
          </w:p>
        </w:tc>
        <w:tc>
          <w:tcPr>
            <w:tcW w:w="355" w:type="pct"/>
            <w:shd w:val="clear" w:color="auto" w:fill="auto"/>
            <w:hideMark/>
          </w:tcPr>
          <w:p w:rsidR="00A76833" w:rsidRPr="00EA3911" w:rsidRDefault="00A76833"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0.0</w:t>
            </w:r>
          </w:p>
        </w:tc>
        <w:tc>
          <w:tcPr>
            <w:tcW w:w="305" w:type="pct"/>
            <w:shd w:val="clear" w:color="auto" w:fill="auto"/>
            <w:hideMark/>
          </w:tcPr>
          <w:p w:rsidR="00A76833" w:rsidRPr="00EA3911" w:rsidRDefault="00A76833"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0.0</w:t>
            </w:r>
          </w:p>
        </w:tc>
        <w:tc>
          <w:tcPr>
            <w:tcW w:w="305" w:type="pct"/>
            <w:shd w:val="clear" w:color="auto" w:fill="auto"/>
            <w:hideMark/>
          </w:tcPr>
          <w:p w:rsidR="00A76833" w:rsidRPr="00EA3911" w:rsidRDefault="00A76833"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0.0</w:t>
            </w:r>
          </w:p>
        </w:tc>
        <w:tc>
          <w:tcPr>
            <w:tcW w:w="356" w:type="pct"/>
            <w:shd w:val="clear" w:color="auto" w:fill="auto"/>
            <w:hideMark/>
          </w:tcPr>
          <w:p w:rsidR="00A76833" w:rsidRPr="00EA3911" w:rsidRDefault="00A76833"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0.0</w:t>
            </w:r>
          </w:p>
        </w:tc>
        <w:tc>
          <w:tcPr>
            <w:tcW w:w="342" w:type="pct"/>
            <w:shd w:val="clear" w:color="auto" w:fill="auto"/>
            <w:hideMark/>
          </w:tcPr>
          <w:p w:rsidR="00A76833" w:rsidRPr="00EA3911" w:rsidRDefault="00A76833"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0.0</w:t>
            </w:r>
          </w:p>
        </w:tc>
        <w:tc>
          <w:tcPr>
            <w:tcW w:w="305" w:type="pct"/>
            <w:shd w:val="clear" w:color="auto" w:fill="auto"/>
            <w:hideMark/>
          </w:tcPr>
          <w:p w:rsidR="00A76833" w:rsidRPr="00EA3911" w:rsidRDefault="00A76833"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0.0</w:t>
            </w:r>
          </w:p>
        </w:tc>
        <w:tc>
          <w:tcPr>
            <w:tcW w:w="305" w:type="pct"/>
            <w:shd w:val="clear" w:color="auto" w:fill="auto"/>
            <w:hideMark/>
          </w:tcPr>
          <w:p w:rsidR="00A76833" w:rsidRPr="00EA3911" w:rsidRDefault="00E91411"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w:t>
            </w:r>
          </w:p>
        </w:tc>
        <w:tc>
          <w:tcPr>
            <w:tcW w:w="305" w:type="pct"/>
            <w:shd w:val="clear" w:color="auto" w:fill="auto"/>
            <w:hideMark/>
          </w:tcPr>
          <w:p w:rsidR="00A76833" w:rsidRPr="00EA3911" w:rsidRDefault="00E91411"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w:t>
            </w:r>
          </w:p>
        </w:tc>
        <w:tc>
          <w:tcPr>
            <w:tcW w:w="340" w:type="pct"/>
            <w:shd w:val="clear" w:color="auto" w:fill="auto"/>
            <w:hideMark/>
          </w:tcPr>
          <w:p w:rsidR="00A76833" w:rsidRPr="00EA3911" w:rsidRDefault="00E91411" w:rsidP="00C452AF">
            <w:pPr>
              <w:spacing w:before="100" w:beforeAutospacing="1" w:after="100" w:afterAutospacing="1" w:line="288" w:lineRule="atLeast"/>
              <w:jc w:val="right"/>
              <w:rPr>
                <w:rFonts w:ascii="Arial" w:hAnsi="Arial" w:cs="Arial"/>
                <w:sz w:val="20"/>
                <w:szCs w:val="20"/>
              </w:rPr>
            </w:pPr>
            <w:r w:rsidRPr="00EA3911">
              <w:rPr>
                <w:rFonts w:ascii="Arial" w:hAnsi="Arial" w:cs="Arial"/>
                <w:sz w:val="20"/>
                <w:szCs w:val="20"/>
              </w:rPr>
              <w:t>0</w:t>
            </w:r>
          </w:p>
        </w:tc>
      </w:tr>
      <w:tr w:rsidR="00A76833" w:rsidRPr="00EA3911" w:rsidTr="00EA3911">
        <w:trPr>
          <w:trHeight w:val="331"/>
        </w:trPr>
        <w:tc>
          <w:tcPr>
            <w:tcW w:w="5000" w:type="pct"/>
            <w:gridSpan w:val="14"/>
            <w:shd w:val="clear" w:color="auto" w:fill="auto"/>
            <w:vAlign w:val="center"/>
            <w:hideMark/>
          </w:tcPr>
          <w:p w:rsidR="00A76833" w:rsidRPr="00EA3911" w:rsidRDefault="00A76833" w:rsidP="00E91411">
            <w:pPr>
              <w:spacing w:before="100" w:beforeAutospacing="1" w:after="100" w:afterAutospacing="1" w:line="288" w:lineRule="atLeast"/>
              <w:rPr>
                <w:rFonts w:ascii="Arial" w:hAnsi="Arial" w:cs="Arial"/>
                <w:i/>
                <w:sz w:val="20"/>
                <w:szCs w:val="20"/>
              </w:rPr>
            </w:pPr>
            <w:r w:rsidRPr="00EA3911">
              <w:rPr>
                <w:rFonts w:ascii="Arial" w:hAnsi="Arial" w:cs="Arial"/>
                <w:i/>
                <w:sz w:val="20"/>
                <w:szCs w:val="20"/>
              </w:rPr>
              <w:t xml:space="preserve">Source: India Meteorological Department </w:t>
            </w:r>
          </w:p>
        </w:tc>
      </w:tr>
    </w:tbl>
    <w:p w:rsidR="00970239" w:rsidRDefault="00970239" w:rsidP="00B37112">
      <w:pPr>
        <w:spacing w:after="0" w:line="240" w:lineRule="auto"/>
        <w:rPr>
          <w:rFonts w:ascii="Arial" w:hAnsi="Arial" w:cs="Arial"/>
          <w:i/>
          <w:sz w:val="20"/>
          <w:szCs w:val="20"/>
        </w:rPr>
      </w:pPr>
    </w:p>
    <w:p w:rsidR="00970239" w:rsidRDefault="001F6BC0" w:rsidP="00EA3911">
      <w:pPr>
        <w:pStyle w:val="BodyText"/>
        <w:spacing w:after="0"/>
        <w:ind w:left="990"/>
        <w:jc w:val="center"/>
        <w:rPr>
          <w:rFonts w:cs="Arial"/>
          <w:i/>
          <w:sz w:val="20"/>
        </w:rPr>
      </w:pPr>
      <w:bookmarkStart w:id="382" w:name="_Toc484188142"/>
      <w:r w:rsidRPr="00B37112">
        <w:rPr>
          <w:rFonts w:cs="Arial"/>
          <w:b/>
          <w:sz w:val="22"/>
          <w:szCs w:val="22"/>
        </w:rPr>
        <w:t xml:space="preserve">Table </w:t>
      </w:r>
      <w:r w:rsidR="004445F1" w:rsidRPr="004445F1">
        <w:rPr>
          <w:rFonts w:cs="Arial"/>
          <w:b/>
          <w:sz w:val="22"/>
        </w:rPr>
        <w:fldChar w:fldCharType="begin"/>
      </w:r>
      <w:r w:rsidR="00523F45" w:rsidRPr="00523F45">
        <w:rPr>
          <w:rFonts w:cs="Arial"/>
          <w:b/>
          <w:sz w:val="22"/>
        </w:rPr>
        <w:instrText xml:space="preserve"> SEQ Table \* ARABIC </w:instrText>
      </w:r>
      <w:r w:rsidR="004445F1" w:rsidRPr="004445F1">
        <w:rPr>
          <w:rFonts w:cs="Arial"/>
          <w:b/>
          <w:sz w:val="22"/>
        </w:rPr>
        <w:fldChar w:fldCharType="separate"/>
      </w:r>
      <w:r w:rsidR="00523F45">
        <w:rPr>
          <w:rFonts w:cs="Arial"/>
          <w:b/>
          <w:noProof/>
          <w:sz w:val="22"/>
        </w:rPr>
        <w:t>7</w:t>
      </w:r>
      <w:r w:rsidR="004445F1" w:rsidRPr="00523F45">
        <w:rPr>
          <w:rFonts w:cs="Arial"/>
          <w:b/>
          <w:sz w:val="22"/>
          <w:lang w:val="en-IN"/>
        </w:rPr>
        <w:fldChar w:fldCharType="end"/>
      </w:r>
      <w:r w:rsidRPr="00B37112">
        <w:rPr>
          <w:rFonts w:cs="Arial"/>
          <w:b/>
          <w:sz w:val="22"/>
          <w:szCs w:val="22"/>
        </w:rPr>
        <w:t xml:space="preserve">: </w:t>
      </w:r>
      <w:r>
        <w:rPr>
          <w:rFonts w:cs="Arial"/>
          <w:b/>
          <w:sz w:val="22"/>
          <w:szCs w:val="22"/>
        </w:rPr>
        <w:t xml:space="preserve">Climatic </w:t>
      </w:r>
      <w:r w:rsidR="007617CD">
        <w:rPr>
          <w:rFonts w:cs="Arial"/>
          <w:b/>
          <w:sz w:val="22"/>
          <w:szCs w:val="22"/>
        </w:rPr>
        <w:t>Conditions in</w:t>
      </w:r>
      <w:r>
        <w:rPr>
          <w:rFonts w:cs="Arial"/>
          <w:b/>
          <w:sz w:val="22"/>
          <w:szCs w:val="22"/>
        </w:rPr>
        <w:t xml:space="preserve"> Kullu District</w:t>
      </w:r>
      <w:bookmarkEnd w:id="382"/>
      <w:r>
        <w:rPr>
          <w:rFonts w:cs="Arial"/>
          <w:b/>
          <w:sz w:val="22"/>
          <w:szCs w:val="22"/>
        </w:rPr>
        <w:t xml:space="preserve"> </w:t>
      </w:r>
    </w:p>
    <w:tbl>
      <w:tblPr>
        <w:tblW w:w="5000" w:type="pct"/>
        <w:jc w:val="center"/>
        <w:tblBorders>
          <w:top w:val="single" w:sz="4" w:space="0" w:color="A2A9B1"/>
          <w:left w:val="single" w:sz="4" w:space="0" w:color="A2A9B1"/>
          <w:bottom w:val="single" w:sz="4" w:space="0" w:color="A2A9B1"/>
          <w:right w:val="single" w:sz="4" w:space="0" w:color="A2A9B1"/>
        </w:tblBorders>
        <w:shd w:val="clear" w:color="auto" w:fill="F8F9FA"/>
        <w:tblCellMar>
          <w:top w:w="15" w:type="dxa"/>
          <w:left w:w="15" w:type="dxa"/>
          <w:bottom w:w="15" w:type="dxa"/>
          <w:right w:w="15" w:type="dxa"/>
        </w:tblCellMar>
        <w:tblLook w:val="04A0"/>
      </w:tblPr>
      <w:tblGrid>
        <w:gridCol w:w="1165"/>
        <w:gridCol w:w="987"/>
        <w:gridCol w:w="988"/>
        <w:gridCol w:w="988"/>
        <w:gridCol w:w="988"/>
        <w:gridCol w:w="988"/>
        <w:gridCol w:w="988"/>
        <w:gridCol w:w="988"/>
        <w:gridCol w:w="988"/>
        <w:gridCol w:w="988"/>
        <w:gridCol w:w="988"/>
        <w:gridCol w:w="988"/>
        <w:gridCol w:w="988"/>
        <w:gridCol w:w="1132"/>
      </w:tblGrid>
      <w:tr w:rsidR="003F1B4F" w:rsidRPr="001F6BC0" w:rsidTr="00EA3911">
        <w:trPr>
          <w:trHeight w:val="288"/>
          <w:jc w:val="center"/>
        </w:trPr>
        <w:tc>
          <w:tcPr>
            <w:tcW w:w="5000" w:type="pct"/>
            <w:gridSpan w:val="14"/>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Climate data for Manali (1971–2000)</w:t>
            </w:r>
          </w:p>
        </w:tc>
      </w:tr>
      <w:tr w:rsidR="003F1B4F" w:rsidRPr="001F6BC0" w:rsidTr="00EA3911">
        <w:trPr>
          <w:trHeight w:val="288"/>
          <w:jc w:val="center"/>
        </w:trPr>
        <w:tc>
          <w:tcPr>
            <w:tcW w:w="412"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Month</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Jan</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Feb</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Mar</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Apr</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May</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Jun</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Jul</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Aug</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Sep</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Oct</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Nov</w:t>
            </w:r>
          </w:p>
        </w:tc>
        <w:tc>
          <w:tcPr>
            <w:tcW w:w="349"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Dec</w:t>
            </w:r>
          </w:p>
        </w:tc>
        <w:tc>
          <w:tcPr>
            <w:tcW w:w="395" w:type="pct"/>
            <w:tcBorders>
              <w:top w:val="single" w:sz="4" w:space="0" w:color="A2A9B1"/>
              <w:left w:val="single" w:sz="2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Year</w:t>
            </w:r>
          </w:p>
        </w:tc>
      </w:tr>
      <w:tr w:rsidR="003F1B4F" w:rsidRPr="001F6BC0" w:rsidTr="00EA3911">
        <w:trPr>
          <w:trHeight w:val="288"/>
          <w:jc w:val="center"/>
        </w:trPr>
        <w:tc>
          <w:tcPr>
            <w:tcW w:w="412"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Record high °C (°F)</w:t>
            </w:r>
          </w:p>
        </w:tc>
        <w:tc>
          <w:tcPr>
            <w:tcW w:w="349" w:type="pct"/>
            <w:tcBorders>
              <w:top w:val="single" w:sz="4" w:space="0" w:color="A2A9B1"/>
              <w:left w:val="single" w:sz="4" w:space="0" w:color="A2A9B1"/>
              <w:bottom w:val="single" w:sz="4" w:space="0" w:color="A2A9B1"/>
              <w:right w:val="single" w:sz="4" w:space="0" w:color="A2A9B1"/>
            </w:tcBorders>
            <w:shd w:val="clear" w:color="auto" w:fill="FF973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19.5</w:t>
            </w:r>
            <w:r w:rsidRPr="001F6BC0">
              <w:rPr>
                <w:rFonts w:ascii="Arial" w:hAnsi="Arial" w:cs="Arial"/>
                <w:sz w:val="17"/>
                <w:szCs w:val="17"/>
              </w:rPr>
              <w:br/>
              <w:t>(67.1)</w:t>
            </w:r>
          </w:p>
        </w:tc>
        <w:tc>
          <w:tcPr>
            <w:tcW w:w="349" w:type="pct"/>
            <w:tcBorders>
              <w:top w:val="single" w:sz="4" w:space="0" w:color="A2A9B1"/>
              <w:left w:val="single" w:sz="4" w:space="0" w:color="A2A9B1"/>
              <w:bottom w:val="single" w:sz="4" w:space="0" w:color="A2A9B1"/>
              <w:right w:val="single" w:sz="4" w:space="0" w:color="A2A9B1"/>
            </w:tcBorders>
            <w:shd w:val="clear" w:color="auto" w:fill="FF7C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23.5</w:t>
            </w:r>
            <w:r w:rsidRPr="001F6BC0">
              <w:rPr>
                <w:rFonts w:ascii="Arial" w:hAnsi="Arial" w:cs="Arial"/>
                <w:sz w:val="17"/>
                <w:szCs w:val="17"/>
              </w:rPr>
              <w:br/>
              <w:t>(74.3)</w:t>
            </w:r>
          </w:p>
        </w:tc>
        <w:tc>
          <w:tcPr>
            <w:tcW w:w="349" w:type="pct"/>
            <w:tcBorders>
              <w:top w:val="single" w:sz="4" w:space="0" w:color="A2A9B1"/>
              <w:left w:val="single" w:sz="4" w:space="0" w:color="A2A9B1"/>
              <w:bottom w:val="single" w:sz="4" w:space="0" w:color="A2A9B1"/>
              <w:right w:val="single" w:sz="4" w:space="0" w:color="A2A9B1"/>
            </w:tcBorders>
            <w:shd w:val="clear" w:color="auto" w:fill="FF63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27.0</w:t>
            </w:r>
            <w:r w:rsidRPr="001F6BC0">
              <w:rPr>
                <w:rFonts w:ascii="Arial" w:hAnsi="Arial" w:cs="Arial"/>
                <w:sz w:val="17"/>
                <w:szCs w:val="17"/>
              </w:rPr>
              <w:br/>
              <w:t>(80.6)</w:t>
            </w:r>
          </w:p>
        </w:tc>
        <w:tc>
          <w:tcPr>
            <w:tcW w:w="349" w:type="pct"/>
            <w:tcBorders>
              <w:top w:val="single" w:sz="4" w:space="0" w:color="A2A9B1"/>
              <w:left w:val="single" w:sz="4" w:space="0" w:color="A2A9B1"/>
              <w:bottom w:val="single" w:sz="4" w:space="0" w:color="A2A9B1"/>
              <w:right w:val="single" w:sz="4" w:space="0" w:color="A2A9B1"/>
            </w:tcBorders>
            <w:shd w:val="clear" w:color="auto" w:fill="FF4F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30.0</w:t>
            </w:r>
            <w:r w:rsidRPr="001F6BC0">
              <w:rPr>
                <w:rFonts w:ascii="Arial" w:hAnsi="Arial" w:cs="Arial"/>
                <w:sz w:val="17"/>
                <w:szCs w:val="17"/>
              </w:rPr>
              <w:br/>
              <w:t>(86)</w:t>
            </w:r>
          </w:p>
        </w:tc>
        <w:tc>
          <w:tcPr>
            <w:tcW w:w="349" w:type="pct"/>
            <w:tcBorders>
              <w:top w:val="single" w:sz="4" w:space="0" w:color="A2A9B1"/>
              <w:left w:val="single" w:sz="4" w:space="0" w:color="A2A9B1"/>
              <w:bottom w:val="single" w:sz="4" w:space="0" w:color="A2A9B1"/>
              <w:right w:val="single" w:sz="4" w:space="0" w:color="A2A9B1"/>
            </w:tcBorders>
            <w:shd w:val="clear" w:color="auto" w:fill="FF2C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35.0</w:t>
            </w:r>
            <w:r w:rsidRPr="001F6BC0">
              <w:rPr>
                <w:rFonts w:ascii="Arial" w:hAnsi="Arial" w:cs="Arial"/>
                <w:sz w:val="17"/>
                <w:szCs w:val="17"/>
              </w:rPr>
              <w:br/>
              <w:t>(95)</w:t>
            </w:r>
          </w:p>
        </w:tc>
        <w:tc>
          <w:tcPr>
            <w:tcW w:w="349" w:type="pct"/>
            <w:tcBorders>
              <w:top w:val="single" w:sz="4" w:space="0" w:color="A2A9B1"/>
              <w:left w:val="single" w:sz="4" w:space="0" w:color="A2A9B1"/>
              <w:bottom w:val="single" w:sz="4" w:space="0" w:color="A2A9B1"/>
              <w:right w:val="single" w:sz="4" w:space="0" w:color="A2A9B1"/>
            </w:tcBorders>
            <w:shd w:val="clear" w:color="auto" w:fill="FF39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33.2</w:t>
            </w:r>
            <w:r w:rsidRPr="001F6BC0">
              <w:rPr>
                <w:rFonts w:ascii="Arial" w:hAnsi="Arial" w:cs="Arial"/>
                <w:sz w:val="17"/>
                <w:szCs w:val="17"/>
              </w:rPr>
              <w:br/>
              <w:t>(91.8)</w:t>
            </w:r>
          </w:p>
        </w:tc>
        <w:tc>
          <w:tcPr>
            <w:tcW w:w="349" w:type="pct"/>
            <w:tcBorders>
              <w:top w:val="single" w:sz="4" w:space="0" w:color="A2A9B1"/>
              <w:left w:val="single" w:sz="4" w:space="0" w:color="A2A9B1"/>
              <w:bottom w:val="single" w:sz="4" w:space="0" w:color="A2A9B1"/>
              <w:right w:val="single" w:sz="4" w:space="0" w:color="A2A9B1"/>
            </w:tcBorders>
            <w:shd w:val="clear" w:color="auto" w:fill="FF3D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32.6</w:t>
            </w:r>
            <w:r w:rsidRPr="001F6BC0">
              <w:rPr>
                <w:rFonts w:ascii="Arial" w:hAnsi="Arial" w:cs="Arial"/>
                <w:sz w:val="17"/>
                <w:szCs w:val="17"/>
              </w:rPr>
              <w:br/>
              <w:t>(90.7)</w:t>
            </w:r>
          </w:p>
        </w:tc>
        <w:tc>
          <w:tcPr>
            <w:tcW w:w="349" w:type="pct"/>
            <w:tcBorders>
              <w:top w:val="single" w:sz="4" w:space="0" w:color="A2A9B1"/>
              <w:left w:val="single" w:sz="4" w:space="0" w:color="A2A9B1"/>
              <w:bottom w:val="single" w:sz="4" w:space="0" w:color="A2A9B1"/>
              <w:right w:val="single" w:sz="4" w:space="0" w:color="A2A9B1"/>
            </w:tcBorders>
            <w:shd w:val="clear" w:color="auto" w:fill="FF4B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30.6</w:t>
            </w:r>
            <w:r w:rsidRPr="001F6BC0">
              <w:rPr>
                <w:rFonts w:ascii="Arial" w:hAnsi="Arial" w:cs="Arial"/>
                <w:sz w:val="17"/>
                <w:szCs w:val="17"/>
              </w:rPr>
              <w:br/>
              <w:t>(87.1)</w:t>
            </w:r>
          </w:p>
        </w:tc>
        <w:tc>
          <w:tcPr>
            <w:tcW w:w="349" w:type="pct"/>
            <w:tcBorders>
              <w:top w:val="single" w:sz="4" w:space="0" w:color="A2A9B1"/>
              <w:left w:val="single" w:sz="4" w:space="0" w:color="A2A9B1"/>
              <w:bottom w:val="single" w:sz="4" w:space="0" w:color="A2A9B1"/>
              <w:right w:val="single" w:sz="4" w:space="0" w:color="A2A9B1"/>
            </w:tcBorders>
            <w:shd w:val="clear" w:color="auto" w:fill="FF54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29.2</w:t>
            </w:r>
            <w:r w:rsidRPr="001F6BC0">
              <w:rPr>
                <w:rFonts w:ascii="Arial" w:hAnsi="Arial" w:cs="Arial"/>
                <w:sz w:val="17"/>
                <w:szCs w:val="17"/>
              </w:rPr>
              <w:br/>
              <w:t>(84.6)</w:t>
            </w:r>
          </w:p>
        </w:tc>
        <w:tc>
          <w:tcPr>
            <w:tcW w:w="349" w:type="pct"/>
            <w:tcBorders>
              <w:top w:val="single" w:sz="4" w:space="0" w:color="A2A9B1"/>
              <w:left w:val="single" w:sz="4" w:space="0" w:color="A2A9B1"/>
              <w:bottom w:val="single" w:sz="4" w:space="0" w:color="A2A9B1"/>
              <w:right w:val="single" w:sz="4" w:space="0" w:color="A2A9B1"/>
            </w:tcBorders>
            <w:shd w:val="clear" w:color="auto" w:fill="FF4F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30.0</w:t>
            </w:r>
            <w:r w:rsidRPr="001F6BC0">
              <w:rPr>
                <w:rFonts w:ascii="Arial" w:hAnsi="Arial" w:cs="Arial"/>
                <w:sz w:val="17"/>
                <w:szCs w:val="17"/>
              </w:rPr>
              <w:br/>
              <w:t>(86)</w:t>
            </w:r>
          </w:p>
        </w:tc>
        <w:tc>
          <w:tcPr>
            <w:tcW w:w="349" w:type="pct"/>
            <w:tcBorders>
              <w:top w:val="single" w:sz="4" w:space="0" w:color="A2A9B1"/>
              <w:left w:val="single" w:sz="4" w:space="0" w:color="A2A9B1"/>
              <w:bottom w:val="single" w:sz="4" w:space="0" w:color="A2A9B1"/>
              <w:right w:val="single" w:sz="4" w:space="0" w:color="A2A9B1"/>
            </w:tcBorders>
            <w:shd w:val="clear" w:color="auto" w:fill="FF6D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25.6</w:t>
            </w:r>
            <w:r w:rsidRPr="001F6BC0">
              <w:rPr>
                <w:rFonts w:ascii="Arial" w:hAnsi="Arial" w:cs="Arial"/>
                <w:sz w:val="17"/>
                <w:szCs w:val="17"/>
              </w:rPr>
              <w:br/>
              <w:t>(78.1)</w:t>
            </w:r>
          </w:p>
        </w:tc>
        <w:tc>
          <w:tcPr>
            <w:tcW w:w="349" w:type="pct"/>
            <w:tcBorders>
              <w:top w:val="single" w:sz="4" w:space="0" w:color="A2A9B1"/>
              <w:left w:val="single" w:sz="4" w:space="0" w:color="A2A9B1"/>
              <w:bottom w:val="single" w:sz="4" w:space="0" w:color="A2A9B1"/>
              <w:right w:val="single" w:sz="4" w:space="0" w:color="A2A9B1"/>
            </w:tcBorders>
            <w:shd w:val="clear" w:color="auto" w:fill="FF8914"/>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21.5</w:t>
            </w:r>
            <w:r w:rsidRPr="001F6BC0">
              <w:rPr>
                <w:rFonts w:ascii="Arial" w:hAnsi="Arial" w:cs="Arial"/>
                <w:sz w:val="17"/>
                <w:szCs w:val="17"/>
              </w:rPr>
              <w:br/>
              <w:t>(70.7)</w:t>
            </w:r>
          </w:p>
        </w:tc>
        <w:tc>
          <w:tcPr>
            <w:tcW w:w="395" w:type="pct"/>
            <w:tcBorders>
              <w:top w:val="single" w:sz="4" w:space="0" w:color="A2A9B1"/>
              <w:left w:val="single" w:sz="24" w:space="0" w:color="A2A9B1"/>
              <w:bottom w:val="single" w:sz="4" w:space="0" w:color="A2A9B1"/>
              <w:right w:val="single" w:sz="4" w:space="0" w:color="A2A9B1"/>
            </w:tcBorders>
            <w:shd w:val="clear" w:color="auto" w:fill="FF2C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35.0</w:t>
            </w:r>
            <w:r w:rsidRPr="001F6BC0">
              <w:rPr>
                <w:rFonts w:ascii="Arial" w:hAnsi="Arial" w:cs="Arial"/>
                <w:sz w:val="17"/>
                <w:szCs w:val="17"/>
              </w:rPr>
              <w:br/>
              <w:t>(95)</w:t>
            </w:r>
          </w:p>
        </w:tc>
      </w:tr>
      <w:tr w:rsidR="003F1B4F" w:rsidRPr="001F6BC0" w:rsidTr="00EA3911">
        <w:trPr>
          <w:trHeight w:val="288"/>
          <w:jc w:val="center"/>
        </w:trPr>
        <w:tc>
          <w:tcPr>
            <w:tcW w:w="412"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Average high °C (°F)</w:t>
            </w:r>
          </w:p>
        </w:tc>
        <w:tc>
          <w:tcPr>
            <w:tcW w:w="349" w:type="pct"/>
            <w:tcBorders>
              <w:top w:val="single" w:sz="4" w:space="0" w:color="A2A9B1"/>
              <w:left w:val="single" w:sz="4" w:space="0" w:color="A2A9B1"/>
              <w:bottom w:val="single" w:sz="4" w:space="0" w:color="A2A9B1"/>
              <w:right w:val="single" w:sz="4" w:space="0" w:color="A2A9B1"/>
            </w:tcBorders>
            <w:shd w:val="clear" w:color="auto" w:fill="FFD4AA"/>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10.6</w:t>
            </w:r>
            <w:r w:rsidRPr="001F6BC0">
              <w:rPr>
                <w:rFonts w:ascii="Arial" w:hAnsi="Arial" w:cs="Arial"/>
                <w:sz w:val="17"/>
                <w:szCs w:val="17"/>
              </w:rPr>
              <w:br/>
              <w:t>(51.1)</w:t>
            </w:r>
          </w:p>
        </w:tc>
        <w:tc>
          <w:tcPr>
            <w:tcW w:w="349" w:type="pct"/>
            <w:tcBorders>
              <w:top w:val="single" w:sz="4" w:space="0" w:color="A2A9B1"/>
              <w:left w:val="single" w:sz="4" w:space="0" w:color="A2A9B1"/>
              <w:bottom w:val="single" w:sz="4" w:space="0" w:color="A2A9B1"/>
              <w:right w:val="single" w:sz="4" w:space="0" w:color="A2A9B1"/>
            </w:tcBorders>
            <w:shd w:val="clear" w:color="auto" w:fill="FFCE9D"/>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11.6</w:t>
            </w:r>
            <w:r w:rsidRPr="001F6BC0">
              <w:rPr>
                <w:rFonts w:ascii="Arial" w:hAnsi="Arial" w:cs="Arial"/>
                <w:sz w:val="17"/>
                <w:szCs w:val="17"/>
              </w:rPr>
              <w:br/>
              <w:t>(52.9)</w:t>
            </w:r>
          </w:p>
        </w:tc>
        <w:tc>
          <w:tcPr>
            <w:tcW w:w="349" w:type="pct"/>
            <w:tcBorders>
              <w:top w:val="single" w:sz="4" w:space="0" w:color="A2A9B1"/>
              <w:left w:val="single" w:sz="4" w:space="0" w:color="A2A9B1"/>
              <w:bottom w:val="single" w:sz="4" w:space="0" w:color="A2A9B1"/>
              <w:right w:val="single" w:sz="4" w:space="0" w:color="A2A9B1"/>
            </w:tcBorders>
            <w:shd w:val="clear" w:color="auto" w:fill="FFB061"/>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15.9</w:t>
            </w:r>
            <w:r w:rsidRPr="001F6BC0">
              <w:rPr>
                <w:rFonts w:ascii="Arial" w:hAnsi="Arial" w:cs="Arial"/>
                <w:sz w:val="17"/>
                <w:szCs w:val="17"/>
              </w:rPr>
              <w:br/>
              <w:t>(60.6)</w:t>
            </w:r>
          </w:p>
        </w:tc>
        <w:tc>
          <w:tcPr>
            <w:tcW w:w="349" w:type="pct"/>
            <w:tcBorders>
              <w:top w:val="single" w:sz="4" w:space="0" w:color="A2A9B1"/>
              <w:left w:val="single" w:sz="4" w:space="0" w:color="A2A9B1"/>
              <w:bottom w:val="single" w:sz="4" w:space="0" w:color="A2A9B1"/>
              <w:right w:val="single" w:sz="4" w:space="0" w:color="A2A9B1"/>
            </w:tcBorders>
            <w:shd w:val="clear" w:color="auto" w:fill="FF870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21.9</w:t>
            </w:r>
            <w:r w:rsidRPr="001F6BC0">
              <w:rPr>
                <w:rFonts w:ascii="Arial" w:hAnsi="Arial" w:cs="Arial"/>
                <w:sz w:val="17"/>
                <w:szCs w:val="17"/>
              </w:rPr>
              <w:br/>
              <w:t>(71.4)</w:t>
            </w:r>
          </w:p>
        </w:tc>
        <w:tc>
          <w:tcPr>
            <w:tcW w:w="349" w:type="pct"/>
            <w:tcBorders>
              <w:top w:val="single" w:sz="4" w:space="0" w:color="A2A9B1"/>
              <w:left w:val="single" w:sz="4" w:space="0" w:color="A2A9B1"/>
              <w:bottom w:val="single" w:sz="4" w:space="0" w:color="A2A9B1"/>
              <w:right w:val="single" w:sz="4" w:space="0" w:color="A2A9B1"/>
            </w:tcBorders>
            <w:shd w:val="clear" w:color="auto" w:fill="FF72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24.9</w:t>
            </w:r>
            <w:r w:rsidRPr="001F6BC0">
              <w:rPr>
                <w:rFonts w:ascii="Arial" w:hAnsi="Arial" w:cs="Arial"/>
                <w:sz w:val="17"/>
                <w:szCs w:val="17"/>
              </w:rPr>
              <w:br/>
              <w:t>(76.8)</w:t>
            </w:r>
          </w:p>
        </w:tc>
        <w:tc>
          <w:tcPr>
            <w:tcW w:w="349" w:type="pct"/>
            <w:tcBorders>
              <w:top w:val="single" w:sz="4" w:space="0" w:color="A2A9B1"/>
              <w:left w:val="single" w:sz="4" w:space="0" w:color="A2A9B1"/>
              <w:bottom w:val="single" w:sz="4" w:space="0" w:color="A2A9B1"/>
              <w:right w:val="single" w:sz="4" w:space="0" w:color="A2A9B1"/>
            </w:tcBorders>
            <w:shd w:val="clear" w:color="auto" w:fill="FF62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27.2</w:t>
            </w:r>
            <w:r w:rsidRPr="001F6BC0">
              <w:rPr>
                <w:rFonts w:ascii="Arial" w:hAnsi="Arial" w:cs="Arial"/>
                <w:sz w:val="17"/>
                <w:szCs w:val="17"/>
              </w:rPr>
              <w:br/>
              <w:t>(81)</w:t>
            </w:r>
          </w:p>
        </w:tc>
        <w:tc>
          <w:tcPr>
            <w:tcW w:w="349" w:type="pct"/>
            <w:tcBorders>
              <w:top w:val="single" w:sz="4" w:space="0" w:color="A2A9B1"/>
              <w:left w:val="single" w:sz="4" w:space="0" w:color="A2A9B1"/>
              <w:bottom w:val="single" w:sz="4" w:space="0" w:color="A2A9B1"/>
              <w:right w:val="single" w:sz="4" w:space="0" w:color="A2A9B1"/>
            </w:tcBorders>
            <w:shd w:val="clear" w:color="auto" w:fill="FF6B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25.9</w:t>
            </w:r>
            <w:r w:rsidRPr="001F6BC0">
              <w:rPr>
                <w:rFonts w:ascii="Arial" w:hAnsi="Arial" w:cs="Arial"/>
                <w:sz w:val="17"/>
                <w:szCs w:val="17"/>
              </w:rPr>
              <w:br/>
              <w:t>(78.6)</w:t>
            </w:r>
          </w:p>
        </w:tc>
        <w:tc>
          <w:tcPr>
            <w:tcW w:w="349" w:type="pct"/>
            <w:tcBorders>
              <w:top w:val="single" w:sz="4" w:space="0" w:color="A2A9B1"/>
              <w:left w:val="single" w:sz="4" w:space="0" w:color="A2A9B1"/>
              <w:bottom w:val="single" w:sz="4" w:space="0" w:color="A2A9B1"/>
              <w:right w:val="single" w:sz="4" w:space="0" w:color="A2A9B1"/>
            </w:tcBorders>
            <w:shd w:val="clear" w:color="auto" w:fill="FF6E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25.4</w:t>
            </w:r>
            <w:r w:rsidRPr="001F6BC0">
              <w:rPr>
                <w:rFonts w:ascii="Arial" w:hAnsi="Arial" w:cs="Arial"/>
                <w:sz w:val="17"/>
                <w:szCs w:val="17"/>
              </w:rPr>
              <w:br/>
              <w:t>(77.7)</w:t>
            </w:r>
          </w:p>
        </w:tc>
        <w:tc>
          <w:tcPr>
            <w:tcW w:w="349" w:type="pct"/>
            <w:tcBorders>
              <w:top w:val="single" w:sz="4" w:space="0" w:color="A2A9B1"/>
              <w:left w:val="single" w:sz="4" w:space="0" w:color="A2A9B1"/>
              <w:bottom w:val="single" w:sz="4" w:space="0" w:color="A2A9B1"/>
              <w:right w:val="single" w:sz="4" w:space="0" w:color="A2A9B1"/>
            </w:tcBorders>
            <w:shd w:val="clear" w:color="auto" w:fill="FF71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25.0</w:t>
            </w:r>
            <w:r w:rsidRPr="001F6BC0">
              <w:rPr>
                <w:rFonts w:ascii="Arial" w:hAnsi="Arial" w:cs="Arial"/>
                <w:sz w:val="17"/>
                <w:szCs w:val="17"/>
              </w:rPr>
              <w:br/>
              <w:t>(77)</w:t>
            </w:r>
          </w:p>
        </w:tc>
        <w:tc>
          <w:tcPr>
            <w:tcW w:w="349" w:type="pct"/>
            <w:tcBorders>
              <w:top w:val="single" w:sz="4" w:space="0" w:color="A2A9B1"/>
              <w:left w:val="single" w:sz="4" w:space="0" w:color="A2A9B1"/>
              <w:bottom w:val="single" w:sz="4" w:space="0" w:color="A2A9B1"/>
              <w:right w:val="single" w:sz="4" w:space="0" w:color="A2A9B1"/>
            </w:tcBorders>
            <w:shd w:val="clear" w:color="auto" w:fill="FF8206"/>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22.5</w:t>
            </w:r>
            <w:r w:rsidRPr="001F6BC0">
              <w:rPr>
                <w:rFonts w:ascii="Arial" w:hAnsi="Arial" w:cs="Arial"/>
                <w:sz w:val="17"/>
                <w:szCs w:val="17"/>
              </w:rPr>
              <w:br/>
              <w:t>(72.5)</w:t>
            </w:r>
          </w:p>
        </w:tc>
        <w:tc>
          <w:tcPr>
            <w:tcW w:w="349" w:type="pct"/>
            <w:tcBorders>
              <w:top w:val="single" w:sz="4" w:space="0" w:color="A2A9B1"/>
              <w:left w:val="single" w:sz="4" w:space="0" w:color="A2A9B1"/>
              <w:bottom w:val="single" w:sz="4" w:space="0" w:color="A2A9B1"/>
              <w:right w:val="single" w:sz="4" w:space="0" w:color="A2A9B1"/>
            </w:tcBorders>
            <w:shd w:val="clear" w:color="auto" w:fill="FF9F3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18.4</w:t>
            </w:r>
            <w:r w:rsidRPr="001F6BC0">
              <w:rPr>
                <w:rFonts w:ascii="Arial" w:hAnsi="Arial" w:cs="Arial"/>
                <w:sz w:val="17"/>
                <w:szCs w:val="17"/>
              </w:rPr>
              <w:br/>
              <w:t>(65.1)</w:t>
            </w:r>
          </w:p>
        </w:tc>
        <w:tc>
          <w:tcPr>
            <w:tcW w:w="349" w:type="pct"/>
            <w:tcBorders>
              <w:top w:val="single" w:sz="4" w:space="0" w:color="A2A9B1"/>
              <w:left w:val="single" w:sz="4" w:space="0" w:color="A2A9B1"/>
              <w:bottom w:val="single" w:sz="4" w:space="0" w:color="A2A9B1"/>
              <w:right w:val="single" w:sz="4" w:space="0" w:color="A2A9B1"/>
            </w:tcBorders>
            <w:shd w:val="clear" w:color="auto" w:fill="FFBF8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13.7</w:t>
            </w:r>
            <w:r w:rsidRPr="001F6BC0">
              <w:rPr>
                <w:rFonts w:ascii="Arial" w:hAnsi="Arial" w:cs="Arial"/>
                <w:sz w:val="17"/>
                <w:szCs w:val="17"/>
              </w:rPr>
              <w:br/>
              <w:t>(56.7)</w:t>
            </w:r>
          </w:p>
        </w:tc>
        <w:tc>
          <w:tcPr>
            <w:tcW w:w="395" w:type="pct"/>
            <w:tcBorders>
              <w:top w:val="single" w:sz="4" w:space="0" w:color="A2A9B1"/>
              <w:left w:val="single" w:sz="24" w:space="0" w:color="A2A9B1"/>
              <w:bottom w:val="single" w:sz="4" w:space="0" w:color="A2A9B1"/>
              <w:right w:val="single" w:sz="4" w:space="0" w:color="A2A9B1"/>
            </w:tcBorders>
            <w:shd w:val="clear" w:color="auto" w:fill="FF9123"/>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20.4</w:t>
            </w:r>
            <w:r w:rsidRPr="001F6BC0">
              <w:rPr>
                <w:rFonts w:ascii="Arial" w:hAnsi="Arial" w:cs="Arial"/>
                <w:sz w:val="17"/>
                <w:szCs w:val="17"/>
              </w:rPr>
              <w:br/>
              <w:t>(68.7)</w:t>
            </w:r>
          </w:p>
        </w:tc>
      </w:tr>
      <w:tr w:rsidR="003F1B4F" w:rsidRPr="001F6BC0" w:rsidTr="00EA3911">
        <w:trPr>
          <w:trHeight w:val="288"/>
          <w:jc w:val="center"/>
        </w:trPr>
        <w:tc>
          <w:tcPr>
            <w:tcW w:w="412"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Average low °C (°F)</w:t>
            </w:r>
          </w:p>
        </w:tc>
        <w:tc>
          <w:tcPr>
            <w:tcW w:w="349" w:type="pct"/>
            <w:tcBorders>
              <w:top w:val="single" w:sz="4" w:space="0" w:color="A2A9B1"/>
              <w:left w:val="single" w:sz="4" w:space="0" w:color="A2A9B1"/>
              <w:bottom w:val="single" w:sz="4" w:space="0" w:color="A2A9B1"/>
              <w:right w:val="single" w:sz="4" w:space="0" w:color="A2A9B1"/>
            </w:tcBorders>
            <w:shd w:val="clear" w:color="auto" w:fill="DEDE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−1.6</w:t>
            </w:r>
            <w:r w:rsidRPr="001F6BC0">
              <w:rPr>
                <w:rFonts w:ascii="Arial" w:hAnsi="Arial" w:cs="Arial"/>
                <w:sz w:val="17"/>
                <w:szCs w:val="17"/>
              </w:rPr>
              <w:br/>
              <w:t>(29.1)</w:t>
            </w:r>
          </w:p>
        </w:tc>
        <w:tc>
          <w:tcPr>
            <w:tcW w:w="349" w:type="pct"/>
            <w:tcBorders>
              <w:top w:val="single" w:sz="4" w:space="0" w:color="A2A9B1"/>
              <w:left w:val="single" w:sz="4" w:space="0" w:color="A2A9B1"/>
              <w:bottom w:val="single" w:sz="4" w:space="0" w:color="A2A9B1"/>
              <w:right w:val="single" w:sz="4" w:space="0" w:color="A2A9B1"/>
            </w:tcBorders>
            <w:shd w:val="clear" w:color="auto" w:fill="E2E2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−0.7</w:t>
            </w:r>
            <w:r w:rsidRPr="001F6BC0">
              <w:rPr>
                <w:rFonts w:ascii="Arial" w:hAnsi="Arial" w:cs="Arial"/>
                <w:sz w:val="17"/>
                <w:szCs w:val="17"/>
              </w:rPr>
              <w:br/>
              <w:t>(30.7)</w:t>
            </w:r>
          </w:p>
        </w:tc>
        <w:tc>
          <w:tcPr>
            <w:tcW w:w="349" w:type="pct"/>
            <w:tcBorders>
              <w:top w:val="single" w:sz="4" w:space="0" w:color="A2A9B1"/>
              <w:left w:val="single" w:sz="4" w:space="0" w:color="A2A9B1"/>
              <w:bottom w:val="single" w:sz="4" w:space="0" w:color="A2A9B1"/>
              <w:right w:val="single" w:sz="4" w:space="0" w:color="A2A9B1"/>
            </w:tcBorders>
            <w:shd w:val="clear" w:color="auto" w:fill="F3F3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2.3</w:t>
            </w:r>
            <w:r w:rsidRPr="001F6BC0">
              <w:rPr>
                <w:rFonts w:ascii="Arial" w:hAnsi="Arial" w:cs="Arial"/>
                <w:sz w:val="17"/>
                <w:szCs w:val="17"/>
              </w:rPr>
              <w:br/>
              <w:t>(36.1)</w:t>
            </w:r>
          </w:p>
        </w:tc>
        <w:tc>
          <w:tcPr>
            <w:tcW w:w="349" w:type="pct"/>
            <w:tcBorders>
              <w:top w:val="single" w:sz="4" w:space="0" w:color="A2A9B1"/>
              <w:left w:val="single" w:sz="4" w:space="0" w:color="A2A9B1"/>
              <w:bottom w:val="single" w:sz="4" w:space="0" w:color="A2A9B1"/>
              <w:right w:val="single" w:sz="4" w:space="0" w:color="A2A9B1"/>
            </w:tcBorders>
            <w:shd w:val="clear" w:color="auto" w:fill="FFF6ED"/>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5.8</w:t>
            </w:r>
            <w:r w:rsidRPr="001F6BC0">
              <w:rPr>
                <w:rFonts w:ascii="Arial" w:hAnsi="Arial" w:cs="Arial"/>
                <w:sz w:val="17"/>
                <w:szCs w:val="17"/>
              </w:rPr>
              <w:br/>
              <w:t>(42.4)</w:t>
            </w:r>
          </w:p>
        </w:tc>
        <w:tc>
          <w:tcPr>
            <w:tcW w:w="349" w:type="pct"/>
            <w:tcBorders>
              <w:top w:val="single" w:sz="4" w:space="0" w:color="A2A9B1"/>
              <w:left w:val="single" w:sz="4" w:space="0" w:color="A2A9B1"/>
              <w:bottom w:val="single" w:sz="4" w:space="0" w:color="A2A9B1"/>
              <w:right w:val="single" w:sz="4" w:space="0" w:color="A2A9B1"/>
            </w:tcBorders>
            <w:shd w:val="clear" w:color="auto" w:fill="FFE3C7"/>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8.5</w:t>
            </w:r>
            <w:r w:rsidRPr="001F6BC0">
              <w:rPr>
                <w:rFonts w:ascii="Arial" w:hAnsi="Arial" w:cs="Arial"/>
                <w:sz w:val="17"/>
                <w:szCs w:val="17"/>
              </w:rPr>
              <w:br/>
              <w:t>(47.3)</w:t>
            </w:r>
          </w:p>
        </w:tc>
        <w:tc>
          <w:tcPr>
            <w:tcW w:w="349" w:type="pct"/>
            <w:tcBorders>
              <w:top w:val="single" w:sz="4" w:space="0" w:color="A2A9B1"/>
              <w:left w:val="single" w:sz="4" w:space="0" w:color="A2A9B1"/>
              <w:bottom w:val="single" w:sz="4" w:space="0" w:color="A2A9B1"/>
              <w:right w:val="single" w:sz="4" w:space="0" w:color="A2A9B1"/>
            </w:tcBorders>
            <w:shd w:val="clear" w:color="auto" w:fill="FFC892"/>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12.4</w:t>
            </w:r>
            <w:r w:rsidRPr="001F6BC0">
              <w:rPr>
                <w:rFonts w:ascii="Arial" w:hAnsi="Arial" w:cs="Arial"/>
                <w:sz w:val="17"/>
                <w:szCs w:val="17"/>
              </w:rPr>
              <w:br/>
              <w:t>(54.3)</w:t>
            </w:r>
          </w:p>
        </w:tc>
        <w:tc>
          <w:tcPr>
            <w:tcW w:w="349" w:type="pct"/>
            <w:tcBorders>
              <w:top w:val="single" w:sz="4" w:space="0" w:color="A2A9B1"/>
              <w:left w:val="single" w:sz="4" w:space="0" w:color="A2A9B1"/>
              <w:bottom w:val="single" w:sz="4" w:space="0" w:color="A2A9B1"/>
              <w:right w:val="single" w:sz="4" w:space="0" w:color="A2A9B1"/>
            </w:tcBorders>
            <w:shd w:val="clear" w:color="auto" w:fill="FFB368"/>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15.4</w:t>
            </w:r>
            <w:r w:rsidRPr="001F6BC0">
              <w:rPr>
                <w:rFonts w:ascii="Arial" w:hAnsi="Arial" w:cs="Arial"/>
                <w:sz w:val="17"/>
                <w:szCs w:val="17"/>
              </w:rPr>
              <w:br/>
              <w:t>(59.7)</w:t>
            </w:r>
          </w:p>
        </w:tc>
        <w:tc>
          <w:tcPr>
            <w:tcW w:w="349" w:type="pct"/>
            <w:tcBorders>
              <w:top w:val="single" w:sz="4" w:space="0" w:color="A2A9B1"/>
              <w:left w:val="single" w:sz="4" w:space="0" w:color="A2A9B1"/>
              <w:bottom w:val="single" w:sz="4" w:space="0" w:color="A2A9B1"/>
              <w:right w:val="single" w:sz="4" w:space="0" w:color="A2A9B1"/>
            </w:tcBorders>
            <w:shd w:val="clear" w:color="auto" w:fill="FFB76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14.9</w:t>
            </w:r>
            <w:r w:rsidRPr="001F6BC0">
              <w:rPr>
                <w:rFonts w:ascii="Arial" w:hAnsi="Arial" w:cs="Arial"/>
                <w:sz w:val="17"/>
                <w:szCs w:val="17"/>
              </w:rPr>
              <w:br/>
              <w:t>(58.8)</w:t>
            </w:r>
          </w:p>
        </w:tc>
        <w:tc>
          <w:tcPr>
            <w:tcW w:w="349" w:type="pct"/>
            <w:tcBorders>
              <w:top w:val="single" w:sz="4" w:space="0" w:color="A2A9B1"/>
              <w:left w:val="single" w:sz="4" w:space="0" w:color="A2A9B1"/>
              <w:bottom w:val="single" w:sz="4" w:space="0" w:color="A2A9B1"/>
              <w:right w:val="single" w:sz="4" w:space="0" w:color="A2A9B1"/>
            </w:tcBorders>
            <w:shd w:val="clear" w:color="auto" w:fill="FFD0A2"/>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11.2</w:t>
            </w:r>
            <w:r w:rsidRPr="001F6BC0">
              <w:rPr>
                <w:rFonts w:ascii="Arial" w:hAnsi="Arial" w:cs="Arial"/>
                <w:sz w:val="17"/>
                <w:szCs w:val="17"/>
              </w:rPr>
              <w:br/>
              <w:t>(52.2)</w:t>
            </w:r>
          </w:p>
        </w:tc>
        <w:tc>
          <w:tcPr>
            <w:tcW w:w="349" w:type="pct"/>
            <w:tcBorders>
              <w:top w:val="single" w:sz="4" w:space="0" w:color="A2A9B1"/>
              <w:left w:val="single" w:sz="4" w:space="0" w:color="A2A9B1"/>
              <w:bottom w:val="single" w:sz="4" w:space="0" w:color="A2A9B1"/>
              <w:right w:val="single" w:sz="4" w:space="0" w:color="A2A9B1"/>
            </w:tcBorders>
            <w:shd w:val="clear" w:color="auto" w:fill="FFF8F1"/>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5.5</w:t>
            </w:r>
            <w:r w:rsidRPr="001F6BC0">
              <w:rPr>
                <w:rFonts w:ascii="Arial" w:hAnsi="Arial" w:cs="Arial"/>
                <w:sz w:val="17"/>
                <w:szCs w:val="17"/>
              </w:rPr>
              <w:br/>
              <w:t>(41.9)</w:t>
            </w:r>
          </w:p>
        </w:tc>
        <w:tc>
          <w:tcPr>
            <w:tcW w:w="349" w:type="pct"/>
            <w:tcBorders>
              <w:top w:val="single" w:sz="4" w:space="0" w:color="A2A9B1"/>
              <w:left w:val="single" w:sz="4" w:space="0" w:color="A2A9B1"/>
              <w:bottom w:val="single" w:sz="4" w:space="0" w:color="A2A9B1"/>
              <w:right w:val="single" w:sz="4" w:space="0" w:color="A2A9B1"/>
            </w:tcBorders>
            <w:shd w:val="clear" w:color="auto" w:fill="EEEE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1.5</w:t>
            </w:r>
            <w:r w:rsidRPr="001F6BC0">
              <w:rPr>
                <w:rFonts w:ascii="Arial" w:hAnsi="Arial" w:cs="Arial"/>
                <w:sz w:val="17"/>
                <w:szCs w:val="17"/>
              </w:rPr>
              <w:br/>
              <w:t>(34.7)</w:t>
            </w:r>
          </w:p>
        </w:tc>
        <w:tc>
          <w:tcPr>
            <w:tcW w:w="349" w:type="pct"/>
            <w:tcBorders>
              <w:top w:val="single" w:sz="4" w:space="0" w:color="A2A9B1"/>
              <w:left w:val="single" w:sz="4" w:space="0" w:color="A2A9B1"/>
              <w:bottom w:val="single" w:sz="4" w:space="0" w:color="A2A9B1"/>
              <w:right w:val="single" w:sz="4" w:space="0" w:color="A2A9B1"/>
            </w:tcBorders>
            <w:shd w:val="clear" w:color="auto" w:fill="E6E6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−0.1</w:t>
            </w:r>
            <w:r w:rsidRPr="001F6BC0">
              <w:rPr>
                <w:rFonts w:ascii="Arial" w:hAnsi="Arial" w:cs="Arial"/>
                <w:sz w:val="17"/>
                <w:szCs w:val="17"/>
              </w:rPr>
              <w:br/>
              <w:t>(31.8)</w:t>
            </w:r>
          </w:p>
        </w:tc>
        <w:tc>
          <w:tcPr>
            <w:tcW w:w="395" w:type="pct"/>
            <w:tcBorders>
              <w:top w:val="single" w:sz="4" w:space="0" w:color="A2A9B1"/>
              <w:left w:val="single" w:sz="24" w:space="0" w:color="A2A9B1"/>
              <w:bottom w:val="single" w:sz="4" w:space="0" w:color="A2A9B1"/>
              <w:right w:val="single" w:sz="4" w:space="0" w:color="A2A9B1"/>
            </w:tcBorders>
            <w:shd w:val="clear" w:color="auto" w:fill="FFF1E3"/>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6.5</w:t>
            </w:r>
            <w:r w:rsidRPr="001F6BC0">
              <w:rPr>
                <w:rFonts w:ascii="Arial" w:hAnsi="Arial" w:cs="Arial"/>
                <w:sz w:val="17"/>
                <w:szCs w:val="17"/>
              </w:rPr>
              <w:br/>
              <w:t>(43.7)</w:t>
            </w:r>
          </w:p>
        </w:tc>
      </w:tr>
      <w:tr w:rsidR="003F1B4F" w:rsidRPr="001F6BC0" w:rsidTr="00EA3911">
        <w:trPr>
          <w:trHeight w:val="288"/>
          <w:jc w:val="center"/>
        </w:trPr>
        <w:tc>
          <w:tcPr>
            <w:tcW w:w="412"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Record low °C (°F)</w:t>
            </w:r>
          </w:p>
        </w:tc>
        <w:tc>
          <w:tcPr>
            <w:tcW w:w="349" w:type="pct"/>
            <w:tcBorders>
              <w:top w:val="single" w:sz="4" w:space="0" w:color="A2A9B1"/>
              <w:left w:val="single" w:sz="4" w:space="0" w:color="A2A9B1"/>
              <w:bottom w:val="single" w:sz="4" w:space="0" w:color="A2A9B1"/>
              <w:right w:val="single" w:sz="4" w:space="0" w:color="A2A9B1"/>
            </w:tcBorders>
            <w:shd w:val="clear" w:color="auto" w:fill="A8A8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−11.6</w:t>
            </w:r>
            <w:r w:rsidRPr="001F6BC0">
              <w:rPr>
                <w:rFonts w:ascii="Arial" w:hAnsi="Arial" w:cs="Arial"/>
                <w:sz w:val="17"/>
                <w:szCs w:val="17"/>
              </w:rPr>
              <w:br/>
              <w:t>(11.1)</w:t>
            </w:r>
          </w:p>
        </w:tc>
        <w:tc>
          <w:tcPr>
            <w:tcW w:w="349" w:type="pct"/>
            <w:tcBorders>
              <w:top w:val="single" w:sz="4" w:space="0" w:color="A2A9B1"/>
              <w:left w:val="single" w:sz="4" w:space="0" w:color="A2A9B1"/>
              <w:bottom w:val="single" w:sz="4" w:space="0" w:color="A2A9B1"/>
              <w:right w:val="single" w:sz="4" w:space="0" w:color="A2A9B1"/>
            </w:tcBorders>
            <w:shd w:val="clear" w:color="auto" w:fill="ABAB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−11.0</w:t>
            </w:r>
            <w:r w:rsidRPr="001F6BC0">
              <w:rPr>
                <w:rFonts w:ascii="Arial" w:hAnsi="Arial" w:cs="Arial"/>
                <w:sz w:val="17"/>
                <w:szCs w:val="17"/>
              </w:rPr>
              <w:br/>
              <w:t>(12.2)</w:t>
            </w:r>
          </w:p>
        </w:tc>
        <w:tc>
          <w:tcPr>
            <w:tcW w:w="349" w:type="pct"/>
            <w:tcBorders>
              <w:top w:val="single" w:sz="4" w:space="0" w:color="A2A9B1"/>
              <w:left w:val="single" w:sz="4" w:space="0" w:color="A2A9B1"/>
              <w:bottom w:val="single" w:sz="4" w:space="0" w:color="A2A9B1"/>
              <w:right w:val="single" w:sz="4" w:space="0" w:color="A2A9B1"/>
            </w:tcBorders>
            <w:shd w:val="clear" w:color="auto" w:fill="C6C6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−6.0</w:t>
            </w:r>
            <w:r w:rsidRPr="001F6BC0">
              <w:rPr>
                <w:rFonts w:ascii="Arial" w:hAnsi="Arial" w:cs="Arial"/>
                <w:sz w:val="17"/>
                <w:szCs w:val="17"/>
              </w:rPr>
              <w:br/>
              <w:t>(21.2)</w:t>
            </w:r>
          </w:p>
        </w:tc>
        <w:tc>
          <w:tcPr>
            <w:tcW w:w="349" w:type="pct"/>
            <w:tcBorders>
              <w:top w:val="single" w:sz="4" w:space="0" w:color="A2A9B1"/>
              <w:left w:val="single" w:sz="4" w:space="0" w:color="A2A9B1"/>
              <w:bottom w:val="single" w:sz="4" w:space="0" w:color="A2A9B1"/>
              <w:right w:val="single" w:sz="4" w:space="0" w:color="A2A9B1"/>
            </w:tcBorders>
            <w:shd w:val="clear" w:color="auto" w:fill="E1E1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−1.0</w:t>
            </w:r>
            <w:r w:rsidRPr="001F6BC0">
              <w:rPr>
                <w:rFonts w:ascii="Arial" w:hAnsi="Arial" w:cs="Arial"/>
                <w:sz w:val="17"/>
                <w:szCs w:val="17"/>
              </w:rPr>
              <w:br/>
              <w:t>(30.2)</w:t>
            </w:r>
          </w:p>
        </w:tc>
        <w:tc>
          <w:tcPr>
            <w:tcW w:w="349" w:type="pct"/>
            <w:tcBorders>
              <w:top w:val="single" w:sz="4" w:space="0" w:color="A2A9B1"/>
              <w:left w:val="single" w:sz="4" w:space="0" w:color="A2A9B1"/>
              <w:bottom w:val="single" w:sz="4" w:space="0" w:color="A2A9B1"/>
              <w:right w:val="single" w:sz="4" w:space="0" w:color="A2A9B1"/>
            </w:tcBorders>
            <w:shd w:val="clear" w:color="auto" w:fill="ECEC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1.0</w:t>
            </w:r>
            <w:r w:rsidRPr="001F6BC0">
              <w:rPr>
                <w:rFonts w:ascii="Arial" w:hAnsi="Arial" w:cs="Arial"/>
                <w:sz w:val="17"/>
                <w:szCs w:val="17"/>
              </w:rPr>
              <w:br/>
              <w:t>(33.8)</w:t>
            </w:r>
          </w:p>
        </w:tc>
        <w:tc>
          <w:tcPr>
            <w:tcW w:w="349" w:type="pct"/>
            <w:tcBorders>
              <w:top w:val="single" w:sz="4" w:space="0" w:color="A2A9B1"/>
              <w:left w:val="single" w:sz="4" w:space="0" w:color="A2A9B1"/>
              <w:bottom w:val="single" w:sz="4" w:space="0" w:color="A2A9B1"/>
              <w:right w:val="single" w:sz="4" w:space="0" w:color="A2A9B1"/>
            </w:tcBorders>
            <w:shd w:val="clear" w:color="auto" w:fill="FEFE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4.4</w:t>
            </w:r>
            <w:r w:rsidRPr="001F6BC0">
              <w:rPr>
                <w:rFonts w:ascii="Arial" w:hAnsi="Arial" w:cs="Arial"/>
                <w:sz w:val="17"/>
                <w:szCs w:val="17"/>
              </w:rPr>
              <w:br/>
              <w:t>(39.9)</w:t>
            </w:r>
          </w:p>
        </w:tc>
        <w:tc>
          <w:tcPr>
            <w:tcW w:w="349" w:type="pct"/>
            <w:tcBorders>
              <w:top w:val="single" w:sz="4" w:space="0" w:color="A2A9B1"/>
              <w:left w:val="single" w:sz="4" w:space="0" w:color="A2A9B1"/>
              <w:bottom w:val="single" w:sz="4" w:space="0" w:color="A2A9B1"/>
              <w:right w:val="single" w:sz="4" w:space="0" w:color="A2A9B1"/>
            </w:tcBorders>
            <w:shd w:val="clear" w:color="auto" w:fill="FFEBD7"/>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7.4</w:t>
            </w:r>
            <w:r w:rsidRPr="001F6BC0">
              <w:rPr>
                <w:rFonts w:ascii="Arial" w:hAnsi="Arial" w:cs="Arial"/>
                <w:sz w:val="17"/>
                <w:szCs w:val="17"/>
              </w:rPr>
              <w:br/>
              <w:t>(45.3)</w:t>
            </w:r>
          </w:p>
        </w:tc>
        <w:tc>
          <w:tcPr>
            <w:tcW w:w="349" w:type="pct"/>
            <w:tcBorders>
              <w:top w:val="single" w:sz="4" w:space="0" w:color="A2A9B1"/>
              <w:left w:val="single" w:sz="4" w:space="0" w:color="A2A9B1"/>
              <w:bottom w:val="single" w:sz="4" w:space="0" w:color="A2A9B1"/>
              <w:right w:val="single" w:sz="4" w:space="0" w:color="A2A9B1"/>
            </w:tcBorders>
            <w:shd w:val="clear" w:color="auto" w:fill="FFEDDC"/>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7.0</w:t>
            </w:r>
            <w:r w:rsidRPr="001F6BC0">
              <w:rPr>
                <w:rFonts w:ascii="Arial" w:hAnsi="Arial" w:cs="Arial"/>
                <w:sz w:val="17"/>
                <w:szCs w:val="17"/>
              </w:rPr>
              <w:br/>
              <w:t>(44.6)</w:t>
            </w:r>
          </w:p>
        </w:tc>
        <w:tc>
          <w:tcPr>
            <w:tcW w:w="349" w:type="pct"/>
            <w:tcBorders>
              <w:top w:val="single" w:sz="4" w:space="0" w:color="A2A9B1"/>
              <w:left w:val="single" w:sz="4" w:space="0" w:color="A2A9B1"/>
              <w:bottom w:val="single" w:sz="4" w:space="0" w:color="A2A9B1"/>
              <w:right w:val="single" w:sz="4" w:space="0" w:color="A2A9B1"/>
            </w:tcBorders>
            <w:shd w:val="clear" w:color="auto" w:fill="F6F6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3.0</w:t>
            </w:r>
            <w:r w:rsidRPr="001F6BC0">
              <w:rPr>
                <w:rFonts w:ascii="Arial" w:hAnsi="Arial" w:cs="Arial"/>
                <w:sz w:val="17"/>
                <w:szCs w:val="17"/>
              </w:rPr>
              <w:br/>
              <w:t>(37.4)</w:t>
            </w:r>
          </w:p>
        </w:tc>
        <w:tc>
          <w:tcPr>
            <w:tcW w:w="349" w:type="pct"/>
            <w:tcBorders>
              <w:top w:val="single" w:sz="4" w:space="0" w:color="A2A9B1"/>
              <w:left w:val="single" w:sz="4" w:space="0" w:color="A2A9B1"/>
              <w:bottom w:val="single" w:sz="4" w:space="0" w:color="A2A9B1"/>
              <w:right w:val="single" w:sz="4" w:space="0" w:color="A2A9B1"/>
            </w:tcBorders>
            <w:shd w:val="clear" w:color="auto" w:fill="DEDE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−1.5</w:t>
            </w:r>
            <w:r w:rsidRPr="001F6BC0">
              <w:rPr>
                <w:rFonts w:ascii="Arial" w:hAnsi="Arial" w:cs="Arial"/>
                <w:sz w:val="17"/>
                <w:szCs w:val="17"/>
              </w:rPr>
              <w:br/>
              <w:t>(29.3)</w:t>
            </w:r>
          </w:p>
        </w:tc>
        <w:tc>
          <w:tcPr>
            <w:tcW w:w="349" w:type="pct"/>
            <w:tcBorders>
              <w:top w:val="single" w:sz="4" w:space="0" w:color="A2A9B1"/>
              <w:left w:val="single" w:sz="4" w:space="0" w:color="A2A9B1"/>
              <w:bottom w:val="single" w:sz="4" w:space="0" w:color="A2A9B1"/>
              <w:right w:val="single" w:sz="4" w:space="0" w:color="A2A9B1"/>
            </w:tcBorders>
            <w:shd w:val="clear" w:color="auto" w:fill="CBCB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−5.0</w:t>
            </w:r>
            <w:r w:rsidRPr="001F6BC0">
              <w:rPr>
                <w:rFonts w:ascii="Arial" w:hAnsi="Arial" w:cs="Arial"/>
                <w:sz w:val="17"/>
                <w:szCs w:val="17"/>
              </w:rPr>
              <w:br/>
              <w:t>(23)</w:t>
            </w:r>
          </w:p>
        </w:tc>
        <w:tc>
          <w:tcPr>
            <w:tcW w:w="349" w:type="pct"/>
            <w:tcBorders>
              <w:top w:val="single" w:sz="4" w:space="0" w:color="A2A9B1"/>
              <w:left w:val="single" w:sz="4" w:space="0" w:color="A2A9B1"/>
              <w:bottom w:val="single" w:sz="4" w:space="0" w:color="A2A9B1"/>
              <w:right w:val="single" w:sz="4" w:space="0" w:color="A2A9B1"/>
            </w:tcBorders>
            <w:shd w:val="clear" w:color="auto" w:fill="B0B0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−10.0</w:t>
            </w:r>
            <w:r w:rsidRPr="001F6BC0">
              <w:rPr>
                <w:rFonts w:ascii="Arial" w:hAnsi="Arial" w:cs="Arial"/>
                <w:sz w:val="17"/>
                <w:szCs w:val="17"/>
              </w:rPr>
              <w:br/>
              <w:t>(14)</w:t>
            </w:r>
          </w:p>
        </w:tc>
        <w:tc>
          <w:tcPr>
            <w:tcW w:w="395" w:type="pct"/>
            <w:tcBorders>
              <w:top w:val="single" w:sz="4" w:space="0" w:color="A2A9B1"/>
              <w:left w:val="single" w:sz="24" w:space="0" w:color="A2A9B1"/>
              <w:bottom w:val="single" w:sz="4" w:space="0" w:color="A2A9B1"/>
              <w:right w:val="single" w:sz="4" w:space="0" w:color="A2A9B1"/>
            </w:tcBorders>
            <w:shd w:val="clear" w:color="auto" w:fill="A8A8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−11.6</w:t>
            </w:r>
            <w:r w:rsidRPr="001F6BC0">
              <w:rPr>
                <w:rFonts w:ascii="Arial" w:hAnsi="Arial" w:cs="Arial"/>
                <w:sz w:val="17"/>
                <w:szCs w:val="17"/>
              </w:rPr>
              <w:br/>
              <w:t>(11.1)</w:t>
            </w:r>
          </w:p>
        </w:tc>
      </w:tr>
      <w:tr w:rsidR="003F1B4F" w:rsidRPr="001F6BC0" w:rsidTr="00EA3911">
        <w:trPr>
          <w:trHeight w:val="288"/>
          <w:jc w:val="center"/>
        </w:trPr>
        <w:tc>
          <w:tcPr>
            <w:tcW w:w="412"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Average rainfall mm (inches)</w:t>
            </w:r>
          </w:p>
        </w:tc>
        <w:tc>
          <w:tcPr>
            <w:tcW w:w="349" w:type="pct"/>
            <w:tcBorders>
              <w:top w:val="single" w:sz="4" w:space="0" w:color="A2A9B1"/>
              <w:left w:val="single" w:sz="4" w:space="0" w:color="A2A9B1"/>
              <w:bottom w:val="single" w:sz="4" w:space="0" w:color="A2A9B1"/>
              <w:right w:val="single" w:sz="4" w:space="0" w:color="A2A9B1"/>
            </w:tcBorders>
            <w:shd w:val="clear" w:color="auto" w:fill="5DFF5D"/>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108.4</w:t>
            </w:r>
            <w:r w:rsidRPr="001F6BC0">
              <w:rPr>
                <w:rFonts w:ascii="Arial" w:hAnsi="Arial" w:cs="Arial"/>
                <w:sz w:val="17"/>
                <w:szCs w:val="17"/>
              </w:rPr>
              <w:br/>
              <w:t>(4.268)</w:t>
            </w:r>
          </w:p>
        </w:tc>
        <w:tc>
          <w:tcPr>
            <w:tcW w:w="349" w:type="pct"/>
            <w:tcBorders>
              <w:top w:val="single" w:sz="4" w:space="0" w:color="A2A9B1"/>
              <w:left w:val="single" w:sz="4" w:space="0" w:color="A2A9B1"/>
              <w:bottom w:val="single" w:sz="4" w:space="0" w:color="A2A9B1"/>
              <w:right w:val="single" w:sz="4" w:space="0" w:color="A2A9B1"/>
            </w:tcBorders>
            <w:shd w:val="clear" w:color="auto" w:fill="22FF22"/>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133.5</w:t>
            </w:r>
            <w:r w:rsidRPr="001F6BC0">
              <w:rPr>
                <w:rFonts w:ascii="Arial" w:hAnsi="Arial" w:cs="Arial"/>
                <w:sz w:val="17"/>
                <w:szCs w:val="17"/>
              </w:rPr>
              <w:br/>
              <w:t>(5.256)</w:t>
            </w:r>
          </w:p>
        </w:tc>
        <w:tc>
          <w:tcPr>
            <w:tcW w:w="349" w:type="pct"/>
            <w:tcBorders>
              <w:top w:val="single" w:sz="4" w:space="0" w:color="A2A9B1"/>
              <w:left w:val="single" w:sz="4" w:space="0" w:color="A2A9B1"/>
              <w:bottom w:val="single" w:sz="4" w:space="0" w:color="A2A9B1"/>
              <w:right w:val="single" w:sz="4" w:space="0" w:color="A2A9B1"/>
            </w:tcBorders>
            <w:shd w:val="clear" w:color="auto" w:fill="00D0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202.3</w:t>
            </w:r>
            <w:r w:rsidRPr="001F6BC0">
              <w:rPr>
                <w:rFonts w:ascii="Arial" w:hAnsi="Arial" w:cs="Arial"/>
                <w:sz w:val="17"/>
                <w:szCs w:val="17"/>
              </w:rPr>
              <w:br/>
              <w:t>(7.965)</w:t>
            </w:r>
          </w:p>
        </w:tc>
        <w:tc>
          <w:tcPr>
            <w:tcW w:w="349" w:type="pct"/>
            <w:tcBorders>
              <w:top w:val="single" w:sz="4" w:space="0" w:color="A2A9B1"/>
              <w:left w:val="single" w:sz="4" w:space="0" w:color="A2A9B1"/>
              <w:bottom w:val="single" w:sz="4" w:space="0" w:color="A2A9B1"/>
              <w:right w:val="single" w:sz="4" w:space="0" w:color="A2A9B1"/>
            </w:tcBorders>
            <w:shd w:val="clear" w:color="auto" w:fill="58FF58"/>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108.0</w:t>
            </w:r>
            <w:r w:rsidRPr="001F6BC0">
              <w:rPr>
                <w:rFonts w:ascii="Arial" w:hAnsi="Arial" w:cs="Arial"/>
                <w:sz w:val="17"/>
                <w:szCs w:val="17"/>
              </w:rPr>
              <w:br/>
              <w:t>(4.252)</w:t>
            </w:r>
          </w:p>
        </w:tc>
        <w:tc>
          <w:tcPr>
            <w:tcW w:w="349" w:type="pct"/>
            <w:tcBorders>
              <w:top w:val="single" w:sz="4" w:space="0" w:color="A2A9B1"/>
              <w:left w:val="single" w:sz="4" w:space="0" w:color="A2A9B1"/>
              <w:bottom w:val="single" w:sz="4" w:space="0" w:color="A2A9B1"/>
              <w:right w:val="single" w:sz="4" w:space="0" w:color="A2A9B1"/>
            </w:tcBorders>
            <w:shd w:val="clear" w:color="auto" w:fill="89FF89"/>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78.9</w:t>
            </w:r>
            <w:r w:rsidRPr="001F6BC0">
              <w:rPr>
                <w:rFonts w:ascii="Arial" w:hAnsi="Arial" w:cs="Arial"/>
                <w:sz w:val="17"/>
                <w:szCs w:val="17"/>
              </w:rPr>
              <w:br/>
              <w:t>(3.106)</w:t>
            </w:r>
          </w:p>
        </w:tc>
        <w:tc>
          <w:tcPr>
            <w:tcW w:w="349" w:type="pct"/>
            <w:tcBorders>
              <w:top w:val="single" w:sz="4" w:space="0" w:color="A2A9B1"/>
              <w:left w:val="single" w:sz="4" w:space="0" w:color="A2A9B1"/>
              <w:bottom w:val="single" w:sz="4" w:space="0" w:color="A2A9B1"/>
              <w:right w:val="single" w:sz="4" w:space="0" w:color="A2A9B1"/>
            </w:tcBorders>
            <w:shd w:val="clear" w:color="auto" w:fill="77FF77"/>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88.0</w:t>
            </w:r>
            <w:r w:rsidRPr="001F6BC0">
              <w:rPr>
                <w:rFonts w:ascii="Arial" w:hAnsi="Arial" w:cs="Arial"/>
                <w:sz w:val="17"/>
                <w:szCs w:val="17"/>
              </w:rPr>
              <w:br/>
              <w:t>(3.465)</w:t>
            </w:r>
          </w:p>
        </w:tc>
        <w:tc>
          <w:tcPr>
            <w:tcW w:w="349" w:type="pct"/>
            <w:tcBorders>
              <w:top w:val="single" w:sz="4" w:space="0" w:color="A2A9B1"/>
              <w:left w:val="single" w:sz="4" w:space="0" w:color="A2A9B1"/>
              <w:bottom w:val="single" w:sz="4" w:space="0" w:color="A2A9B1"/>
              <w:right w:val="single" w:sz="4" w:space="0" w:color="A2A9B1"/>
            </w:tcBorders>
            <w:shd w:val="clear" w:color="auto" w:fill="00BD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215.1</w:t>
            </w:r>
            <w:r w:rsidRPr="001F6BC0">
              <w:rPr>
                <w:rFonts w:ascii="Arial" w:hAnsi="Arial" w:cs="Arial"/>
                <w:sz w:val="17"/>
                <w:szCs w:val="17"/>
              </w:rPr>
              <w:br/>
              <w:t>(8.469)</w:t>
            </w:r>
          </w:p>
        </w:tc>
        <w:tc>
          <w:tcPr>
            <w:tcW w:w="349" w:type="pct"/>
            <w:tcBorders>
              <w:top w:val="single" w:sz="4" w:space="0" w:color="A2A9B1"/>
              <w:left w:val="single" w:sz="4" w:space="0" w:color="A2A9B1"/>
              <w:bottom w:val="single" w:sz="4" w:space="0" w:color="A2A9B1"/>
              <w:right w:val="single" w:sz="4" w:space="0" w:color="A2A9B1"/>
            </w:tcBorders>
            <w:shd w:val="clear" w:color="auto" w:fill="00B30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221.7</w:t>
            </w:r>
            <w:r w:rsidRPr="001F6BC0">
              <w:rPr>
                <w:rFonts w:ascii="Arial" w:hAnsi="Arial" w:cs="Arial"/>
                <w:sz w:val="17"/>
                <w:szCs w:val="17"/>
              </w:rPr>
              <w:br/>
              <w:t>(8.728)</w:t>
            </w:r>
          </w:p>
        </w:tc>
        <w:tc>
          <w:tcPr>
            <w:tcW w:w="349" w:type="pct"/>
            <w:tcBorders>
              <w:top w:val="single" w:sz="4" w:space="0" w:color="A2A9B1"/>
              <w:left w:val="single" w:sz="4" w:space="0" w:color="A2A9B1"/>
              <w:bottom w:val="single" w:sz="4" w:space="0" w:color="A2A9B1"/>
              <w:right w:val="single" w:sz="4" w:space="0" w:color="A2A9B1"/>
            </w:tcBorders>
            <w:shd w:val="clear" w:color="auto" w:fill="64FF64"/>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100.4</w:t>
            </w:r>
            <w:r w:rsidRPr="001F6BC0">
              <w:rPr>
                <w:rFonts w:ascii="Arial" w:hAnsi="Arial" w:cs="Arial"/>
                <w:sz w:val="17"/>
                <w:szCs w:val="17"/>
              </w:rPr>
              <w:br/>
              <w:t>(3.953)</w:t>
            </w:r>
          </w:p>
        </w:tc>
        <w:tc>
          <w:tcPr>
            <w:tcW w:w="349" w:type="pct"/>
            <w:tcBorders>
              <w:top w:val="single" w:sz="4" w:space="0" w:color="A2A9B1"/>
              <w:left w:val="single" w:sz="4" w:space="0" w:color="A2A9B1"/>
              <w:bottom w:val="single" w:sz="4" w:space="0" w:color="A2A9B1"/>
              <w:right w:val="single" w:sz="4" w:space="0" w:color="A2A9B1"/>
            </w:tcBorders>
            <w:shd w:val="clear" w:color="auto" w:fill="B1FFB1"/>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52.3</w:t>
            </w:r>
            <w:r w:rsidRPr="001F6BC0">
              <w:rPr>
                <w:rFonts w:ascii="Arial" w:hAnsi="Arial" w:cs="Arial"/>
                <w:sz w:val="17"/>
                <w:szCs w:val="17"/>
              </w:rPr>
              <w:br/>
              <w:t>(2.059)</w:t>
            </w:r>
          </w:p>
        </w:tc>
        <w:tc>
          <w:tcPr>
            <w:tcW w:w="349" w:type="pct"/>
            <w:tcBorders>
              <w:top w:val="single" w:sz="4" w:space="0" w:color="A2A9B1"/>
              <w:left w:val="single" w:sz="4" w:space="0" w:color="A2A9B1"/>
              <w:bottom w:val="single" w:sz="4" w:space="0" w:color="A2A9B1"/>
              <w:right w:val="single" w:sz="4" w:space="0" w:color="A2A9B1"/>
            </w:tcBorders>
            <w:shd w:val="clear" w:color="auto" w:fill="BCFFBC"/>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43.0</w:t>
            </w:r>
            <w:r w:rsidRPr="001F6BC0">
              <w:rPr>
                <w:rFonts w:ascii="Arial" w:hAnsi="Arial" w:cs="Arial"/>
                <w:sz w:val="17"/>
                <w:szCs w:val="17"/>
              </w:rPr>
              <w:br/>
              <w:t>(1.693)</w:t>
            </w:r>
          </w:p>
        </w:tc>
        <w:tc>
          <w:tcPr>
            <w:tcW w:w="349" w:type="pct"/>
            <w:tcBorders>
              <w:top w:val="single" w:sz="4" w:space="0" w:color="A2A9B1"/>
              <w:left w:val="single" w:sz="4" w:space="0" w:color="A2A9B1"/>
              <w:bottom w:val="single" w:sz="4" w:space="0" w:color="A2A9B1"/>
              <w:right w:val="single" w:sz="4" w:space="0" w:color="A2A9B1"/>
            </w:tcBorders>
            <w:shd w:val="clear" w:color="auto" w:fill="A6FFA6"/>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59.5</w:t>
            </w:r>
            <w:r w:rsidRPr="001F6BC0">
              <w:rPr>
                <w:rFonts w:ascii="Arial" w:hAnsi="Arial" w:cs="Arial"/>
                <w:sz w:val="17"/>
                <w:szCs w:val="17"/>
              </w:rPr>
              <w:br/>
              <w:t>(2.343)</w:t>
            </w:r>
          </w:p>
        </w:tc>
        <w:tc>
          <w:tcPr>
            <w:tcW w:w="395" w:type="pct"/>
            <w:tcBorders>
              <w:top w:val="single" w:sz="4" w:space="0" w:color="A2A9B1"/>
              <w:left w:val="single" w:sz="24" w:space="0" w:color="A2A9B1"/>
              <w:bottom w:val="single" w:sz="4" w:space="0" w:color="A2A9B1"/>
              <w:right w:val="single" w:sz="4" w:space="0" w:color="A2A9B1"/>
            </w:tcBorders>
            <w:shd w:val="clear" w:color="auto" w:fill="4CFF4C"/>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1,411.1</w:t>
            </w:r>
            <w:r w:rsidRPr="001F6BC0">
              <w:rPr>
                <w:rFonts w:ascii="Arial" w:hAnsi="Arial" w:cs="Arial"/>
                <w:sz w:val="17"/>
                <w:szCs w:val="17"/>
              </w:rPr>
              <w:br/>
              <w:t>(55.555)</w:t>
            </w:r>
          </w:p>
        </w:tc>
      </w:tr>
      <w:tr w:rsidR="003F1B4F" w:rsidRPr="001F6BC0" w:rsidTr="00EA3911">
        <w:trPr>
          <w:trHeight w:val="288"/>
          <w:jc w:val="center"/>
        </w:trPr>
        <w:tc>
          <w:tcPr>
            <w:tcW w:w="412" w:type="pct"/>
            <w:tcBorders>
              <w:top w:val="single" w:sz="4" w:space="0" w:color="A2A9B1"/>
              <w:left w:val="single" w:sz="4" w:space="0" w:color="A2A9B1"/>
              <w:bottom w:val="single" w:sz="4" w:space="0" w:color="A2A9B1"/>
              <w:right w:val="single" w:sz="4" w:space="0" w:color="A2A9B1"/>
            </w:tcBorders>
            <w:shd w:val="clear" w:color="auto" w:fill="EAECF0"/>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b/>
                <w:bCs/>
                <w:sz w:val="17"/>
                <w:szCs w:val="17"/>
              </w:rPr>
            </w:pPr>
            <w:r w:rsidRPr="001F6BC0">
              <w:rPr>
                <w:rFonts w:ascii="Arial" w:hAnsi="Arial" w:cs="Arial"/>
                <w:b/>
                <w:bCs/>
                <w:sz w:val="17"/>
                <w:szCs w:val="17"/>
              </w:rPr>
              <w:t>Average rainy days</w:t>
            </w:r>
          </w:p>
        </w:tc>
        <w:tc>
          <w:tcPr>
            <w:tcW w:w="349" w:type="pct"/>
            <w:tcBorders>
              <w:top w:val="single" w:sz="4" w:space="0" w:color="A2A9B1"/>
              <w:left w:val="single" w:sz="4" w:space="0" w:color="A2A9B1"/>
              <w:bottom w:val="single" w:sz="4" w:space="0" w:color="A2A9B1"/>
              <w:right w:val="single" w:sz="4" w:space="0" w:color="A2A9B1"/>
            </w:tcBorders>
            <w:shd w:val="clear" w:color="auto" w:fill="ADAD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6.6</w:t>
            </w:r>
          </w:p>
        </w:tc>
        <w:tc>
          <w:tcPr>
            <w:tcW w:w="349" w:type="pct"/>
            <w:tcBorders>
              <w:top w:val="single" w:sz="4" w:space="0" w:color="A2A9B1"/>
              <w:left w:val="single" w:sz="4" w:space="0" w:color="A2A9B1"/>
              <w:bottom w:val="single" w:sz="4" w:space="0" w:color="A2A9B1"/>
              <w:right w:val="single" w:sz="4" w:space="0" w:color="A2A9B1"/>
            </w:tcBorders>
            <w:shd w:val="clear" w:color="auto" w:fill="8E8E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8.2</w:t>
            </w:r>
          </w:p>
        </w:tc>
        <w:tc>
          <w:tcPr>
            <w:tcW w:w="349" w:type="pct"/>
            <w:tcBorders>
              <w:top w:val="single" w:sz="4" w:space="0" w:color="A2A9B1"/>
              <w:left w:val="single" w:sz="4" w:space="0" w:color="A2A9B1"/>
              <w:bottom w:val="single" w:sz="4" w:space="0" w:color="A2A9B1"/>
              <w:right w:val="single" w:sz="4" w:space="0" w:color="A2A9B1"/>
            </w:tcBorders>
            <w:shd w:val="clear" w:color="auto" w:fill="8C8C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9.3</w:t>
            </w:r>
          </w:p>
        </w:tc>
        <w:tc>
          <w:tcPr>
            <w:tcW w:w="349" w:type="pct"/>
            <w:tcBorders>
              <w:top w:val="single" w:sz="4" w:space="0" w:color="A2A9B1"/>
              <w:left w:val="single" w:sz="4" w:space="0" w:color="A2A9B1"/>
              <w:bottom w:val="single" w:sz="4" w:space="0" w:color="A2A9B1"/>
              <w:right w:val="single" w:sz="4" w:space="0" w:color="A2A9B1"/>
            </w:tcBorders>
            <w:shd w:val="clear" w:color="auto" w:fill="AFAF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6.2</w:t>
            </w:r>
          </w:p>
        </w:tc>
        <w:tc>
          <w:tcPr>
            <w:tcW w:w="349" w:type="pct"/>
            <w:tcBorders>
              <w:top w:val="single" w:sz="4" w:space="0" w:color="A2A9B1"/>
              <w:left w:val="single" w:sz="4" w:space="0" w:color="A2A9B1"/>
              <w:bottom w:val="single" w:sz="4" w:space="0" w:color="A2A9B1"/>
              <w:right w:val="single" w:sz="4" w:space="0" w:color="A2A9B1"/>
            </w:tcBorders>
            <w:shd w:val="clear" w:color="auto" w:fill="B8B8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5.7</w:t>
            </w:r>
          </w:p>
        </w:tc>
        <w:tc>
          <w:tcPr>
            <w:tcW w:w="349" w:type="pct"/>
            <w:tcBorders>
              <w:top w:val="single" w:sz="4" w:space="0" w:color="A2A9B1"/>
              <w:left w:val="single" w:sz="4" w:space="0" w:color="A2A9B1"/>
              <w:bottom w:val="single" w:sz="4" w:space="0" w:color="A2A9B1"/>
              <w:right w:val="single" w:sz="4" w:space="0" w:color="A2A9B1"/>
            </w:tcBorders>
            <w:shd w:val="clear" w:color="auto" w:fill="A1A1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7.3</w:t>
            </w:r>
          </w:p>
        </w:tc>
        <w:tc>
          <w:tcPr>
            <w:tcW w:w="349" w:type="pct"/>
            <w:tcBorders>
              <w:top w:val="single" w:sz="4" w:space="0" w:color="A2A9B1"/>
              <w:left w:val="single" w:sz="4" w:space="0" w:color="A2A9B1"/>
              <w:bottom w:val="single" w:sz="4" w:space="0" w:color="A2A9B1"/>
              <w:right w:val="single" w:sz="4" w:space="0" w:color="A2A9B1"/>
            </w:tcBorders>
            <w:shd w:val="clear" w:color="auto" w:fill="4949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14.7</w:t>
            </w:r>
          </w:p>
        </w:tc>
        <w:tc>
          <w:tcPr>
            <w:tcW w:w="349" w:type="pct"/>
            <w:tcBorders>
              <w:top w:val="single" w:sz="4" w:space="0" w:color="A2A9B1"/>
              <w:left w:val="single" w:sz="4" w:space="0" w:color="A2A9B1"/>
              <w:bottom w:val="single" w:sz="4" w:space="0" w:color="A2A9B1"/>
              <w:right w:val="single" w:sz="4" w:space="0" w:color="A2A9B1"/>
            </w:tcBorders>
            <w:shd w:val="clear" w:color="auto" w:fill="4545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15.0</w:t>
            </w:r>
          </w:p>
        </w:tc>
        <w:tc>
          <w:tcPr>
            <w:tcW w:w="349" w:type="pct"/>
            <w:tcBorders>
              <w:top w:val="single" w:sz="4" w:space="0" w:color="A2A9B1"/>
              <w:left w:val="single" w:sz="4" w:space="0" w:color="A2A9B1"/>
              <w:bottom w:val="single" w:sz="4" w:space="0" w:color="A2A9B1"/>
              <w:right w:val="single" w:sz="4" w:space="0" w:color="A2A9B1"/>
            </w:tcBorders>
            <w:shd w:val="clear" w:color="auto" w:fill="9292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8.5</w:t>
            </w:r>
          </w:p>
        </w:tc>
        <w:tc>
          <w:tcPr>
            <w:tcW w:w="349" w:type="pct"/>
            <w:tcBorders>
              <w:top w:val="single" w:sz="4" w:space="0" w:color="A2A9B1"/>
              <w:left w:val="single" w:sz="4" w:space="0" w:color="A2A9B1"/>
              <w:bottom w:val="single" w:sz="4" w:space="0" w:color="A2A9B1"/>
              <w:right w:val="single" w:sz="4" w:space="0" w:color="A2A9B1"/>
            </w:tcBorders>
            <w:shd w:val="clear" w:color="auto" w:fill="D5D5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3.4</w:t>
            </w:r>
          </w:p>
        </w:tc>
        <w:tc>
          <w:tcPr>
            <w:tcW w:w="349" w:type="pct"/>
            <w:tcBorders>
              <w:top w:val="single" w:sz="4" w:space="0" w:color="A2A9B1"/>
              <w:left w:val="single" w:sz="4" w:space="0" w:color="A2A9B1"/>
              <w:bottom w:val="single" w:sz="4" w:space="0" w:color="A2A9B1"/>
              <w:right w:val="single" w:sz="4" w:space="0" w:color="A2A9B1"/>
            </w:tcBorders>
            <w:shd w:val="clear" w:color="auto" w:fill="DBDB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2.8</w:t>
            </w:r>
          </w:p>
        </w:tc>
        <w:tc>
          <w:tcPr>
            <w:tcW w:w="349" w:type="pct"/>
            <w:tcBorders>
              <w:top w:val="single" w:sz="4" w:space="0" w:color="A2A9B1"/>
              <w:left w:val="single" w:sz="4" w:space="0" w:color="A2A9B1"/>
              <w:bottom w:val="single" w:sz="4" w:space="0" w:color="A2A9B1"/>
              <w:right w:val="single" w:sz="4" w:space="0" w:color="A2A9B1"/>
            </w:tcBorders>
            <w:shd w:val="clear" w:color="auto" w:fill="D3D3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3.5</w:t>
            </w:r>
          </w:p>
        </w:tc>
        <w:tc>
          <w:tcPr>
            <w:tcW w:w="395" w:type="pct"/>
            <w:tcBorders>
              <w:top w:val="single" w:sz="4" w:space="0" w:color="A2A9B1"/>
              <w:left w:val="single" w:sz="24" w:space="0" w:color="A2A9B1"/>
              <w:bottom w:val="single" w:sz="4" w:space="0" w:color="A2A9B1"/>
              <w:right w:val="single" w:sz="4" w:space="0" w:color="A2A9B1"/>
            </w:tcBorders>
            <w:shd w:val="clear" w:color="auto" w:fill="ABABFF"/>
            <w:tcMar>
              <w:top w:w="48" w:type="dxa"/>
              <w:left w:w="96" w:type="dxa"/>
              <w:bottom w:w="48" w:type="dxa"/>
              <w:right w:w="96" w:type="dxa"/>
            </w:tcMar>
            <w:vAlign w:val="center"/>
            <w:hideMark/>
          </w:tcPr>
          <w:p w:rsidR="003F1B4F" w:rsidRPr="001F6BC0" w:rsidRDefault="003F1B4F">
            <w:pPr>
              <w:spacing w:before="100" w:beforeAutospacing="1" w:after="100" w:afterAutospacing="1" w:line="288" w:lineRule="atLeast"/>
              <w:jc w:val="center"/>
              <w:rPr>
                <w:rFonts w:ascii="Arial" w:hAnsi="Arial" w:cs="Arial"/>
                <w:sz w:val="17"/>
                <w:szCs w:val="17"/>
              </w:rPr>
            </w:pPr>
            <w:r w:rsidRPr="001F6BC0">
              <w:rPr>
                <w:rFonts w:ascii="Arial" w:hAnsi="Arial" w:cs="Arial"/>
                <w:sz w:val="17"/>
                <w:szCs w:val="17"/>
              </w:rPr>
              <w:t>80.1</w:t>
            </w:r>
          </w:p>
        </w:tc>
      </w:tr>
      <w:tr w:rsidR="003F1B4F" w:rsidRPr="001F6BC0" w:rsidTr="00EA3911">
        <w:trPr>
          <w:trHeight w:val="288"/>
          <w:jc w:val="center"/>
        </w:trPr>
        <w:tc>
          <w:tcPr>
            <w:tcW w:w="5000" w:type="pct"/>
            <w:gridSpan w:val="14"/>
            <w:tcBorders>
              <w:top w:val="single" w:sz="4" w:space="0" w:color="A2A9B1"/>
              <w:left w:val="single" w:sz="4" w:space="0" w:color="A2A9B1"/>
              <w:bottom w:val="single" w:sz="4" w:space="0" w:color="A2A9B1"/>
              <w:right w:val="single" w:sz="4" w:space="0" w:color="A2A9B1"/>
            </w:tcBorders>
            <w:shd w:val="clear" w:color="auto" w:fill="F8F9FA"/>
            <w:tcMar>
              <w:top w:w="48" w:type="dxa"/>
              <w:left w:w="96" w:type="dxa"/>
              <w:bottom w:w="48" w:type="dxa"/>
              <w:right w:w="96" w:type="dxa"/>
            </w:tcMar>
            <w:vAlign w:val="center"/>
            <w:hideMark/>
          </w:tcPr>
          <w:p w:rsidR="003F1B4F" w:rsidRPr="00EA3911" w:rsidRDefault="003F1B4F" w:rsidP="00EA3911">
            <w:pPr>
              <w:spacing w:before="100" w:beforeAutospacing="1" w:after="100" w:afterAutospacing="1" w:line="288" w:lineRule="atLeast"/>
              <w:rPr>
                <w:rFonts w:ascii="Arial" w:hAnsi="Arial" w:cs="Arial"/>
                <w:i/>
                <w:sz w:val="20"/>
                <w:szCs w:val="20"/>
              </w:rPr>
            </w:pPr>
            <w:r w:rsidRPr="00EA3911">
              <w:rPr>
                <w:rFonts w:ascii="Arial" w:hAnsi="Arial" w:cs="Arial"/>
                <w:i/>
                <w:sz w:val="20"/>
                <w:szCs w:val="20"/>
              </w:rPr>
              <w:t>Source: India Meteorological Department (record high and low up to 2010)</w:t>
            </w:r>
          </w:p>
        </w:tc>
      </w:tr>
    </w:tbl>
    <w:p w:rsidR="00970239" w:rsidRDefault="00970239" w:rsidP="00B37112">
      <w:pPr>
        <w:spacing w:after="0" w:line="240" w:lineRule="auto"/>
        <w:rPr>
          <w:rFonts w:ascii="Arial" w:hAnsi="Arial" w:cs="Arial"/>
          <w:i/>
          <w:sz w:val="20"/>
          <w:szCs w:val="20"/>
        </w:rPr>
      </w:pPr>
    </w:p>
    <w:p w:rsidR="00970239" w:rsidRDefault="00970239" w:rsidP="00B37112">
      <w:pPr>
        <w:spacing w:after="0" w:line="240" w:lineRule="auto"/>
        <w:rPr>
          <w:rFonts w:ascii="Arial" w:hAnsi="Arial" w:cs="Arial"/>
          <w:i/>
          <w:sz w:val="20"/>
          <w:szCs w:val="20"/>
        </w:rPr>
        <w:sectPr w:rsidR="00970239" w:rsidSect="00817DD3">
          <w:footerReference w:type="first" r:id="rId59"/>
          <w:pgSz w:w="16840" w:h="11907" w:orient="landscape" w:code="9"/>
          <w:pgMar w:top="1440" w:right="1440" w:bottom="1440" w:left="1440" w:header="720" w:footer="720" w:gutter="0"/>
          <w:cols w:space="720"/>
          <w:titlePg/>
          <w:docGrid w:linePitch="360"/>
        </w:sectPr>
      </w:pPr>
    </w:p>
    <w:p w:rsidR="00D822AD" w:rsidRPr="00FA1EDE" w:rsidRDefault="001D23A9" w:rsidP="00BA6888">
      <w:pPr>
        <w:pStyle w:val="Default"/>
        <w:widowControl w:val="0"/>
        <w:numPr>
          <w:ilvl w:val="0"/>
          <w:numId w:val="1"/>
        </w:numPr>
        <w:ind w:left="0" w:firstLine="0"/>
        <w:jc w:val="both"/>
        <w:rPr>
          <w:color w:val="FF0000"/>
          <w:sz w:val="22"/>
          <w:szCs w:val="22"/>
        </w:rPr>
      </w:pPr>
      <w:r w:rsidRPr="00891250">
        <w:rPr>
          <w:b/>
          <w:sz w:val="22"/>
          <w:szCs w:val="22"/>
        </w:rPr>
        <w:lastRenderedPageBreak/>
        <w:t>Rainfall</w:t>
      </w:r>
      <w:r>
        <w:rPr>
          <w:b/>
          <w:sz w:val="22"/>
          <w:szCs w:val="22"/>
        </w:rPr>
        <w:t>.</w:t>
      </w:r>
      <w:r w:rsidRPr="00891250">
        <w:rPr>
          <w:sz w:val="22"/>
          <w:szCs w:val="22"/>
        </w:rPr>
        <w:t xml:space="preserve"> </w:t>
      </w:r>
      <w:r w:rsidR="004C6B91" w:rsidRPr="00891250">
        <w:rPr>
          <w:sz w:val="22"/>
          <w:szCs w:val="22"/>
        </w:rPr>
        <w:t xml:space="preserve">The </w:t>
      </w:r>
      <w:r w:rsidR="004C6B91">
        <w:rPr>
          <w:sz w:val="22"/>
          <w:szCs w:val="22"/>
        </w:rPr>
        <w:t>sub</w:t>
      </w:r>
      <w:r>
        <w:rPr>
          <w:sz w:val="22"/>
          <w:szCs w:val="22"/>
        </w:rPr>
        <w:t xml:space="preserve">-project </w:t>
      </w:r>
      <w:r w:rsidR="00280343" w:rsidRPr="00891250">
        <w:rPr>
          <w:sz w:val="22"/>
          <w:szCs w:val="22"/>
        </w:rPr>
        <w:t xml:space="preserve">area experiences </w:t>
      </w:r>
      <w:r w:rsidR="00C76ECF" w:rsidRPr="00891250">
        <w:rPr>
          <w:sz w:val="22"/>
          <w:szCs w:val="22"/>
        </w:rPr>
        <w:t xml:space="preserve">maximum </w:t>
      </w:r>
      <w:r w:rsidR="00280343" w:rsidRPr="00891250">
        <w:rPr>
          <w:sz w:val="22"/>
          <w:szCs w:val="22"/>
        </w:rPr>
        <w:t xml:space="preserve">rainfall during Monsoon season </w:t>
      </w:r>
      <w:r w:rsidR="00C76ECF" w:rsidRPr="00891250">
        <w:rPr>
          <w:sz w:val="22"/>
          <w:szCs w:val="22"/>
        </w:rPr>
        <w:t>from</w:t>
      </w:r>
      <w:r w:rsidR="00D82FC1">
        <w:rPr>
          <w:sz w:val="22"/>
          <w:szCs w:val="22"/>
        </w:rPr>
        <w:t xml:space="preserve"> June</w:t>
      </w:r>
      <w:r w:rsidR="00280343" w:rsidRPr="00891250">
        <w:rPr>
          <w:sz w:val="22"/>
          <w:szCs w:val="22"/>
        </w:rPr>
        <w:t xml:space="preserve"> to September </w:t>
      </w:r>
      <w:r w:rsidR="00280343" w:rsidRPr="00DE4CCC">
        <w:rPr>
          <w:sz w:val="22"/>
        </w:rPr>
        <w:t>while</w:t>
      </w:r>
      <w:r w:rsidR="00280343" w:rsidRPr="00891250">
        <w:rPr>
          <w:sz w:val="22"/>
          <w:szCs w:val="22"/>
        </w:rPr>
        <w:t xml:space="preserve"> as least Rainfall is received in November and December.</w:t>
      </w:r>
      <w:r w:rsidR="0006732B">
        <w:rPr>
          <w:sz w:val="22"/>
          <w:szCs w:val="22"/>
        </w:rPr>
        <w:t xml:space="preserve"> </w:t>
      </w:r>
      <w:r w:rsidR="00D62E76">
        <w:rPr>
          <w:sz w:val="22"/>
          <w:szCs w:val="22"/>
        </w:rPr>
        <w:t xml:space="preserve"> As per local enquiry snow fall has not </w:t>
      </w:r>
      <w:r w:rsidR="00707839">
        <w:rPr>
          <w:sz w:val="22"/>
          <w:szCs w:val="22"/>
        </w:rPr>
        <w:t>been</w:t>
      </w:r>
      <w:r w:rsidR="00772D00">
        <w:rPr>
          <w:sz w:val="22"/>
          <w:szCs w:val="22"/>
        </w:rPr>
        <w:t xml:space="preserve"> observed at the sub-project sites in last 5 years</w:t>
      </w:r>
      <w:r w:rsidR="00707839">
        <w:rPr>
          <w:sz w:val="22"/>
          <w:szCs w:val="22"/>
        </w:rPr>
        <w:t xml:space="preserve">. </w:t>
      </w:r>
      <w:r w:rsidR="0006732B">
        <w:rPr>
          <w:sz w:val="22"/>
          <w:szCs w:val="22"/>
        </w:rPr>
        <w:t xml:space="preserve">The monthly average </w:t>
      </w:r>
      <w:r w:rsidR="007617CD">
        <w:rPr>
          <w:sz w:val="22"/>
          <w:szCs w:val="22"/>
        </w:rPr>
        <w:t>rainfall in</w:t>
      </w:r>
      <w:r w:rsidR="00822008">
        <w:rPr>
          <w:sz w:val="22"/>
          <w:szCs w:val="22"/>
        </w:rPr>
        <w:t xml:space="preserve"> both districts where sub-project sites are located is around 1400 mm</w:t>
      </w:r>
      <w:r w:rsidR="00FD05C0">
        <w:rPr>
          <w:sz w:val="22"/>
          <w:szCs w:val="22"/>
        </w:rPr>
        <w:t>.</w:t>
      </w:r>
      <w:r w:rsidR="00D822AD">
        <w:rPr>
          <w:sz w:val="22"/>
          <w:szCs w:val="22"/>
        </w:rPr>
        <w:t xml:space="preserve"> The climatic conditions for </w:t>
      </w:r>
      <w:r w:rsidR="00822008">
        <w:rPr>
          <w:sz w:val="22"/>
          <w:szCs w:val="22"/>
        </w:rPr>
        <w:t>Sunder Nagar</w:t>
      </w:r>
      <w:r w:rsidR="00D822AD">
        <w:rPr>
          <w:sz w:val="22"/>
          <w:szCs w:val="22"/>
        </w:rPr>
        <w:t xml:space="preserve"> have been depicted in </w:t>
      </w:r>
      <w:r w:rsidR="00D822AD" w:rsidRPr="00361C5B">
        <w:rPr>
          <w:b/>
          <w:sz w:val="22"/>
          <w:szCs w:val="22"/>
        </w:rPr>
        <w:t>Figure-6</w:t>
      </w:r>
      <w:r w:rsidR="00D822AD">
        <w:rPr>
          <w:sz w:val="22"/>
          <w:szCs w:val="22"/>
        </w:rPr>
        <w:t xml:space="preserve"> below:  </w:t>
      </w:r>
    </w:p>
    <w:p w:rsidR="00FA1EDE" w:rsidRPr="00D822AD" w:rsidRDefault="00FA1EDE" w:rsidP="00BA6888">
      <w:pPr>
        <w:pStyle w:val="Default"/>
        <w:widowControl w:val="0"/>
        <w:numPr>
          <w:ilvl w:val="0"/>
          <w:numId w:val="1"/>
        </w:numPr>
        <w:ind w:left="0" w:firstLine="0"/>
        <w:jc w:val="both"/>
        <w:rPr>
          <w:color w:val="FF0000"/>
          <w:sz w:val="22"/>
          <w:szCs w:val="22"/>
        </w:rPr>
      </w:pPr>
    </w:p>
    <w:p w:rsidR="00D822AD" w:rsidRDefault="004445F1" w:rsidP="00D822AD">
      <w:pPr>
        <w:pStyle w:val="Default"/>
        <w:widowControl w:val="0"/>
        <w:ind w:left="1985"/>
        <w:jc w:val="both"/>
        <w:rPr>
          <w:sz w:val="22"/>
          <w:szCs w:val="22"/>
        </w:rPr>
      </w:pPr>
      <w:r w:rsidRPr="004445F1">
        <w:rPr>
          <w:b/>
          <w:noProof/>
          <w:color w:val="000000" w:themeColor="text1"/>
        </w:rPr>
        <w:pict>
          <v:rect id="_x0000_s1125" style="position:absolute;left:0;text-align:left;margin-left:75.55pt;margin-top:166.8pt;width:446.45pt;height:598.2pt;z-index:252007424;visibility:visible;mso-position-horizontal-relative:page;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" filled="f" strokecolor="black [3213]" strokeweight="2.25pt">
            <w10:wrap anchorx="page" anchory="page"/>
          </v:rect>
        </w:pict>
      </w:r>
    </w:p>
    <w:p w:rsidR="00D822AD" w:rsidRPr="00FD05C0" w:rsidRDefault="00D822AD" w:rsidP="009B3C94">
      <w:pPr>
        <w:pStyle w:val="Heading1"/>
        <w:widowControl w:val="0"/>
        <w:spacing w:before="0" w:after="120" w:line="276" w:lineRule="auto"/>
        <w:jc w:val="center"/>
        <w:rPr>
          <w:color w:val="FF0000"/>
          <w:sz w:val="22"/>
          <w:szCs w:val="22"/>
        </w:rPr>
      </w:pPr>
      <w:bookmarkStart w:id="383" w:name="_Toc484189279"/>
      <w:bookmarkStart w:id="384" w:name="_Toc487309305"/>
      <w:r w:rsidRPr="009B3C94">
        <w:rPr>
          <w:rFonts w:eastAsia="Times New Roman" w:cs="Arial"/>
          <w:bCs/>
          <w:sz w:val="22"/>
          <w:szCs w:val="22"/>
          <w:lang w:val="en-US" w:eastAsia="en-US"/>
        </w:rPr>
        <w:t>Figure</w:t>
      </w:r>
      <w:r w:rsidR="0013770C" w:rsidRPr="009B3C94">
        <w:rPr>
          <w:rFonts w:eastAsia="Times New Roman" w:cs="Arial"/>
          <w:bCs/>
          <w:sz w:val="22"/>
          <w:szCs w:val="22"/>
          <w:lang w:val="en-US" w:eastAsia="en-US"/>
        </w:rPr>
        <w:t xml:space="preserve"> </w:t>
      </w:r>
      <w:r w:rsidR="00B57331" w:rsidRPr="009B3C94">
        <w:rPr>
          <w:rFonts w:eastAsia="Times New Roman" w:cs="Arial"/>
          <w:bCs/>
          <w:sz w:val="22"/>
          <w:szCs w:val="22"/>
          <w:lang w:val="en-US" w:eastAsia="en-US"/>
        </w:rPr>
        <w:t>6</w:t>
      </w:r>
      <w:r w:rsidRPr="009B3C94">
        <w:rPr>
          <w:rFonts w:eastAsia="Times New Roman" w:cs="Arial"/>
          <w:bCs/>
          <w:sz w:val="22"/>
          <w:szCs w:val="22"/>
          <w:lang w:val="en-US" w:eastAsia="en-US"/>
        </w:rPr>
        <w:t xml:space="preserve">: Climatic Conditions in </w:t>
      </w:r>
      <w:r w:rsidR="00822008" w:rsidRPr="009B3C94">
        <w:rPr>
          <w:rFonts w:eastAsia="Times New Roman" w:cs="Arial"/>
          <w:bCs/>
          <w:sz w:val="22"/>
          <w:szCs w:val="22"/>
          <w:lang w:val="en-US" w:eastAsia="en-US"/>
        </w:rPr>
        <w:t>Sunder Nagar</w:t>
      </w:r>
      <w:bookmarkEnd w:id="383"/>
      <w:bookmarkEnd w:id="384"/>
    </w:p>
    <w:p w:rsidR="00FD05C0" w:rsidRDefault="00353651" w:rsidP="0038042C">
      <w:pPr>
        <w:pStyle w:val="Default"/>
        <w:widowControl w:val="0"/>
        <w:jc w:val="center"/>
        <w:rPr>
          <w:color w:val="FF0000"/>
          <w:sz w:val="22"/>
          <w:szCs w:val="22"/>
        </w:rPr>
      </w:pPr>
      <w:r>
        <w:rPr>
          <w:noProof/>
        </w:rPr>
        <w:drawing>
          <wp:inline distT="0" distB="0" distL="0" distR="0">
            <wp:extent cx="4572000" cy="3424676"/>
            <wp:effectExtent l="19050" t="0" r="0" b="0"/>
            <wp:docPr id="6" name="Picture 1" descr="Climate graph, Sundernag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mate graph, Sundernagar"/>
                    <pic:cNvPicPr>
                      <a:picLocks noChangeAspect="1" noChangeArrowheads="1"/>
                    </pic:cNvPicPr>
                  </pic:nvPicPr>
                  <pic:blipFill>
                    <a:blip r:embed="rId60" cstate="screen"/>
                    <a:srcRect/>
                    <a:stretch>
                      <a:fillRect/>
                    </a:stretch>
                  </pic:blipFill>
                  <pic:spPr bwMode="auto">
                    <a:xfrm>
                      <a:off x="0" y="0"/>
                      <a:ext cx="4572000" cy="3424676"/>
                    </a:xfrm>
                    <a:prstGeom prst="rect">
                      <a:avLst/>
                    </a:prstGeom>
                    <a:noFill/>
                    <a:ln w="9525">
                      <a:noFill/>
                      <a:miter lim="800000"/>
                      <a:headEnd/>
                      <a:tailEnd/>
                    </a:ln>
                  </pic:spPr>
                </pic:pic>
              </a:graphicData>
            </a:graphic>
          </wp:inline>
        </w:drawing>
      </w:r>
    </w:p>
    <w:p w:rsidR="00FA1EDE" w:rsidRDefault="00FA1EDE" w:rsidP="0038042C">
      <w:pPr>
        <w:pStyle w:val="Default"/>
        <w:widowControl w:val="0"/>
        <w:jc w:val="center"/>
        <w:rPr>
          <w:color w:val="FF0000"/>
          <w:sz w:val="22"/>
          <w:szCs w:val="22"/>
        </w:rPr>
      </w:pPr>
    </w:p>
    <w:p w:rsidR="00034595" w:rsidRDefault="00023197">
      <w:pPr>
        <w:pStyle w:val="Heading1"/>
        <w:widowControl w:val="0"/>
        <w:spacing w:before="0" w:after="120" w:line="276" w:lineRule="auto"/>
        <w:jc w:val="center"/>
        <w:rPr>
          <w:rFonts w:eastAsia="Times New Roman" w:cs="Arial"/>
          <w:bCs/>
          <w:sz w:val="22"/>
          <w:szCs w:val="22"/>
          <w:lang w:val="en-US" w:eastAsia="en-US"/>
        </w:rPr>
      </w:pPr>
      <w:bookmarkStart w:id="385" w:name="_Toc487309306"/>
      <w:r w:rsidRPr="00023197">
        <w:rPr>
          <w:rFonts w:eastAsia="Times New Roman" w:cs="Arial"/>
          <w:bCs/>
          <w:sz w:val="22"/>
          <w:szCs w:val="22"/>
          <w:lang w:val="en-US" w:eastAsia="en-US"/>
        </w:rPr>
        <w:t>Figure 7: Climatic Conditions in Kullu District</w:t>
      </w:r>
      <w:bookmarkEnd w:id="385"/>
    </w:p>
    <w:p w:rsidR="00034595" w:rsidRDefault="00C421AA">
      <w:pPr>
        <w:pStyle w:val="Heading1"/>
        <w:widowControl w:val="0"/>
        <w:spacing w:before="0" w:after="120" w:line="276" w:lineRule="auto"/>
        <w:jc w:val="center"/>
        <w:rPr>
          <w:color w:val="FF0000"/>
          <w:sz w:val="22"/>
          <w:szCs w:val="22"/>
        </w:rPr>
      </w:pPr>
      <w:r w:rsidRPr="009B3C94">
        <w:rPr>
          <w:rFonts w:eastAsia="Times New Roman" w:cs="Arial"/>
          <w:bCs/>
          <w:sz w:val="22"/>
          <w:szCs w:val="22"/>
          <w:lang w:val="en-US" w:eastAsia="en-US"/>
        </w:rPr>
        <w:t xml:space="preserve"> </w:t>
      </w:r>
      <w:r>
        <w:rPr>
          <w:noProof/>
          <w:lang w:val="en-US" w:eastAsia="en-US"/>
        </w:rPr>
        <w:drawing>
          <wp:inline distT="0" distB="0" distL="0" distR="0">
            <wp:extent cx="4572000" cy="3021095"/>
            <wp:effectExtent l="19050" t="0" r="0" b="0"/>
            <wp:docPr id="7" name="Picture 4" descr="Climate graph, Kullu - Kandl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mate graph, Kullu - Kandlaj"/>
                    <pic:cNvPicPr>
                      <a:picLocks noChangeAspect="1" noChangeArrowheads="1"/>
                    </pic:cNvPicPr>
                  </pic:nvPicPr>
                  <pic:blipFill>
                    <a:blip r:embed="rId61" cstate="screen"/>
                    <a:srcRect/>
                    <a:stretch>
                      <a:fillRect/>
                    </a:stretch>
                  </pic:blipFill>
                  <pic:spPr bwMode="auto">
                    <a:xfrm>
                      <a:off x="0" y="0"/>
                      <a:ext cx="4572000" cy="3021095"/>
                    </a:xfrm>
                    <a:prstGeom prst="rect">
                      <a:avLst/>
                    </a:prstGeom>
                    <a:noFill/>
                    <a:ln w="9525">
                      <a:noFill/>
                      <a:miter lim="800000"/>
                      <a:headEnd/>
                      <a:tailEnd/>
                    </a:ln>
                  </pic:spPr>
                </pic:pic>
              </a:graphicData>
            </a:graphic>
          </wp:inline>
        </w:drawing>
      </w:r>
    </w:p>
    <w:p w:rsidR="00034595" w:rsidRDefault="00034595">
      <w:pPr>
        <w:rPr>
          <w:lang w:val="de-DE" w:eastAsia="de-DE"/>
        </w:rPr>
      </w:pPr>
    </w:p>
    <w:p w:rsidR="00034595" w:rsidRDefault="00034595">
      <w:pPr>
        <w:rPr>
          <w:lang w:val="de-DE" w:eastAsia="de-DE"/>
        </w:rPr>
      </w:pPr>
    </w:p>
    <w:p w:rsidR="00280343" w:rsidRPr="00B37112" w:rsidRDefault="00016E1B" w:rsidP="00BA6888">
      <w:pPr>
        <w:pStyle w:val="Default"/>
        <w:widowControl w:val="0"/>
        <w:numPr>
          <w:ilvl w:val="0"/>
          <w:numId w:val="1"/>
        </w:numPr>
        <w:ind w:left="0" w:firstLine="0"/>
        <w:jc w:val="both"/>
        <w:rPr>
          <w:color w:val="FF0000"/>
          <w:sz w:val="22"/>
          <w:szCs w:val="22"/>
        </w:rPr>
      </w:pPr>
      <w:r>
        <w:rPr>
          <w:sz w:val="22"/>
          <w:szCs w:val="22"/>
        </w:rPr>
        <w:t xml:space="preserve"> It is clear from </w:t>
      </w:r>
      <w:r w:rsidRPr="00822008">
        <w:rPr>
          <w:b/>
          <w:sz w:val="22"/>
          <w:szCs w:val="22"/>
        </w:rPr>
        <w:t>Figure</w:t>
      </w:r>
      <w:r w:rsidR="00FB733A">
        <w:rPr>
          <w:b/>
          <w:sz w:val="22"/>
          <w:szCs w:val="22"/>
        </w:rPr>
        <w:t>s</w:t>
      </w:r>
      <w:r w:rsidRPr="00822008">
        <w:rPr>
          <w:b/>
          <w:sz w:val="22"/>
          <w:szCs w:val="22"/>
        </w:rPr>
        <w:t>-</w:t>
      </w:r>
      <w:r w:rsidR="00FB733A">
        <w:rPr>
          <w:b/>
          <w:sz w:val="22"/>
          <w:szCs w:val="22"/>
        </w:rPr>
        <w:t xml:space="preserve">6 </w:t>
      </w:r>
      <w:r w:rsidR="00FB733A" w:rsidRPr="00FB733A">
        <w:rPr>
          <w:sz w:val="22"/>
          <w:szCs w:val="22"/>
        </w:rPr>
        <w:t>and</w:t>
      </w:r>
      <w:r w:rsidR="00FB733A">
        <w:rPr>
          <w:b/>
          <w:sz w:val="22"/>
          <w:szCs w:val="22"/>
        </w:rPr>
        <w:t xml:space="preserve"> Figure-7</w:t>
      </w:r>
      <w:r>
        <w:rPr>
          <w:sz w:val="22"/>
          <w:szCs w:val="22"/>
        </w:rPr>
        <w:t xml:space="preserve"> that rainfall at </w:t>
      </w:r>
      <w:r w:rsidR="00BA7B3F">
        <w:rPr>
          <w:sz w:val="22"/>
          <w:szCs w:val="22"/>
        </w:rPr>
        <w:t>Sunder Nagar</w:t>
      </w:r>
      <w:r>
        <w:rPr>
          <w:sz w:val="22"/>
          <w:szCs w:val="22"/>
        </w:rPr>
        <w:t xml:space="preserve"> is higher</w:t>
      </w:r>
      <w:r w:rsidR="001D23A9">
        <w:rPr>
          <w:sz w:val="22"/>
          <w:szCs w:val="22"/>
        </w:rPr>
        <w:t xml:space="preserve"> </w:t>
      </w:r>
      <w:r w:rsidR="007617CD">
        <w:rPr>
          <w:sz w:val="22"/>
          <w:szCs w:val="22"/>
        </w:rPr>
        <w:t>than Kullu</w:t>
      </w:r>
      <w:r w:rsidR="001D23A9">
        <w:rPr>
          <w:sz w:val="22"/>
          <w:szCs w:val="22"/>
        </w:rPr>
        <w:t xml:space="preserve"> </w:t>
      </w:r>
      <w:r>
        <w:rPr>
          <w:sz w:val="22"/>
          <w:szCs w:val="22"/>
        </w:rPr>
        <w:t xml:space="preserve">and monthly average temperatures are also higher at </w:t>
      </w:r>
      <w:r w:rsidR="00BA7B3F">
        <w:rPr>
          <w:sz w:val="22"/>
          <w:szCs w:val="22"/>
        </w:rPr>
        <w:t>Sunder Nagar</w:t>
      </w:r>
      <w:r w:rsidR="00280343" w:rsidRPr="00891250">
        <w:rPr>
          <w:sz w:val="22"/>
          <w:szCs w:val="22"/>
        </w:rPr>
        <w:t>.</w:t>
      </w:r>
    </w:p>
    <w:p w:rsidR="001C31FB" w:rsidRPr="00891250" w:rsidRDefault="001C31FB" w:rsidP="00B37112">
      <w:pPr>
        <w:spacing w:after="0" w:line="240" w:lineRule="auto"/>
        <w:rPr>
          <w:rFonts w:ascii="Arial" w:hAnsi="Arial" w:cs="Arial"/>
          <w:sz w:val="20"/>
          <w:szCs w:val="20"/>
        </w:rPr>
      </w:pPr>
    </w:p>
    <w:p w:rsidR="0038042C" w:rsidRPr="00BE0529" w:rsidRDefault="001D23A9" w:rsidP="00BA6888">
      <w:pPr>
        <w:pStyle w:val="Default"/>
        <w:widowControl w:val="0"/>
        <w:numPr>
          <w:ilvl w:val="0"/>
          <w:numId w:val="1"/>
        </w:numPr>
        <w:ind w:left="0" w:firstLine="0"/>
        <w:jc w:val="both"/>
        <w:rPr>
          <w:color w:val="434343"/>
          <w:sz w:val="22"/>
          <w:szCs w:val="22"/>
          <w:shd w:val="clear" w:color="auto" w:fill="FFFFFF"/>
        </w:rPr>
      </w:pPr>
      <w:bookmarkStart w:id="386" w:name="_Toc372379045"/>
      <w:r w:rsidRPr="00BE0529">
        <w:rPr>
          <w:b/>
          <w:sz w:val="22"/>
          <w:szCs w:val="22"/>
        </w:rPr>
        <w:t>Humidity</w:t>
      </w:r>
      <w:r w:rsidRPr="00BE0529">
        <w:rPr>
          <w:sz w:val="22"/>
          <w:szCs w:val="22"/>
        </w:rPr>
        <w:t>. Based</w:t>
      </w:r>
      <w:r w:rsidR="00F66BF3" w:rsidRPr="00BE0529">
        <w:rPr>
          <w:sz w:val="22"/>
          <w:szCs w:val="22"/>
        </w:rPr>
        <w:t xml:space="preserve"> on long-term </w:t>
      </w:r>
      <w:r w:rsidR="006E4F76" w:rsidRPr="00BE0529">
        <w:rPr>
          <w:sz w:val="22"/>
          <w:szCs w:val="22"/>
        </w:rPr>
        <w:t>climatologically</w:t>
      </w:r>
      <w:r w:rsidR="00F66BF3" w:rsidRPr="00BE0529">
        <w:rPr>
          <w:sz w:val="22"/>
          <w:szCs w:val="22"/>
        </w:rPr>
        <w:t xml:space="preserve"> data of </w:t>
      </w:r>
      <w:r w:rsidR="006E4F76" w:rsidRPr="00BE0529">
        <w:rPr>
          <w:sz w:val="22"/>
          <w:szCs w:val="22"/>
        </w:rPr>
        <w:t>the</w:t>
      </w:r>
      <w:r w:rsidR="004C6B91" w:rsidRPr="00BE0529">
        <w:rPr>
          <w:sz w:val="22"/>
          <w:szCs w:val="22"/>
        </w:rPr>
        <w:t xml:space="preserve"> </w:t>
      </w:r>
      <w:r w:rsidR="00BA7B3F" w:rsidRPr="00BE0529">
        <w:rPr>
          <w:sz w:val="22"/>
          <w:szCs w:val="22"/>
        </w:rPr>
        <w:t xml:space="preserve">Mandi  </w:t>
      </w:r>
      <w:r w:rsidR="00016E1B" w:rsidRPr="00BE0529">
        <w:rPr>
          <w:sz w:val="22"/>
          <w:szCs w:val="22"/>
        </w:rPr>
        <w:t xml:space="preserve">and </w:t>
      </w:r>
      <w:r w:rsidR="00BA7B3F" w:rsidRPr="00BE0529">
        <w:rPr>
          <w:sz w:val="22"/>
          <w:szCs w:val="22"/>
        </w:rPr>
        <w:t>Kullu</w:t>
      </w:r>
      <w:r w:rsidR="00016E1B" w:rsidRPr="00BE0529">
        <w:rPr>
          <w:sz w:val="22"/>
          <w:szCs w:val="22"/>
        </w:rPr>
        <w:t xml:space="preserve"> districts</w:t>
      </w:r>
      <w:r w:rsidR="00F66BF3" w:rsidRPr="00BE0529">
        <w:rPr>
          <w:sz w:val="22"/>
          <w:szCs w:val="22"/>
        </w:rPr>
        <w:t xml:space="preserve">, it is found that </w:t>
      </w:r>
      <w:r w:rsidR="00CC7533" w:rsidRPr="00BE0529">
        <w:rPr>
          <w:sz w:val="22"/>
          <w:szCs w:val="22"/>
        </w:rPr>
        <w:t>r</w:t>
      </w:r>
      <w:r w:rsidR="00F66BF3" w:rsidRPr="00BE0529">
        <w:rPr>
          <w:sz w:val="22"/>
          <w:szCs w:val="22"/>
        </w:rPr>
        <w:t xml:space="preserve">elative </w:t>
      </w:r>
      <w:r w:rsidR="00CC7533" w:rsidRPr="00BE0529">
        <w:rPr>
          <w:sz w:val="22"/>
          <w:szCs w:val="22"/>
        </w:rPr>
        <w:t>h</w:t>
      </w:r>
      <w:r w:rsidR="00F66BF3" w:rsidRPr="00BE0529">
        <w:rPr>
          <w:sz w:val="22"/>
          <w:szCs w:val="22"/>
        </w:rPr>
        <w:t>umidity increases rapidly with the onset of monsoon and reaches maximum (</w:t>
      </w:r>
      <w:r w:rsidR="005A1D62" w:rsidRPr="00BE0529">
        <w:rPr>
          <w:sz w:val="22"/>
          <w:szCs w:val="22"/>
        </w:rPr>
        <w:t xml:space="preserve">around </w:t>
      </w:r>
      <w:r w:rsidR="00936F94" w:rsidRPr="00BE0529">
        <w:rPr>
          <w:sz w:val="22"/>
          <w:szCs w:val="22"/>
        </w:rPr>
        <w:t>85</w:t>
      </w:r>
      <w:r w:rsidR="00F66BF3" w:rsidRPr="00BE0529">
        <w:rPr>
          <w:sz w:val="22"/>
          <w:szCs w:val="22"/>
        </w:rPr>
        <w:t xml:space="preserve">% in the morning and </w:t>
      </w:r>
      <w:r w:rsidR="00936F94" w:rsidRPr="00BE0529">
        <w:rPr>
          <w:sz w:val="22"/>
          <w:szCs w:val="22"/>
        </w:rPr>
        <w:t>84</w:t>
      </w:r>
      <w:r w:rsidR="00F66BF3" w:rsidRPr="00BE0529">
        <w:rPr>
          <w:sz w:val="22"/>
          <w:szCs w:val="22"/>
        </w:rPr>
        <w:t xml:space="preserve">% in the evening) during August, when peak monsoon period sets in. Relative </w:t>
      </w:r>
      <w:r w:rsidR="00CC7533" w:rsidRPr="00BE0529">
        <w:rPr>
          <w:sz w:val="22"/>
          <w:szCs w:val="22"/>
        </w:rPr>
        <w:t>h</w:t>
      </w:r>
      <w:r w:rsidR="00F66BF3" w:rsidRPr="00BE0529">
        <w:rPr>
          <w:sz w:val="22"/>
          <w:szCs w:val="22"/>
        </w:rPr>
        <w:t>umidity is the minimum during the summer months (from April to June) with May being the driest month (</w:t>
      </w:r>
      <w:r w:rsidR="00936F94" w:rsidRPr="00BE0529">
        <w:rPr>
          <w:sz w:val="22"/>
          <w:szCs w:val="22"/>
        </w:rPr>
        <w:t>4</w:t>
      </w:r>
      <w:r w:rsidR="005A1D62" w:rsidRPr="00BE0529">
        <w:rPr>
          <w:sz w:val="22"/>
          <w:szCs w:val="22"/>
        </w:rPr>
        <w:t>0</w:t>
      </w:r>
      <w:r w:rsidR="00F66BF3" w:rsidRPr="00BE0529">
        <w:rPr>
          <w:sz w:val="22"/>
          <w:szCs w:val="22"/>
        </w:rPr>
        <w:t xml:space="preserve">% in morning and </w:t>
      </w:r>
      <w:r w:rsidR="005A1D62" w:rsidRPr="00BE0529">
        <w:rPr>
          <w:sz w:val="22"/>
          <w:szCs w:val="22"/>
        </w:rPr>
        <w:t>3</w:t>
      </w:r>
      <w:r w:rsidR="00936F94" w:rsidRPr="00BE0529">
        <w:rPr>
          <w:sz w:val="22"/>
          <w:szCs w:val="22"/>
        </w:rPr>
        <w:t>3</w:t>
      </w:r>
      <w:r w:rsidR="00F66BF3" w:rsidRPr="00BE0529">
        <w:rPr>
          <w:sz w:val="22"/>
          <w:szCs w:val="22"/>
        </w:rPr>
        <w:t xml:space="preserve">% in evening). Skies are heavily clouded during the monsoon months and for short spells when </w:t>
      </w:r>
      <w:r w:rsidR="0038042C" w:rsidRPr="00BE0529">
        <w:rPr>
          <w:sz w:val="22"/>
          <w:szCs w:val="22"/>
        </w:rPr>
        <w:t>the project</w:t>
      </w:r>
      <w:r w:rsidR="005A1D62" w:rsidRPr="00BE0529">
        <w:rPr>
          <w:sz w:val="22"/>
          <w:szCs w:val="22"/>
        </w:rPr>
        <w:t xml:space="preserve"> area </w:t>
      </w:r>
      <w:r w:rsidR="00F66BF3" w:rsidRPr="00BE0529">
        <w:rPr>
          <w:sz w:val="22"/>
          <w:szCs w:val="22"/>
        </w:rPr>
        <w:t>is affected by Western Disturbances.</w:t>
      </w:r>
      <w:r w:rsidR="005A1D62" w:rsidRPr="00BE0529">
        <w:rPr>
          <w:sz w:val="22"/>
          <w:szCs w:val="22"/>
        </w:rPr>
        <w:t xml:space="preserve"> </w:t>
      </w:r>
      <w:r w:rsidR="008676C0" w:rsidRPr="00BE0529">
        <w:rPr>
          <w:sz w:val="22"/>
          <w:szCs w:val="22"/>
        </w:rPr>
        <w:t xml:space="preserve"> </w:t>
      </w:r>
    </w:p>
    <w:p w:rsidR="00BE0529" w:rsidRPr="00BE0529" w:rsidRDefault="00BE0529" w:rsidP="00BE0529">
      <w:pPr>
        <w:pStyle w:val="Default"/>
        <w:widowControl w:val="0"/>
        <w:jc w:val="center"/>
        <w:rPr>
          <w:color w:val="434343"/>
          <w:sz w:val="22"/>
          <w:szCs w:val="22"/>
          <w:shd w:val="clear" w:color="auto" w:fill="FFFFFF"/>
        </w:rPr>
      </w:pPr>
      <w:r>
        <w:rPr>
          <w:b/>
          <w:color w:val="auto"/>
          <w:sz w:val="22"/>
          <w:szCs w:val="22"/>
          <w:shd w:val="clear" w:color="auto" w:fill="FFFFFF"/>
        </w:rPr>
        <w:t xml:space="preserve"> </w:t>
      </w:r>
      <w:r>
        <w:rPr>
          <w:color w:val="434343"/>
          <w:sz w:val="22"/>
          <w:szCs w:val="22"/>
          <w:shd w:val="clear" w:color="auto" w:fill="FFFFFF"/>
        </w:rPr>
        <w:t xml:space="preserve"> </w:t>
      </w:r>
    </w:p>
    <w:p w:rsidR="00E50E0E" w:rsidRPr="00E50E0E" w:rsidRDefault="00A01065" w:rsidP="00BA6888">
      <w:pPr>
        <w:pStyle w:val="Default"/>
        <w:widowControl w:val="0"/>
        <w:numPr>
          <w:ilvl w:val="0"/>
          <w:numId w:val="1"/>
        </w:numPr>
        <w:ind w:left="0" w:firstLine="0"/>
        <w:jc w:val="both"/>
        <w:rPr>
          <w:sz w:val="22"/>
          <w:szCs w:val="22"/>
        </w:rPr>
      </w:pPr>
      <w:r w:rsidRPr="00F739B1">
        <w:rPr>
          <w:b/>
          <w:sz w:val="22"/>
          <w:szCs w:val="22"/>
        </w:rPr>
        <w:t>Wind Speed and Directions</w:t>
      </w:r>
      <w:r w:rsidR="001C31FB" w:rsidRPr="00F739B1">
        <w:rPr>
          <w:b/>
          <w:sz w:val="22"/>
          <w:szCs w:val="22"/>
        </w:rPr>
        <w:t>.</w:t>
      </w:r>
      <w:r w:rsidR="00F66BF3" w:rsidRPr="00F739B1">
        <w:rPr>
          <w:sz w:val="22"/>
          <w:szCs w:val="22"/>
        </w:rPr>
        <w:t xml:space="preserve"> </w:t>
      </w:r>
      <w:r w:rsidR="00E50E0E" w:rsidRPr="00E50E0E">
        <w:rPr>
          <w:sz w:val="22"/>
          <w:szCs w:val="22"/>
        </w:rPr>
        <w:t>Generally, light to moderate winds prevail throughout the year with speed ranging from 1 to 19 kmph. Winds were light and moderate particularly during the morning hours, while</w:t>
      </w:r>
      <w:r w:rsidR="00E50E0E">
        <w:rPr>
          <w:sz w:val="22"/>
          <w:szCs w:val="22"/>
        </w:rPr>
        <w:t xml:space="preserve"> </w:t>
      </w:r>
      <w:r w:rsidR="00E50E0E" w:rsidRPr="00E50E0E">
        <w:rPr>
          <w:sz w:val="22"/>
          <w:szCs w:val="22"/>
        </w:rPr>
        <w:t xml:space="preserve">during the afternoon hours the winds were stronger. The season wise recorded respective wind pattern is given as below: </w:t>
      </w:r>
    </w:p>
    <w:p w:rsidR="00E50E0E" w:rsidRPr="00E50E0E" w:rsidRDefault="00E50E0E" w:rsidP="00E50E0E">
      <w:pPr>
        <w:pStyle w:val="Default"/>
        <w:widowControl w:val="0"/>
        <w:ind w:left="450"/>
        <w:jc w:val="both"/>
        <w:rPr>
          <w:b/>
          <w:sz w:val="22"/>
          <w:szCs w:val="22"/>
        </w:rPr>
      </w:pPr>
      <w:r w:rsidRPr="00E50E0E">
        <w:rPr>
          <w:b/>
          <w:sz w:val="22"/>
          <w:szCs w:val="22"/>
        </w:rPr>
        <w:t xml:space="preserve"> </w:t>
      </w:r>
      <w:r>
        <w:rPr>
          <w:b/>
          <w:sz w:val="22"/>
          <w:szCs w:val="22"/>
        </w:rPr>
        <w:t>(a</w:t>
      </w:r>
      <w:r w:rsidRPr="00E50E0E">
        <w:rPr>
          <w:b/>
          <w:sz w:val="22"/>
          <w:szCs w:val="22"/>
        </w:rPr>
        <w:t xml:space="preserve">) Wind Pattern during Pre-Monsoon Season </w:t>
      </w:r>
    </w:p>
    <w:p w:rsidR="00E50E0E" w:rsidRPr="00E50E0E" w:rsidRDefault="00E50E0E" w:rsidP="00EA749D">
      <w:pPr>
        <w:pStyle w:val="Default"/>
        <w:widowControl w:val="0"/>
        <w:numPr>
          <w:ilvl w:val="0"/>
          <w:numId w:val="40"/>
        </w:numPr>
        <w:jc w:val="both"/>
        <w:rPr>
          <w:b/>
          <w:sz w:val="22"/>
          <w:szCs w:val="22"/>
        </w:rPr>
      </w:pPr>
      <w:r w:rsidRPr="00E50E0E">
        <w:rPr>
          <w:b/>
          <w:sz w:val="22"/>
          <w:szCs w:val="22"/>
        </w:rPr>
        <w:t xml:space="preserve">-Hours  </w:t>
      </w:r>
    </w:p>
    <w:p w:rsidR="00E50E0E" w:rsidRPr="00E50E0E" w:rsidRDefault="00EA749D" w:rsidP="00EA749D">
      <w:pPr>
        <w:pStyle w:val="Default"/>
        <w:widowControl w:val="0"/>
        <w:numPr>
          <w:ilvl w:val="0"/>
          <w:numId w:val="39"/>
        </w:numPr>
        <w:ind w:left="720"/>
        <w:jc w:val="both"/>
        <w:rPr>
          <w:sz w:val="22"/>
          <w:szCs w:val="22"/>
        </w:rPr>
      </w:pPr>
      <w:r>
        <w:rPr>
          <w:sz w:val="22"/>
          <w:szCs w:val="22"/>
        </w:rPr>
        <w:t xml:space="preserve"> </w:t>
      </w:r>
      <w:r w:rsidR="00E50E0E" w:rsidRPr="00E50E0E">
        <w:rPr>
          <w:sz w:val="22"/>
          <w:szCs w:val="22"/>
        </w:rPr>
        <w:t xml:space="preserve">A review of the </w:t>
      </w:r>
      <w:r w:rsidR="00416455">
        <w:rPr>
          <w:sz w:val="22"/>
          <w:szCs w:val="22"/>
        </w:rPr>
        <w:t xml:space="preserve">wind persistent data indicates </w:t>
      </w:r>
      <w:r w:rsidR="007617CD">
        <w:rPr>
          <w:sz w:val="22"/>
          <w:szCs w:val="22"/>
        </w:rPr>
        <w:t xml:space="preserve">that </w:t>
      </w:r>
      <w:r w:rsidR="007617CD" w:rsidRPr="00E50E0E">
        <w:rPr>
          <w:sz w:val="22"/>
          <w:szCs w:val="22"/>
        </w:rPr>
        <w:t>predominant</w:t>
      </w:r>
      <w:r w:rsidR="00E50E0E" w:rsidRPr="00E50E0E">
        <w:rPr>
          <w:sz w:val="22"/>
          <w:szCs w:val="22"/>
        </w:rPr>
        <w:t xml:space="preserve"> winds occurring mostly from N and NE direction. </w:t>
      </w:r>
    </w:p>
    <w:p w:rsidR="00E50E0E" w:rsidRPr="00E50E0E" w:rsidRDefault="00E50E0E" w:rsidP="00EA749D">
      <w:pPr>
        <w:pStyle w:val="Default"/>
        <w:widowControl w:val="0"/>
        <w:ind w:left="720" w:hanging="360"/>
        <w:jc w:val="both"/>
        <w:rPr>
          <w:b/>
          <w:sz w:val="22"/>
          <w:szCs w:val="22"/>
        </w:rPr>
      </w:pPr>
      <w:r>
        <w:rPr>
          <w:sz w:val="22"/>
          <w:szCs w:val="22"/>
        </w:rPr>
        <w:t xml:space="preserve"> </w:t>
      </w:r>
      <w:r w:rsidR="00EA749D">
        <w:rPr>
          <w:sz w:val="22"/>
          <w:szCs w:val="22"/>
        </w:rPr>
        <w:t xml:space="preserve">     </w:t>
      </w:r>
      <w:r w:rsidRPr="00E50E0E">
        <w:rPr>
          <w:b/>
          <w:sz w:val="22"/>
          <w:szCs w:val="22"/>
        </w:rPr>
        <w:t xml:space="preserve">1730- Hours </w:t>
      </w:r>
    </w:p>
    <w:p w:rsidR="00E50E0E" w:rsidRPr="00E50E0E" w:rsidRDefault="00EA749D" w:rsidP="00EA749D">
      <w:pPr>
        <w:pStyle w:val="Default"/>
        <w:widowControl w:val="0"/>
        <w:numPr>
          <w:ilvl w:val="0"/>
          <w:numId w:val="39"/>
        </w:numPr>
        <w:ind w:left="720"/>
        <w:jc w:val="both"/>
        <w:rPr>
          <w:sz w:val="22"/>
          <w:szCs w:val="22"/>
        </w:rPr>
      </w:pPr>
      <w:r>
        <w:rPr>
          <w:sz w:val="22"/>
          <w:szCs w:val="22"/>
        </w:rPr>
        <w:t xml:space="preserve"> </w:t>
      </w:r>
      <w:r w:rsidR="00E50E0E" w:rsidRPr="00E50E0E">
        <w:rPr>
          <w:sz w:val="22"/>
          <w:szCs w:val="22"/>
        </w:rPr>
        <w:t xml:space="preserve">A review of the </w:t>
      </w:r>
      <w:r w:rsidR="00416455">
        <w:rPr>
          <w:sz w:val="22"/>
          <w:szCs w:val="22"/>
        </w:rPr>
        <w:t>wind persistent data</w:t>
      </w:r>
      <w:r w:rsidR="00E50E0E" w:rsidRPr="00E50E0E">
        <w:rPr>
          <w:sz w:val="22"/>
          <w:szCs w:val="22"/>
        </w:rPr>
        <w:t xml:space="preserve"> </w:t>
      </w:r>
      <w:r w:rsidR="00416455">
        <w:rPr>
          <w:sz w:val="22"/>
          <w:szCs w:val="22"/>
        </w:rPr>
        <w:t xml:space="preserve">indicates </w:t>
      </w:r>
      <w:r w:rsidR="007617CD">
        <w:rPr>
          <w:sz w:val="22"/>
          <w:szCs w:val="22"/>
        </w:rPr>
        <w:t xml:space="preserve">that </w:t>
      </w:r>
      <w:r w:rsidR="007617CD" w:rsidRPr="00E50E0E">
        <w:rPr>
          <w:sz w:val="22"/>
          <w:szCs w:val="22"/>
        </w:rPr>
        <w:t>predominant</w:t>
      </w:r>
      <w:r w:rsidR="00E50E0E" w:rsidRPr="00E50E0E">
        <w:rPr>
          <w:sz w:val="22"/>
          <w:szCs w:val="22"/>
        </w:rPr>
        <w:t xml:space="preserve"> wind occurring </w:t>
      </w:r>
      <w:r w:rsidR="007617CD" w:rsidRPr="00E50E0E">
        <w:rPr>
          <w:sz w:val="22"/>
          <w:szCs w:val="22"/>
        </w:rPr>
        <w:t xml:space="preserve">mostly </w:t>
      </w:r>
      <w:r w:rsidR="007617CD">
        <w:rPr>
          <w:sz w:val="22"/>
          <w:szCs w:val="22"/>
        </w:rPr>
        <w:t>from</w:t>
      </w:r>
      <w:r w:rsidR="00E50E0E" w:rsidRPr="00E50E0E">
        <w:rPr>
          <w:sz w:val="22"/>
          <w:szCs w:val="22"/>
        </w:rPr>
        <w:t xml:space="preserve"> SW direction followed by SW and W directions. </w:t>
      </w:r>
    </w:p>
    <w:p w:rsidR="00E50E0E" w:rsidRPr="00E50E0E" w:rsidRDefault="00EA749D" w:rsidP="00EA749D">
      <w:pPr>
        <w:pStyle w:val="Default"/>
        <w:widowControl w:val="0"/>
        <w:ind w:left="720" w:hanging="360"/>
        <w:jc w:val="both"/>
        <w:rPr>
          <w:b/>
          <w:sz w:val="22"/>
          <w:szCs w:val="22"/>
        </w:rPr>
      </w:pPr>
      <w:r>
        <w:rPr>
          <w:b/>
          <w:sz w:val="22"/>
          <w:szCs w:val="22"/>
        </w:rPr>
        <w:t xml:space="preserve">     </w:t>
      </w:r>
      <w:r w:rsidR="00E50E0E" w:rsidRPr="00E50E0E">
        <w:rPr>
          <w:b/>
          <w:sz w:val="22"/>
          <w:szCs w:val="22"/>
        </w:rPr>
        <w:t xml:space="preserve"> </w:t>
      </w:r>
      <w:r w:rsidR="00E50E0E">
        <w:rPr>
          <w:b/>
          <w:sz w:val="22"/>
          <w:szCs w:val="22"/>
        </w:rPr>
        <w:t>(b)</w:t>
      </w:r>
      <w:r w:rsidR="00E50E0E" w:rsidRPr="00E50E0E">
        <w:rPr>
          <w:b/>
          <w:sz w:val="22"/>
          <w:szCs w:val="22"/>
        </w:rPr>
        <w:t xml:space="preserve"> Wind Pattern during Monsoon Season </w:t>
      </w:r>
    </w:p>
    <w:p w:rsidR="00E50E0E" w:rsidRPr="00E50E0E" w:rsidRDefault="00EA749D" w:rsidP="00EA749D">
      <w:pPr>
        <w:pStyle w:val="Default"/>
        <w:widowControl w:val="0"/>
        <w:ind w:left="720" w:hanging="360"/>
        <w:jc w:val="both"/>
        <w:rPr>
          <w:b/>
          <w:sz w:val="22"/>
          <w:szCs w:val="22"/>
        </w:rPr>
      </w:pPr>
      <w:r>
        <w:rPr>
          <w:sz w:val="22"/>
          <w:szCs w:val="22"/>
        </w:rPr>
        <w:t xml:space="preserve">     </w:t>
      </w:r>
      <w:r w:rsidR="00E50E0E">
        <w:rPr>
          <w:sz w:val="22"/>
          <w:szCs w:val="22"/>
        </w:rPr>
        <w:t xml:space="preserve"> </w:t>
      </w:r>
      <w:r w:rsidR="00E50E0E" w:rsidRPr="00E50E0E">
        <w:rPr>
          <w:b/>
          <w:sz w:val="22"/>
          <w:szCs w:val="22"/>
        </w:rPr>
        <w:t>0830- Hours</w:t>
      </w:r>
    </w:p>
    <w:p w:rsidR="00E50E0E" w:rsidRPr="00E50E0E" w:rsidRDefault="00E50E0E" w:rsidP="00EA749D">
      <w:pPr>
        <w:pStyle w:val="Default"/>
        <w:widowControl w:val="0"/>
        <w:numPr>
          <w:ilvl w:val="0"/>
          <w:numId w:val="39"/>
        </w:numPr>
        <w:ind w:left="720"/>
        <w:jc w:val="both"/>
        <w:rPr>
          <w:sz w:val="22"/>
          <w:szCs w:val="22"/>
        </w:rPr>
      </w:pPr>
      <w:r w:rsidRPr="00E50E0E">
        <w:rPr>
          <w:sz w:val="22"/>
          <w:szCs w:val="22"/>
        </w:rPr>
        <w:t xml:space="preserve">A review of the </w:t>
      </w:r>
      <w:r w:rsidR="00416455">
        <w:rPr>
          <w:sz w:val="22"/>
          <w:szCs w:val="22"/>
        </w:rPr>
        <w:t xml:space="preserve">wind persistent </w:t>
      </w:r>
      <w:r w:rsidR="007617CD">
        <w:rPr>
          <w:sz w:val="22"/>
          <w:szCs w:val="22"/>
        </w:rPr>
        <w:t xml:space="preserve">data </w:t>
      </w:r>
      <w:r w:rsidR="007617CD" w:rsidRPr="00E50E0E">
        <w:rPr>
          <w:sz w:val="22"/>
          <w:szCs w:val="22"/>
        </w:rPr>
        <w:t>indicates</w:t>
      </w:r>
      <w:r w:rsidR="00416455">
        <w:rPr>
          <w:sz w:val="22"/>
          <w:szCs w:val="22"/>
        </w:rPr>
        <w:t xml:space="preserve"> </w:t>
      </w:r>
      <w:r w:rsidR="007617CD">
        <w:rPr>
          <w:sz w:val="22"/>
          <w:szCs w:val="22"/>
        </w:rPr>
        <w:t xml:space="preserve">that </w:t>
      </w:r>
      <w:r w:rsidR="007617CD" w:rsidRPr="00E50E0E">
        <w:rPr>
          <w:sz w:val="22"/>
          <w:szCs w:val="22"/>
        </w:rPr>
        <w:t>predominant</w:t>
      </w:r>
      <w:r w:rsidRPr="00E50E0E">
        <w:rPr>
          <w:sz w:val="22"/>
          <w:szCs w:val="22"/>
        </w:rPr>
        <w:t xml:space="preserve"> winds occurring mostly from NE direction followed by E direction. </w:t>
      </w:r>
    </w:p>
    <w:p w:rsidR="00E50E0E" w:rsidRPr="00E50E0E" w:rsidRDefault="00E50E0E" w:rsidP="00E50E0E">
      <w:pPr>
        <w:pStyle w:val="Default"/>
        <w:widowControl w:val="0"/>
        <w:ind w:left="720"/>
        <w:jc w:val="both"/>
        <w:rPr>
          <w:b/>
          <w:sz w:val="22"/>
          <w:szCs w:val="22"/>
        </w:rPr>
      </w:pPr>
      <w:r>
        <w:rPr>
          <w:sz w:val="22"/>
          <w:szCs w:val="22"/>
        </w:rPr>
        <w:t xml:space="preserve"> </w:t>
      </w:r>
      <w:r w:rsidRPr="00E50E0E">
        <w:rPr>
          <w:b/>
          <w:sz w:val="22"/>
          <w:szCs w:val="22"/>
        </w:rPr>
        <w:t>1730- Hours</w:t>
      </w:r>
    </w:p>
    <w:p w:rsidR="00E50E0E" w:rsidRPr="00E50E0E" w:rsidRDefault="00E50E0E" w:rsidP="00EA749D">
      <w:pPr>
        <w:pStyle w:val="Default"/>
        <w:widowControl w:val="0"/>
        <w:numPr>
          <w:ilvl w:val="0"/>
          <w:numId w:val="39"/>
        </w:numPr>
        <w:ind w:left="720"/>
        <w:jc w:val="both"/>
        <w:rPr>
          <w:sz w:val="22"/>
          <w:szCs w:val="22"/>
        </w:rPr>
      </w:pPr>
      <w:r w:rsidRPr="00E50E0E">
        <w:rPr>
          <w:sz w:val="22"/>
          <w:szCs w:val="22"/>
        </w:rPr>
        <w:t xml:space="preserve">A review of the </w:t>
      </w:r>
      <w:r w:rsidR="00416455">
        <w:rPr>
          <w:sz w:val="22"/>
          <w:szCs w:val="22"/>
        </w:rPr>
        <w:t xml:space="preserve">wind persistent data </w:t>
      </w:r>
      <w:r w:rsidRPr="00E50E0E">
        <w:rPr>
          <w:sz w:val="22"/>
          <w:szCs w:val="22"/>
        </w:rPr>
        <w:t xml:space="preserve"> </w:t>
      </w:r>
      <w:r w:rsidR="00416455">
        <w:rPr>
          <w:sz w:val="22"/>
          <w:szCs w:val="22"/>
        </w:rPr>
        <w:t xml:space="preserve"> indicates that </w:t>
      </w:r>
      <w:r w:rsidRPr="00E50E0E">
        <w:rPr>
          <w:sz w:val="22"/>
          <w:szCs w:val="22"/>
        </w:rPr>
        <w:t xml:space="preserve">predominant winds are mostly from SW direction followed by W direction. </w:t>
      </w:r>
    </w:p>
    <w:p w:rsidR="00E50E0E" w:rsidRPr="00E50E0E" w:rsidRDefault="00E50E0E" w:rsidP="00E50E0E">
      <w:pPr>
        <w:pStyle w:val="Default"/>
        <w:widowControl w:val="0"/>
        <w:ind w:left="720"/>
        <w:jc w:val="both"/>
        <w:rPr>
          <w:b/>
          <w:sz w:val="22"/>
          <w:szCs w:val="22"/>
        </w:rPr>
      </w:pPr>
      <w:r w:rsidRPr="00E50E0E">
        <w:rPr>
          <w:b/>
          <w:sz w:val="22"/>
          <w:szCs w:val="22"/>
        </w:rPr>
        <w:t xml:space="preserve"> </w:t>
      </w:r>
      <w:r>
        <w:rPr>
          <w:b/>
          <w:sz w:val="22"/>
          <w:szCs w:val="22"/>
        </w:rPr>
        <w:t>(c</w:t>
      </w:r>
      <w:r w:rsidRPr="00E50E0E">
        <w:rPr>
          <w:b/>
          <w:sz w:val="22"/>
          <w:szCs w:val="22"/>
        </w:rPr>
        <w:t xml:space="preserve">) Wind Pattern during Post-Monsoon Season </w:t>
      </w:r>
    </w:p>
    <w:p w:rsidR="00E50E0E" w:rsidRPr="00E50E0E" w:rsidRDefault="00E50E0E" w:rsidP="00E50E0E">
      <w:pPr>
        <w:pStyle w:val="Default"/>
        <w:widowControl w:val="0"/>
        <w:ind w:left="720"/>
        <w:jc w:val="both"/>
        <w:rPr>
          <w:b/>
          <w:sz w:val="22"/>
          <w:szCs w:val="22"/>
        </w:rPr>
      </w:pPr>
      <w:r>
        <w:rPr>
          <w:sz w:val="22"/>
          <w:szCs w:val="22"/>
        </w:rPr>
        <w:t xml:space="preserve"> </w:t>
      </w:r>
      <w:r w:rsidRPr="00E50E0E">
        <w:rPr>
          <w:b/>
          <w:sz w:val="22"/>
          <w:szCs w:val="22"/>
        </w:rPr>
        <w:t xml:space="preserve">0830- Hours </w:t>
      </w:r>
    </w:p>
    <w:p w:rsidR="00E50E0E" w:rsidRPr="00E50E0E" w:rsidRDefault="00E50E0E" w:rsidP="00BA6888">
      <w:pPr>
        <w:pStyle w:val="Default"/>
        <w:widowControl w:val="0"/>
        <w:numPr>
          <w:ilvl w:val="0"/>
          <w:numId w:val="39"/>
        </w:numPr>
        <w:ind w:left="720"/>
        <w:jc w:val="both"/>
        <w:rPr>
          <w:sz w:val="22"/>
          <w:szCs w:val="22"/>
        </w:rPr>
      </w:pPr>
      <w:r w:rsidRPr="00E50E0E">
        <w:rPr>
          <w:sz w:val="22"/>
          <w:szCs w:val="22"/>
        </w:rPr>
        <w:t xml:space="preserve">A review of the wind </w:t>
      </w:r>
      <w:r w:rsidR="00416455">
        <w:rPr>
          <w:sz w:val="22"/>
          <w:szCs w:val="22"/>
        </w:rPr>
        <w:t xml:space="preserve">persistent data indicates that </w:t>
      </w:r>
      <w:r w:rsidRPr="00E50E0E">
        <w:rPr>
          <w:sz w:val="22"/>
          <w:szCs w:val="22"/>
        </w:rPr>
        <w:t xml:space="preserve">predominant winds occurring mostly from NE direction followed by N direction. </w:t>
      </w:r>
    </w:p>
    <w:p w:rsidR="00E50E0E" w:rsidRPr="00E50E0E" w:rsidRDefault="00E50E0E" w:rsidP="00E50E0E">
      <w:pPr>
        <w:pStyle w:val="Default"/>
        <w:widowControl w:val="0"/>
        <w:ind w:left="720"/>
        <w:jc w:val="both"/>
        <w:rPr>
          <w:b/>
          <w:sz w:val="22"/>
          <w:szCs w:val="22"/>
        </w:rPr>
      </w:pPr>
      <w:r w:rsidRPr="00E50E0E">
        <w:rPr>
          <w:b/>
          <w:sz w:val="22"/>
          <w:szCs w:val="22"/>
        </w:rPr>
        <w:t xml:space="preserve"> 1730- Hours </w:t>
      </w:r>
    </w:p>
    <w:p w:rsidR="00E50E0E" w:rsidRPr="00E50E0E" w:rsidRDefault="00E50E0E" w:rsidP="00BA6888">
      <w:pPr>
        <w:pStyle w:val="Default"/>
        <w:widowControl w:val="0"/>
        <w:numPr>
          <w:ilvl w:val="0"/>
          <w:numId w:val="39"/>
        </w:numPr>
        <w:ind w:left="720"/>
        <w:jc w:val="both"/>
        <w:rPr>
          <w:sz w:val="22"/>
          <w:szCs w:val="22"/>
        </w:rPr>
      </w:pPr>
      <w:r w:rsidRPr="00E50E0E">
        <w:rPr>
          <w:sz w:val="22"/>
          <w:szCs w:val="22"/>
        </w:rPr>
        <w:t xml:space="preserve">A review of the </w:t>
      </w:r>
      <w:r w:rsidR="007617CD" w:rsidRPr="00E50E0E">
        <w:rPr>
          <w:sz w:val="22"/>
          <w:szCs w:val="22"/>
        </w:rPr>
        <w:t xml:space="preserve">wind </w:t>
      </w:r>
      <w:r w:rsidR="007617CD">
        <w:rPr>
          <w:sz w:val="22"/>
          <w:szCs w:val="22"/>
        </w:rPr>
        <w:t>persistent</w:t>
      </w:r>
      <w:r w:rsidR="00416455">
        <w:rPr>
          <w:sz w:val="22"/>
          <w:szCs w:val="22"/>
        </w:rPr>
        <w:t xml:space="preserve"> data indicates that</w:t>
      </w:r>
      <w:r w:rsidRPr="00E50E0E">
        <w:rPr>
          <w:sz w:val="22"/>
          <w:szCs w:val="22"/>
        </w:rPr>
        <w:t xml:space="preserve"> predominant winds occurring mostly from SW direction followed by W direction. </w:t>
      </w:r>
    </w:p>
    <w:p w:rsidR="00E50E0E" w:rsidRPr="00E50E0E" w:rsidRDefault="00E50E0E" w:rsidP="00E50E0E">
      <w:pPr>
        <w:pStyle w:val="Default"/>
        <w:widowControl w:val="0"/>
        <w:ind w:left="720"/>
        <w:jc w:val="both"/>
        <w:rPr>
          <w:b/>
          <w:sz w:val="22"/>
          <w:szCs w:val="22"/>
        </w:rPr>
      </w:pPr>
      <w:r>
        <w:rPr>
          <w:b/>
          <w:sz w:val="22"/>
          <w:szCs w:val="22"/>
        </w:rPr>
        <w:t>(d</w:t>
      </w:r>
      <w:r w:rsidRPr="00E50E0E">
        <w:rPr>
          <w:b/>
          <w:sz w:val="22"/>
          <w:szCs w:val="22"/>
        </w:rPr>
        <w:t xml:space="preserve">) Wind Pattern during Winter Season </w:t>
      </w:r>
    </w:p>
    <w:p w:rsidR="00E50E0E" w:rsidRPr="00E50E0E" w:rsidRDefault="00E50E0E" w:rsidP="00E50E0E">
      <w:pPr>
        <w:pStyle w:val="Default"/>
        <w:widowControl w:val="0"/>
        <w:ind w:left="720"/>
        <w:jc w:val="both"/>
        <w:rPr>
          <w:b/>
          <w:sz w:val="22"/>
          <w:szCs w:val="22"/>
        </w:rPr>
      </w:pPr>
      <w:r w:rsidRPr="00E50E0E">
        <w:rPr>
          <w:b/>
          <w:sz w:val="22"/>
          <w:szCs w:val="22"/>
        </w:rPr>
        <w:t xml:space="preserve"> 0830- Hours </w:t>
      </w:r>
    </w:p>
    <w:p w:rsidR="001C31FB" w:rsidRDefault="00E50E0E" w:rsidP="00BA6888">
      <w:pPr>
        <w:pStyle w:val="Default"/>
        <w:widowControl w:val="0"/>
        <w:numPr>
          <w:ilvl w:val="0"/>
          <w:numId w:val="39"/>
        </w:numPr>
        <w:ind w:left="720"/>
        <w:jc w:val="both"/>
        <w:rPr>
          <w:sz w:val="22"/>
          <w:szCs w:val="22"/>
        </w:rPr>
      </w:pPr>
      <w:r w:rsidRPr="00E50E0E">
        <w:rPr>
          <w:sz w:val="22"/>
          <w:szCs w:val="22"/>
        </w:rPr>
        <w:t xml:space="preserve">A review of the wind </w:t>
      </w:r>
      <w:r w:rsidR="00416455">
        <w:rPr>
          <w:sz w:val="22"/>
          <w:szCs w:val="22"/>
        </w:rPr>
        <w:t>persistent data indicates that</w:t>
      </w:r>
      <w:r w:rsidRPr="00E50E0E">
        <w:rPr>
          <w:sz w:val="22"/>
          <w:szCs w:val="22"/>
        </w:rPr>
        <w:t xml:space="preserve"> predominant winds occurring mostly from NE direction followed by N direction</w:t>
      </w:r>
      <w:r>
        <w:rPr>
          <w:sz w:val="22"/>
          <w:szCs w:val="22"/>
        </w:rPr>
        <w:t xml:space="preserve"> </w:t>
      </w:r>
    </w:p>
    <w:p w:rsidR="00E50E0E" w:rsidRPr="00E50E0E" w:rsidRDefault="00E50E0E" w:rsidP="00E50E0E">
      <w:pPr>
        <w:pStyle w:val="Default"/>
        <w:widowControl w:val="0"/>
        <w:ind w:left="720"/>
        <w:jc w:val="both"/>
        <w:rPr>
          <w:b/>
          <w:color w:val="434343"/>
          <w:sz w:val="22"/>
          <w:szCs w:val="22"/>
          <w:shd w:val="clear" w:color="auto" w:fill="FFFFFF"/>
        </w:rPr>
      </w:pPr>
      <w:r w:rsidRPr="00E50E0E">
        <w:rPr>
          <w:b/>
          <w:color w:val="434343"/>
          <w:sz w:val="22"/>
          <w:szCs w:val="22"/>
          <w:shd w:val="clear" w:color="auto" w:fill="FFFFFF"/>
        </w:rPr>
        <w:t>1730-</w:t>
      </w:r>
      <w:r w:rsidRPr="00E50E0E">
        <w:rPr>
          <w:b/>
          <w:sz w:val="22"/>
          <w:szCs w:val="22"/>
        </w:rPr>
        <w:t xml:space="preserve"> Hours</w:t>
      </w:r>
    </w:p>
    <w:p w:rsidR="00E50E0E" w:rsidRDefault="00E50E0E" w:rsidP="00BA6888">
      <w:pPr>
        <w:pStyle w:val="Default"/>
        <w:widowControl w:val="0"/>
        <w:numPr>
          <w:ilvl w:val="0"/>
          <w:numId w:val="39"/>
        </w:numPr>
        <w:ind w:left="720"/>
        <w:jc w:val="both"/>
        <w:rPr>
          <w:color w:val="434343"/>
          <w:sz w:val="22"/>
          <w:szCs w:val="22"/>
          <w:shd w:val="clear" w:color="auto" w:fill="FFFFFF"/>
        </w:rPr>
      </w:pPr>
      <w:r w:rsidRPr="00E50E0E">
        <w:rPr>
          <w:color w:val="434343"/>
          <w:sz w:val="22"/>
          <w:szCs w:val="22"/>
          <w:shd w:val="clear" w:color="auto" w:fill="FFFFFF"/>
        </w:rPr>
        <w:t xml:space="preserve">A review of the wind </w:t>
      </w:r>
      <w:r w:rsidR="00416455">
        <w:rPr>
          <w:color w:val="434343"/>
          <w:sz w:val="22"/>
          <w:szCs w:val="22"/>
          <w:shd w:val="clear" w:color="auto" w:fill="FFFFFF"/>
        </w:rPr>
        <w:t xml:space="preserve">indicates </w:t>
      </w:r>
      <w:r w:rsidR="007617CD">
        <w:rPr>
          <w:color w:val="434343"/>
          <w:sz w:val="22"/>
          <w:szCs w:val="22"/>
          <w:shd w:val="clear" w:color="auto" w:fill="FFFFFF"/>
        </w:rPr>
        <w:t xml:space="preserve">that </w:t>
      </w:r>
      <w:r w:rsidR="007617CD" w:rsidRPr="00E50E0E">
        <w:rPr>
          <w:color w:val="434343"/>
          <w:sz w:val="22"/>
          <w:szCs w:val="22"/>
          <w:shd w:val="clear" w:color="auto" w:fill="FFFFFF"/>
        </w:rPr>
        <w:t>predominant</w:t>
      </w:r>
      <w:r w:rsidRPr="00E50E0E">
        <w:rPr>
          <w:color w:val="434343"/>
          <w:sz w:val="22"/>
          <w:szCs w:val="22"/>
          <w:shd w:val="clear" w:color="auto" w:fill="FFFFFF"/>
        </w:rPr>
        <w:t xml:space="preserve"> winds occurring mostly from SW direction followed by W.</w:t>
      </w:r>
    </w:p>
    <w:p w:rsidR="00416455" w:rsidRPr="00F739B1" w:rsidRDefault="00416455" w:rsidP="00416455">
      <w:pPr>
        <w:pStyle w:val="Default"/>
        <w:widowControl w:val="0"/>
        <w:jc w:val="both"/>
        <w:rPr>
          <w:color w:val="434343"/>
          <w:sz w:val="22"/>
          <w:szCs w:val="22"/>
          <w:shd w:val="clear" w:color="auto" w:fill="FFFFFF"/>
        </w:rPr>
      </w:pPr>
    </w:p>
    <w:p w:rsidR="00F66BF3" w:rsidRDefault="001C31FB" w:rsidP="00B37112">
      <w:pPr>
        <w:pStyle w:val="Default"/>
        <w:widowControl w:val="0"/>
        <w:ind w:left="426" w:hanging="426"/>
        <w:jc w:val="both"/>
        <w:rPr>
          <w:b/>
          <w:sz w:val="22"/>
          <w:szCs w:val="22"/>
        </w:rPr>
      </w:pPr>
      <w:r>
        <w:rPr>
          <w:b/>
          <w:sz w:val="22"/>
          <w:szCs w:val="22"/>
        </w:rPr>
        <w:tab/>
      </w:r>
      <w:r>
        <w:rPr>
          <w:b/>
          <w:sz w:val="22"/>
          <w:szCs w:val="22"/>
        </w:rPr>
        <w:tab/>
      </w:r>
      <w:r w:rsidR="00164B56" w:rsidRPr="00891250">
        <w:rPr>
          <w:b/>
          <w:sz w:val="22"/>
          <w:szCs w:val="22"/>
        </w:rPr>
        <w:t>Topography and Soils</w:t>
      </w:r>
      <w:bookmarkEnd w:id="386"/>
    </w:p>
    <w:p w:rsidR="001C31FB" w:rsidRPr="00891250" w:rsidRDefault="001C31FB" w:rsidP="00B37112">
      <w:pPr>
        <w:pStyle w:val="Default"/>
        <w:widowControl w:val="0"/>
        <w:ind w:left="426" w:hanging="426"/>
        <w:jc w:val="both"/>
        <w:rPr>
          <w:b/>
          <w:color w:val="434343"/>
          <w:sz w:val="22"/>
          <w:szCs w:val="22"/>
          <w:shd w:val="clear" w:color="auto" w:fill="FFFFFF"/>
        </w:rPr>
      </w:pPr>
    </w:p>
    <w:p w:rsidR="0011108C" w:rsidRPr="00023197" w:rsidRDefault="0044375F" w:rsidP="00BA6888">
      <w:pPr>
        <w:pStyle w:val="Default"/>
        <w:widowControl w:val="0"/>
        <w:numPr>
          <w:ilvl w:val="0"/>
          <w:numId w:val="1"/>
        </w:numPr>
        <w:ind w:left="0" w:firstLine="0"/>
        <w:jc w:val="both"/>
        <w:rPr>
          <w:color w:val="434343"/>
          <w:sz w:val="22"/>
          <w:szCs w:val="22"/>
          <w:shd w:val="clear" w:color="auto" w:fill="FFFFFF"/>
        </w:rPr>
      </w:pPr>
      <w:r>
        <w:rPr>
          <w:sz w:val="22"/>
          <w:szCs w:val="22"/>
        </w:rPr>
        <w:t xml:space="preserve"> </w:t>
      </w:r>
      <w:r w:rsidR="00735994" w:rsidRPr="00735994">
        <w:rPr>
          <w:sz w:val="22"/>
          <w:szCs w:val="22"/>
        </w:rPr>
        <w:t xml:space="preserve">Mandi district presents an intricate mosaic of mountain ranges, hills and valleys. It is primarily a hilly district with altitudes ranging from 550 m near Sandhol where the Beas </w:t>
      </w:r>
      <w:r w:rsidR="007617CD" w:rsidRPr="00735994">
        <w:rPr>
          <w:sz w:val="22"/>
          <w:szCs w:val="22"/>
        </w:rPr>
        <w:t>River</w:t>
      </w:r>
      <w:r w:rsidR="00735994" w:rsidRPr="00735994">
        <w:rPr>
          <w:sz w:val="22"/>
          <w:szCs w:val="22"/>
        </w:rPr>
        <w:t xml:space="preserve"> leaves the district, to about 3960 m </w:t>
      </w:r>
      <w:r w:rsidR="00735994">
        <w:rPr>
          <w:sz w:val="22"/>
          <w:szCs w:val="22"/>
        </w:rPr>
        <w:t>above mean sea level</w:t>
      </w:r>
      <w:r w:rsidR="00735994" w:rsidRPr="00735994">
        <w:rPr>
          <w:sz w:val="22"/>
          <w:szCs w:val="22"/>
        </w:rPr>
        <w:t xml:space="preserve"> near Kullu border. There is a general increase in elevation from west to east and from south to north. Master slope is south- westerly. The south western part consists of Siwalik ranges having scarped slopes. There are few small </w:t>
      </w:r>
      <w:r w:rsidR="007617CD" w:rsidRPr="00735994">
        <w:rPr>
          <w:sz w:val="22"/>
          <w:szCs w:val="22"/>
        </w:rPr>
        <w:t>intermountain</w:t>
      </w:r>
      <w:r w:rsidR="00735994" w:rsidRPr="00735994">
        <w:rPr>
          <w:sz w:val="22"/>
          <w:szCs w:val="22"/>
        </w:rPr>
        <w:t xml:space="preserve"> valleys; prominent among them is the Balh valley, located </w:t>
      </w:r>
      <w:r w:rsidR="00735994" w:rsidRPr="00735994">
        <w:rPr>
          <w:sz w:val="22"/>
          <w:szCs w:val="22"/>
        </w:rPr>
        <w:lastRenderedPageBreak/>
        <w:t xml:space="preserve">in the lesser Himalayan ranges, having an average altitude of about 790 m </w:t>
      </w:r>
      <w:r w:rsidR="00735994">
        <w:rPr>
          <w:sz w:val="22"/>
          <w:szCs w:val="22"/>
        </w:rPr>
        <w:t>above mean sea level</w:t>
      </w:r>
      <w:r w:rsidR="00735994" w:rsidRPr="00735994">
        <w:rPr>
          <w:sz w:val="22"/>
          <w:szCs w:val="22"/>
        </w:rPr>
        <w:t xml:space="preserve"> and have a general slope towards NNE. The valley floor is undulating and is marked by low hillocks and terraces fringing the hills and intervening low alluvial plain.</w:t>
      </w:r>
      <w:r w:rsidR="00735994">
        <w:rPr>
          <w:sz w:val="22"/>
          <w:szCs w:val="22"/>
        </w:rPr>
        <w:t xml:space="preserve"> The sub-project site at Sunder Nagar</w:t>
      </w:r>
      <w:r w:rsidR="0011108C">
        <w:rPr>
          <w:sz w:val="22"/>
          <w:szCs w:val="22"/>
        </w:rPr>
        <w:t xml:space="preserve"> is in plain terrain, whereas sub-project site at Sadyana is in an undulating </w:t>
      </w:r>
      <w:r w:rsidR="007617CD">
        <w:rPr>
          <w:sz w:val="22"/>
          <w:szCs w:val="22"/>
        </w:rPr>
        <w:t xml:space="preserve">terrain. </w:t>
      </w:r>
    </w:p>
    <w:p w:rsidR="00023197" w:rsidRPr="0011108C" w:rsidRDefault="00023197" w:rsidP="00BA6888">
      <w:pPr>
        <w:pStyle w:val="Default"/>
        <w:widowControl w:val="0"/>
        <w:numPr>
          <w:ilvl w:val="0"/>
          <w:numId w:val="1"/>
        </w:numPr>
        <w:ind w:left="0" w:firstLine="0"/>
        <w:jc w:val="both"/>
        <w:rPr>
          <w:color w:val="434343"/>
          <w:sz w:val="22"/>
          <w:szCs w:val="22"/>
          <w:shd w:val="clear" w:color="auto" w:fill="FFFFFF"/>
        </w:rPr>
      </w:pPr>
    </w:p>
    <w:p w:rsidR="00702087" w:rsidRPr="00702087" w:rsidRDefault="0025694D" w:rsidP="00BA6888">
      <w:pPr>
        <w:pStyle w:val="Default"/>
        <w:widowControl w:val="0"/>
        <w:numPr>
          <w:ilvl w:val="0"/>
          <w:numId w:val="1"/>
        </w:numPr>
        <w:ind w:left="0" w:firstLine="0"/>
        <w:jc w:val="both"/>
        <w:rPr>
          <w:sz w:val="22"/>
          <w:szCs w:val="22"/>
        </w:rPr>
      </w:pPr>
      <w:r>
        <w:rPr>
          <w:sz w:val="22"/>
          <w:szCs w:val="22"/>
        </w:rPr>
        <w:t>The Kullu district topography can be described in the following sub -sections</w:t>
      </w:r>
      <w:r w:rsidR="00702087" w:rsidRPr="00702087">
        <w:rPr>
          <w:sz w:val="22"/>
          <w:szCs w:val="22"/>
        </w:rPr>
        <w:t xml:space="preserve">. </w:t>
      </w:r>
    </w:p>
    <w:p w:rsidR="00702087" w:rsidRPr="00702087" w:rsidRDefault="00702087" w:rsidP="00BA6888">
      <w:pPr>
        <w:pStyle w:val="Default"/>
        <w:widowControl w:val="0"/>
        <w:numPr>
          <w:ilvl w:val="0"/>
          <w:numId w:val="39"/>
        </w:numPr>
        <w:ind w:left="720"/>
        <w:jc w:val="both"/>
        <w:rPr>
          <w:sz w:val="22"/>
          <w:szCs w:val="22"/>
        </w:rPr>
      </w:pPr>
      <w:r w:rsidRPr="0025694D">
        <w:rPr>
          <w:b/>
          <w:sz w:val="22"/>
          <w:szCs w:val="22"/>
        </w:rPr>
        <w:t>Mountainous area-</w:t>
      </w:r>
      <w:r w:rsidRPr="00702087">
        <w:rPr>
          <w:sz w:val="22"/>
          <w:szCs w:val="22"/>
        </w:rPr>
        <w:t xml:space="preserve"> Dhauladhar and Pir-Panjal ranges trend NW-SE and peaks ranging in height between 4200-5000m above mean sea level. </w:t>
      </w:r>
    </w:p>
    <w:p w:rsidR="00702087" w:rsidRPr="00702087" w:rsidRDefault="00702087" w:rsidP="00BA6888">
      <w:pPr>
        <w:pStyle w:val="Default"/>
        <w:widowControl w:val="0"/>
        <w:numPr>
          <w:ilvl w:val="0"/>
          <w:numId w:val="39"/>
        </w:numPr>
        <w:ind w:left="720"/>
        <w:jc w:val="both"/>
        <w:rPr>
          <w:sz w:val="22"/>
          <w:szCs w:val="22"/>
        </w:rPr>
      </w:pPr>
      <w:r w:rsidRPr="0025694D">
        <w:rPr>
          <w:b/>
          <w:sz w:val="22"/>
          <w:szCs w:val="22"/>
        </w:rPr>
        <w:t>Snow covered area-</w:t>
      </w:r>
      <w:r w:rsidRPr="00702087">
        <w:rPr>
          <w:sz w:val="22"/>
          <w:szCs w:val="22"/>
        </w:rPr>
        <w:t xml:space="preserve"> </w:t>
      </w:r>
      <w:r w:rsidR="0025694D">
        <w:rPr>
          <w:sz w:val="22"/>
          <w:szCs w:val="22"/>
        </w:rPr>
        <w:t>n</w:t>
      </w:r>
      <w:r w:rsidRPr="00702087">
        <w:rPr>
          <w:sz w:val="22"/>
          <w:szCs w:val="22"/>
        </w:rPr>
        <w:t xml:space="preserve">orthern and northeastern parts of Kullu district are covered with snow and snow line exists in this area. </w:t>
      </w:r>
    </w:p>
    <w:p w:rsidR="00702087" w:rsidRPr="00702087" w:rsidRDefault="00702087" w:rsidP="00BA6888">
      <w:pPr>
        <w:pStyle w:val="Default"/>
        <w:widowControl w:val="0"/>
        <w:numPr>
          <w:ilvl w:val="0"/>
          <w:numId w:val="39"/>
        </w:numPr>
        <w:ind w:left="720"/>
        <w:jc w:val="both"/>
        <w:rPr>
          <w:sz w:val="22"/>
          <w:szCs w:val="22"/>
        </w:rPr>
      </w:pPr>
      <w:r w:rsidRPr="0025694D">
        <w:rPr>
          <w:b/>
          <w:sz w:val="22"/>
          <w:szCs w:val="22"/>
        </w:rPr>
        <w:t>Denuded hills-</w:t>
      </w:r>
      <w:r w:rsidRPr="00702087">
        <w:rPr>
          <w:sz w:val="22"/>
          <w:szCs w:val="22"/>
        </w:rPr>
        <w:t xml:space="preserve"> The presence of residual ridges along the </w:t>
      </w:r>
      <w:r w:rsidR="007617CD" w:rsidRPr="00702087">
        <w:rPr>
          <w:sz w:val="22"/>
          <w:szCs w:val="22"/>
        </w:rPr>
        <w:t>intermountain</w:t>
      </w:r>
      <w:r w:rsidRPr="00702087">
        <w:rPr>
          <w:sz w:val="22"/>
          <w:szCs w:val="22"/>
        </w:rPr>
        <w:t xml:space="preserve"> valleys suggest that these ridges are the remnants of </w:t>
      </w:r>
      <w:r w:rsidR="007617CD" w:rsidRPr="00702087">
        <w:rPr>
          <w:sz w:val="22"/>
          <w:szCs w:val="22"/>
        </w:rPr>
        <w:t>High Relief Mountains</w:t>
      </w:r>
      <w:r w:rsidRPr="00702087">
        <w:rPr>
          <w:sz w:val="22"/>
          <w:szCs w:val="22"/>
        </w:rPr>
        <w:t xml:space="preserve"> and formed active erosion. </w:t>
      </w:r>
    </w:p>
    <w:p w:rsidR="00702087" w:rsidRPr="00702087" w:rsidRDefault="0025694D" w:rsidP="0025694D">
      <w:pPr>
        <w:pStyle w:val="Default"/>
        <w:widowControl w:val="0"/>
        <w:ind w:left="450"/>
        <w:jc w:val="both"/>
        <w:rPr>
          <w:sz w:val="22"/>
          <w:szCs w:val="22"/>
        </w:rPr>
      </w:pPr>
      <w:r>
        <w:rPr>
          <w:sz w:val="22"/>
          <w:szCs w:val="22"/>
        </w:rPr>
        <w:t xml:space="preserve"> </w:t>
      </w:r>
      <w:r w:rsidR="00702087" w:rsidRPr="00702087">
        <w:rPr>
          <w:sz w:val="22"/>
          <w:szCs w:val="22"/>
        </w:rPr>
        <w:t xml:space="preserve">  </w:t>
      </w:r>
      <w:r>
        <w:rPr>
          <w:sz w:val="22"/>
          <w:szCs w:val="22"/>
        </w:rPr>
        <w:t xml:space="preserve"> </w:t>
      </w:r>
    </w:p>
    <w:p w:rsidR="00702087" w:rsidRPr="00702087" w:rsidRDefault="00702087" w:rsidP="00BA6888">
      <w:pPr>
        <w:pStyle w:val="Default"/>
        <w:widowControl w:val="0"/>
        <w:numPr>
          <w:ilvl w:val="0"/>
          <w:numId w:val="39"/>
        </w:numPr>
        <w:ind w:left="720"/>
        <w:jc w:val="both"/>
        <w:rPr>
          <w:sz w:val="22"/>
          <w:szCs w:val="22"/>
        </w:rPr>
      </w:pPr>
      <w:r w:rsidRPr="0025694D">
        <w:rPr>
          <w:b/>
          <w:sz w:val="22"/>
          <w:szCs w:val="22"/>
        </w:rPr>
        <w:t>Valley area -</w:t>
      </w:r>
      <w:r w:rsidRPr="00702087">
        <w:rPr>
          <w:sz w:val="22"/>
          <w:szCs w:val="22"/>
        </w:rPr>
        <w:t xml:space="preserve"> Fluvial processes and structural disturbances in the area form </w:t>
      </w:r>
      <w:r w:rsidR="007617CD" w:rsidRPr="00702087">
        <w:rPr>
          <w:sz w:val="22"/>
          <w:szCs w:val="22"/>
        </w:rPr>
        <w:t>intermountain</w:t>
      </w:r>
      <w:r w:rsidRPr="00702087">
        <w:rPr>
          <w:sz w:val="22"/>
          <w:szCs w:val="22"/>
        </w:rPr>
        <w:t xml:space="preserve"> valleys. Kullu valley is elongated and broadly v-shaped in cross-section and denuded hills along the sides. </w:t>
      </w:r>
    </w:p>
    <w:p w:rsidR="00131E9D" w:rsidRPr="0025694D" w:rsidRDefault="00702087" w:rsidP="00BA6888">
      <w:pPr>
        <w:pStyle w:val="Default"/>
        <w:widowControl w:val="0"/>
        <w:numPr>
          <w:ilvl w:val="0"/>
          <w:numId w:val="39"/>
        </w:numPr>
        <w:ind w:left="720"/>
        <w:jc w:val="both"/>
        <w:rPr>
          <w:sz w:val="22"/>
          <w:szCs w:val="22"/>
        </w:rPr>
      </w:pPr>
      <w:r w:rsidRPr="0025694D">
        <w:rPr>
          <w:b/>
          <w:sz w:val="22"/>
          <w:szCs w:val="22"/>
        </w:rPr>
        <w:t>Terrace area-</w:t>
      </w:r>
      <w:r w:rsidRPr="00702087">
        <w:rPr>
          <w:sz w:val="22"/>
          <w:szCs w:val="22"/>
        </w:rPr>
        <w:t xml:space="preserve"> Number of terraces are formed along the river valleys in Kullu district.  Terraces are generally noticed on the western bank of the Beas River.  Two levels of terraces are demarcated near Bhunter, which are covered with thick vegetation.</w:t>
      </w:r>
      <w:r w:rsidR="00C85F47">
        <w:rPr>
          <w:sz w:val="22"/>
          <w:szCs w:val="22"/>
        </w:rPr>
        <w:t xml:space="preserve"> The sub project at Shamshi in Kullu district is located in Kullu valley.</w:t>
      </w:r>
      <w:r w:rsidR="00131E9D">
        <w:rPr>
          <w:sz w:val="22"/>
          <w:szCs w:val="22"/>
        </w:rPr>
        <w:t xml:space="preserve">The elevation of sub-project sites are as follows: </w:t>
      </w:r>
    </w:p>
    <w:p w:rsidR="00023197" w:rsidRDefault="00023197" w:rsidP="00131E9D">
      <w:pPr>
        <w:pStyle w:val="Default"/>
        <w:widowControl w:val="0"/>
        <w:ind w:left="1985"/>
        <w:jc w:val="both"/>
        <w:rPr>
          <w:b/>
          <w:sz w:val="22"/>
          <w:szCs w:val="22"/>
        </w:rPr>
      </w:pPr>
      <w:bookmarkStart w:id="387" w:name="_Toc473410471"/>
      <w:bookmarkStart w:id="388" w:name="_Toc484188143"/>
    </w:p>
    <w:p w:rsidR="001756D1" w:rsidRPr="00131E9D" w:rsidRDefault="00131E9D" w:rsidP="00131E9D">
      <w:pPr>
        <w:pStyle w:val="Default"/>
        <w:widowControl w:val="0"/>
        <w:ind w:left="1985"/>
        <w:jc w:val="both"/>
        <w:rPr>
          <w:b/>
          <w:sz w:val="22"/>
          <w:szCs w:val="22"/>
        </w:rPr>
      </w:pPr>
      <w:r w:rsidRPr="00131E9D">
        <w:rPr>
          <w:b/>
          <w:sz w:val="22"/>
          <w:szCs w:val="22"/>
        </w:rPr>
        <w:t>Table</w:t>
      </w:r>
      <w:r w:rsidR="0023401F">
        <w:rPr>
          <w:b/>
          <w:sz w:val="22"/>
          <w:szCs w:val="22"/>
        </w:rPr>
        <w:t xml:space="preserve"> </w:t>
      </w:r>
      <w:r w:rsidR="004445F1" w:rsidRPr="004445F1">
        <w:rPr>
          <w:rFonts w:eastAsia="Calibri"/>
          <w:b/>
        </w:rPr>
        <w:fldChar w:fldCharType="begin"/>
      </w:r>
      <w:r w:rsidR="00523F45" w:rsidRPr="00523F45">
        <w:rPr>
          <w:rFonts w:eastAsia="Calibri"/>
          <w:b/>
          <w:sz w:val="22"/>
        </w:rPr>
        <w:instrText xml:space="preserve"> SEQ Table \* ARABIC </w:instrText>
      </w:r>
      <w:r w:rsidR="004445F1" w:rsidRPr="004445F1">
        <w:rPr>
          <w:rFonts w:eastAsia="Calibri"/>
          <w:b/>
        </w:rPr>
        <w:fldChar w:fldCharType="separate"/>
      </w:r>
      <w:r w:rsidR="00523F45">
        <w:rPr>
          <w:rFonts w:eastAsia="Calibri"/>
          <w:b/>
          <w:noProof/>
          <w:sz w:val="22"/>
        </w:rPr>
        <w:t>8</w:t>
      </w:r>
      <w:r w:rsidR="004445F1" w:rsidRPr="00523F45">
        <w:rPr>
          <w:rFonts w:eastAsia="Calibri"/>
          <w:b/>
          <w:lang w:val="en-IN"/>
        </w:rPr>
        <w:fldChar w:fldCharType="end"/>
      </w:r>
      <w:r w:rsidRPr="00131E9D">
        <w:rPr>
          <w:b/>
          <w:sz w:val="22"/>
          <w:szCs w:val="22"/>
        </w:rPr>
        <w:t>: Elevation of Sub-Project Sites</w:t>
      </w:r>
      <w:bookmarkEnd w:id="387"/>
      <w:bookmarkEnd w:id="388"/>
    </w:p>
    <w:tbl>
      <w:tblPr>
        <w:tblStyle w:val="TableGrid"/>
        <w:tblW w:w="5000" w:type="pct"/>
        <w:tblLook w:val="04A0"/>
      </w:tblPr>
      <w:tblGrid>
        <w:gridCol w:w="2203"/>
        <w:gridCol w:w="3352"/>
        <w:gridCol w:w="3688"/>
      </w:tblGrid>
      <w:tr w:rsidR="00131E9D" w:rsidRPr="0038042C" w:rsidTr="00EA749D">
        <w:trPr>
          <w:trHeight w:val="331"/>
        </w:trPr>
        <w:tc>
          <w:tcPr>
            <w:tcW w:w="1192" w:type="pct"/>
            <w:shd w:val="clear" w:color="auto" w:fill="auto"/>
            <w:vAlign w:val="bottom"/>
          </w:tcPr>
          <w:p w:rsidR="00131E9D" w:rsidRPr="00224BFB" w:rsidRDefault="00131E9D" w:rsidP="00C452AF">
            <w:pPr>
              <w:pStyle w:val="Default"/>
              <w:widowControl w:val="0"/>
              <w:rPr>
                <w:b/>
                <w:color w:val="000000" w:themeColor="text1"/>
                <w:sz w:val="20"/>
                <w:szCs w:val="20"/>
              </w:rPr>
            </w:pPr>
            <w:r w:rsidRPr="00224BFB">
              <w:rPr>
                <w:b/>
                <w:color w:val="000000" w:themeColor="text1"/>
                <w:sz w:val="20"/>
                <w:szCs w:val="20"/>
              </w:rPr>
              <w:t>S</w:t>
            </w:r>
            <w:r w:rsidR="0038042C" w:rsidRPr="00224BFB">
              <w:rPr>
                <w:b/>
                <w:color w:val="000000" w:themeColor="text1"/>
                <w:sz w:val="20"/>
                <w:szCs w:val="20"/>
              </w:rPr>
              <w:t>l</w:t>
            </w:r>
            <w:r w:rsidRPr="00224BFB">
              <w:rPr>
                <w:b/>
                <w:color w:val="000000" w:themeColor="text1"/>
                <w:sz w:val="20"/>
                <w:szCs w:val="20"/>
              </w:rPr>
              <w:t>. No.</w:t>
            </w:r>
          </w:p>
        </w:tc>
        <w:tc>
          <w:tcPr>
            <w:tcW w:w="1813" w:type="pct"/>
            <w:shd w:val="clear" w:color="auto" w:fill="auto"/>
            <w:vAlign w:val="bottom"/>
          </w:tcPr>
          <w:p w:rsidR="00131E9D" w:rsidRPr="00224BFB" w:rsidRDefault="00131E9D" w:rsidP="00C452AF">
            <w:pPr>
              <w:pStyle w:val="Default"/>
              <w:widowControl w:val="0"/>
              <w:jc w:val="center"/>
              <w:rPr>
                <w:b/>
                <w:color w:val="000000" w:themeColor="text1"/>
                <w:sz w:val="20"/>
                <w:szCs w:val="20"/>
              </w:rPr>
            </w:pPr>
            <w:r w:rsidRPr="00224BFB">
              <w:rPr>
                <w:b/>
                <w:color w:val="000000" w:themeColor="text1"/>
                <w:sz w:val="20"/>
                <w:szCs w:val="20"/>
              </w:rPr>
              <w:t>Name of Sub- Project Site</w:t>
            </w:r>
          </w:p>
        </w:tc>
        <w:tc>
          <w:tcPr>
            <w:tcW w:w="1995" w:type="pct"/>
            <w:shd w:val="clear" w:color="auto" w:fill="auto"/>
            <w:vAlign w:val="bottom"/>
          </w:tcPr>
          <w:p w:rsidR="00131E9D" w:rsidRPr="00224BFB" w:rsidRDefault="00131E9D" w:rsidP="00C452AF">
            <w:pPr>
              <w:pStyle w:val="Default"/>
              <w:widowControl w:val="0"/>
              <w:jc w:val="center"/>
              <w:rPr>
                <w:b/>
                <w:color w:val="000000" w:themeColor="text1"/>
                <w:sz w:val="20"/>
                <w:szCs w:val="20"/>
              </w:rPr>
            </w:pPr>
            <w:r w:rsidRPr="00224BFB">
              <w:rPr>
                <w:b/>
                <w:color w:val="000000" w:themeColor="text1"/>
                <w:sz w:val="20"/>
                <w:szCs w:val="20"/>
              </w:rPr>
              <w:t>Elevation(m)</w:t>
            </w:r>
          </w:p>
        </w:tc>
      </w:tr>
      <w:tr w:rsidR="00131E9D" w:rsidRPr="0038042C" w:rsidTr="00EA749D">
        <w:trPr>
          <w:trHeight w:val="331"/>
        </w:trPr>
        <w:tc>
          <w:tcPr>
            <w:tcW w:w="1192" w:type="pct"/>
          </w:tcPr>
          <w:p w:rsidR="00131E9D" w:rsidRPr="00224BFB" w:rsidRDefault="00131E9D" w:rsidP="00C452AF">
            <w:pPr>
              <w:pStyle w:val="Default"/>
              <w:widowControl w:val="0"/>
              <w:rPr>
                <w:color w:val="000000" w:themeColor="text1"/>
                <w:sz w:val="20"/>
                <w:szCs w:val="20"/>
              </w:rPr>
            </w:pPr>
            <w:r w:rsidRPr="00224BFB">
              <w:rPr>
                <w:color w:val="000000" w:themeColor="text1"/>
                <w:sz w:val="20"/>
                <w:szCs w:val="20"/>
              </w:rPr>
              <w:t>1</w:t>
            </w:r>
          </w:p>
        </w:tc>
        <w:tc>
          <w:tcPr>
            <w:tcW w:w="1813" w:type="pct"/>
          </w:tcPr>
          <w:p w:rsidR="00131E9D" w:rsidRPr="00224BFB" w:rsidRDefault="00131E9D" w:rsidP="00653E0E">
            <w:pPr>
              <w:pStyle w:val="Default"/>
              <w:widowControl w:val="0"/>
              <w:rPr>
                <w:color w:val="000000" w:themeColor="text1"/>
                <w:sz w:val="20"/>
                <w:szCs w:val="20"/>
              </w:rPr>
            </w:pPr>
            <w:r w:rsidRPr="00224BFB">
              <w:rPr>
                <w:color w:val="000000" w:themeColor="text1"/>
                <w:sz w:val="20"/>
                <w:szCs w:val="20"/>
              </w:rPr>
              <w:t xml:space="preserve">CLC </w:t>
            </w:r>
            <w:r w:rsidR="00653E0E">
              <w:rPr>
                <w:color w:val="000000" w:themeColor="text1"/>
                <w:sz w:val="20"/>
                <w:szCs w:val="20"/>
              </w:rPr>
              <w:t xml:space="preserve"> Shamshi</w:t>
            </w:r>
          </w:p>
        </w:tc>
        <w:tc>
          <w:tcPr>
            <w:tcW w:w="1995" w:type="pct"/>
          </w:tcPr>
          <w:p w:rsidR="00131E9D" w:rsidRPr="00EA749D" w:rsidRDefault="00EA749D" w:rsidP="00C452AF">
            <w:pPr>
              <w:pStyle w:val="Default"/>
              <w:widowControl w:val="0"/>
              <w:jc w:val="right"/>
              <w:rPr>
                <w:color w:val="000000" w:themeColor="text1"/>
                <w:sz w:val="20"/>
                <w:szCs w:val="20"/>
              </w:rPr>
            </w:pPr>
            <w:r w:rsidRPr="00EA749D">
              <w:rPr>
                <w:color w:val="000000" w:themeColor="text1"/>
                <w:sz w:val="20"/>
                <w:szCs w:val="20"/>
              </w:rPr>
              <w:t>1120</w:t>
            </w:r>
          </w:p>
        </w:tc>
      </w:tr>
      <w:tr w:rsidR="00131E9D" w:rsidRPr="0038042C" w:rsidTr="00EA749D">
        <w:trPr>
          <w:trHeight w:val="331"/>
        </w:trPr>
        <w:tc>
          <w:tcPr>
            <w:tcW w:w="1192" w:type="pct"/>
          </w:tcPr>
          <w:p w:rsidR="00131E9D" w:rsidRPr="00224BFB" w:rsidRDefault="00131E9D" w:rsidP="00C452AF">
            <w:pPr>
              <w:pStyle w:val="Default"/>
              <w:widowControl w:val="0"/>
              <w:rPr>
                <w:color w:val="000000" w:themeColor="text1"/>
                <w:sz w:val="20"/>
                <w:szCs w:val="20"/>
              </w:rPr>
            </w:pPr>
            <w:r w:rsidRPr="00224BFB">
              <w:rPr>
                <w:color w:val="000000" w:themeColor="text1"/>
                <w:sz w:val="20"/>
                <w:szCs w:val="20"/>
              </w:rPr>
              <w:t>2</w:t>
            </w:r>
          </w:p>
        </w:tc>
        <w:tc>
          <w:tcPr>
            <w:tcW w:w="1813" w:type="pct"/>
          </w:tcPr>
          <w:p w:rsidR="00131E9D" w:rsidRPr="00224BFB" w:rsidRDefault="00653E0E" w:rsidP="00653E0E">
            <w:pPr>
              <w:pStyle w:val="Default"/>
              <w:widowControl w:val="0"/>
              <w:rPr>
                <w:color w:val="000000" w:themeColor="text1"/>
                <w:sz w:val="20"/>
                <w:szCs w:val="20"/>
              </w:rPr>
            </w:pPr>
            <w:r>
              <w:rPr>
                <w:color w:val="000000" w:themeColor="text1"/>
                <w:sz w:val="20"/>
                <w:szCs w:val="20"/>
              </w:rPr>
              <w:t>C</w:t>
            </w:r>
            <w:r w:rsidR="00131E9D" w:rsidRPr="00224BFB">
              <w:rPr>
                <w:color w:val="000000" w:themeColor="text1"/>
                <w:sz w:val="20"/>
                <w:szCs w:val="20"/>
              </w:rPr>
              <w:t xml:space="preserve">LC </w:t>
            </w:r>
            <w:r>
              <w:rPr>
                <w:color w:val="000000" w:themeColor="text1"/>
                <w:sz w:val="20"/>
                <w:szCs w:val="20"/>
              </w:rPr>
              <w:t>Sunder Nagar</w:t>
            </w:r>
          </w:p>
        </w:tc>
        <w:tc>
          <w:tcPr>
            <w:tcW w:w="1995" w:type="pct"/>
          </w:tcPr>
          <w:p w:rsidR="00131E9D" w:rsidRPr="00EA749D" w:rsidRDefault="00EA749D" w:rsidP="00C452AF">
            <w:pPr>
              <w:pStyle w:val="Default"/>
              <w:widowControl w:val="0"/>
              <w:jc w:val="right"/>
              <w:rPr>
                <w:color w:val="000000" w:themeColor="text1"/>
                <w:sz w:val="20"/>
                <w:szCs w:val="20"/>
              </w:rPr>
            </w:pPr>
            <w:r w:rsidRPr="00EA749D">
              <w:rPr>
                <w:color w:val="000000" w:themeColor="text1"/>
                <w:sz w:val="20"/>
                <w:szCs w:val="20"/>
              </w:rPr>
              <w:t>865</w:t>
            </w:r>
          </w:p>
        </w:tc>
      </w:tr>
      <w:tr w:rsidR="00131E9D" w:rsidRPr="0038042C" w:rsidTr="00EA749D">
        <w:trPr>
          <w:trHeight w:val="331"/>
        </w:trPr>
        <w:tc>
          <w:tcPr>
            <w:tcW w:w="1192" w:type="pct"/>
          </w:tcPr>
          <w:p w:rsidR="00131E9D" w:rsidRPr="00224BFB" w:rsidRDefault="00131E9D" w:rsidP="00C452AF">
            <w:pPr>
              <w:pStyle w:val="Default"/>
              <w:widowControl w:val="0"/>
              <w:rPr>
                <w:color w:val="000000" w:themeColor="text1"/>
                <w:sz w:val="20"/>
                <w:szCs w:val="20"/>
              </w:rPr>
            </w:pPr>
            <w:r w:rsidRPr="00224BFB">
              <w:rPr>
                <w:color w:val="000000" w:themeColor="text1"/>
                <w:sz w:val="20"/>
                <w:szCs w:val="20"/>
              </w:rPr>
              <w:t>3</w:t>
            </w:r>
          </w:p>
        </w:tc>
        <w:tc>
          <w:tcPr>
            <w:tcW w:w="1813" w:type="pct"/>
          </w:tcPr>
          <w:p w:rsidR="00131E9D" w:rsidRPr="00224BFB" w:rsidRDefault="00131E9D" w:rsidP="00653E0E">
            <w:pPr>
              <w:pStyle w:val="Default"/>
              <w:widowControl w:val="0"/>
              <w:rPr>
                <w:color w:val="000000" w:themeColor="text1"/>
                <w:sz w:val="20"/>
                <w:szCs w:val="20"/>
              </w:rPr>
            </w:pPr>
            <w:r w:rsidRPr="00224BFB">
              <w:rPr>
                <w:color w:val="000000" w:themeColor="text1"/>
                <w:sz w:val="20"/>
                <w:szCs w:val="20"/>
              </w:rPr>
              <w:t xml:space="preserve">RLC </w:t>
            </w:r>
            <w:r w:rsidR="00653E0E">
              <w:rPr>
                <w:color w:val="000000" w:themeColor="text1"/>
                <w:sz w:val="20"/>
                <w:szCs w:val="20"/>
              </w:rPr>
              <w:t xml:space="preserve"> Sadyana</w:t>
            </w:r>
          </w:p>
        </w:tc>
        <w:tc>
          <w:tcPr>
            <w:tcW w:w="1995" w:type="pct"/>
          </w:tcPr>
          <w:p w:rsidR="00131E9D" w:rsidRPr="00EA749D" w:rsidRDefault="00EA749D" w:rsidP="00C452AF">
            <w:pPr>
              <w:pStyle w:val="Default"/>
              <w:widowControl w:val="0"/>
              <w:jc w:val="right"/>
              <w:rPr>
                <w:color w:val="000000" w:themeColor="text1"/>
                <w:sz w:val="20"/>
                <w:szCs w:val="20"/>
              </w:rPr>
            </w:pPr>
            <w:r w:rsidRPr="00EA749D">
              <w:rPr>
                <w:color w:val="000000" w:themeColor="text1"/>
                <w:sz w:val="20"/>
                <w:szCs w:val="20"/>
              </w:rPr>
              <w:t>1201</w:t>
            </w:r>
          </w:p>
        </w:tc>
      </w:tr>
    </w:tbl>
    <w:p w:rsidR="00C33AF3" w:rsidRDefault="00CE0867" w:rsidP="00CE0867">
      <w:pPr>
        <w:pStyle w:val="Default"/>
        <w:widowControl w:val="0"/>
        <w:numPr>
          <w:ilvl w:val="0"/>
          <w:numId w:val="1"/>
        </w:numPr>
        <w:ind w:left="0" w:firstLine="0"/>
        <w:jc w:val="both"/>
        <w:rPr>
          <w:sz w:val="22"/>
          <w:szCs w:val="22"/>
        </w:rPr>
      </w:pPr>
      <w:bookmarkStart w:id="389" w:name="_Toc372379046"/>
      <w:r w:rsidRPr="00CE0867">
        <w:rPr>
          <w:sz w:val="22"/>
          <w:szCs w:val="22"/>
        </w:rPr>
        <w:t xml:space="preserve">Two types of soils are mainly observed in Mandi district viz. Sub-Mountainous Soil occurring in Seraj and Karsog blocks and Mountainous Soil occurring in remaining eight blocks of the district. </w:t>
      </w:r>
      <w:r>
        <w:rPr>
          <w:sz w:val="22"/>
          <w:szCs w:val="22"/>
        </w:rPr>
        <w:t>T</w:t>
      </w:r>
      <w:r w:rsidRPr="00CE0867">
        <w:rPr>
          <w:sz w:val="22"/>
          <w:szCs w:val="22"/>
        </w:rPr>
        <w:t>he sub-mountainous soil is high in organic carbon, low in available phosphorous and medium in potash, whereas the mountainous soil is brown in color, medium in available nitrogen &amp; potash and deficient in available phosphorous. The soil reaction is slightly acidic to neutral and texture in general varies from loam to sandy loam, except in low valley areas being heavy textured.</w:t>
      </w:r>
      <w:r>
        <w:rPr>
          <w:sz w:val="22"/>
          <w:szCs w:val="22"/>
        </w:rPr>
        <w:t xml:space="preserve"> At the sub project sites at Sunder Nagar and Sadyana, the soils are mountainous and brown in color. </w:t>
      </w:r>
      <w:r w:rsidR="00F823CD">
        <w:rPr>
          <w:sz w:val="22"/>
          <w:szCs w:val="22"/>
        </w:rPr>
        <w:t xml:space="preserve"> </w:t>
      </w:r>
    </w:p>
    <w:p w:rsidR="00F823CD" w:rsidRDefault="00F823CD" w:rsidP="00F823CD">
      <w:pPr>
        <w:pStyle w:val="Default"/>
        <w:widowControl w:val="0"/>
        <w:ind w:left="1985"/>
        <w:jc w:val="both"/>
        <w:rPr>
          <w:sz w:val="22"/>
          <w:szCs w:val="22"/>
        </w:rPr>
      </w:pPr>
      <w:r>
        <w:rPr>
          <w:sz w:val="22"/>
          <w:szCs w:val="22"/>
        </w:rPr>
        <w:t xml:space="preserve"> </w:t>
      </w:r>
    </w:p>
    <w:p w:rsidR="00CE0867" w:rsidRPr="00CE0867" w:rsidRDefault="00E5464B" w:rsidP="00CE0867">
      <w:pPr>
        <w:pStyle w:val="Default"/>
        <w:widowControl w:val="0"/>
        <w:numPr>
          <w:ilvl w:val="0"/>
          <w:numId w:val="1"/>
        </w:numPr>
        <w:ind w:left="0" w:firstLine="0"/>
        <w:jc w:val="both"/>
        <w:rPr>
          <w:sz w:val="22"/>
          <w:szCs w:val="22"/>
        </w:rPr>
      </w:pPr>
      <w:r>
        <w:rPr>
          <w:sz w:val="22"/>
          <w:szCs w:val="22"/>
        </w:rPr>
        <w:t xml:space="preserve"> In the Kullu district also, soils are mountainous. </w:t>
      </w:r>
      <w:r w:rsidR="00CE0867" w:rsidRPr="00CE0867">
        <w:rPr>
          <w:sz w:val="22"/>
          <w:szCs w:val="22"/>
        </w:rPr>
        <w:t xml:space="preserve">The texture of soil ranges from sandy loam to clay loam and the </w:t>
      </w:r>
      <w:r w:rsidRPr="00CE0867">
        <w:rPr>
          <w:sz w:val="22"/>
          <w:szCs w:val="22"/>
        </w:rPr>
        <w:t>color</w:t>
      </w:r>
      <w:r w:rsidR="00CE0867" w:rsidRPr="00CE0867">
        <w:rPr>
          <w:sz w:val="22"/>
          <w:szCs w:val="22"/>
        </w:rPr>
        <w:t xml:space="preserve"> of the soil also vary from brown to dark brown. Generally the soil</w:t>
      </w:r>
      <w:r>
        <w:rPr>
          <w:sz w:val="22"/>
          <w:szCs w:val="22"/>
        </w:rPr>
        <w:t>s</w:t>
      </w:r>
      <w:r w:rsidR="00CE0867" w:rsidRPr="00CE0867">
        <w:rPr>
          <w:sz w:val="22"/>
          <w:szCs w:val="22"/>
        </w:rPr>
        <w:t xml:space="preserve"> </w:t>
      </w:r>
      <w:r>
        <w:rPr>
          <w:sz w:val="22"/>
          <w:szCs w:val="22"/>
        </w:rPr>
        <w:t>are</w:t>
      </w:r>
      <w:r w:rsidR="00CE0867" w:rsidRPr="00CE0867">
        <w:rPr>
          <w:sz w:val="22"/>
          <w:szCs w:val="22"/>
        </w:rPr>
        <w:t xml:space="preserve"> acidic in nature. Depth of the soil varies from 50 to 100 </w:t>
      </w:r>
      <w:r>
        <w:rPr>
          <w:sz w:val="22"/>
          <w:szCs w:val="22"/>
        </w:rPr>
        <w:t>cm</w:t>
      </w:r>
      <w:r w:rsidR="00CE0867" w:rsidRPr="00CE0867">
        <w:rPr>
          <w:sz w:val="22"/>
          <w:szCs w:val="22"/>
        </w:rPr>
        <w:t>. But despite this, all the agro climatic conditions provide a range of potentialities for growing cash crops like, off season vegetables, seed potatoes, pulses and temperate fruits.</w:t>
      </w:r>
    </w:p>
    <w:p w:rsidR="00AD6FA9" w:rsidRDefault="00AD6FA9" w:rsidP="00AD6FA9">
      <w:pPr>
        <w:pStyle w:val="Default"/>
        <w:widowControl w:val="0"/>
        <w:jc w:val="both"/>
        <w:rPr>
          <w:sz w:val="22"/>
          <w:szCs w:val="22"/>
        </w:rPr>
      </w:pPr>
    </w:p>
    <w:p w:rsidR="00843F84" w:rsidRPr="00B37112" w:rsidRDefault="001C31FB" w:rsidP="00B37112">
      <w:pPr>
        <w:pStyle w:val="Default"/>
        <w:widowControl w:val="0"/>
        <w:tabs>
          <w:tab w:val="left" w:pos="180"/>
        </w:tabs>
        <w:ind w:firstLine="180"/>
        <w:jc w:val="both"/>
        <w:rPr>
          <w:b/>
          <w:i/>
          <w:color w:val="auto"/>
          <w:sz w:val="22"/>
          <w:szCs w:val="22"/>
        </w:rPr>
      </w:pPr>
      <w:r>
        <w:rPr>
          <w:b/>
          <w:color w:val="auto"/>
          <w:sz w:val="22"/>
          <w:szCs w:val="22"/>
        </w:rPr>
        <w:tab/>
      </w:r>
      <w:r w:rsidR="00164B56" w:rsidRPr="00B37112">
        <w:rPr>
          <w:b/>
          <w:i/>
          <w:color w:val="auto"/>
          <w:sz w:val="22"/>
          <w:szCs w:val="22"/>
        </w:rPr>
        <w:t>Surface water and Ground water</w:t>
      </w:r>
      <w:bookmarkEnd w:id="389"/>
    </w:p>
    <w:p w:rsidR="001C31FB" w:rsidRPr="00B37112" w:rsidRDefault="001C31FB" w:rsidP="00B37112">
      <w:pPr>
        <w:pStyle w:val="Default"/>
        <w:widowControl w:val="0"/>
        <w:jc w:val="both"/>
      </w:pPr>
    </w:p>
    <w:p w:rsidR="000405D5" w:rsidRDefault="00342482" w:rsidP="00BA6888">
      <w:pPr>
        <w:pStyle w:val="Default"/>
        <w:widowControl w:val="0"/>
        <w:numPr>
          <w:ilvl w:val="0"/>
          <w:numId w:val="1"/>
        </w:numPr>
        <w:ind w:left="0" w:firstLine="0"/>
        <w:jc w:val="both"/>
        <w:rPr>
          <w:sz w:val="22"/>
          <w:szCs w:val="22"/>
        </w:rPr>
      </w:pPr>
      <w:r>
        <w:rPr>
          <w:sz w:val="22"/>
          <w:szCs w:val="22"/>
        </w:rPr>
        <w:t xml:space="preserve"> </w:t>
      </w:r>
      <w:r w:rsidR="00084047">
        <w:rPr>
          <w:sz w:val="22"/>
          <w:szCs w:val="22"/>
        </w:rPr>
        <w:t xml:space="preserve">The CLC site at Shamshi and RLC site at Sadyana are in Beas River catchment </w:t>
      </w:r>
      <w:r w:rsidR="007617CD">
        <w:rPr>
          <w:sz w:val="22"/>
          <w:szCs w:val="22"/>
        </w:rPr>
        <w:t>whereas CLC</w:t>
      </w:r>
      <w:r w:rsidR="00084047">
        <w:rPr>
          <w:sz w:val="22"/>
          <w:szCs w:val="22"/>
        </w:rPr>
        <w:t xml:space="preserve"> site at Sunder Nagar is in Satluj River catchment</w:t>
      </w:r>
      <w:r w:rsidR="009D50EB" w:rsidRPr="00C06677">
        <w:rPr>
          <w:sz w:val="22"/>
          <w:szCs w:val="22"/>
        </w:rPr>
        <w:t>.</w:t>
      </w:r>
      <w:r w:rsidR="00B33785">
        <w:rPr>
          <w:sz w:val="22"/>
          <w:szCs w:val="22"/>
        </w:rPr>
        <w:t xml:space="preserve"> There is no river or local stream in the close vicinity of Sadyana site</w:t>
      </w:r>
      <w:r w:rsidR="001D0757">
        <w:rPr>
          <w:sz w:val="22"/>
          <w:szCs w:val="22"/>
        </w:rPr>
        <w:t>.</w:t>
      </w:r>
      <w:r w:rsidR="00B33785">
        <w:rPr>
          <w:sz w:val="22"/>
          <w:szCs w:val="22"/>
        </w:rPr>
        <w:t xml:space="preserve"> The Beas </w:t>
      </w:r>
      <w:r w:rsidR="007617CD">
        <w:rPr>
          <w:sz w:val="22"/>
          <w:szCs w:val="22"/>
        </w:rPr>
        <w:t>River</w:t>
      </w:r>
      <w:r w:rsidR="00B33785">
        <w:rPr>
          <w:sz w:val="22"/>
          <w:szCs w:val="22"/>
        </w:rPr>
        <w:t xml:space="preserve"> is </w:t>
      </w:r>
      <w:r w:rsidR="007617CD">
        <w:rPr>
          <w:sz w:val="22"/>
          <w:szCs w:val="22"/>
        </w:rPr>
        <w:t>at about</w:t>
      </w:r>
      <w:r w:rsidR="00B33785">
        <w:rPr>
          <w:sz w:val="22"/>
          <w:szCs w:val="22"/>
        </w:rPr>
        <w:t xml:space="preserve"> 500 m distance from Shamshi site. A local stream or Nallah flows at about 200 m distance from CLC Shamshi site. T</w:t>
      </w:r>
      <w:r w:rsidR="000405D5" w:rsidRPr="00C06677">
        <w:rPr>
          <w:sz w:val="22"/>
          <w:szCs w:val="22"/>
        </w:rPr>
        <w:t xml:space="preserve">o establish baseline </w:t>
      </w:r>
      <w:r w:rsidR="000472F4" w:rsidRPr="00C06677">
        <w:rPr>
          <w:sz w:val="22"/>
          <w:szCs w:val="22"/>
        </w:rPr>
        <w:t>scenario,</w:t>
      </w:r>
      <w:r w:rsidR="000405D5" w:rsidRPr="00C06677">
        <w:rPr>
          <w:sz w:val="22"/>
          <w:szCs w:val="22"/>
        </w:rPr>
        <w:t xml:space="preserve"> ground water quality data was obtained from the Central </w:t>
      </w:r>
      <w:r w:rsidR="000472F4" w:rsidRPr="00C06677">
        <w:rPr>
          <w:sz w:val="22"/>
          <w:szCs w:val="22"/>
        </w:rPr>
        <w:t>Ground Water</w:t>
      </w:r>
      <w:r w:rsidR="000405D5" w:rsidRPr="00C06677">
        <w:rPr>
          <w:sz w:val="22"/>
          <w:szCs w:val="22"/>
        </w:rPr>
        <w:t xml:space="preserve"> Board. The water quality data for the </w:t>
      </w:r>
      <w:r w:rsidR="006807F2">
        <w:rPr>
          <w:sz w:val="22"/>
          <w:szCs w:val="22"/>
        </w:rPr>
        <w:t xml:space="preserve"> sub -project sites</w:t>
      </w:r>
      <w:r w:rsidR="000405D5" w:rsidRPr="00C06677">
        <w:rPr>
          <w:sz w:val="22"/>
          <w:szCs w:val="22"/>
        </w:rPr>
        <w:t xml:space="preserve"> is given below</w:t>
      </w:r>
      <w:r w:rsidR="009D00F3" w:rsidRPr="00C06677">
        <w:rPr>
          <w:sz w:val="22"/>
          <w:szCs w:val="22"/>
        </w:rPr>
        <w:t xml:space="preserve"> in </w:t>
      </w:r>
      <w:r w:rsidR="009D00F3" w:rsidRPr="00C06677">
        <w:rPr>
          <w:b/>
          <w:sz w:val="22"/>
          <w:szCs w:val="22"/>
        </w:rPr>
        <w:lastRenderedPageBreak/>
        <w:t>Table</w:t>
      </w:r>
      <w:r w:rsidR="00361C5B">
        <w:rPr>
          <w:b/>
          <w:sz w:val="22"/>
          <w:szCs w:val="22"/>
        </w:rPr>
        <w:t>-</w:t>
      </w:r>
      <w:r w:rsidR="00E32D6E">
        <w:rPr>
          <w:b/>
          <w:sz w:val="22"/>
          <w:szCs w:val="22"/>
        </w:rPr>
        <w:t xml:space="preserve">9 </w:t>
      </w:r>
      <w:r w:rsidR="00E32D6E" w:rsidRPr="00E32D6E">
        <w:rPr>
          <w:sz w:val="22"/>
          <w:szCs w:val="22"/>
        </w:rPr>
        <w:t>for Mandi district and</w:t>
      </w:r>
      <w:r w:rsidR="00E32D6E">
        <w:rPr>
          <w:b/>
          <w:sz w:val="22"/>
          <w:szCs w:val="22"/>
        </w:rPr>
        <w:t xml:space="preserve"> Table-10 </w:t>
      </w:r>
      <w:r w:rsidR="00E32D6E" w:rsidRPr="00E32D6E">
        <w:rPr>
          <w:sz w:val="22"/>
          <w:szCs w:val="22"/>
        </w:rPr>
        <w:t>for Kullu district</w:t>
      </w:r>
      <w:r w:rsidR="000405D5" w:rsidRPr="00C06677">
        <w:rPr>
          <w:sz w:val="22"/>
          <w:szCs w:val="22"/>
        </w:rPr>
        <w:t>:</w:t>
      </w:r>
    </w:p>
    <w:p w:rsidR="00AD6FA9" w:rsidRDefault="00AD6FA9" w:rsidP="00AD6FA9">
      <w:pPr>
        <w:pStyle w:val="Default"/>
        <w:widowControl w:val="0"/>
        <w:jc w:val="both"/>
        <w:rPr>
          <w:sz w:val="22"/>
          <w:szCs w:val="22"/>
        </w:rPr>
      </w:pPr>
    </w:p>
    <w:p w:rsidR="001756D1" w:rsidRPr="00B37112" w:rsidRDefault="009D00F3" w:rsidP="00B37112">
      <w:pPr>
        <w:pStyle w:val="Default"/>
        <w:widowControl w:val="0"/>
        <w:ind w:left="630"/>
        <w:jc w:val="center"/>
        <w:rPr>
          <w:b/>
          <w:sz w:val="22"/>
          <w:szCs w:val="22"/>
        </w:rPr>
      </w:pPr>
      <w:bookmarkStart w:id="390" w:name="_Toc473410472"/>
      <w:bookmarkStart w:id="391" w:name="_Toc484188144"/>
      <w:r w:rsidRPr="00B37112">
        <w:rPr>
          <w:b/>
          <w:sz w:val="22"/>
          <w:szCs w:val="22"/>
        </w:rPr>
        <w:t>Table</w:t>
      </w:r>
      <w:r w:rsidR="0023401F">
        <w:rPr>
          <w:b/>
          <w:sz w:val="22"/>
          <w:szCs w:val="22"/>
        </w:rPr>
        <w:t xml:space="preserve"> </w:t>
      </w:r>
      <w:r w:rsidR="004445F1" w:rsidRPr="004445F1">
        <w:rPr>
          <w:rFonts w:eastAsia="Calibri"/>
          <w:b/>
          <w:sz w:val="22"/>
        </w:rPr>
        <w:fldChar w:fldCharType="begin"/>
      </w:r>
      <w:r w:rsidR="00523F45" w:rsidRPr="00523F45">
        <w:rPr>
          <w:rFonts w:eastAsia="Calibri"/>
          <w:b/>
          <w:sz w:val="22"/>
        </w:rPr>
        <w:instrText xml:space="preserve"> SEQ Table \* ARABIC </w:instrText>
      </w:r>
      <w:r w:rsidR="004445F1" w:rsidRPr="004445F1">
        <w:rPr>
          <w:rFonts w:eastAsia="Calibri"/>
          <w:b/>
          <w:sz w:val="22"/>
        </w:rPr>
        <w:fldChar w:fldCharType="separate"/>
      </w:r>
      <w:r w:rsidR="00523F45">
        <w:rPr>
          <w:rFonts w:eastAsia="Calibri"/>
          <w:b/>
          <w:noProof/>
          <w:sz w:val="22"/>
        </w:rPr>
        <w:t>9</w:t>
      </w:r>
      <w:r w:rsidR="004445F1" w:rsidRPr="00523F45">
        <w:rPr>
          <w:rFonts w:eastAsia="Calibri"/>
          <w:b/>
          <w:sz w:val="22"/>
          <w:lang w:val="en-IN"/>
        </w:rPr>
        <w:fldChar w:fldCharType="end"/>
      </w:r>
      <w:r w:rsidRPr="0023401F">
        <w:rPr>
          <w:b/>
          <w:sz w:val="22"/>
          <w:szCs w:val="22"/>
        </w:rPr>
        <w:t>:</w:t>
      </w:r>
      <w:r w:rsidRPr="00B37112">
        <w:rPr>
          <w:b/>
          <w:sz w:val="22"/>
          <w:szCs w:val="22"/>
        </w:rPr>
        <w:t xml:space="preserve"> Ground Water quality in Sub</w:t>
      </w:r>
      <w:r w:rsidR="006807F2">
        <w:rPr>
          <w:b/>
          <w:sz w:val="22"/>
          <w:szCs w:val="22"/>
        </w:rPr>
        <w:t>-P</w:t>
      </w:r>
      <w:r w:rsidRPr="00B37112">
        <w:rPr>
          <w:b/>
          <w:sz w:val="22"/>
          <w:szCs w:val="22"/>
        </w:rPr>
        <w:t xml:space="preserve">roject </w:t>
      </w:r>
      <w:bookmarkEnd w:id="390"/>
      <w:r w:rsidR="007617CD" w:rsidRPr="00B37112">
        <w:rPr>
          <w:b/>
          <w:sz w:val="22"/>
          <w:szCs w:val="22"/>
        </w:rPr>
        <w:t>Area</w:t>
      </w:r>
      <w:r w:rsidR="007617CD">
        <w:rPr>
          <w:b/>
          <w:sz w:val="22"/>
          <w:szCs w:val="22"/>
        </w:rPr>
        <w:t xml:space="preserve"> for</w:t>
      </w:r>
      <w:r w:rsidR="00C14EE3">
        <w:rPr>
          <w:b/>
          <w:sz w:val="22"/>
          <w:szCs w:val="22"/>
        </w:rPr>
        <w:t xml:space="preserve"> Mandi District</w:t>
      </w:r>
      <w:bookmarkEnd w:id="391"/>
    </w:p>
    <w:tbl>
      <w:tblPr>
        <w:tblStyle w:val="TableGrid"/>
        <w:tblW w:w="5000" w:type="pct"/>
        <w:tblLayout w:type="fixed"/>
        <w:tblLook w:val="04A0"/>
      </w:tblPr>
      <w:tblGrid>
        <w:gridCol w:w="1177"/>
        <w:gridCol w:w="600"/>
        <w:gridCol w:w="939"/>
        <w:gridCol w:w="810"/>
        <w:gridCol w:w="629"/>
        <w:gridCol w:w="730"/>
        <w:gridCol w:w="529"/>
        <w:gridCol w:w="560"/>
        <w:gridCol w:w="701"/>
        <w:gridCol w:w="630"/>
        <w:gridCol w:w="823"/>
        <w:gridCol w:w="1115"/>
      </w:tblGrid>
      <w:tr w:rsidR="00786D84" w:rsidRPr="001756D1" w:rsidTr="00D223E3">
        <w:trPr>
          <w:trHeight w:val="340"/>
        </w:trPr>
        <w:tc>
          <w:tcPr>
            <w:tcW w:w="637" w:type="pct"/>
            <w:vMerge w:val="restart"/>
            <w:shd w:val="clear" w:color="auto" w:fill="auto"/>
            <w:vAlign w:val="bottom"/>
          </w:tcPr>
          <w:p w:rsidR="00AA3589" w:rsidRPr="001756D1" w:rsidRDefault="00AA3589" w:rsidP="00C452AF">
            <w:pPr>
              <w:rPr>
                <w:rFonts w:ascii="Arial" w:hAnsi="Arial" w:cs="Arial"/>
                <w:b/>
                <w:sz w:val="20"/>
                <w:szCs w:val="20"/>
              </w:rPr>
            </w:pPr>
            <w:r w:rsidRPr="001756D1">
              <w:rPr>
                <w:rFonts w:ascii="Arial" w:hAnsi="Arial" w:cs="Arial"/>
                <w:b/>
                <w:sz w:val="20"/>
                <w:szCs w:val="20"/>
              </w:rPr>
              <w:t>Parameter</w:t>
            </w:r>
          </w:p>
        </w:tc>
        <w:tc>
          <w:tcPr>
            <w:tcW w:w="325"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pH</w:t>
            </w:r>
          </w:p>
        </w:tc>
        <w:tc>
          <w:tcPr>
            <w:tcW w:w="508"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EC µS/cm at 25°C</w:t>
            </w:r>
          </w:p>
        </w:tc>
        <w:tc>
          <w:tcPr>
            <w:tcW w:w="438"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HCO3</w:t>
            </w:r>
          </w:p>
        </w:tc>
        <w:tc>
          <w:tcPr>
            <w:tcW w:w="340"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Cl</w:t>
            </w:r>
          </w:p>
        </w:tc>
        <w:tc>
          <w:tcPr>
            <w:tcW w:w="395"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NO3</w:t>
            </w:r>
          </w:p>
        </w:tc>
        <w:tc>
          <w:tcPr>
            <w:tcW w:w="286"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F</w:t>
            </w:r>
          </w:p>
        </w:tc>
        <w:tc>
          <w:tcPr>
            <w:tcW w:w="303"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Ca</w:t>
            </w:r>
          </w:p>
        </w:tc>
        <w:tc>
          <w:tcPr>
            <w:tcW w:w="379"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Mg</w:t>
            </w:r>
          </w:p>
        </w:tc>
        <w:tc>
          <w:tcPr>
            <w:tcW w:w="341"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Na</w:t>
            </w:r>
          </w:p>
        </w:tc>
        <w:tc>
          <w:tcPr>
            <w:tcW w:w="445" w:type="pct"/>
            <w:shd w:val="clear" w:color="auto" w:fill="auto"/>
            <w:vAlign w:val="bottom"/>
          </w:tcPr>
          <w:p w:rsidR="00AA3589" w:rsidRPr="001756D1" w:rsidRDefault="00AA3589" w:rsidP="00C452AF">
            <w:pPr>
              <w:jc w:val="center"/>
              <w:rPr>
                <w:rFonts w:ascii="Arial" w:hAnsi="Arial" w:cs="Arial"/>
                <w:b/>
                <w:sz w:val="20"/>
                <w:szCs w:val="20"/>
              </w:rPr>
            </w:pPr>
            <w:r w:rsidRPr="001756D1">
              <w:rPr>
                <w:rFonts w:ascii="Arial" w:hAnsi="Arial" w:cs="Arial"/>
                <w:b/>
                <w:sz w:val="20"/>
                <w:szCs w:val="20"/>
              </w:rPr>
              <w:t>K</w:t>
            </w:r>
          </w:p>
        </w:tc>
        <w:tc>
          <w:tcPr>
            <w:tcW w:w="603" w:type="pct"/>
            <w:shd w:val="clear" w:color="auto" w:fill="auto"/>
            <w:vAlign w:val="bottom"/>
          </w:tcPr>
          <w:p w:rsidR="00AA3589" w:rsidRPr="001756D1" w:rsidRDefault="00B33785" w:rsidP="00C452AF">
            <w:pPr>
              <w:jc w:val="center"/>
              <w:rPr>
                <w:rFonts w:ascii="Arial" w:hAnsi="Arial" w:cs="Arial"/>
                <w:b/>
                <w:sz w:val="20"/>
                <w:szCs w:val="20"/>
              </w:rPr>
            </w:pPr>
            <w:r>
              <w:rPr>
                <w:rFonts w:ascii="Arial" w:hAnsi="Arial" w:cs="Arial"/>
                <w:b/>
                <w:sz w:val="20"/>
                <w:szCs w:val="20"/>
              </w:rPr>
              <w:t xml:space="preserve"> </w:t>
            </w:r>
          </w:p>
          <w:p w:rsidR="00AA3589" w:rsidRPr="001756D1" w:rsidRDefault="00AA3589" w:rsidP="00C452AF">
            <w:pPr>
              <w:jc w:val="center"/>
              <w:rPr>
                <w:rFonts w:ascii="Arial" w:hAnsi="Arial" w:cs="Arial"/>
                <w:b/>
                <w:sz w:val="20"/>
                <w:szCs w:val="20"/>
              </w:rPr>
            </w:pPr>
            <w:r w:rsidRPr="001756D1">
              <w:rPr>
                <w:rFonts w:ascii="Arial" w:hAnsi="Arial" w:cs="Arial"/>
                <w:b/>
                <w:sz w:val="20"/>
                <w:szCs w:val="20"/>
              </w:rPr>
              <w:t>Total Hardness as CaCO3</w:t>
            </w:r>
          </w:p>
        </w:tc>
      </w:tr>
      <w:tr w:rsidR="009E4168" w:rsidRPr="001756D1" w:rsidTr="00D223E3">
        <w:trPr>
          <w:trHeight w:val="340"/>
        </w:trPr>
        <w:tc>
          <w:tcPr>
            <w:tcW w:w="637" w:type="pct"/>
            <w:vMerge/>
            <w:shd w:val="clear" w:color="auto" w:fill="auto"/>
            <w:vAlign w:val="center"/>
          </w:tcPr>
          <w:p w:rsidR="009E4168" w:rsidRPr="001756D1" w:rsidRDefault="009E4168" w:rsidP="001756D1">
            <w:pPr>
              <w:pStyle w:val="Default"/>
              <w:widowControl w:val="0"/>
              <w:jc w:val="center"/>
              <w:rPr>
                <w:sz w:val="20"/>
                <w:szCs w:val="20"/>
              </w:rPr>
            </w:pPr>
          </w:p>
        </w:tc>
        <w:tc>
          <w:tcPr>
            <w:tcW w:w="325" w:type="pct"/>
            <w:shd w:val="clear" w:color="auto" w:fill="auto"/>
            <w:vAlign w:val="bottom"/>
          </w:tcPr>
          <w:p w:rsidR="009E4168" w:rsidRPr="001756D1" w:rsidRDefault="009E4168" w:rsidP="00C452AF">
            <w:pPr>
              <w:pStyle w:val="Default"/>
              <w:widowControl w:val="0"/>
              <w:jc w:val="center"/>
              <w:rPr>
                <w:b/>
                <w:sz w:val="20"/>
                <w:szCs w:val="20"/>
              </w:rPr>
            </w:pPr>
          </w:p>
        </w:tc>
        <w:tc>
          <w:tcPr>
            <w:tcW w:w="4039" w:type="pct"/>
            <w:gridSpan w:val="10"/>
            <w:shd w:val="clear" w:color="auto" w:fill="auto"/>
            <w:vAlign w:val="bottom"/>
          </w:tcPr>
          <w:p w:rsidR="009E4168" w:rsidRPr="001756D1" w:rsidRDefault="009E4168" w:rsidP="00C452AF">
            <w:pPr>
              <w:pStyle w:val="Default"/>
              <w:widowControl w:val="0"/>
              <w:jc w:val="center"/>
              <w:rPr>
                <w:b/>
                <w:sz w:val="20"/>
                <w:szCs w:val="20"/>
              </w:rPr>
            </w:pPr>
            <w:r w:rsidRPr="001756D1">
              <w:rPr>
                <w:b/>
                <w:sz w:val="20"/>
                <w:szCs w:val="20"/>
              </w:rPr>
              <w:t>in ( mg/l)</w:t>
            </w:r>
          </w:p>
        </w:tc>
      </w:tr>
      <w:tr w:rsidR="00786D84" w:rsidRPr="001756D1" w:rsidTr="00D223E3">
        <w:trPr>
          <w:trHeight w:val="340"/>
        </w:trPr>
        <w:tc>
          <w:tcPr>
            <w:tcW w:w="637" w:type="pct"/>
            <w:shd w:val="clear" w:color="auto" w:fill="auto"/>
          </w:tcPr>
          <w:p w:rsidR="00AA3589" w:rsidRPr="001756D1" w:rsidRDefault="00AA3589" w:rsidP="00C452AF">
            <w:pPr>
              <w:pStyle w:val="Default"/>
              <w:widowControl w:val="0"/>
              <w:rPr>
                <w:sz w:val="20"/>
                <w:szCs w:val="20"/>
              </w:rPr>
            </w:pPr>
            <w:r w:rsidRPr="001756D1">
              <w:rPr>
                <w:sz w:val="20"/>
                <w:szCs w:val="20"/>
              </w:rPr>
              <w:t>Min</w:t>
            </w:r>
          </w:p>
        </w:tc>
        <w:tc>
          <w:tcPr>
            <w:tcW w:w="325"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7.38</w:t>
            </w:r>
          </w:p>
        </w:tc>
        <w:tc>
          <w:tcPr>
            <w:tcW w:w="508"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180</w:t>
            </w:r>
          </w:p>
        </w:tc>
        <w:tc>
          <w:tcPr>
            <w:tcW w:w="438"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67</w:t>
            </w:r>
          </w:p>
        </w:tc>
        <w:tc>
          <w:tcPr>
            <w:tcW w:w="340"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4</w:t>
            </w:r>
          </w:p>
        </w:tc>
        <w:tc>
          <w:tcPr>
            <w:tcW w:w="395"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0.9</w:t>
            </w:r>
          </w:p>
        </w:tc>
        <w:tc>
          <w:tcPr>
            <w:tcW w:w="286"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0</w:t>
            </w:r>
          </w:p>
        </w:tc>
        <w:tc>
          <w:tcPr>
            <w:tcW w:w="303"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14</w:t>
            </w:r>
          </w:p>
        </w:tc>
        <w:tc>
          <w:tcPr>
            <w:tcW w:w="379"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6</w:t>
            </w:r>
          </w:p>
        </w:tc>
        <w:tc>
          <w:tcPr>
            <w:tcW w:w="341"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11</w:t>
            </w:r>
          </w:p>
        </w:tc>
        <w:tc>
          <w:tcPr>
            <w:tcW w:w="445"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2.2</w:t>
            </w:r>
          </w:p>
        </w:tc>
        <w:tc>
          <w:tcPr>
            <w:tcW w:w="603" w:type="pct"/>
            <w:shd w:val="clear" w:color="auto" w:fill="auto"/>
          </w:tcPr>
          <w:p w:rsidR="00AA3589" w:rsidRPr="001756D1" w:rsidRDefault="00C14EE3" w:rsidP="00C452AF">
            <w:pPr>
              <w:jc w:val="right"/>
              <w:rPr>
                <w:rFonts w:ascii="Arial" w:hAnsi="Arial" w:cs="Arial"/>
                <w:sz w:val="20"/>
                <w:szCs w:val="20"/>
              </w:rPr>
            </w:pPr>
            <w:r>
              <w:rPr>
                <w:rFonts w:ascii="Arial" w:hAnsi="Arial" w:cs="Arial"/>
                <w:sz w:val="20"/>
                <w:szCs w:val="20"/>
              </w:rPr>
              <w:t>108</w:t>
            </w:r>
          </w:p>
        </w:tc>
      </w:tr>
      <w:tr w:rsidR="00786D84" w:rsidRPr="001756D1" w:rsidTr="00D223E3">
        <w:trPr>
          <w:trHeight w:val="340"/>
        </w:trPr>
        <w:tc>
          <w:tcPr>
            <w:tcW w:w="637" w:type="pct"/>
            <w:shd w:val="clear" w:color="auto" w:fill="auto"/>
          </w:tcPr>
          <w:p w:rsidR="00AA3589" w:rsidRPr="001756D1" w:rsidRDefault="00AA3589" w:rsidP="00C452AF">
            <w:pPr>
              <w:pStyle w:val="Default"/>
              <w:widowControl w:val="0"/>
              <w:rPr>
                <w:sz w:val="20"/>
                <w:szCs w:val="20"/>
              </w:rPr>
            </w:pPr>
            <w:r w:rsidRPr="001756D1">
              <w:rPr>
                <w:sz w:val="20"/>
                <w:szCs w:val="20"/>
              </w:rPr>
              <w:t>Max</w:t>
            </w:r>
          </w:p>
        </w:tc>
        <w:tc>
          <w:tcPr>
            <w:tcW w:w="325" w:type="pct"/>
            <w:shd w:val="clear" w:color="auto" w:fill="auto"/>
          </w:tcPr>
          <w:p w:rsidR="00AA3589" w:rsidRPr="001756D1" w:rsidRDefault="00C14EE3" w:rsidP="00C452AF">
            <w:pPr>
              <w:pStyle w:val="Default"/>
              <w:widowControl w:val="0"/>
              <w:jc w:val="right"/>
              <w:rPr>
                <w:sz w:val="20"/>
                <w:szCs w:val="20"/>
              </w:rPr>
            </w:pPr>
            <w:r>
              <w:rPr>
                <w:sz w:val="20"/>
                <w:szCs w:val="20"/>
              </w:rPr>
              <w:t>7.89</w:t>
            </w:r>
          </w:p>
        </w:tc>
        <w:tc>
          <w:tcPr>
            <w:tcW w:w="508" w:type="pct"/>
            <w:shd w:val="clear" w:color="auto" w:fill="auto"/>
          </w:tcPr>
          <w:p w:rsidR="00AA3589" w:rsidRPr="001756D1" w:rsidRDefault="00C14EE3" w:rsidP="00C452AF">
            <w:pPr>
              <w:pStyle w:val="Default"/>
              <w:widowControl w:val="0"/>
              <w:jc w:val="right"/>
              <w:rPr>
                <w:sz w:val="20"/>
                <w:szCs w:val="20"/>
              </w:rPr>
            </w:pPr>
            <w:r>
              <w:rPr>
                <w:sz w:val="20"/>
                <w:szCs w:val="20"/>
              </w:rPr>
              <w:t>1320</w:t>
            </w:r>
          </w:p>
        </w:tc>
        <w:tc>
          <w:tcPr>
            <w:tcW w:w="438" w:type="pct"/>
            <w:shd w:val="clear" w:color="auto" w:fill="auto"/>
          </w:tcPr>
          <w:p w:rsidR="00AA3589" w:rsidRPr="001756D1" w:rsidRDefault="00C14EE3" w:rsidP="00C452AF">
            <w:pPr>
              <w:pStyle w:val="Default"/>
              <w:widowControl w:val="0"/>
              <w:jc w:val="right"/>
              <w:rPr>
                <w:sz w:val="20"/>
                <w:szCs w:val="20"/>
              </w:rPr>
            </w:pPr>
            <w:r>
              <w:rPr>
                <w:sz w:val="20"/>
                <w:szCs w:val="20"/>
              </w:rPr>
              <w:t>214</w:t>
            </w:r>
          </w:p>
        </w:tc>
        <w:tc>
          <w:tcPr>
            <w:tcW w:w="340" w:type="pct"/>
            <w:shd w:val="clear" w:color="auto" w:fill="auto"/>
          </w:tcPr>
          <w:p w:rsidR="00AA3589" w:rsidRPr="001756D1" w:rsidRDefault="00C14EE3" w:rsidP="00C452AF">
            <w:pPr>
              <w:pStyle w:val="Default"/>
              <w:widowControl w:val="0"/>
              <w:jc w:val="right"/>
              <w:rPr>
                <w:sz w:val="20"/>
                <w:szCs w:val="20"/>
              </w:rPr>
            </w:pPr>
            <w:r>
              <w:rPr>
                <w:sz w:val="20"/>
                <w:szCs w:val="20"/>
              </w:rPr>
              <w:t>255</w:t>
            </w:r>
          </w:p>
        </w:tc>
        <w:tc>
          <w:tcPr>
            <w:tcW w:w="395" w:type="pct"/>
            <w:shd w:val="clear" w:color="auto" w:fill="auto"/>
          </w:tcPr>
          <w:p w:rsidR="00AA3589" w:rsidRPr="001756D1" w:rsidRDefault="00C14EE3" w:rsidP="00C14EE3">
            <w:pPr>
              <w:pStyle w:val="Default"/>
              <w:widowControl w:val="0"/>
              <w:jc w:val="right"/>
              <w:rPr>
                <w:sz w:val="20"/>
                <w:szCs w:val="20"/>
              </w:rPr>
            </w:pPr>
            <w:r>
              <w:rPr>
                <w:sz w:val="20"/>
                <w:szCs w:val="20"/>
              </w:rPr>
              <w:t>98</w:t>
            </w:r>
          </w:p>
        </w:tc>
        <w:tc>
          <w:tcPr>
            <w:tcW w:w="286" w:type="pct"/>
            <w:shd w:val="clear" w:color="auto" w:fill="auto"/>
          </w:tcPr>
          <w:p w:rsidR="00AA3589" w:rsidRPr="001756D1" w:rsidRDefault="00C14EE3" w:rsidP="00C452AF">
            <w:pPr>
              <w:pStyle w:val="Default"/>
              <w:widowControl w:val="0"/>
              <w:jc w:val="right"/>
              <w:rPr>
                <w:sz w:val="20"/>
                <w:szCs w:val="20"/>
              </w:rPr>
            </w:pPr>
            <w:r>
              <w:rPr>
                <w:sz w:val="20"/>
                <w:szCs w:val="20"/>
              </w:rPr>
              <w:t>0.30</w:t>
            </w:r>
          </w:p>
        </w:tc>
        <w:tc>
          <w:tcPr>
            <w:tcW w:w="303" w:type="pct"/>
            <w:shd w:val="clear" w:color="auto" w:fill="auto"/>
          </w:tcPr>
          <w:p w:rsidR="00AA3589" w:rsidRPr="001756D1" w:rsidRDefault="00C14EE3" w:rsidP="00C452AF">
            <w:pPr>
              <w:pStyle w:val="Default"/>
              <w:widowControl w:val="0"/>
              <w:jc w:val="right"/>
              <w:rPr>
                <w:sz w:val="20"/>
                <w:szCs w:val="20"/>
              </w:rPr>
            </w:pPr>
            <w:r>
              <w:rPr>
                <w:sz w:val="20"/>
                <w:szCs w:val="20"/>
              </w:rPr>
              <w:t>66</w:t>
            </w:r>
          </w:p>
        </w:tc>
        <w:tc>
          <w:tcPr>
            <w:tcW w:w="379" w:type="pct"/>
            <w:shd w:val="clear" w:color="auto" w:fill="auto"/>
          </w:tcPr>
          <w:p w:rsidR="00AA3589" w:rsidRPr="001756D1" w:rsidRDefault="00C14EE3" w:rsidP="00C452AF">
            <w:pPr>
              <w:pStyle w:val="Default"/>
              <w:widowControl w:val="0"/>
              <w:jc w:val="right"/>
              <w:rPr>
                <w:sz w:val="20"/>
                <w:szCs w:val="20"/>
              </w:rPr>
            </w:pPr>
            <w:r>
              <w:rPr>
                <w:sz w:val="20"/>
                <w:szCs w:val="20"/>
              </w:rPr>
              <w:t>54</w:t>
            </w:r>
          </w:p>
        </w:tc>
        <w:tc>
          <w:tcPr>
            <w:tcW w:w="341" w:type="pct"/>
            <w:shd w:val="clear" w:color="auto" w:fill="auto"/>
          </w:tcPr>
          <w:p w:rsidR="00AA3589" w:rsidRPr="001756D1" w:rsidRDefault="00C14EE3" w:rsidP="00C452AF">
            <w:pPr>
              <w:pStyle w:val="Default"/>
              <w:widowControl w:val="0"/>
              <w:jc w:val="right"/>
              <w:rPr>
                <w:sz w:val="20"/>
                <w:szCs w:val="20"/>
              </w:rPr>
            </w:pPr>
            <w:r>
              <w:rPr>
                <w:sz w:val="20"/>
                <w:szCs w:val="20"/>
              </w:rPr>
              <w:t>102</w:t>
            </w:r>
          </w:p>
        </w:tc>
        <w:tc>
          <w:tcPr>
            <w:tcW w:w="445" w:type="pct"/>
            <w:shd w:val="clear" w:color="auto" w:fill="auto"/>
          </w:tcPr>
          <w:p w:rsidR="00AA3589" w:rsidRPr="001756D1" w:rsidRDefault="00C14EE3" w:rsidP="00C452AF">
            <w:pPr>
              <w:pStyle w:val="Default"/>
              <w:widowControl w:val="0"/>
              <w:jc w:val="right"/>
              <w:rPr>
                <w:sz w:val="20"/>
                <w:szCs w:val="20"/>
              </w:rPr>
            </w:pPr>
            <w:r>
              <w:rPr>
                <w:sz w:val="20"/>
                <w:szCs w:val="20"/>
              </w:rPr>
              <w:t>1.6</w:t>
            </w:r>
          </w:p>
        </w:tc>
        <w:tc>
          <w:tcPr>
            <w:tcW w:w="603" w:type="pct"/>
            <w:shd w:val="clear" w:color="auto" w:fill="auto"/>
          </w:tcPr>
          <w:p w:rsidR="00AA3589" w:rsidRPr="001756D1" w:rsidRDefault="00C14EE3" w:rsidP="00C452AF">
            <w:pPr>
              <w:pStyle w:val="Default"/>
              <w:widowControl w:val="0"/>
              <w:jc w:val="right"/>
              <w:rPr>
                <w:sz w:val="20"/>
                <w:szCs w:val="20"/>
              </w:rPr>
            </w:pPr>
            <w:r>
              <w:rPr>
                <w:sz w:val="20"/>
                <w:szCs w:val="20"/>
              </w:rPr>
              <w:t>292</w:t>
            </w:r>
          </w:p>
        </w:tc>
      </w:tr>
      <w:tr w:rsidR="00D223E3" w:rsidRPr="001756D1" w:rsidTr="00D223E3">
        <w:trPr>
          <w:trHeight w:val="890"/>
        </w:trPr>
        <w:tc>
          <w:tcPr>
            <w:tcW w:w="637" w:type="pct"/>
            <w:shd w:val="clear" w:color="auto" w:fill="auto"/>
          </w:tcPr>
          <w:p w:rsidR="00D223E3" w:rsidRPr="00786D84" w:rsidRDefault="00D223E3" w:rsidP="00C452AF">
            <w:pPr>
              <w:pStyle w:val="Default"/>
              <w:widowControl w:val="0"/>
              <w:rPr>
                <w:b/>
                <w:sz w:val="20"/>
                <w:szCs w:val="20"/>
              </w:rPr>
            </w:pPr>
            <w:r w:rsidRPr="00786D84">
              <w:rPr>
                <w:b/>
                <w:sz w:val="20"/>
                <w:szCs w:val="20"/>
              </w:rPr>
              <w:t xml:space="preserve">Drinking Water Quality   Standards </w:t>
            </w:r>
          </w:p>
        </w:tc>
        <w:tc>
          <w:tcPr>
            <w:tcW w:w="325" w:type="pct"/>
            <w:shd w:val="clear" w:color="auto" w:fill="auto"/>
          </w:tcPr>
          <w:p w:rsidR="00D223E3" w:rsidRDefault="00D223E3" w:rsidP="00C452AF">
            <w:pPr>
              <w:pStyle w:val="Default"/>
              <w:widowControl w:val="0"/>
              <w:jc w:val="right"/>
              <w:rPr>
                <w:sz w:val="20"/>
                <w:szCs w:val="20"/>
              </w:rPr>
            </w:pPr>
            <w:r w:rsidRPr="00FB4D9C">
              <w:rPr>
                <w:b/>
                <w:sz w:val="20"/>
                <w:szCs w:val="20"/>
              </w:rPr>
              <w:t>6.5-8.5</w:t>
            </w:r>
          </w:p>
        </w:tc>
        <w:tc>
          <w:tcPr>
            <w:tcW w:w="508" w:type="pct"/>
            <w:shd w:val="clear" w:color="auto" w:fill="auto"/>
          </w:tcPr>
          <w:p w:rsidR="00D223E3" w:rsidRDefault="00D223E3" w:rsidP="00C452AF">
            <w:pPr>
              <w:pStyle w:val="Default"/>
              <w:widowControl w:val="0"/>
              <w:jc w:val="right"/>
              <w:rPr>
                <w:sz w:val="20"/>
                <w:szCs w:val="20"/>
              </w:rPr>
            </w:pPr>
            <w:r w:rsidRPr="00FB4D9C">
              <w:rPr>
                <w:b/>
                <w:sz w:val="20"/>
                <w:szCs w:val="20"/>
              </w:rPr>
              <w:t>No limit specified</w:t>
            </w:r>
          </w:p>
        </w:tc>
        <w:tc>
          <w:tcPr>
            <w:tcW w:w="438" w:type="pct"/>
            <w:shd w:val="clear" w:color="auto" w:fill="auto"/>
          </w:tcPr>
          <w:p w:rsidR="00D223E3" w:rsidRDefault="00D223E3" w:rsidP="00517FDE">
            <w:pPr>
              <w:pStyle w:val="Default"/>
              <w:widowControl w:val="0"/>
              <w:jc w:val="right"/>
              <w:rPr>
                <w:sz w:val="20"/>
                <w:szCs w:val="20"/>
              </w:rPr>
            </w:pPr>
            <w:r w:rsidRPr="00FB4D9C">
              <w:rPr>
                <w:b/>
                <w:sz w:val="20"/>
                <w:szCs w:val="20"/>
              </w:rPr>
              <w:t>No limit specified</w:t>
            </w:r>
          </w:p>
        </w:tc>
        <w:tc>
          <w:tcPr>
            <w:tcW w:w="340" w:type="pct"/>
            <w:shd w:val="clear" w:color="auto" w:fill="auto"/>
          </w:tcPr>
          <w:p w:rsidR="00D223E3" w:rsidRDefault="00D223E3" w:rsidP="00C452AF">
            <w:pPr>
              <w:pStyle w:val="Default"/>
              <w:widowControl w:val="0"/>
              <w:jc w:val="right"/>
              <w:rPr>
                <w:sz w:val="20"/>
                <w:szCs w:val="20"/>
              </w:rPr>
            </w:pPr>
            <w:r w:rsidRPr="00FB4D9C">
              <w:rPr>
                <w:b/>
                <w:sz w:val="20"/>
                <w:szCs w:val="20"/>
              </w:rPr>
              <w:t>1000</w:t>
            </w:r>
          </w:p>
        </w:tc>
        <w:tc>
          <w:tcPr>
            <w:tcW w:w="395" w:type="pct"/>
            <w:shd w:val="clear" w:color="auto" w:fill="auto"/>
          </w:tcPr>
          <w:p w:rsidR="00D223E3" w:rsidRDefault="00D223E3" w:rsidP="00C14EE3">
            <w:pPr>
              <w:pStyle w:val="Default"/>
              <w:widowControl w:val="0"/>
              <w:jc w:val="right"/>
              <w:rPr>
                <w:sz w:val="20"/>
                <w:szCs w:val="20"/>
              </w:rPr>
            </w:pPr>
            <w:r>
              <w:rPr>
                <w:b/>
                <w:sz w:val="20"/>
                <w:szCs w:val="20"/>
              </w:rPr>
              <w:t>45</w:t>
            </w:r>
          </w:p>
        </w:tc>
        <w:tc>
          <w:tcPr>
            <w:tcW w:w="286" w:type="pct"/>
            <w:shd w:val="clear" w:color="auto" w:fill="auto"/>
          </w:tcPr>
          <w:p w:rsidR="00D223E3" w:rsidRDefault="00D223E3" w:rsidP="00D223E3">
            <w:pPr>
              <w:pStyle w:val="Default"/>
              <w:widowControl w:val="0"/>
              <w:jc w:val="right"/>
              <w:rPr>
                <w:sz w:val="20"/>
                <w:szCs w:val="20"/>
              </w:rPr>
            </w:pPr>
            <w:r w:rsidRPr="00FB4D9C">
              <w:rPr>
                <w:b/>
                <w:sz w:val="20"/>
                <w:szCs w:val="20"/>
              </w:rPr>
              <w:t xml:space="preserve"> </w:t>
            </w:r>
            <w:r>
              <w:rPr>
                <w:b/>
                <w:sz w:val="20"/>
                <w:szCs w:val="20"/>
              </w:rPr>
              <w:t xml:space="preserve"> 1.5</w:t>
            </w:r>
          </w:p>
        </w:tc>
        <w:tc>
          <w:tcPr>
            <w:tcW w:w="303" w:type="pct"/>
            <w:shd w:val="clear" w:color="auto" w:fill="auto"/>
          </w:tcPr>
          <w:p w:rsidR="00D223E3" w:rsidRDefault="00D223E3" w:rsidP="00C452AF">
            <w:pPr>
              <w:pStyle w:val="Default"/>
              <w:widowControl w:val="0"/>
              <w:jc w:val="right"/>
              <w:rPr>
                <w:sz w:val="20"/>
                <w:szCs w:val="20"/>
              </w:rPr>
            </w:pPr>
            <w:r>
              <w:rPr>
                <w:b/>
                <w:sz w:val="20"/>
                <w:szCs w:val="20"/>
              </w:rPr>
              <w:t xml:space="preserve"> 200</w:t>
            </w:r>
          </w:p>
        </w:tc>
        <w:tc>
          <w:tcPr>
            <w:tcW w:w="379" w:type="pct"/>
            <w:shd w:val="clear" w:color="auto" w:fill="auto"/>
          </w:tcPr>
          <w:p w:rsidR="00D223E3" w:rsidRDefault="00D223E3" w:rsidP="00C452AF">
            <w:pPr>
              <w:pStyle w:val="Default"/>
              <w:widowControl w:val="0"/>
              <w:jc w:val="right"/>
              <w:rPr>
                <w:sz w:val="20"/>
                <w:szCs w:val="20"/>
              </w:rPr>
            </w:pPr>
            <w:r>
              <w:rPr>
                <w:b/>
                <w:sz w:val="20"/>
                <w:szCs w:val="20"/>
              </w:rPr>
              <w:t>100</w:t>
            </w:r>
          </w:p>
        </w:tc>
        <w:tc>
          <w:tcPr>
            <w:tcW w:w="341" w:type="pct"/>
            <w:shd w:val="clear" w:color="auto" w:fill="auto"/>
          </w:tcPr>
          <w:p w:rsidR="00D223E3" w:rsidRDefault="00D223E3" w:rsidP="00517FDE">
            <w:pPr>
              <w:pStyle w:val="Default"/>
              <w:widowControl w:val="0"/>
              <w:jc w:val="right"/>
              <w:rPr>
                <w:sz w:val="20"/>
                <w:szCs w:val="20"/>
              </w:rPr>
            </w:pPr>
            <w:r w:rsidRPr="00FB4D9C">
              <w:rPr>
                <w:b/>
                <w:sz w:val="20"/>
                <w:szCs w:val="20"/>
              </w:rPr>
              <w:t>No limit specified</w:t>
            </w:r>
          </w:p>
        </w:tc>
        <w:tc>
          <w:tcPr>
            <w:tcW w:w="445" w:type="pct"/>
            <w:shd w:val="clear" w:color="auto" w:fill="auto"/>
          </w:tcPr>
          <w:p w:rsidR="00D223E3" w:rsidRDefault="00D223E3" w:rsidP="00C452AF">
            <w:pPr>
              <w:pStyle w:val="Default"/>
              <w:widowControl w:val="0"/>
              <w:jc w:val="right"/>
              <w:rPr>
                <w:sz w:val="20"/>
                <w:szCs w:val="20"/>
              </w:rPr>
            </w:pPr>
            <w:r w:rsidRPr="00FB4D9C">
              <w:rPr>
                <w:b/>
                <w:sz w:val="20"/>
                <w:szCs w:val="20"/>
              </w:rPr>
              <w:t>No limit specified</w:t>
            </w:r>
          </w:p>
        </w:tc>
        <w:tc>
          <w:tcPr>
            <w:tcW w:w="603" w:type="pct"/>
            <w:shd w:val="clear" w:color="auto" w:fill="auto"/>
          </w:tcPr>
          <w:p w:rsidR="00D223E3" w:rsidRDefault="00D223E3" w:rsidP="00C452AF">
            <w:pPr>
              <w:pStyle w:val="Default"/>
              <w:widowControl w:val="0"/>
              <w:jc w:val="right"/>
              <w:rPr>
                <w:sz w:val="20"/>
                <w:szCs w:val="20"/>
              </w:rPr>
            </w:pPr>
            <w:r>
              <w:rPr>
                <w:b/>
                <w:sz w:val="20"/>
                <w:szCs w:val="20"/>
              </w:rPr>
              <w:t xml:space="preserve"> 600</w:t>
            </w:r>
          </w:p>
        </w:tc>
      </w:tr>
    </w:tbl>
    <w:p w:rsidR="00FE1AF9" w:rsidRDefault="001756D1" w:rsidP="001756D1">
      <w:pPr>
        <w:pStyle w:val="Default"/>
        <w:widowControl w:val="0"/>
        <w:jc w:val="both"/>
        <w:rPr>
          <w:i/>
          <w:sz w:val="20"/>
          <w:szCs w:val="20"/>
        </w:rPr>
      </w:pPr>
      <w:r w:rsidRPr="001756D1">
        <w:rPr>
          <w:i/>
          <w:sz w:val="20"/>
          <w:szCs w:val="20"/>
        </w:rPr>
        <w:t>Source: Central Ground Water Board.</w:t>
      </w:r>
    </w:p>
    <w:p w:rsidR="00C452AF" w:rsidRDefault="00C452AF" w:rsidP="001756D1">
      <w:pPr>
        <w:pStyle w:val="Default"/>
        <w:widowControl w:val="0"/>
        <w:jc w:val="both"/>
        <w:rPr>
          <w:i/>
        </w:rPr>
      </w:pPr>
    </w:p>
    <w:p w:rsidR="00F976F9" w:rsidRPr="00B37112" w:rsidRDefault="00F976F9" w:rsidP="00F976F9">
      <w:pPr>
        <w:pStyle w:val="Default"/>
        <w:widowControl w:val="0"/>
        <w:ind w:left="630"/>
        <w:jc w:val="center"/>
        <w:rPr>
          <w:b/>
          <w:sz w:val="22"/>
          <w:szCs w:val="22"/>
        </w:rPr>
      </w:pPr>
      <w:bookmarkStart w:id="392" w:name="_Toc484188145"/>
      <w:r w:rsidRPr="00B37112">
        <w:rPr>
          <w:b/>
          <w:sz w:val="22"/>
          <w:szCs w:val="22"/>
        </w:rPr>
        <w:t>Table</w:t>
      </w:r>
      <w:r>
        <w:rPr>
          <w:b/>
          <w:sz w:val="22"/>
          <w:szCs w:val="22"/>
        </w:rPr>
        <w:t xml:space="preserve"> </w:t>
      </w:r>
      <w:r w:rsidR="004445F1" w:rsidRPr="004445F1">
        <w:rPr>
          <w:rFonts w:eastAsia="Calibri"/>
          <w:b/>
          <w:sz w:val="22"/>
        </w:rPr>
        <w:fldChar w:fldCharType="begin"/>
      </w:r>
      <w:r w:rsidR="00523F45" w:rsidRPr="00523F45">
        <w:rPr>
          <w:rFonts w:eastAsia="Calibri"/>
          <w:b/>
          <w:sz w:val="22"/>
        </w:rPr>
        <w:instrText xml:space="preserve"> SEQ Table \* ARABIC </w:instrText>
      </w:r>
      <w:r w:rsidR="004445F1" w:rsidRPr="004445F1">
        <w:rPr>
          <w:rFonts w:eastAsia="Calibri"/>
          <w:b/>
          <w:sz w:val="22"/>
        </w:rPr>
        <w:fldChar w:fldCharType="separate"/>
      </w:r>
      <w:r w:rsidR="00523F45">
        <w:rPr>
          <w:rFonts w:eastAsia="Calibri"/>
          <w:b/>
          <w:noProof/>
          <w:sz w:val="22"/>
        </w:rPr>
        <w:t>10</w:t>
      </w:r>
      <w:r w:rsidR="004445F1" w:rsidRPr="00523F45">
        <w:rPr>
          <w:rFonts w:eastAsia="Calibri"/>
          <w:b/>
          <w:sz w:val="22"/>
          <w:lang w:val="en-IN"/>
        </w:rPr>
        <w:fldChar w:fldCharType="end"/>
      </w:r>
      <w:r w:rsidRPr="0023401F">
        <w:rPr>
          <w:b/>
          <w:sz w:val="22"/>
          <w:szCs w:val="22"/>
        </w:rPr>
        <w:t>:</w:t>
      </w:r>
      <w:r w:rsidRPr="00B37112">
        <w:rPr>
          <w:b/>
          <w:sz w:val="22"/>
          <w:szCs w:val="22"/>
        </w:rPr>
        <w:t xml:space="preserve"> Ground Water quality in Sub</w:t>
      </w:r>
      <w:r>
        <w:rPr>
          <w:b/>
          <w:sz w:val="22"/>
          <w:szCs w:val="22"/>
        </w:rPr>
        <w:t>-P</w:t>
      </w:r>
      <w:r w:rsidRPr="00B37112">
        <w:rPr>
          <w:b/>
          <w:sz w:val="22"/>
          <w:szCs w:val="22"/>
        </w:rPr>
        <w:t xml:space="preserve">roject </w:t>
      </w:r>
      <w:r w:rsidR="007617CD" w:rsidRPr="00B37112">
        <w:rPr>
          <w:b/>
          <w:sz w:val="22"/>
          <w:szCs w:val="22"/>
        </w:rPr>
        <w:t>Area</w:t>
      </w:r>
      <w:r w:rsidR="007617CD">
        <w:rPr>
          <w:b/>
          <w:sz w:val="22"/>
          <w:szCs w:val="22"/>
        </w:rPr>
        <w:t xml:space="preserve"> for</w:t>
      </w:r>
      <w:r>
        <w:rPr>
          <w:b/>
          <w:sz w:val="22"/>
          <w:szCs w:val="22"/>
        </w:rPr>
        <w:t xml:space="preserve"> Kullu District</w:t>
      </w:r>
      <w:bookmarkEnd w:id="392"/>
    </w:p>
    <w:p w:rsidR="00F976F9" w:rsidRPr="00F976F9" w:rsidRDefault="00F976F9" w:rsidP="001756D1">
      <w:pPr>
        <w:pStyle w:val="Default"/>
        <w:widowControl w:val="0"/>
        <w:jc w:val="both"/>
      </w:pPr>
    </w:p>
    <w:tbl>
      <w:tblPr>
        <w:tblStyle w:val="TableGrid"/>
        <w:tblW w:w="0" w:type="auto"/>
        <w:tblLook w:val="04A0"/>
      </w:tblPr>
      <w:tblGrid>
        <w:gridCol w:w="768"/>
        <w:gridCol w:w="1807"/>
        <w:gridCol w:w="1941"/>
        <w:gridCol w:w="1174"/>
        <w:gridCol w:w="1195"/>
        <w:gridCol w:w="1168"/>
        <w:gridCol w:w="1190"/>
      </w:tblGrid>
      <w:tr w:rsidR="002B2512" w:rsidRPr="00EA749D" w:rsidTr="002B2512">
        <w:trPr>
          <w:tblHeader/>
        </w:trPr>
        <w:tc>
          <w:tcPr>
            <w:tcW w:w="768" w:type="dxa"/>
            <w:vMerge w:val="restart"/>
            <w:shd w:val="clear" w:color="auto" w:fill="auto"/>
          </w:tcPr>
          <w:p w:rsidR="002B2512" w:rsidRPr="00EA749D" w:rsidRDefault="002B2512" w:rsidP="001756D1">
            <w:pPr>
              <w:pStyle w:val="Default"/>
              <w:widowControl w:val="0"/>
              <w:jc w:val="both"/>
              <w:rPr>
                <w:b/>
                <w:sz w:val="20"/>
                <w:szCs w:val="20"/>
              </w:rPr>
            </w:pPr>
            <w:r w:rsidRPr="00EA749D">
              <w:rPr>
                <w:b/>
                <w:sz w:val="20"/>
                <w:szCs w:val="20"/>
              </w:rPr>
              <w:t xml:space="preserve">Sl. No. </w:t>
            </w:r>
          </w:p>
        </w:tc>
        <w:tc>
          <w:tcPr>
            <w:tcW w:w="1807" w:type="dxa"/>
            <w:vMerge w:val="restart"/>
            <w:shd w:val="clear" w:color="auto" w:fill="auto"/>
          </w:tcPr>
          <w:p w:rsidR="002B2512" w:rsidRPr="00EA749D" w:rsidRDefault="002B2512" w:rsidP="001756D1">
            <w:pPr>
              <w:pStyle w:val="Default"/>
              <w:widowControl w:val="0"/>
              <w:jc w:val="both"/>
              <w:rPr>
                <w:b/>
                <w:sz w:val="20"/>
                <w:szCs w:val="20"/>
              </w:rPr>
            </w:pPr>
            <w:r w:rsidRPr="00EA749D">
              <w:rPr>
                <w:b/>
                <w:sz w:val="20"/>
                <w:szCs w:val="20"/>
              </w:rPr>
              <w:t>Parameter</w:t>
            </w:r>
          </w:p>
        </w:tc>
        <w:tc>
          <w:tcPr>
            <w:tcW w:w="1941" w:type="dxa"/>
            <w:vMerge w:val="restart"/>
          </w:tcPr>
          <w:p w:rsidR="002B2512" w:rsidRPr="00EA749D" w:rsidRDefault="002B2512" w:rsidP="002B2512">
            <w:pPr>
              <w:pStyle w:val="Default"/>
              <w:widowControl w:val="0"/>
              <w:jc w:val="both"/>
              <w:rPr>
                <w:b/>
                <w:sz w:val="20"/>
                <w:szCs w:val="20"/>
              </w:rPr>
            </w:pPr>
            <w:r>
              <w:rPr>
                <w:b/>
                <w:sz w:val="20"/>
                <w:szCs w:val="20"/>
              </w:rPr>
              <w:t xml:space="preserve">Drinking Water Quality  Standards </w:t>
            </w:r>
          </w:p>
        </w:tc>
        <w:tc>
          <w:tcPr>
            <w:tcW w:w="2369" w:type="dxa"/>
            <w:gridSpan w:val="2"/>
            <w:shd w:val="clear" w:color="auto" w:fill="auto"/>
          </w:tcPr>
          <w:p w:rsidR="002B2512" w:rsidRPr="00EA749D" w:rsidRDefault="002B2512" w:rsidP="001756D1">
            <w:pPr>
              <w:pStyle w:val="Default"/>
              <w:widowControl w:val="0"/>
              <w:jc w:val="both"/>
              <w:rPr>
                <w:b/>
                <w:sz w:val="20"/>
                <w:szCs w:val="20"/>
              </w:rPr>
            </w:pPr>
            <w:r w:rsidRPr="00EA749D">
              <w:rPr>
                <w:b/>
                <w:sz w:val="20"/>
                <w:szCs w:val="20"/>
              </w:rPr>
              <w:t>Range ( Spring/Dug Well)</w:t>
            </w:r>
          </w:p>
        </w:tc>
        <w:tc>
          <w:tcPr>
            <w:tcW w:w="2358" w:type="dxa"/>
            <w:gridSpan w:val="2"/>
            <w:shd w:val="clear" w:color="auto" w:fill="auto"/>
          </w:tcPr>
          <w:p w:rsidR="002B2512" w:rsidRPr="00EA749D" w:rsidRDefault="002B2512" w:rsidP="001756D1">
            <w:pPr>
              <w:pStyle w:val="Default"/>
              <w:widowControl w:val="0"/>
              <w:jc w:val="both"/>
              <w:rPr>
                <w:b/>
                <w:sz w:val="20"/>
                <w:szCs w:val="20"/>
              </w:rPr>
            </w:pPr>
            <w:r w:rsidRPr="00EA749D">
              <w:rPr>
                <w:b/>
                <w:sz w:val="20"/>
                <w:szCs w:val="20"/>
              </w:rPr>
              <w:t>Range ( Hot Spring)</w:t>
            </w:r>
          </w:p>
        </w:tc>
      </w:tr>
      <w:tr w:rsidR="002B2512" w:rsidRPr="00EA749D" w:rsidTr="002B2512">
        <w:tc>
          <w:tcPr>
            <w:tcW w:w="768" w:type="dxa"/>
            <w:vMerge/>
            <w:shd w:val="clear" w:color="auto" w:fill="auto"/>
          </w:tcPr>
          <w:p w:rsidR="002B2512" w:rsidRPr="00EA749D" w:rsidRDefault="002B2512" w:rsidP="001756D1">
            <w:pPr>
              <w:pStyle w:val="Default"/>
              <w:widowControl w:val="0"/>
              <w:jc w:val="both"/>
              <w:rPr>
                <w:sz w:val="20"/>
                <w:szCs w:val="20"/>
              </w:rPr>
            </w:pPr>
          </w:p>
        </w:tc>
        <w:tc>
          <w:tcPr>
            <w:tcW w:w="1807" w:type="dxa"/>
            <w:vMerge/>
            <w:shd w:val="clear" w:color="auto" w:fill="auto"/>
          </w:tcPr>
          <w:p w:rsidR="002B2512" w:rsidRPr="00EA749D" w:rsidRDefault="002B2512" w:rsidP="001756D1">
            <w:pPr>
              <w:pStyle w:val="Default"/>
              <w:widowControl w:val="0"/>
              <w:jc w:val="both"/>
              <w:rPr>
                <w:sz w:val="20"/>
                <w:szCs w:val="20"/>
              </w:rPr>
            </w:pPr>
          </w:p>
        </w:tc>
        <w:tc>
          <w:tcPr>
            <w:tcW w:w="1941" w:type="dxa"/>
            <w:vMerge/>
          </w:tcPr>
          <w:p w:rsidR="002B2512" w:rsidRPr="00EA749D" w:rsidRDefault="002B2512" w:rsidP="001756D1">
            <w:pPr>
              <w:pStyle w:val="Default"/>
              <w:widowControl w:val="0"/>
              <w:jc w:val="both"/>
              <w:rPr>
                <w:sz w:val="20"/>
                <w:szCs w:val="20"/>
              </w:rPr>
            </w:pP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Min</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Max</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Min</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Max</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1</w:t>
            </w:r>
          </w:p>
        </w:tc>
        <w:tc>
          <w:tcPr>
            <w:tcW w:w="1807" w:type="dxa"/>
            <w:shd w:val="clear" w:color="auto" w:fill="auto"/>
          </w:tcPr>
          <w:p w:rsidR="002B2512" w:rsidRPr="00EA749D" w:rsidRDefault="002B2512" w:rsidP="001756D1">
            <w:pPr>
              <w:pStyle w:val="Default"/>
              <w:widowControl w:val="0"/>
              <w:jc w:val="both"/>
              <w:rPr>
                <w:sz w:val="20"/>
                <w:szCs w:val="20"/>
              </w:rPr>
            </w:pPr>
            <w:r w:rsidRPr="00EA749D">
              <w:rPr>
                <w:sz w:val="20"/>
                <w:szCs w:val="20"/>
              </w:rPr>
              <w:t>pH</w:t>
            </w:r>
          </w:p>
        </w:tc>
        <w:tc>
          <w:tcPr>
            <w:tcW w:w="1941" w:type="dxa"/>
          </w:tcPr>
          <w:p w:rsidR="002B2512" w:rsidRPr="00EA749D" w:rsidRDefault="002B2512" w:rsidP="001756D1">
            <w:pPr>
              <w:pStyle w:val="Default"/>
              <w:widowControl w:val="0"/>
              <w:jc w:val="both"/>
              <w:rPr>
                <w:sz w:val="20"/>
                <w:szCs w:val="20"/>
              </w:rPr>
            </w:pPr>
            <w:r>
              <w:rPr>
                <w:sz w:val="20"/>
                <w:szCs w:val="20"/>
              </w:rPr>
              <w:t xml:space="preserve">6.5-8.5 </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7.69</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8.65</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8.05</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8.21</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2</w:t>
            </w:r>
          </w:p>
        </w:tc>
        <w:tc>
          <w:tcPr>
            <w:tcW w:w="1807" w:type="dxa"/>
            <w:shd w:val="clear" w:color="auto" w:fill="auto"/>
          </w:tcPr>
          <w:p w:rsidR="002B2512" w:rsidRPr="00EA749D" w:rsidRDefault="002B2512" w:rsidP="001756D1">
            <w:pPr>
              <w:pStyle w:val="Default"/>
              <w:widowControl w:val="0"/>
              <w:jc w:val="both"/>
              <w:rPr>
                <w:sz w:val="20"/>
                <w:szCs w:val="20"/>
              </w:rPr>
            </w:pPr>
            <w:r w:rsidRPr="00EA749D">
              <w:rPr>
                <w:sz w:val="20"/>
                <w:szCs w:val="20"/>
              </w:rPr>
              <w:t>EC (umhos/cm)</w:t>
            </w:r>
          </w:p>
        </w:tc>
        <w:tc>
          <w:tcPr>
            <w:tcW w:w="1941" w:type="dxa"/>
          </w:tcPr>
          <w:p w:rsidR="002B2512" w:rsidRPr="00EA749D" w:rsidRDefault="002B2512" w:rsidP="001756D1">
            <w:pPr>
              <w:pStyle w:val="Default"/>
              <w:widowControl w:val="0"/>
              <w:jc w:val="both"/>
              <w:rPr>
                <w:sz w:val="20"/>
                <w:szCs w:val="20"/>
              </w:rPr>
            </w:pPr>
            <w:r>
              <w:rPr>
                <w:sz w:val="20"/>
                <w:szCs w:val="20"/>
              </w:rPr>
              <w:t xml:space="preserve">No limit specified </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34</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1040</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560</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2400</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3</w:t>
            </w:r>
          </w:p>
        </w:tc>
        <w:tc>
          <w:tcPr>
            <w:tcW w:w="1807" w:type="dxa"/>
            <w:shd w:val="clear" w:color="auto" w:fill="auto"/>
          </w:tcPr>
          <w:p w:rsidR="002B2512" w:rsidRPr="00EA749D" w:rsidRDefault="002B2512" w:rsidP="00F976F9">
            <w:pPr>
              <w:pStyle w:val="Default"/>
              <w:widowControl w:val="0"/>
              <w:jc w:val="both"/>
              <w:rPr>
                <w:sz w:val="20"/>
                <w:szCs w:val="20"/>
              </w:rPr>
            </w:pPr>
            <w:r w:rsidRPr="00EA749D">
              <w:rPr>
                <w:sz w:val="20"/>
                <w:szCs w:val="20"/>
              </w:rPr>
              <w:t>HCO3 (mg/l)</w:t>
            </w:r>
          </w:p>
        </w:tc>
        <w:tc>
          <w:tcPr>
            <w:tcW w:w="1941" w:type="dxa"/>
          </w:tcPr>
          <w:p w:rsidR="002B2512" w:rsidRPr="00EA749D" w:rsidRDefault="00D223E3" w:rsidP="001756D1">
            <w:pPr>
              <w:pStyle w:val="Default"/>
              <w:widowControl w:val="0"/>
              <w:jc w:val="both"/>
              <w:rPr>
                <w:sz w:val="20"/>
                <w:szCs w:val="20"/>
              </w:rPr>
            </w:pPr>
            <w:r>
              <w:rPr>
                <w:sz w:val="20"/>
                <w:szCs w:val="20"/>
              </w:rPr>
              <w:t xml:space="preserve"> No limit specified </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21</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350</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171</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720</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4</w:t>
            </w:r>
          </w:p>
        </w:tc>
        <w:tc>
          <w:tcPr>
            <w:tcW w:w="1807" w:type="dxa"/>
            <w:shd w:val="clear" w:color="auto" w:fill="auto"/>
          </w:tcPr>
          <w:p w:rsidR="002B2512" w:rsidRPr="00EA749D" w:rsidRDefault="002B2512" w:rsidP="001756D1">
            <w:pPr>
              <w:pStyle w:val="Default"/>
              <w:widowControl w:val="0"/>
              <w:jc w:val="both"/>
              <w:rPr>
                <w:sz w:val="20"/>
                <w:szCs w:val="20"/>
              </w:rPr>
            </w:pPr>
            <w:r w:rsidRPr="00EA749D">
              <w:rPr>
                <w:sz w:val="20"/>
                <w:szCs w:val="20"/>
              </w:rPr>
              <w:t>Cl (mg/l)</w:t>
            </w:r>
          </w:p>
        </w:tc>
        <w:tc>
          <w:tcPr>
            <w:tcW w:w="1941" w:type="dxa"/>
          </w:tcPr>
          <w:p w:rsidR="002B2512" w:rsidRPr="00EA749D" w:rsidRDefault="002B2512" w:rsidP="001756D1">
            <w:pPr>
              <w:pStyle w:val="Default"/>
              <w:widowControl w:val="0"/>
              <w:jc w:val="both"/>
              <w:rPr>
                <w:sz w:val="20"/>
                <w:szCs w:val="20"/>
              </w:rPr>
            </w:pPr>
            <w:r>
              <w:rPr>
                <w:sz w:val="20"/>
                <w:szCs w:val="20"/>
              </w:rPr>
              <w:t>1000</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3.5</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202</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96</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561</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5</w:t>
            </w:r>
          </w:p>
        </w:tc>
        <w:tc>
          <w:tcPr>
            <w:tcW w:w="1807" w:type="dxa"/>
            <w:shd w:val="clear" w:color="auto" w:fill="auto"/>
          </w:tcPr>
          <w:p w:rsidR="002B2512" w:rsidRPr="00EA749D" w:rsidRDefault="002B2512" w:rsidP="001756D1">
            <w:pPr>
              <w:pStyle w:val="Default"/>
              <w:widowControl w:val="0"/>
              <w:jc w:val="both"/>
              <w:rPr>
                <w:sz w:val="20"/>
                <w:szCs w:val="20"/>
              </w:rPr>
            </w:pPr>
            <w:r w:rsidRPr="00EA749D">
              <w:rPr>
                <w:sz w:val="20"/>
                <w:szCs w:val="20"/>
              </w:rPr>
              <w:t>F (mg/l)</w:t>
            </w:r>
          </w:p>
        </w:tc>
        <w:tc>
          <w:tcPr>
            <w:tcW w:w="1941" w:type="dxa"/>
          </w:tcPr>
          <w:p w:rsidR="002B2512" w:rsidRPr="00EA749D" w:rsidRDefault="00D223E3" w:rsidP="001756D1">
            <w:pPr>
              <w:pStyle w:val="Default"/>
              <w:widowControl w:val="0"/>
              <w:jc w:val="both"/>
              <w:rPr>
                <w:sz w:val="20"/>
                <w:szCs w:val="20"/>
              </w:rPr>
            </w:pPr>
            <w:r>
              <w:rPr>
                <w:sz w:val="20"/>
                <w:szCs w:val="20"/>
              </w:rPr>
              <w:t xml:space="preserve"> 1.5</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0.10</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0.79</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0.88</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8.20</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6</w:t>
            </w:r>
          </w:p>
        </w:tc>
        <w:tc>
          <w:tcPr>
            <w:tcW w:w="1807" w:type="dxa"/>
            <w:shd w:val="clear" w:color="auto" w:fill="auto"/>
          </w:tcPr>
          <w:p w:rsidR="002B2512" w:rsidRPr="00EA749D" w:rsidRDefault="002B2512" w:rsidP="001756D1">
            <w:pPr>
              <w:pStyle w:val="Default"/>
              <w:widowControl w:val="0"/>
              <w:jc w:val="both"/>
              <w:rPr>
                <w:sz w:val="20"/>
                <w:szCs w:val="20"/>
              </w:rPr>
            </w:pPr>
            <w:r w:rsidRPr="00EA749D">
              <w:rPr>
                <w:sz w:val="20"/>
                <w:szCs w:val="20"/>
              </w:rPr>
              <w:t>Ca (mg/l)</w:t>
            </w:r>
          </w:p>
        </w:tc>
        <w:tc>
          <w:tcPr>
            <w:tcW w:w="1941" w:type="dxa"/>
          </w:tcPr>
          <w:p w:rsidR="002B2512" w:rsidRPr="00EA749D" w:rsidRDefault="00D223E3" w:rsidP="001756D1">
            <w:pPr>
              <w:pStyle w:val="Default"/>
              <w:widowControl w:val="0"/>
              <w:jc w:val="both"/>
              <w:rPr>
                <w:sz w:val="20"/>
                <w:szCs w:val="20"/>
              </w:rPr>
            </w:pPr>
            <w:r>
              <w:rPr>
                <w:sz w:val="20"/>
                <w:szCs w:val="20"/>
              </w:rPr>
              <w:t xml:space="preserve"> 200</w:t>
            </w:r>
            <w:r w:rsidR="002B2512">
              <w:rPr>
                <w:sz w:val="20"/>
                <w:szCs w:val="20"/>
              </w:rPr>
              <w:t xml:space="preserve"> </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6</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156</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10</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46</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7</w:t>
            </w:r>
          </w:p>
        </w:tc>
        <w:tc>
          <w:tcPr>
            <w:tcW w:w="1807" w:type="dxa"/>
            <w:shd w:val="clear" w:color="auto" w:fill="auto"/>
          </w:tcPr>
          <w:p w:rsidR="002B2512" w:rsidRPr="00EA749D" w:rsidRDefault="002B2512" w:rsidP="001756D1">
            <w:pPr>
              <w:pStyle w:val="Default"/>
              <w:widowControl w:val="0"/>
              <w:jc w:val="both"/>
              <w:rPr>
                <w:sz w:val="20"/>
                <w:szCs w:val="20"/>
              </w:rPr>
            </w:pPr>
            <w:r w:rsidRPr="00EA749D">
              <w:rPr>
                <w:sz w:val="20"/>
                <w:szCs w:val="20"/>
              </w:rPr>
              <w:t>Mg (mg/l)</w:t>
            </w:r>
          </w:p>
        </w:tc>
        <w:tc>
          <w:tcPr>
            <w:tcW w:w="1941" w:type="dxa"/>
          </w:tcPr>
          <w:p w:rsidR="002B2512" w:rsidRPr="00EA749D" w:rsidRDefault="00D223E3" w:rsidP="001756D1">
            <w:pPr>
              <w:pStyle w:val="Default"/>
              <w:widowControl w:val="0"/>
              <w:jc w:val="both"/>
              <w:rPr>
                <w:sz w:val="20"/>
                <w:szCs w:val="20"/>
              </w:rPr>
            </w:pPr>
            <w:r>
              <w:rPr>
                <w:sz w:val="20"/>
                <w:szCs w:val="20"/>
              </w:rPr>
              <w:t>100</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0.75</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34</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1.2</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4.2</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8</w:t>
            </w:r>
          </w:p>
        </w:tc>
        <w:tc>
          <w:tcPr>
            <w:tcW w:w="1807" w:type="dxa"/>
            <w:shd w:val="clear" w:color="auto" w:fill="auto"/>
          </w:tcPr>
          <w:p w:rsidR="002B2512" w:rsidRPr="00EA749D" w:rsidRDefault="002B2512" w:rsidP="001756D1">
            <w:pPr>
              <w:pStyle w:val="Default"/>
              <w:widowControl w:val="0"/>
              <w:jc w:val="both"/>
              <w:rPr>
                <w:sz w:val="20"/>
                <w:szCs w:val="20"/>
              </w:rPr>
            </w:pPr>
            <w:r w:rsidRPr="00EA749D">
              <w:rPr>
                <w:sz w:val="20"/>
                <w:szCs w:val="20"/>
              </w:rPr>
              <w:t>Na (mg/l)</w:t>
            </w:r>
          </w:p>
        </w:tc>
        <w:tc>
          <w:tcPr>
            <w:tcW w:w="1941" w:type="dxa"/>
          </w:tcPr>
          <w:p w:rsidR="002B2512" w:rsidRPr="00EA749D" w:rsidRDefault="00D223E3" w:rsidP="001756D1">
            <w:pPr>
              <w:pStyle w:val="Default"/>
              <w:widowControl w:val="0"/>
              <w:jc w:val="both"/>
              <w:rPr>
                <w:sz w:val="20"/>
                <w:szCs w:val="20"/>
              </w:rPr>
            </w:pPr>
            <w:r>
              <w:rPr>
                <w:sz w:val="20"/>
                <w:szCs w:val="20"/>
              </w:rPr>
              <w:t xml:space="preserve"> No limit specified </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0.40</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134</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70</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600</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9</w:t>
            </w:r>
          </w:p>
        </w:tc>
        <w:tc>
          <w:tcPr>
            <w:tcW w:w="1807" w:type="dxa"/>
            <w:shd w:val="clear" w:color="auto" w:fill="auto"/>
          </w:tcPr>
          <w:p w:rsidR="002B2512" w:rsidRPr="00EA749D" w:rsidRDefault="002B2512" w:rsidP="001756D1">
            <w:pPr>
              <w:pStyle w:val="Default"/>
              <w:widowControl w:val="0"/>
              <w:jc w:val="both"/>
              <w:rPr>
                <w:sz w:val="20"/>
                <w:szCs w:val="20"/>
              </w:rPr>
            </w:pPr>
            <w:r w:rsidRPr="00EA749D">
              <w:rPr>
                <w:sz w:val="20"/>
                <w:szCs w:val="20"/>
              </w:rPr>
              <w:t>K (mg/l)</w:t>
            </w:r>
          </w:p>
        </w:tc>
        <w:tc>
          <w:tcPr>
            <w:tcW w:w="1941" w:type="dxa"/>
          </w:tcPr>
          <w:p w:rsidR="002B2512" w:rsidRPr="00EA749D" w:rsidRDefault="002B2512" w:rsidP="001756D1">
            <w:pPr>
              <w:pStyle w:val="Default"/>
              <w:widowControl w:val="0"/>
              <w:jc w:val="both"/>
              <w:rPr>
                <w:sz w:val="20"/>
                <w:szCs w:val="20"/>
              </w:rPr>
            </w:pPr>
            <w:r>
              <w:rPr>
                <w:sz w:val="20"/>
                <w:szCs w:val="20"/>
              </w:rPr>
              <w:t xml:space="preserve">No limit specified </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0.10</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48</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13</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41</w:t>
            </w:r>
          </w:p>
        </w:tc>
      </w:tr>
      <w:tr w:rsidR="002B2512" w:rsidRPr="00EA749D" w:rsidTr="002B2512">
        <w:tc>
          <w:tcPr>
            <w:tcW w:w="768" w:type="dxa"/>
            <w:shd w:val="clear" w:color="auto" w:fill="auto"/>
          </w:tcPr>
          <w:p w:rsidR="002B2512" w:rsidRPr="00EA749D" w:rsidRDefault="002B2512" w:rsidP="001756D1">
            <w:pPr>
              <w:pStyle w:val="Default"/>
              <w:widowControl w:val="0"/>
              <w:jc w:val="both"/>
              <w:rPr>
                <w:sz w:val="20"/>
                <w:szCs w:val="20"/>
              </w:rPr>
            </w:pPr>
            <w:r w:rsidRPr="00EA749D">
              <w:rPr>
                <w:sz w:val="20"/>
                <w:szCs w:val="20"/>
              </w:rPr>
              <w:t>10</w:t>
            </w:r>
          </w:p>
        </w:tc>
        <w:tc>
          <w:tcPr>
            <w:tcW w:w="1807" w:type="dxa"/>
            <w:shd w:val="clear" w:color="auto" w:fill="auto"/>
          </w:tcPr>
          <w:p w:rsidR="002B2512" w:rsidRPr="00EA749D" w:rsidRDefault="002B2512" w:rsidP="001756D1">
            <w:pPr>
              <w:pStyle w:val="Default"/>
              <w:widowControl w:val="0"/>
              <w:jc w:val="both"/>
              <w:rPr>
                <w:sz w:val="20"/>
                <w:szCs w:val="20"/>
              </w:rPr>
            </w:pPr>
            <w:r w:rsidRPr="00EA749D">
              <w:rPr>
                <w:sz w:val="20"/>
                <w:szCs w:val="20"/>
              </w:rPr>
              <w:t>Total Hardness as CaCO3 (mg/l)</w:t>
            </w:r>
          </w:p>
        </w:tc>
        <w:tc>
          <w:tcPr>
            <w:tcW w:w="1941" w:type="dxa"/>
          </w:tcPr>
          <w:p w:rsidR="002B2512" w:rsidRPr="00EA749D" w:rsidRDefault="00D223E3" w:rsidP="001756D1">
            <w:pPr>
              <w:pStyle w:val="Default"/>
              <w:widowControl w:val="0"/>
              <w:jc w:val="both"/>
              <w:rPr>
                <w:sz w:val="20"/>
                <w:szCs w:val="20"/>
              </w:rPr>
            </w:pPr>
            <w:r>
              <w:rPr>
                <w:sz w:val="20"/>
                <w:szCs w:val="20"/>
              </w:rPr>
              <w:t xml:space="preserve"> 600</w:t>
            </w:r>
          </w:p>
        </w:tc>
        <w:tc>
          <w:tcPr>
            <w:tcW w:w="1174" w:type="dxa"/>
            <w:shd w:val="clear" w:color="auto" w:fill="auto"/>
          </w:tcPr>
          <w:p w:rsidR="002B2512" w:rsidRPr="00EA749D" w:rsidRDefault="002B2512" w:rsidP="001756D1">
            <w:pPr>
              <w:pStyle w:val="Default"/>
              <w:widowControl w:val="0"/>
              <w:jc w:val="both"/>
              <w:rPr>
                <w:sz w:val="20"/>
                <w:szCs w:val="20"/>
              </w:rPr>
            </w:pPr>
            <w:r w:rsidRPr="00EA749D">
              <w:rPr>
                <w:sz w:val="20"/>
                <w:szCs w:val="20"/>
              </w:rPr>
              <w:t>18.0</w:t>
            </w:r>
          </w:p>
        </w:tc>
        <w:tc>
          <w:tcPr>
            <w:tcW w:w="1195" w:type="dxa"/>
            <w:shd w:val="clear" w:color="auto" w:fill="auto"/>
          </w:tcPr>
          <w:p w:rsidR="002B2512" w:rsidRPr="00EA749D" w:rsidRDefault="002B2512" w:rsidP="001756D1">
            <w:pPr>
              <w:pStyle w:val="Default"/>
              <w:widowControl w:val="0"/>
              <w:jc w:val="both"/>
              <w:rPr>
                <w:sz w:val="20"/>
                <w:szCs w:val="20"/>
              </w:rPr>
            </w:pPr>
            <w:r w:rsidRPr="00EA749D">
              <w:rPr>
                <w:sz w:val="20"/>
                <w:szCs w:val="20"/>
              </w:rPr>
              <w:t>530</w:t>
            </w:r>
          </w:p>
        </w:tc>
        <w:tc>
          <w:tcPr>
            <w:tcW w:w="1168" w:type="dxa"/>
            <w:shd w:val="clear" w:color="auto" w:fill="auto"/>
          </w:tcPr>
          <w:p w:rsidR="002B2512" w:rsidRPr="00EA749D" w:rsidRDefault="002B2512" w:rsidP="001756D1">
            <w:pPr>
              <w:pStyle w:val="Default"/>
              <w:widowControl w:val="0"/>
              <w:jc w:val="both"/>
              <w:rPr>
                <w:sz w:val="20"/>
                <w:szCs w:val="20"/>
              </w:rPr>
            </w:pPr>
            <w:r w:rsidRPr="00EA749D">
              <w:rPr>
                <w:sz w:val="20"/>
                <w:szCs w:val="20"/>
              </w:rPr>
              <w:t>30</w:t>
            </w:r>
          </w:p>
        </w:tc>
        <w:tc>
          <w:tcPr>
            <w:tcW w:w="1190" w:type="dxa"/>
            <w:shd w:val="clear" w:color="auto" w:fill="auto"/>
          </w:tcPr>
          <w:p w:rsidR="002B2512" w:rsidRPr="00EA749D" w:rsidRDefault="002B2512" w:rsidP="001756D1">
            <w:pPr>
              <w:pStyle w:val="Default"/>
              <w:widowControl w:val="0"/>
              <w:jc w:val="both"/>
              <w:rPr>
                <w:sz w:val="20"/>
                <w:szCs w:val="20"/>
              </w:rPr>
            </w:pPr>
            <w:r w:rsidRPr="00EA749D">
              <w:rPr>
                <w:sz w:val="20"/>
                <w:szCs w:val="20"/>
              </w:rPr>
              <w:t>133</w:t>
            </w:r>
          </w:p>
        </w:tc>
      </w:tr>
    </w:tbl>
    <w:p w:rsidR="00AA6412" w:rsidRDefault="00AA6412" w:rsidP="00AA6412">
      <w:pPr>
        <w:pStyle w:val="Default"/>
        <w:widowControl w:val="0"/>
        <w:jc w:val="both"/>
        <w:rPr>
          <w:i/>
          <w:sz w:val="20"/>
          <w:szCs w:val="20"/>
        </w:rPr>
      </w:pPr>
      <w:r w:rsidRPr="001756D1">
        <w:rPr>
          <w:i/>
          <w:sz w:val="20"/>
          <w:szCs w:val="20"/>
        </w:rPr>
        <w:t>Source: Central Ground Water Board.</w:t>
      </w:r>
    </w:p>
    <w:p w:rsidR="00772D00" w:rsidRDefault="00772D00" w:rsidP="00AA6412">
      <w:pPr>
        <w:pStyle w:val="Default"/>
        <w:widowControl w:val="0"/>
        <w:jc w:val="both"/>
        <w:rPr>
          <w:i/>
          <w:sz w:val="20"/>
          <w:szCs w:val="20"/>
        </w:rPr>
      </w:pPr>
    </w:p>
    <w:p w:rsidR="003F025F" w:rsidRDefault="00C06AC9" w:rsidP="00BA6888">
      <w:pPr>
        <w:pStyle w:val="Default"/>
        <w:widowControl w:val="0"/>
        <w:numPr>
          <w:ilvl w:val="0"/>
          <w:numId w:val="1"/>
        </w:numPr>
        <w:ind w:left="0" w:firstLine="0"/>
        <w:jc w:val="both"/>
        <w:rPr>
          <w:sz w:val="22"/>
          <w:szCs w:val="22"/>
        </w:rPr>
      </w:pPr>
      <w:r w:rsidRPr="00891250">
        <w:rPr>
          <w:sz w:val="22"/>
          <w:szCs w:val="22"/>
        </w:rPr>
        <w:t>Due to the absence of any water polluting source</w:t>
      </w:r>
      <w:r w:rsidR="007E74C6">
        <w:rPr>
          <w:sz w:val="22"/>
          <w:szCs w:val="22"/>
        </w:rPr>
        <w:t>s</w:t>
      </w:r>
      <w:r w:rsidRPr="00891250">
        <w:rPr>
          <w:sz w:val="22"/>
          <w:szCs w:val="22"/>
        </w:rPr>
        <w:t xml:space="preserve"> in the </w:t>
      </w:r>
      <w:r w:rsidR="007E74C6">
        <w:rPr>
          <w:sz w:val="22"/>
          <w:szCs w:val="22"/>
        </w:rPr>
        <w:t>sub project sites and surroundings</w:t>
      </w:r>
      <w:r w:rsidRPr="00891250">
        <w:rPr>
          <w:sz w:val="22"/>
          <w:szCs w:val="22"/>
        </w:rPr>
        <w:t xml:space="preserve">, </w:t>
      </w:r>
      <w:r w:rsidR="005B66BC" w:rsidRPr="00891250">
        <w:rPr>
          <w:sz w:val="22"/>
          <w:szCs w:val="22"/>
        </w:rPr>
        <w:t>i</w:t>
      </w:r>
      <w:r w:rsidR="003F025F" w:rsidRPr="00891250">
        <w:rPr>
          <w:sz w:val="22"/>
          <w:szCs w:val="22"/>
        </w:rPr>
        <w:t xml:space="preserve">t is clear that all parameters of water </w:t>
      </w:r>
      <w:r w:rsidR="003F025F" w:rsidRPr="00DE4CCC">
        <w:rPr>
          <w:sz w:val="22"/>
        </w:rPr>
        <w:t>quality</w:t>
      </w:r>
      <w:r w:rsidR="003F025F" w:rsidRPr="00891250">
        <w:rPr>
          <w:sz w:val="22"/>
          <w:szCs w:val="22"/>
        </w:rPr>
        <w:t xml:space="preserve"> are within the permissible limits</w:t>
      </w:r>
      <w:r w:rsidR="007E74C6">
        <w:rPr>
          <w:sz w:val="22"/>
          <w:szCs w:val="22"/>
        </w:rPr>
        <w:t>,</w:t>
      </w:r>
      <w:r w:rsidR="00EE7C46">
        <w:rPr>
          <w:sz w:val="22"/>
          <w:szCs w:val="22"/>
        </w:rPr>
        <w:t xml:space="preserve"> specified by </w:t>
      </w:r>
      <w:r w:rsidR="007E74C6">
        <w:rPr>
          <w:sz w:val="22"/>
          <w:szCs w:val="22"/>
        </w:rPr>
        <w:t>Bureau of Standards (BIS)</w:t>
      </w:r>
      <w:r w:rsidR="001756D1">
        <w:rPr>
          <w:sz w:val="22"/>
          <w:szCs w:val="22"/>
        </w:rPr>
        <w:t>, for</w:t>
      </w:r>
      <w:r w:rsidR="001D23A9">
        <w:rPr>
          <w:sz w:val="22"/>
          <w:szCs w:val="22"/>
        </w:rPr>
        <w:t xml:space="preserve"> </w:t>
      </w:r>
      <w:r w:rsidR="001C31FB">
        <w:rPr>
          <w:sz w:val="22"/>
          <w:szCs w:val="22"/>
        </w:rPr>
        <w:t xml:space="preserve">drinking </w:t>
      </w:r>
      <w:r w:rsidR="00EE7C46">
        <w:rPr>
          <w:sz w:val="22"/>
          <w:szCs w:val="22"/>
        </w:rPr>
        <w:t xml:space="preserve">and </w:t>
      </w:r>
      <w:r w:rsidR="007617CD">
        <w:rPr>
          <w:sz w:val="22"/>
          <w:szCs w:val="22"/>
        </w:rPr>
        <w:t>irrigation except</w:t>
      </w:r>
      <w:r w:rsidR="00BF7776">
        <w:rPr>
          <w:sz w:val="22"/>
          <w:szCs w:val="22"/>
        </w:rPr>
        <w:t xml:space="preserve"> for hot spring water in Kullu district</w:t>
      </w:r>
      <w:r w:rsidR="001D23A9" w:rsidRPr="00891250">
        <w:rPr>
          <w:sz w:val="22"/>
          <w:szCs w:val="22"/>
        </w:rPr>
        <w:t>.</w:t>
      </w:r>
      <w:r w:rsidR="007C5C3E">
        <w:rPr>
          <w:sz w:val="22"/>
          <w:szCs w:val="22"/>
        </w:rPr>
        <w:t xml:space="preserve"> For hot spring water all parameters exceed the permissible limits. </w:t>
      </w:r>
      <w:r w:rsidR="001D23A9">
        <w:rPr>
          <w:sz w:val="22"/>
          <w:szCs w:val="22"/>
        </w:rPr>
        <w:t xml:space="preserve"> </w:t>
      </w:r>
      <w:r w:rsidR="007C5C3E">
        <w:rPr>
          <w:sz w:val="22"/>
          <w:szCs w:val="22"/>
        </w:rPr>
        <w:t xml:space="preserve"> </w:t>
      </w:r>
      <w:r w:rsidR="007E74C6">
        <w:rPr>
          <w:sz w:val="22"/>
          <w:szCs w:val="22"/>
        </w:rPr>
        <w:t xml:space="preserve">The </w:t>
      </w:r>
      <w:r w:rsidR="001D23A9">
        <w:rPr>
          <w:sz w:val="22"/>
          <w:szCs w:val="22"/>
        </w:rPr>
        <w:t xml:space="preserve">water </w:t>
      </w:r>
      <w:r w:rsidR="001D23A9" w:rsidRPr="00891250">
        <w:rPr>
          <w:sz w:val="22"/>
          <w:szCs w:val="22"/>
        </w:rPr>
        <w:t>quality</w:t>
      </w:r>
      <w:r w:rsidR="005B66BC" w:rsidRPr="00891250">
        <w:rPr>
          <w:sz w:val="22"/>
          <w:szCs w:val="22"/>
        </w:rPr>
        <w:t xml:space="preserve"> monit</w:t>
      </w:r>
      <w:r w:rsidR="00CC7533">
        <w:rPr>
          <w:sz w:val="22"/>
          <w:szCs w:val="22"/>
        </w:rPr>
        <w:t>oring will be conducted by the c</w:t>
      </w:r>
      <w:r w:rsidR="005B66BC" w:rsidRPr="00891250">
        <w:rPr>
          <w:sz w:val="22"/>
          <w:szCs w:val="22"/>
        </w:rPr>
        <w:t>ontractor</w:t>
      </w:r>
      <w:r w:rsidR="001D23A9">
        <w:rPr>
          <w:sz w:val="22"/>
          <w:szCs w:val="22"/>
        </w:rPr>
        <w:t>(</w:t>
      </w:r>
      <w:r w:rsidR="00CC7533">
        <w:rPr>
          <w:sz w:val="22"/>
          <w:szCs w:val="22"/>
        </w:rPr>
        <w:t>s</w:t>
      </w:r>
      <w:r w:rsidR="001D23A9">
        <w:rPr>
          <w:sz w:val="22"/>
          <w:szCs w:val="22"/>
        </w:rPr>
        <w:t>)</w:t>
      </w:r>
      <w:r w:rsidR="005B66BC" w:rsidRPr="00891250">
        <w:rPr>
          <w:sz w:val="22"/>
          <w:szCs w:val="22"/>
        </w:rPr>
        <w:t xml:space="preserve"> prior to </w:t>
      </w:r>
      <w:r w:rsidR="00CC7533">
        <w:rPr>
          <w:sz w:val="22"/>
          <w:szCs w:val="22"/>
        </w:rPr>
        <w:t xml:space="preserve">the </w:t>
      </w:r>
      <w:r w:rsidR="005B66BC" w:rsidRPr="00891250">
        <w:rPr>
          <w:sz w:val="22"/>
          <w:szCs w:val="22"/>
        </w:rPr>
        <w:t>start of construction works.</w:t>
      </w:r>
      <w:r w:rsidR="007C5C3E">
        <w:rPr>
          <w:sz w:val="22"/>
          <w:szCs w:val="22"/>
        </w:rPr>
        <w:t xml:space="preserve"> </w:t>
      </w:r>
      <w:r w:rsidR="007617CD">
        <w:rPr>
          <w:sz w:val="22"/>
          <w:szCs w:val="22"/>
        </w:rPr>
        <w:t>The maps</w:t>
      </w:r>
      <w:r w:rsidR="007C5C3E">
        <w:rPr>
          <w:sz w:val="22"/>
          <w:szCs w:val="22"/>
        </w:rPr>
        <w:t xml:space="preserve"> showing </w:t>
      </w:r>
      <w:r w:rsidR="007617CD">
        <w:rPr>
          <w:sz w:val="22"/>
          <w:szCs w:val="22"/>
        </w:rPr>
        <w:t>hydrogeology of</w:t>
      </w:r>
      <w:r w:rsidR="007C5C3E">
        <w:rPr>
          <w:sz w:val="22"/>
          <w:szCs w:val="22"/>
        </w:rPr>
        <w:t xml:space="preserve"> </w:t>
      </w:r>
      <w:r w:rsidR="007617CD">
        <w:rPr>
          <w:sz w:val="22"/>
          <w:szCs w:val="22"/>
        </w:rPr>
        <w:t>Kullu and</w:t>
      </w:r>
      <w:r w:rsidR="007C5C3E">
        <w:rPr>
          <w:sz w:val="22"/>
          <w:szCs w:val="22"/>
        </w:rPr>
        <w:t xml:space="preserve"> Mandi districts have been given in </w:t>
      </w:r>
      <w:r w:rsidR="007C5C3E" w:rsidRPr="00FB733A">
        <w:rPr>
          <w:b/>
          <w:sz w:val="22"/>
          <w:szCs w:val="22"/>
        </w:rPr>
        <w:t xml:space="preserve">Figure </w:t>
      </w:r>
      <w:r w:rsidR="00FB733A" w:rsidRPr="00FB733A">
        <w:rPr>
          <w:b/>
          <w:sz w:val="22"/>
          <w:szCs w:val="22"/>
        </w:rPr>
        <w:t>-</w:t>
      </w:r>
      <w:r w:rsidR="007617CD" w:rsidRPr="00FB733A">
        <w:rPr>
          <w:b/>
          <w:sz w:val="22"/>
          <w:szCs w:val="22"/>
        </w:rPr>
        <w:t>8</w:t>
      </w:r>
      <w:r w:rsidR="007617CD">
        <w:rPr>
          <w:sz w:val="22"/>
          <w:szCs w:val="22"/>
        </w:rPr>
        <w:t xml:space="preserve"> and</w:t>
      </w:r>
      <w:r w:rsidR="00FB733A">
        <w:rPr>
          <w:sz w:val="22"/>
          <w:szCs w:val="22"/>
        </w:rPr>
        <w:t xml:space="preserve"> </w:t>
      </w:r>
      <w:r w:rsidR="00FB733A" w:rsidRPr="00FB733A">
        <w:rPr>
          <w:b/>
          <w:sz w:val="22"/>
          <w:szCs w:val="22"/>
        </w:rPr>
        <w:t xml:space="preserve">Figure </w:t>
      </w:r>
      <w:r w:rsidR="00FB733A">
        <w:rPr>
          <w:b/>
          <w:sz w:val="22"/>
          <w:szCs w:val="22"/>
        </w:rPr>
        <w:t>-</w:t>
      </w:r>
      <w:r w:rsidR="00FB733A" w:rsidRPr="00FB733A">
        <w:rPr>
          <w:b/>
          <w:sz w:val="22"/>
          <w:szCs w:val="22"/>
        </w:rPr>
        <w:t>9</w:t>
      </w:r>
      <w:r w:rsidR="00FB733A">
        <w:rPr>
          <w:sz w:val="22"/>
          <w:szCs w:val="22"/>
        </w:rPr>
        <w:t xml:space="preserve"> respectively. </w:t>
      </w:r>
    </w:p>
    <w:p w:rsidR="00034595" w:rsidRDefault="00772D00">
      <w:pPr>
        <w:pStyle w:val="Default"/>
        <w:widowControl w:val="0"/>
        <w:ind w:left="1985"/>
        <w:jc w:val="both"/>
        <w:rPr>
          <w:sz w:val="22"/>
          <w:szCs w:val="22"/>
        </w:rPr>
      </w:pPr>
      <w:r>
        <w:rPr>
          <w:sz w:val="22"/>
          <w:szCs w:val="22"/>
        </w:rPr>
        <w:t xml:space="preserve">  </w:t>
      </w:r>
    </w:p>
    <w:p w:rsidR="005D252B" w:rsidRDefault="00CC7533" w:rsidP="00BA6888">
      <w:pPr>
        <w:pStyle w:val="Default"/>
        <w:widowControl w:val="0"/>
        <w:numPr>
          <w:ilvl w:val="0"/>
          <w:numId w:val="1"/>
        </w:numPr>
        <w:ind w:left="0" w:firstLine="0"/>
        <w:jc w:val="both"/>
        <w:rPr>
          <w:sz w:val="22"/>
          <w:szCs w:val="22"/>
        </w:rPr>
      </w:pPr>
      <w:r>
        <w:rPr>
          <w:sz w:val="22"/>
          <w:szCs w:val="22"/>
        </w:rPr>
        <w:t xml:space="preserve">Based on 2012 data, </w:t>
      </w:r>
      <w:r w:rsidR="00EE7C46" w:rsidRPr="00EE7C46">
        <w:rPr>
          <w:sz w:val="22"/>
          <w:szCs w:val="22"/>
        </w:rPr>
        <w:t xml:space="preserve">the depth </w:t>
      </w:r>
      <w:r w:rsidR="00703285">
        <w:rPr>
          <w:sz w:val="22"/>
          <w:szCs w:val="22"/>
        </w:rPr>
        <w:t>of</w:t>
      </w:r>
      <w:r w:rsidR="00EE7C46" w:rsidRPr="00EE7C46">
        <w:rPr>
          <w:sz w:val="22"/>
          <w:szCs w:val="22"/>
        </w:rPr>
        <w:t xml:space="preserve"> water level </w:t>
      </w:r>
      <w:r w:rsidR="00703285">
        <w:rPr>
          <w:sz w:val="22"/>
          <w:szCs w:val="22"/>
        </w:rPr>
        <w:t>during pre-monsoon months</w:t>
      </w:r>
      <w:r w:rsidR="009814B6">
        <w:rPr>
          <w:sz w:val="22"/>
          <w:szCs w:val="22"/>
        </w:rPr>
        <w:t xml:space="preserve">, </w:t>
      </w:r>
      <w:r w:rsidR="005D252B">
        <w:rPr>
          <w:sz w:val="22"/>
          <w:szCs w:val="22"/>
        </w:rPr>
        <w:t>in Mandi district r</w:t>
      </w:r>
      <w:r w:rsidR="00703285">
        <w:rPr>
          <w:sz w:val="22"/>
          <w:szCs w:val="22"/>
        </w:rPr>
        <w:t>anged</w:t>
      </w:r>
      <w:r w:rsidR="00EE7C46" w:rsidRPr="00EE7C46">
        <w:rPr>
          <w:sz w:val="22"/>
          <w:szCs w:val="22"/>
        </w:rPr>
        <w:t xml:space="preserve"> from </w:t>
      </w:r>
      <w:r w:rsidR="005D252B">
        <w:rPr>
          <w:sz w:val="22"/>
          <w:szCs w:val="22"/>
        </w:rPr>
        <w:t>0.86</w:t>
      </w:r>
      <w:r w:rsidR="00EE7C46" w:rsidRPr="00EE7C46">
        <w:rPr>
          <w:sz w:val="22"/>
          <w:szCs w:val="22"/>
        </w:rPr>
        <w:t xml:space="preserve"> to </w:t>
      </w:r>
      <w:r w:rsidR="007617CD">
        <w:rPr>
          <w:sz w:val="22"/>
          <w:szCs w:val="22"/>
        </w:rPr>
        <w:t xml:space="preserve">9.92 </w:t>
      </w:r>
      <w:r w:rsidR="007617CD" w:rsidRPr="00EE7C46">
        <w:rPr>
          <w:sz w:val="22"/>
          <w:szCs w:val="22"/>
        </w:rPr>
        <w:t>m</w:t>
      </w:r>
      <w:r w:rsidR="00EE7C46" w:rsidRPr="00EE7C46">
        <w:rPr>
          <w:sz w:val="22"/>
          <w:szCs w:val="22"/>
        </w:rPr>
        <w:t xml:space="preserve"> </w:t>
      </w:r>
      <w:r w:rsidR="00A53245">
        <w:rPr>
          <w:sz w:val="22"/>
          <w:szCs w:val="22"/>
        </w:rPr>
        <w:t>below ground level (</w:t>
      </w:r>
      <w:r w:rsidR="00EE7C46" w:rsidRPr="00EE7C46">
        <w:rPr>
          <w:sz w:val="22"/>
          <w:szCs w:val="22"/>
        </w:rPr>
        <w:t>bgl</w:t>
      </w:r>
      <w:r w:rsidR="00A53245">
        <w:rPr>
          <w:sz w:val="22"/>
          <w:szCs w:val="22"/>
        </w:rPr>
        <w:t>)</w:t>
      </w:r>
      <w:r w:rsidR="00703285">
        <w:rPr>
          <w:sz w:val="22"/>
          <w:szCs w:val="22"/>
        </w:rPr>
        <w:t>.</w:t>
      </w:r>
      <w:r w:rsidR="005D252B">
        <w:rPr>
          <w:sz w:val="22"/>
          <w:szCs w:val="22"/>
        </w:rPr>
        <w:t xml:space="preserve">  The water table depth in Kullu district ranged from 1.62 to 31.45 below ground level</w:t>
      </w:r>
      <w:r w:rsidR="00EE7C46" w:rsidRPr="00EE7C46">
        <w:rPr>
          <w:sz w:val="22"/>
          <w:szCs w:val="22"/>
        </w:rPr>
        <w:t>.</w:t>
      </w:r>
      <w:r w:rsidR="00917FC2">
        <w:rPr>
          <w:sz w:val="22"/>
          <w:szCs w:val="22"/>
        </w:rPr>
        <w:t xml:space="preserve"> </w:t>
      </w:r>
      <w:r w:rsidR="005D252B">
        <w:rPr>
          <w:sz w:val="22"/>
          <w:szCs w:val="22"/>
        </w:rPr>
        <w:t xml:space="preserve"> </w:t>
      </w:r>
      <w:r w:rsidR="006D285D" w:rsidRPr="00A53245">
        <w:rPr>
          <w:sz w:val="22"/>
          <w:szCs w:val="22"/>
        </w:rPr>
        <w:t>The</w:t>
      </w:r>
      <w:r w:rsidR="00A53245" w:rsidRPr="00A53245">
        <w:rPr>
          <w:sz w:val="22"/>
          <w:szCs w:val="22"/>
        </w:rPr>
        <w:t xml:space="preserve"> stage of ground </w:t>
      </w:r>
      <w:r w:rsidR="001756D1" w:rsidRPr="00A53245">
        <w:rPr>
          <w:sz w:val="22"/>
          <w:szCs w:val="22"/>
        </w:rPr>
        <w:t>water</w:t>
      </w:r>
      <w:r w:rsidR="005D252B">
        <w:rPr>
          <w:sz w:val="22"/>
          <w:szCs w:val="22"/>
        </w:rPr>
        <w:t xml:space="preserve"> development in Mandi district is only 15.36 % and this falls in safe category. For Kullu district ground water development has not been assessed by the Central Ground Water Board. </w:t>
      </w:r>
    </w:p>
    <w:p w:rsidR="00CD4C50" w:rsidRDefault="007617CD" w:rsidP="00BA6888">
      <w:pPr>
        <w:pStyle w:val="Default"/>
        <w:widowControl w:val="0"/>
        <w:numPr>
          <w:ilvl w:val="0"/>
          <w:numId w:val="1"/>
        </w:numPr>
        <w:ind w:left="0" w:firstLine="0"/>
        <w:jc w:val="both"/>
        <w:rPr>
          <w:sz w:val="22"/>
          <w:szCs w:val="22"/>
        </w:rPr>
      </w:pPr>
      <w:r>
        <w:rPr>
          <w:sz w:val="22"/>
          <w:szCs w:val="22"/>
        </w:rPr>
        <w:t>Since Beas</w:t>
      </w:r>
      <w:r w:rsidR="00CD4C50">
        <w:rPr>
          <w:sz w:val="22"/>
          <w:szCs w:val="22"/>
        </w:rPr>
        <w:t xml:space="preserve"> is the only river of significance in the subproject region so water quality data of this river was obtained from Himachal Pradesh State Pollution Control Board. This data has been given below in </w:t>
      </w:r>
      <w:r w:rsidR="00CD4C50" w:rsidRPr="001013FC">
        <w:rPr>
          <w:b/>
          <w:sz w:val="22"/>
          <w:szCs w:val="22"/>
        </w:rPr>
        <w:t>Table-1</w:t>
      </w:r>
      <w:r w:rsidR="00E32D6E">
        <w:rPr>
          <w:b/>
          <w:sz w:val="22"/>
          <w:szCs w:val="22"/>
        </w:rPr>
        <w:t>1</w:t>
      </w:r>
      <w:r w:rsidR="00CB6FD4">
        <w:rPr>
          <w:sz w:val="22"/>
          <w:szCs w:val="22"/>
        </w:rPr>
        <w:t xml:space="preserve">. It is clear from this table that it meets 'A' class category requirements </w:t>
      </w:r>
      <w:r>
        <w:rPr>
          <w:sz w:val="22"/>
          <w:szCs w:val="22"/>
        </w:rPr>
        <w:t>(river</w:t>
      </w:r>
      <w:r w:rsidR="00CB6FD4">
        <w:rPr>
          <w:sz w:val="22"/>
          <w:szCs w:val="22"/>
        </w:rPr>
        <w:t xml:space="preserve"> water fit for drinking without treatment</w:t>
      </w:r>
      <w:r>
        <w:rPr>
          <w:sz w:val="22"/>
          <w:szCs w:val="22"/>
        </w:rPr>
        <w:t>) upstream</w:t>
      </w:r>
      <w:r w:rsidR="00CB6FD4">
        <w:rPr>
          <w:sz w:val="22"/>
          <w:szCs w:val="22"/>
        </w:rPr>
        <w:t xml:space="preserve"> of Mandi and it meets category 'B' </w:t>
      </w:r>
      <w:r>
        <w:rPr>
          <w:sz w:val="22"/>
          <w:szCs w:val="22"/>
        </w:rPr>
        <w:t>(fit</w:t>
      </w:r>
      <w:r w:rsidR="00CB6FD4">
        <w:rPr>
          <w:sz w:val="22"/>
          <w:szCs w:val="22"/>
        </w:rPr>
        <w:t xml:space="preserve"> for outdoor bathing)   and </w:t>
      </w:r>
      <w:r>
        <w:rPr>
          <w:sz w:val="22"/>
          <w:szCs w:val="22"/>
        </w:rPr>
        <w:t>‘C’ (</w:t>
      </w:r>
      <w:r w:rsidR="00CB6FD4">
        <w:rPr>
          <w:sz w:val="22"/>
          <w:szCs w:val="22"/>
        </w:rPr>
        <w:t xml:space="preserve">suitable for drinking after conventional </w:t>
      </w:r>
      <w:r w:rsidR="00CB6FD4">
        <w:rPr>
          <w:sz w:val="22"/>
          <w:szCs w:val="22"/>
        </w:rPr>
        <w:lastRenderedPageBreak/>
        <w:t xml:space="preserve">treatment) at other three locations.  </w:t>
      </w:r>
      <w:r w:rsidR="00CD4C50">
        <w:rPr>
          <w:sz w:val="22"/>
          <w:szCs w:val="22"/>
        </w:rPr>
        <w:t xml:space="preserve"> </w:t>
      </w:r>
    </w:p>
    <w:p w:rsidR="005D71F2" w:rsidRDefault="005D71F2" w:rsidP="00EA749D">
      <w:pPr>
        <w:pStyle w:val="Default"/>
        <w:widowControl w:val="0"/>
        <w:jc w:val="center"/>
        <w:rPr>
          <w:b/>
          <w:sz w:val="22"/>
          <w:szCs w:val="22"/>
        </w:rPr>
      </w:pPr>
      <w:bookmarkStart w:id="393" w:name="_Toc484188146"/>
    </w:p>
    <w:p w:rsidR="003F025F" w:rsidRDefault="00CD4C50" w:rsidP="00EA749D">
      <w:pPr>
        <w:pStyle w:val="Default"/>
        <w:widowControl w:val="0"/>
        <w:jc w:val="center"/>
        <w:rPr>
          <w:b/>
          <w:sz w:val="22"/>
          <w:szCs w:val="22"/>
        </w:rPr>
      </w:pPr>
      <w:r w:rsidRPr="00CD4C50">
        <w:rPr>
          <w:b/>
          <w:sz w:val="22"/>
          <w:szCs w:val="22"/>
        </w:rPr>
        <w:t>Table-</w:t>
      </w:r>
      <w:r w:rsidR="004445F1" w:rsidRPr="00523F45">
        <w:rPr>
          <w:b/>
          <w:sz w:val="22"/>
          <w:szCs w:val="22"/>
        </w:rPr>
        <w:fldChar w:fldCharType="begin"/>
      </w:r>
      <w:r w:rsidR="00523F45" w:rsidRPr="00523F45">
        <w:rPr>
          <w:b/>
          <w:sz w:val="22"/>
          <w:szCs w:val="22"/>
        </w:rPr>
        <w:instrText xml:space="preserve"> SEQ Table \* ARABIC </w:instrText>
      </w:r>
      <w:r w:rsidR="004445F1" w:rsidRPr="00523F45">
        <w:rPr>
          <w:b/>
          <w:sz w:val="22"/>
          <w:szCs w:val="22"/>
        </w:rPr>
        <w:fldChar w:fldCharType="separate"/>
      </w:r>
      <w:r w:rsidR="00523F45">
        <w:rPr>
          <w:b/>
          <w:noProof/>
          <w:sz w:val="22"/>
          <w:szCs w:val="22"/>
        </w:rPr>
        <w:t>11</w:t>
      </w:r>
      <w:r w:rsidR="004445F1" w:rsidRPr="00523F45">
        <w:rPr>
          <w:b/>
          <w:sz w:val="22"/>
          <w:szCs w:val="22"/>
        </w:rPr>
        <w:fldChar w:fldCharType="end"/>
      </w:r>
      <w:r w:rsidR="00F159E8" w:rsidRPr="00CD4C50">
        <w:rPr>
          <w:b/>
          <w:sz w:val="22"/>
          <w:szCs w:val="22"/>
        </w:rPr>
        <w:t>:</w:t>
      </w:r>
      <w:r w:rsidRPr="00CD4C50">
        <w:rPr>
          <w:b/>
          <w:sz w:val="22"/>
          <w:szCs w:val="22"/>
        </w:rPr>
        <w:t xml:space="preserve"> Beas River Water quality </w:t>
      </w:r>
      <w:r w:rsidR="00F968BE" w:rsidRPr="00CD4C50">
        <w:rPr>
          <w:b/>
          <w:sz w:val="22"/>
          <w:szCs w:val="22"/>
        </w:rPr>
        <w:t>in Sub</w:t>
      </w:r>
      <w:r w:rsidRPr="00CD4C50">
        <w:rPr>
          <w:b/>
          <w:sz w:val="22"/>
          <w:szCs w:val="22"/>
        </w:rPr>
        <w:t>-Projects Region</w:t>
      </w:r>
      <w:bookmarkEnd w:id="393"/>
    </w:p>
    <w:p w:rsidR="00EA749D" w:rsidRDefault="00EA749D" w:rsidP="00EA749D">
      <w:pPr>
        <w:pStyle w:val="Default"/>
        <w:widowControl w:val="0"/>
        <w:jc w:val="center"/>
        <w:rPr>
          <w:b/>
          <w:sz w:val="22"/>
          <w:szCs w:val="22"/>
        </w:rPr>
      </w:pPr>
    </w:p>
    <w:tbl>
      <w:tblPr>
        <w:tblStyle w:val="TableGrid"/>
        <w:tblW w:w="5000" w:type="pct"/>
        <w:tblLook w:val="04A0"/>
      </w:tblPr>
      <w:tblGrid>
        <w:gridCol w:w="1007"/>
        <w:gridCol w:w="2072"/>
        <w:gridCol w:w="1540"/>
        <w:gridCol w:w="1542"/>
        <w:gridCol w:w="1542"/>
        <w:gridCol w:w="1540"/>
      </w:tblGrid>
      <w:tr w:rsidR="00905A7C" w:rsidRPr="00EA749D" w:rsidTr="00F968BE">
        <w:trPr>
          <w:trHeight w:val="331"/>
        </w:trPr>
        <w:tc>
          <w:tcPr>
            <w:tcW w:w="545" w:type="pct"/>
            <w:vMerge w:val="restart"/>
          </w:tcPr>
          <w:p w:rsidR="00905A7C" w:rsidRPr="00EA749D" w:rsidRDefault="00905A7C" w:rsidP="007617CD">
            <w:pPr>
              <w:pStyle w:val="Default"/>
              <w:widowControl w:val="0"/>
              <w:jc w:val="both"/>
              <w:rPr>
                <w:b/>
                <w:sz w:val="20"/>
                <w:szCs w:val="20"/>
              </w:rPr>
            </w:pPr>
            <w:r w:rsidRPr="00EA749D">
              <w:rPr>
                <w:b/>
                <w:sz w:val="20"/>
                <w:szCs w:val="20"/>
              </w:rPr>
              <w:t>Sl.</w:t>
            </w:r>
            <w:r w:rsidR="007617CD">
              <w:rPr>
                <w:b/>
                <w:sz w:val="20"/>
                <w:szCs w:val="20"/>
              </w:rPr>
              <w:t xml:space="preserve"> </w:t>
            </w:r>
            <w:r w:rsidRPr="00EA749D">
              <w:rPr>
                <w:b/>
                <w:sz w:val="20"/>
                <w:szCs w:val="20"/>
              </w:rPr>
              <w:t xml:space="preserve">No. </w:t>
            </w:r>
          </w:p>
        </w:tc>
        <w:tc>
          <w:tcPr>
            <w:tcW w:w="1121" w:type="pct"/>
            <w:vMerge w:val="restart"/>
          </w:tcPr>
          <w:p w:rsidR="00905A7C" w:rsidRPr="00EA749D" w:rsidRDefault="00905A7C" w:rsidP="00CD4C50">
            <w:pPr>
              <w:pStyle w:val="Default"/>
              <w:widowControl w:val="0"/>
              <w:jc w:val="both"/>
              <w:rPr>
                <w:b/>
                <w:sz w:val="20"/>
                <w:szCs w:val="20"/>
              </w:rPr>
            </w:pPr>
            <w:r w:rsidRPr="00EA749D">
              <w:rPr>
                <w:b/>
                <w:sz w:val="20"/>
                <w:szCs w:val="20"/>
              </w:rPr>
              <w:t xml:space="preserve">Location </w:t>
            </w:r>
          </w:p>
        </w:tc>
        <w:tc>
          <w:tcPr>
            <w:tcW w:w="3334" w:type="pct"/>
            <w:gridSpan w:val="4"/>
          </w:tcPr>
          <w:p w:rsidR="00905A7C" w:rsidRPr="00EA749D" w:rsidRDefault="00905A7C" w:rsidP="00CD4C50">
            <w:pPr>
              <w:pStyle w:val="Default"/>
              <w:widowControl w:val="0"/>
              <w:jc w:val="both"/>
              <w:rPr>
                <w:b/>
                <w:sz w:val="20"/>
                <w:szCs w:val="20"/>
              </w:rPr>
            </w:pPr>
            <w:r w:rsidRPr="00EA749D">
              <w:rPr>
                <w:b/>
                <w:sz w:val="20"/>
                <w:szCs w:val="20"/>
              </w:rPr>
              <w:t xml:space="preserve">Parameters </w:t>
            </w:r>
          </w:p>
        </w:tc>
      </w:tr>
      <w:tr w:rsidR="00905A7C" w:rsidRPr="00EA749D" w:rsidTr="00F968BE">
        <w:trPr>
          <w:trHeight w:val="331"/>
        </w:trPr>
        <w:tc>
          <w:tcPr>
            <w:tcW w:w="545" w:type="pct"/>
            <w:vMerge/>
          </w:tcPr>
          <w:p w:rsidR="00905A7C" w:rsidRPr="00EA749D" w:rsidRDefault="00905A7C" w:rsidP="00CD4C50">
            <w:pPr>
              <w:pStyle w:val="Default"/>
              <w:widowControl w:val="0"/>
              <w:jc w:val="both"/>
              <w:rPr>
                <w:b/>
                <w:sz w:val="20"/>
                <w:szCs w:val="20"/>
              </w:rPr>
            </w:pPr>
          </w:p>
        </w:tc>
        <w:tc>
          <w:tcPr>
            <w:tcW w:w="1121" w:type="pct"/>
            <w:vMerge/>
          </w:tcPr>
          <w:p w:rsidR="00905A7C" w:rsidRPr="00EA749D" w:rsidRDefault="00905A7C" w:rsidP="00CD4C50">
            <w:pPr>
              <w:pStyle w:val="Default"/>
              <w:widowControl w:val="0"/>
              <w:jc w:val="both"/>
              <w:rPr>
                <w:b/>
                <w:sz w:val="20"/>
                <w:szCs w:val="20"/>
              </w:rPr>
            </w:pPr>
          </w:p>
        </w:tc>
        <w:tc>
          <w:tcPr>
            <w:tcW w:w="833" w:type="pct"/>
          </w:tcPr>
          <w:p w:rsidR="00905A7C" w:rsidRPr="00EA749D" w:rsidRDefault="00905A7C" w:rsidP="00CD4C50">
            <w:pPr>
              <w:pStyle w:val="Default"/>
              <w:widowControl w:val="0"/>
              <w:jc w:val="both"/>
              <w:rPr>
                <w:b/>
                <w:sz w:val="20"/>
                <w:szCs w:val="20"/>
              </w:rPr>
            </w:pPr>
            <w:r w:rsidRPr="00EA749D">
              <w:rPr>
                <w:b/>
                <w:sz w:val="20"/>
                <w:szCs w:val="20"/>
              </w:rPr>
              <w:t>pH</w:t>
            </w:r>
          </w:p>
        </w:tc>
        <w:tc>
          <w:tcPr>
            <w:tcW w:w="834" w:type="pct"/>
          </w:tcPr>
          <w:p w:rsidR="00905A7C" w:rsidRPr="00EA749D" w:rsidRDefault="00905A7C" w:rsidP="00CD4C50">
            <w:pPr>
              <w:pStyle w:val="Default"/>
              <w:widowControl w:val="0"/>
              <w:jc w:val="both"/>
              <w:rPr>
                <w:b/>
                <w:sz w:val="20"/>
                <w:szCs w:val="20"/>
              </w:rPr>
            </w:pPr>
            <w:r w:rsidRPr="00EA749D">
              <w:rPr>
                <w:b/>
                <w:sz w:val="20"/>
                <w:szCs w:val="20"/>
              </w:rPr>
              <w:t>D.O. (mg/l)</w:t>
            </w:r>
          </w:p>
        </w:tc>
        <w:tc>
          <w:tcPr>
            <w:tcW w:w="834" w:type="pct"/>
          </w:tcPr>
          <w:p w:rsidR="00905A7C" w:rsidRPr="00EA749D" w:rsidRDefault="00905A7C" w:rsidP="00CD4C50">
            <w:pPr>
              <w:pStyle w:val="Default"/>
              <w:widowControl w:val="0"/>
              <w:jc w:val="both"/>
              <w:rPr>
                <w:b/>
                <w:sz w:val="20"/>
                <w:szCs w:val="20"/>
              </w:rPr>
            </w:pPr>
            <w:r w:rsidRPr="00EA749D">
              <w:rPr>
                <w:b/>
                <w:sz w:val="20"/>
                <w:szCs w:val="20"/>
              </w:rPr>
              <w:t>BOD(mg/l)</w:t>
            </w:r>
          </w:p>
        </w:tc>
        <w:tc>
          <w:tcPr>
            <w:tcW w:w="833" w:type="pct"/>
          </w:tcPr>
          <w:p w:rsidR="00905A7C" w:rsidRPr="00EA749D" w:rsidRDefault="00905A7C" w:rsidP="00905A7C">
            <w:pPr>
              <w:pStyle w:val="Default"/>
              <w:widowControl w:val="0"/>
              <w:jc w:val="both"/>
              <w:rPr>
                <w:b/>
                <w:sz w:val="20"/>
                <w:szCs w:val="20"/>
              </w:rPr>
            </w:pPr>
            <w:r w:rsidRPr="00EA749D">
              <w:rPr>
                <w:b/>
                <w:sz w:val="20"/>
                <w:szCs w:val="20"/>
              </w:rPr>
              <w:t>Total Coliform (MPN/SPC  per 100 ml</w:t>
            </w:r>
          </w:p>
        </w:tc>
      </w:tr>
      <w:tr w:rsidR="00CD4C50" w:rsidRPr="00EA749D" w:rsidTr="00F968BE">
        <w:trPr>
          <w:trHeight w:val="331"/>
        </w:trPr>
        <w:tc>
          <w:tcPr>
            <w:tcW w:w="545" w:type="pct"/>
          </w:tcPr>
          <w:p w:rsidR="00CD4C50" w:rsidRPr="00EA749D" w:rsidRDefault="00905A7C" w:rsidP="00CD4C50">
            <w:pPr>
              <w:pStyle w:val="Default"/>
              <w:widowControl w:val="0"/>
              <w:jc w:val="both"/>
              <w:rPr>
                <w:sz w:val="20"/>
                <w:szCs w:val="20"/>
              </w:rPr>
            </w:pPr>
            <w:r w:rsidRPr="00EA749D">
              <w:rPr>
                <w:sz w:val="20"/>
                <w:szCs w:val="20"/>
              </w:rPr>
              <w:t>1</w:t>
            </w:r>
          </w:p>
        </w:tc>
        <w:tc>
          <w:tcPr>
            <w:tcW w:w="1121" w:type="pct"/>
          </w:tcPr>
          <w:p w:rsidR="00CD4C50" w:rsidRPr="00EA749D" w:rsidRDefault="00905A7C" w:rsidP="00905A7C">
            <w:pPr>
              <w:pStyle w:val="Default"/>
              <w:widowControl w:val="0"/>
              <w:jc w:val="both"/>
              <w:rPr>
                <w:sz w:val="20"/>
                <w:szCs w:val="20"/>
              </w:rPr>
            </w:pPr>
            <w:r w:rsidRPr="00EA749D">
              <w:rPr>
                <w:sz w:val="20"/>
                <w:szCs w:val="20"/>
              </w:rPr>
              <w:t>Beas River (upstream of Kullu)</w:t>
            </w:r>
          </w:p>
        </w:tc>
        <w:tc>
          <w:tcPr>
            <w:tcW w:w="833" w:type="pct"/>
          </w:tcPr>
          <w:p w:rsidR="00CD4C50" w:rsidRPr="00EA749D" w:rsidRDefault="00905A7C" w:rsidP="00CD4C50">
            <w:pPr>
              <w:pStyle w:val="Default"/>
              <w:widowControl w:val="0"/>
              <w:jc w:val="both"/>
              <w:rPr>
                <w:sz w:val="20"/>
                <w:szCs w:val="20"/>
              </w:rPr>
            </w:pPr>
            <w:r w:rsidRPr="00EA749D">
              <w:rPr>
                <w:sz w:val="20"/>
                <w:szCs w:val="20"/>
              </w:rPr>
              <w:t>7.58</w:t>
            </w:r>
          </w:p>
        </w:tc>
        <w:tc>
          <w:tcPr>
            <w:tcW w:w="834" w:type="pct"/>
          </w:tcPr>
          <w:p w:rsidR="00CD4C50" w:rsidRPr="00EA749D" w:rsidRDefault="00905A7C" w:rsidP="00CD4C50">
            <w:pPr>
              <w:pStyle w:val="Default"/>
              <w:widowControl w:val="0"/>
              <w:jc w:val="both"/>
              <w:rPr>
                <w:sz w:val="20"/>
                <w:szCs w:val="20"/>
              </w:rPr>
            </w:pPr>
            <w:r w:rsidRPr="00EA749D">
              <w:rPr>
                <w:sz w:val="20"/>
                <w:szCs w:val="20"/>
              </w:rPr>
              <w:t>9.2</w:t>
            </w:r>
          </w:p>
        </w:tc>
        <w:tc>
          <w:tcPr>
            <w:tcW w:w="834" w:type="pct"/>
          </w:tcPr>
          <w:p w:rsidR="00CD4C50" w:rsidRPr="00EA749D" w:rsidRDefault="00905A7C" w:rsidP="00CD4C50">
            <w:pPr>
              <w:pStyle w:val="Default"/>
              <w:widowControl w:val="0"/>
              <w:jc w:val="both"/>
              <w:rPr>
                <w:sz w:val="20"/>
                <w:szCs w:val="20"/>
              </w:rPr>
            </w:pPr>
            <w:r w:rsidRPr="00EA749D">
              <w:rPr>
                <w:sz w:val="20"/>
                <w:szCs w:val="20"/>
              </w:rPr>
              <w:t>0.30</w:t>
            </w:r>
          </w:p>
        </w:tc>
        <w:tc>
          <w:tcPr>
            <w:tcW w:w="833" w:type="pct"/>
          </w:tcPr>
          <w:p w:rsidR="00CD4C50" w:rsidRPr="00EA749D" w:rsidRDefault="00905A7C" w:rsidP="00CD4C50">
            <w:pPr>
              <w:pStyle w:val="Default"/>
              <w:widowControl w:val="0"/>
              <w:jc w:val="both"/>
              <w:rPr>
                <w:sz w:val="20"/>
                <w:szCs w:val="20"/>
              </w:rPr>
            </w:pPr>
            <w:r w:rsidRPr="00EA749D">
              <w:rPr>
                <w:sz w:val="20"/>
                <w:szCs w:val="20"/>
              </w:rPr>
              <w:t>1600</w:t>
            </w:r>
          </w:p>
        </w:tc>
      </w:tr>
      <w:tr w:rsidR="00CD4C50" w:rsidRPr="00EA749D" w:rsidTr="00F968BE">
        <w:trPr>
          <w:trHeight w:val="331"/>
        </w:trPr>
        <w:tc>
          <w:tcPr>
            <w:tcW w:w="545" w:type="pct"/>
          </w:tcPr>
          <w:p w:rsidR="00CD4C50" w:rsidRPr="00EA749D" w:rsidRDefault="00905A7C" w:rsidP="00CD4C50">
            <w:pPr>
              <w:pStyle w:val="Default"/>
              <w:widowControl w:val="0"/>
              <w:jc w:val="both"/>
              <w:rPr>
                <w:sz w:val="20"/>
                <w:szCs w:val="20"/>
              </w:rPr>
            </w:pPr>
            <w:r w:rsidRPr="00EA749D">
              <w:rPr>
                <w:sz w:val="20"/>
                <w:szCs w:val="20"/>
              </w:rPr>
              <w:t>2</w:t>
            </w:r>
          </w:p>
        </w:tc>
        <w:tc>
          <w:tcPr>
            <w:tcW w:w="1121" w:type="pct"/>
          </w:tcPr>
          <w:p w:rsidR="00CD4C50" w:rsidRPr="00EA749D" w:rsidRDefault="00905A7C" w:rsidP="00905A7C">
            <w:pPr>
              <w:pStyle w:val="Default"/>
              <w:widowControl w:val="0"/>
              <w:jc w:val="both"/>
              <w:rPr>
                <w:sz w:val="20"/>
                <w:szCs w:val="20"/>
              </w:rPr>
            </w:pPr>
            <w:r w:rsidRPr="00EA749D">
              <w:rPr>
                <w:sz w:val="20"/>
                <w:szCs w:val="20"/>
              </w:rPr>
              <w:t>Beas River (Downstream of Kullu)</w:t>
            </w:r>
          </w:p>
        </w:tc>
        <w:tc>
          <w:tcPr>
            <w:tcW w:w="833" w:type="pct"/>
          </w:tcPr>
          <w:p w:rsidR="00CD4C50" w:rsidRPr="00EA749D" w:rsidRDefault="00905A7C" w:rsidP="00CD4C50">
            <w:pPr>
              <w:pStyle w:val="Default"/>
              <w:widowControl w:val="0"/>
              <w:jc w:val="both"/>
              <w:rPr>
                <w:sz w:val="20"/>
                <w:szCs w:val="20"/>
              </w:rPr>
            </w:pPr>
            <w:r w:rsidRPr="00EA749D">
              <w:rPr>
                <w:sz w:val="20"/>
                <w:szCs w:val="20"/>
              </w:rPr>
              <w:t xml:space="preserve">7.4 </w:t>
            </w:r>
          </w:p>
        </w:tc>
        <w:tc>
          <w:tcPr>
            <w:tcW w:w="834" w:type="pct"/>
          </w:tcPr>
          <w:p w:rsidR="00CD4C50" w:rsidRPr="00EA749D" w:rsidRDefault="00905A7C" w:rsidP="00CD4C50">
            <w:pPr>
              <w:pStyle w:val="Default"/>
              <w:widowControl w:val="0"/>
              <w:jc w:val="both"/>
              <w:rPr>
                <w:sz w:val="20"/>
                <w:szCs w:val="20"/>
              </w:rPr>
            </w:pPr>
            <w:r w:rsidRPr="00EA749D">
              <w:rPr>
                <w:sz w:val="20"/>
                <w:szCs w:val="20"/>
              </w:rPr>
              <w:t>9.5</w:t>
            </w:r>
          </w:p>
        </w:tc>
        <w:tc>
          <w:tcPr>
            <w:tcW w:w="834" w:type="pct"/>
          </w:tcPr>
          <w:p w:rsidR="00CD4C50" w:rsidRPr="00EA749D" w:rsidRDefault="00905A7C" w:rsidP="00CD4C50">
            <w:pPr>
              <w:pStyle w:val="Default"/>
              <w:widowControl w:val="0"/>
              <w:jc w:val="both"/>
              <w:rPr>
                <w:sz w:val="20"/>
                <w:szCs w:val="20"/>
              </w:rPr>
            </w:pPr>
            <w:r w:rsidRPr="00EA749D">
              <w:rPr>
                <w:sz w:val="20"/>
                <w:szCs w:val="20"/>
              </w:rPr>
              <w:t>0.40</w:t>
            </w:r>
          </w:p>
        </w:tc>
        <w:tc>
          <w:tcPr>
            <w:tcW w:w="833" w:type="pct"/>
          </w:tcPr>
          <w:p w:rsidR="00CD4C50" w:rsidRPr="00EA749D" w:rsidRDefault="00905A7C" w:rsidP="00CD4C50">
            <w:pPr>
              <w:pStyle w:val="Default"/>
              <w:widowControl w:val="0"/>
              <w:jc w:val="both"/>
              <w:rPr>
                <w:sz w:val="20"/>
                <w:szCs w:val="20"/>
              </w:rPr>
            </w:pPr>
            <w:r w:rsidRPr="00EA749D">
              <w:rPr>
                <w:sz w:val="20"/>
                <w:szCs w:val="20"/>
              </w:rPr>
              <w:t>&gt;2400</w:t>
            </w:r>
          </w:p>
        </w:tc>
      </w:tr>
      <w:tr w:rsidR="00CD4C50" w:rsidRPr="00EA749D" w:rsidTr="00F968BE">
        <w:trPr>
          <w:trHeight w:val="331"/>
        </w:trPr>
        <w:tc>
          <w:tcPr>
            <w:tcW w:w="545" w:type="pct"/>
          </w:tcPr>
          <w:p w:rsidR="00CD4C50" w:rsidRPr="00EA749D" w:rsidRDefault="00905A7C" w:rsidP="00CD4C50">
            <w:pPr>
              <w:pStyle w:val="Default"/>
              <w:widowControl w:val="0"/>
              <w:jc w:val="both"/>
              <w:rPr>
                <w:sz w:val="20"/>
                <w:szCs w:val="20"/>
              </w:rPr>
            </w:pPr>
            <w:r w:rsidRPr="00EA749D">
              <w:rPr>
                <w:sz w:val="20"/>
                <w:szCs w:val="20"/>
              </w:rPr>
              <w:t>3</w:t>
            </w:r>
          </w:p>
        </w:tc>
        <w:tc>
          <w:tcPr>
            <w:tcW w:w="1121" w:type="pct"/>
          </w:tcPr>
          <w:p w:rsidR="00CD4C50" w:rsidRPr="00EA749D" w:rsidRDefault="00905A7C" w:rsidP="00905A7C">
            <w:pPr>
              <w:pStyle w:val="Default"/>
              <w:widowControl w:val="0"/>
              <w:jc w:val="both"/>
              <w:rPr>
                <w:sz w:val="20"/>
                <w:szCs w:val="20"/>
              </w:rPr>
            </w:pPr>
            <w:r w:rsidRPr="00EA749D">
              <w:rPr>
                <w:sz w:val="20"/>
                <w:szCs w:val="20"/>
              </w:rPr>
              <w:t>Beas River (upstream of Mandi)</w:t>
            </w:r>
          </w:p>
        </w:tc>
        <w:tc>
          <w:tcPr>
            <w:tcW w:w="833" w:type="pct"/>
          </w:tcPr>
          <w:p w:rsidR="00CD4C50" w:rsidRPr="00EA749D" w:rsidRDefault="00905A7C" w:rsidP="00CD4C50">
            <w:pPr>
              <w:pStyle w:val="Default"/>
              <w:widowControl w:val="0"/>
              <w:jc w:val="both"/>
              <w:rPr>
                <w:sz w:val="20"/>
                <w:szCs w:val="20"/>
              </w:rPr>
            </w:pPr>
            <w:r w:rsidRPr="00EA749D">
              <w:rPr>
                <w:sz w:val="20"/>
                <w:szCs w:val="20"/>
              </w:rPr>
              <w:t>7.83</w:t>
            </w:r>
          </w:p>
        </w:tc>
        <w:tc>
          <w:tcPr>
            <w:tcW w:w="834" w:type="pct"/>
          </w:tcPr>
          <w:p w:rsidR="00CD4C50" w:rsidRPr="00EA749D" w:rsidRDefault="00905A7C" w:rsidP="00CD4C50">
            <w:pPr>
              <w:pStyle w:val="Default"/>
              <w:widowControl w:val="0"/>
              <w:jc w:val="both"/>
              <w:rPr>
                <w:sz w:val="20"/>
                <w:szCs w:val="20"/>
              </w:rPr>
            </w:pPr>
            <w:r w:rsidRPr="00EA749D">
              <w:rPr>
                <w:sz w:val="20"/>
                <w:szCs w:val="20"/>
              </w:rPr>
              <w:t>8.3</w:t>
            </w:r>
          </w:p>
        </w:tc>
        <w:tc>
          <w:tcPr>
            <w:tcW w:w="834" w:type="pct"/>
          </w:tcPr>
          <w:p w:rsidR="00CD4C50" w:rsidRPr="00EA749D" w:rsidRDefault="00905A7C" w:rsidP="00CD4C50">
            <w:pPr>
              <w:pStyle w:val="Default"/>
              <w:widowControl w:val="0"/>
              <w:jc w:val="both"/>
              <w:rPr>
                <w:sz w:val="20"/>
                <w:szCs w:val="20"/>
              </w:rPr>
            </w:pPr>
            <w:r w:rsidRPr="00EA749D">
              <w:rPr>
                <w:sz w:val="20"/>
                <w:szCs w:val="20"/>
              </w:rPr>
              <w:t>0.20</w:t>
            </w:r>
          </w:p>
        </w:tc>
        <w:tc>
          <w:tcPr>
            <w:tcW w:w="833" w:type="pct"/>
          </w:tcPr>
          <w:p w:rsidR="00CD4C50" w:rsidRPr="00EA749D" w:rsidRDefault="00905A7C" w:rsidP="00CD4C50">
            <w:pPr>
              <w:pStyle w:val="Default"/>
              <w:widowControl w:val="0"/>
              <w:jc w:val="both"/>
              <w:rPr>
                <w:sz w:val="20"/>
                <w:szCs w:val="20"/>
              </w:rPr>
            </w:pPr>
            <w:r w:rsidRPr="00EA749D">
              <w:rPr>
                <w:sz w:val="20"/>
                <w:szCs w:val="20"/>
              </w:rPr>
              <w:t>33</w:t>
            </w:r>
          </w:p>
        </w:tc>
      </w:tr>
      <w:tr w:rsidR="00CD4C50" w:rsidRPr="00EA749D" w:rsidTr="00F968BE">
        <w:trPr>
          <w:trHeight w:val="331"/>
        </w:trPr>
        <w:tc>
          <w:tcPr>
            <w:tcW w:w="545" w:type="pct"/>
          </w:tcPr>
          <w:p w:rsidR="00CD4C50" w:rsidRPr="00EA749D" w:rsidRDefault="00905A7C" w:rsidP="00CD4C50">
            <w:pPr>
              <w:pStyle w:val="Default"/>
              <w:widowControl w:val="0"/>
              <w:jc w:val="both"/>
              <w:rPr>
                <w:sz w:val="20"/>
                <w:szCs w:val="20"/>
              </w:rPr>
            </w:pPr>
            <w:r w:rsidRPr="00EA749D">
              <w:rPr>
                <w:sz w:val="20"/>
                <w:szCs w:val="20"/>
              </w:rPr>
              <w:t>4</w:t>
            </w:r>
          </w:p>
        </w:tc>
        <w:tc>
          <w:tcPr>
            <w:tcW w:w="1121" w:type="pct"/>
          </w:tcPr>
          <w:p w:rsidR="00CD4C50" w:rsidRPr="00EA749D" w:rsidRDefault="00905A7C" w:rsidP="00905A7C">
            <w:pPr>
              <w:pStyle w:val="Default"/>
              <w:widowControl w:val="0"/>
              <w:jc w:val="both"/>
              <w:rPr>
                <w:sz w:val="20"/>
                <w:szCs w:val="20"/>
              </w:rPr>
            </w:pPr>
            <w:r w:rsidRPr="00EA749D">
              <w:rPr>
                <w:sz w:val="20"/>
                <w:szCs w:val="20"/>
              </w:rPr>
              <w:t>Beas River (Downstream of Kullu)</w:t>
            </w:r>
          </w:p>
        </w:tc>
        <w:tc>
          <w:tcPr>
            <w:tcW w:w="833" w:type="pct"/>
          </w:tcPr>
          <w:p w:rsidR="00CD4C50" w:rsidRPr="00EA749D" w:rsidRDefault="00905A7C" w:rsidP="00CD4C50">
            <w:pPr>
              <w:pStyle w:val="Default"/>
              <w:widowControl w:val="0"/>
              <w:jc w:val="both"/>
              <w:rPr>
                <w:sz w:val="20"/>
                <w:szCs w:val="20"/>
              </w:rPr>
            </w:pPr>
            <w:r w:rsidRPr="00EA749D">
              <w:rPr>
                <w:sz w:val="20"/>
                <w:szCs w:val="20"/>
              </w:rPr>
              <w:t>7.81</w:t>
            </w:r>
          </w:p>
        </w:tc>
        <w:tc>
          <w:tcPr>
            <w:tcW w:w="834" w:type="pct"/>
          </w:tcPr>
          <w:p w:rsidR="00CD4C50" w:rsidRPr="00EA749D" w:rsidRDefault="00905A7C" w:rsidP="00CD4C50">
            <w:pPr>
              <w:pStyle w:val="Default"/>
              <w:widowControl w:val="0"/>
              <w:jc w:val="both"/>
              <w:rPr>
                <w:sz w:val="20"/>
                <w:szCs w:val="20"/>
              </w:rPr>
            </w:pPr>
            <w:r w:rsidRPr="00EA749D">
              <w:rPr>
                <w:sz w:val="20"/>
                <w:szCs w:val="20"/>
              </w:rPr>
              <w:t>8.3</w:t>
            </w:r>
          </w:p>
        </w:tc>
        <w:tc>
          <w:tcPr>
            <w:tcW w:w="834" w:type="pct"/>
          </w:tcPr>
          <w:p w:rsidR="00CD4C50" w:rsidRPr="00EA749D" w:rsidRDefault="00905A7C" w:rsidP="00CD4C50">
            <w:pPr>
              <w:pStyle w:val="Default"/>
              <w:widowControl w:val="0"/>
              <w:jc w:val="both"/>
              <w:rPr>
                <w:sz w:val="20"/>
                <w:szCs w:val="20"/>
              </w:rPr>
            </w:pPr>
            <w:r w:rsidRPr="00EA749D">
              <w:rPr>
                <w:sz w:val="20"/>
                <w:szCs w:val="20"/>
              </w:rPr>
              <w:t>2.9</w:t>
            </w:r>
          </w:p>
        </w:tc>
        <w:tc>
          <w:tcPr>
            <w:tcW w:w="833" w:type="pct"/>
          </w:tcPr>
          <w:p w:rsidR="00CD4C50" w:rsidRPr="00EA749D" w:rsidRDefault="00905A7C" w:rsidP="00CD4C50">
            <w:pPr>
              <w:pStyle w:val="Default"/>
              <w:widowControl w:val="0"/>
              <w:jc w:val="both"/>
              <w:rPr>
                <w:sz w:val="20"/>
                <w:szCs w:val="20"/>
              </w:rPr>
            </w:pPr>
            <w:r w:rsidRPr="00EA749D">
              <w:rPr>
                <w:sz w:val="20"/>
                <w:szCs w:val="20"/>
              </w:rPr>
              <w:t>1600</w:t>
            </w:r>
          </w:p>
        </w:tc>
      </w:tr>
      <w:tr w:rsidR="002B2512" w:rsidRPr="00EA749D" w:rsidTr="00F968BE">
        <w:trPr>
          <w:trHeight w:val="331"/>
        </w:trPr>
        <w:tc>
          <w:tcPr>
            <w:tcW w:w="545" w:type="pct"/>
          </w:tcPr>
          <w:p w:rsidR="002B2512" w:rsidRPr="00EA749D" w:rsidRDefault="002B2512" w:rsidP="00CD4C50">
            <w:pPr>
              <w:pStyle w:val="Default"/>
              <w:widowControl w:val="0"/>
              <w:jc w:val="both"/>
              <w:rPr>
                <w:sz w:val="20"/>
                <w:szCs w:val="20"/>
              </w:rPr>
            </w:pPr>
            <w:r>
              <w:rPr>
                <w:sz w:val="20"/>
                <w:szCs w:val="20"/>
              </w:rPr>
              <w:t xml:space="preserve">5 </w:t>
            </w:r>
          </w:p>
        </w:tc>
        <w:tc>
          <w:tcPr>
            <w:tcW w:w="1121" w:type="pct"/>
          </w:tcPr>
          <w:p w:rsidR="002B2512" w:rsidRPr="00EA749D" w:rsidRDefault="00A467FD" w:rsidP="00A467FD">
            <w:pPr>
              <w:pStyle w:val="Default"/>
              <w:widowControl w:val="0"/>
              <w:jc w:val="both"/>
              <w:rPr>
                <w:sz w:val="20"/>
                <w:szCs w:val="20"/>
              </w:rPr>
            </w:pPr>
            <w:r>
              <w:rPr>
                <w:sz w:val="20"/>
                <w:szCs w:val="20"/>
              </w:rPr>
              <w:t xml:space="preserve">CPCB Water Quality  Criteria for (A to C Classes )  for Surface Water </w:t>
            </w:r>
          </w:p>
        </w:tc>
        <w:tc>
          <w:tcPr>
            <w:tcW w:w="833" w:type="pct"/>
          </w:tcPr>
          <w:p w:rsidR="002B2512" w:rsidRPr="00EA749D" w:rsidRDefault="00A467FD" w:rsidP="00CD4C50">
            <w:pPr>
              <w:pStyle w:val="Default"/>
              <w:widowControl w:val="0"/>
              <w:jc w:val="both"/>
              <w:rPr>
                <w:sz w:val="20"/>
                <w:szCs w:val="20"/>
              </w:rPr>
            </w:pPr>
            <w:r>
              <w:rPr>
                <w:sz w:val="20"/>
                <w:szCs w:val="20"/>
              </w:rPr>
              <w:t>6.5-8.5</w:t>
            </w:r>
          </w:p>
        </w:tc>
        <w:tc>
          <w:tcPr>
            <w:tcW w:w="834" w:type="pct"/>
          </w:tcPr>
          <w:p w:rsidR="002B2512" w:rsidRPr="00EA749D" w:rsidRDefault="00A467FD" w:rsidP="00CD4C50">
            <w:pPr>
              <w:pStyle w:val="Default"/>
              <w:widowControl w:val="0"/>
              <w:jc w:val="both"/>
              <w:rPr>
                <w:sz w:val="20"/>
                <w:szCs w:val="20"/>
              </w:rPr>
            </w:pPr>
            <w:r>
              <w:rPr>
                <w:sz w:val="20"/>
                <w:szCs w:val="20"/>
              </w:rPr>
              <w:t>4-6</w:t>
            </w:r>
          </w:p>
        </w:tc>
        <w:tc>
          <w:tcPr>
            <w:tcW w:w="834" w:type="pct"/>
          </w:tcPr>
          <w:p w:rsidR="002B2512" w:rsidRPr="00EA749D" w:rsidRDefault="00A467FD" w:rsidP="00CD4C50">
            <w:pPr>
              <w:pStyle w:val="Default"/>
              <w:widowControl w:val="0"/>
              <w:jc w:val="both"/>
              <w:rPr>
                <w:sz w:val="20"/>
                <w:szCs w:val="20"/>
              </w:rPr>
            </w:pPr>
            <w:r>
              <w:rPr>
                <w:sz w:val="20"/>
                <w:szCs w:val="20"/>
              </w:rPr>
              <w:t>2-3</w:t>
            </w:r>
          </w:p>
        </w:tc>
        <w:tc>
          <w:tcPr>
            <w:tcW w:w="833" w:type="pct"/>
          </w:tcPr>
          <w:p w:rsidR="002B2512" w:rsidRPr="00EA749D" w:rsidRDefault="00A467FD" w:rsidP="00CD4C50">
            <w:pPr>
              <w:pStyle w:val="Default"/>
              <w:widowControl w:val="0"/>
              <w:jc w:val="both"/>
              <w:rPr>
                <w:sz w:val="20"/>
                <w:szCs w:val="20"/>
              </w:rPr>
            </w:pPr>
            <w:r>
              <w:rPr>
                <w:sz w:val="20"/>
                <w:szCs w:val="20"/>
              </w:rPr>
              <w:t>50-5000</w:t>
            </w:r>
          </w:p>
        </w:tc>
      </w:tr>
      <w:tr w:rsidR="00A467FD" w:rsidRPr="00EA749D" w:rsidTr="00A467FD">
        <w:trPr>
          <w:trHeight w:val="331"/>
        </w:trPr>
        <w:tc>
          <w:tcPr>
            <w:tcW w:w="5000" w:type="pct"/>
            <w:gridSpan w:val="6"/>
          </w:tcPr>
          <w:p w:rsidR="00491725" w:rsidRDefault="00A467FD" w:rsidP="00CD4C50">
            <w:pPr>
              <w:pStyle w:val="Default"/>
              <w:widowControl w:val="0"/>
              <w:jc w:val="both"/>
              <w:rPr>
                <w:sz w:val="20"/>
                <w:szCs w:val="20"/>
              </w:rPr>
            </w:pPr>
            <w:r>
              <w:rPr>
                <w:sz w:val="20"/>
                <w:szCs w:val="20"/>
              </w:rPr>
              <w:t xml:space="preserve">Note : </w:t>
            </w:r>
            <w:r w:rsidR="00491725">
              <w:rPr>
                <w:sz w:val="20"/>
                <w:szCs w:val="20"/>
              </w:rPr>
              <w:t xml:space="preserve">1- </w:t>
            </w:r>
            <w:r>
              <w:rPr>
                <w:sz w:val="20"/>
                <w:szCs w:val="20"/>
              </w:rPr>
              <w:t xml:space="preserve">Designated Best Use -Class A: </w:t>
            </w:r>
            <w:r w:rsidR="00491725">
              <w:rPr>
                <w:sz w:val="20"/>
                <w:szCs w:val="20"/>
              </w:rPr>
              <w:t xml:space="preserve"> Fit for </w:t>
            </w:r>
            <w:r>
              <w:rPr>
                <w:sz w:val="20"/>
                <w:szCs w:val="20"/>
              </w:rPr>
              <w:t xml:space="preserve">Drinking Water </w:t>
            </w:r>
            <w:r w:rsidR="00491725">
              <w:rPr>
                <w:sz w:val="20"/>
                <w:szCs w:val="20"/>
              </w:rPr>
              <w:t xml:space="preserve"> </w:t>
            </w:r>
            <w:r>
              <w:rPr>
                <w:sz w:val="20"/>
                <w:szCs w:val="20"/>
              </w:rPr>
              <w:t>without Conventional Treatment</w:t>
            </w:r>
            <w:r w:rsidR="00491725">
              <w:rPr>
                <w:sz w:val="20"/>
                <w:szCs w:val="20"/>
              </w:rPr>
              <w:t xml:space="preserve"> but after disinfection </w:t>
            </w:r>
          </w:p>
          <w:p w:rsidR="00491725" w:rsidRDefault="00491725" w:rsidP="00CD4C50">
            <w:pPr>
              <w:pStyle w:val="Default"/>
              <w:widowControl w:val="0"/>
              <w:jc w:val="both"/>
              <w:rPr>
                <w:sz w:val="20"/>
                <w:szCs w:val="20"/>
              </w:rPr>
            </w:pPr>
          </w:p>
          <w:p w:rsidR="00491725" w:rsidRDefault="00491725" w:rsidP="00491725">
            <w:pPr>
              <w:pStyle w:val="Default"/>
              <w:widowControl w:val="0"/>
              <w:jc w:val="both"/>
              <w:rPr>
                <w:sz w:val="20"/>
                <w:szCs w:val="20"/>
              </w:rPr>
            </w:pPr>
            <w:r>
              <w:rPr>
                <w:sz w:val="20"/>
                <w:szCs w:val="20"/>
              </w:rPr>
              <w:t xml:space="preserve">2-Designated Best Use -Class B:  Fit for Bathing (Organized)  </w:t>
            </w:r>
          </w:p>
          <w:p w:rsidR="00491725" w:rsidRDefault="00491725" w:rsidP="00491725">
            <w:pPr>
              <w:pStyle w:val="Default"/>
              <w:widowControl w:val="0"/>
              <w:jc w:val="both"/>
              <w:rPr>
                <w:sz w:val="20"/>
                <w:szCs w:val="20"/>
              </w:rPr>
            </w:pPr>
          </w:p>
          <w:p w:rsidR="00491725" w:rsidRDefault="00491725" w:rsidP="00491725">
            <w:pPr>
              <w:pStyle w:val="Default"/>
              <w:widowControl w:val="0"/>
              <w:jc w:val="both"/>
              <w:rPr>
                <w:sz w:val="20"/>
                <w:szCs w:val="20"/>
              </w:rPr>
            </w:pPr>
            <w:r>
              <w:rPr>
                <w:sz w:val="20"/>
                <w:szCs w:val="20"/>
              </w:rPr>
              <w:t xml:space="preserve">3- Designated Best Use -Class C:  Fit for Drinking Water   with  Conventional Treatment and  disinfection </w:t>
            </w:r>
          </w:p>
          <w:p w:rsidR="00491725" w:rsidRDefault="00491725" w:rsidP="00491725">
            <w:pPr>
              <w:pStyle w:val="Default"/>
              <w:widowControl w:val="0"/>
              <w:jc w:val="both"/>
              <w:rPr>
                <w:sz w:val="20"/>
                <w:szCs w:val="20"/>
              </w:rPr>
            </w:pPr>
          </w:p>
          <w:p w:rsidR="00491725" w:rsidRDefault="00491725" w:rsidP="00CD4C50">
            <w:pPr>
              <w:pStyle w:val="Default"/>
              <w:widowControl w:val="0"/>
              <w:jc w:val="both"/>
              <w:rPr>
                <w:sz w:val="20"/>
                <w:szCs w:val="20"/>
              </w:rPr>
            </w:pPr>
          </w:p>
          <w:p w:rsidR="00A467FD" w:rsidRDefault="00A467FD" w:rsidP="00CD4C50">
            <w:pPr>
              <w:pStyle w:val="Default"/>
              <w:widowControl w:val="0"/>
              <w:jc w:val="both"/>
              <w:rPr>
                <w:sz w:val="20"/>
                <w:szCs w:val="20"/>
              </w:rPr>
            </w:pPr>
            <w:r>
              <w:rPr>
                <w:sz w:val="20"/>
                <w:szCs w:val="20"/>
              </w:rPr>
              <w:t xml:space="preserve"> </w:t>
            </w:r>
          </w:p>
        </w:tc>
      </w:tr>
      <w:tr w:rsidR="00905A7C" w:rsidRPr="00EA749D" w:rsidTr="00F968BE">
        <w:trPr>
          <w:trHeight w:val="331"/>
        </w:trPr>
        <w:tc>
          <w:tcPr>
            <w:tcW w:w="5000" w:type="pct"/>
            <w:gridSpan w:val="6"/>
          </w:tcPr>
          <w:p w:rsidR="00905A7C" w:rsidRPr="00EA749D" w:rsidRDefault="00905A7C" w:rsidP="00CD4C50">
            <w:pPr>
              <w:pStyle w:val="Default"/>
              <w:widowControl w:val="0"/>
              <w:jc w:val="both"/>
              <w:rPr>
                <w:i/>
                <w:sz w:val="20"/>
                <w:szCs w:val="20"/>
              </w:rPr>
            </w:pPr>
            <w:r w:rsidRPr="00EA749D">
              <w:rPr>
                <w:i/>
                <w:sz w:val="20"/>
                <w:szCs w:val="20"/>
              </w:rPr>
              <w:t xml:space="preserve">Source: Himachal Pradesh State Pollution Control Board </w:t>
            </w:r>
          </w:p>
        </w:tc>
      </w:tr>
    </w:tbl>
    <w:p w:rsidR="001756D1" w:rsidRDefault="001756D1" w:rsidP="00B37112">
      <w:pPr>
        <w:pStyle w:val="Default"/>
        <w:widowControl w:val="0"/>
        <w:ind w:firstLine="720"/>
        <w:jc w:val="both"/>
        <w:rPr>
          <w:b/>
          <w:i/>
          <w:sz w:val="22"/>
          <w:szCs w:val="22"/>
        </w:rPr>
      </w:pPr>
      <w:bookmarkStart w:id="394" w:name="_Toc372379047"/>
    </w:p>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bookmarkStart w:id="395" w:name="_Toc484189281"/>
    </w:p>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p>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p>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p>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p>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p>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p>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p>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p>
    <w:p w:rsidR="00034595" w:rsidRDefault="00034595"/>
    <w:p w:rsidR="00FA1EDE" w:rsidRDefault="00FA1EDE" w:rsidP="009B3C94">
      <w:pPr>
        <w:pStyle w:val="Heading1"/>
        <w:widowControl w:val="0"/>
        <w:spacing w:before="0" w:after="120" w:line="276" w:lineRule="auto"/>
        <w:jc w:val="center"/>
        <w:rPr>
          <w:rFonts w:eastAsia="Times New Roman" w:cs="Arial"/>
          <w:bCs/>
          <w:sz w:val="22"/>
          <w:szCs w:val="22"/>
          <w:lang w:val="en-US" w:eastAsia="en-US"/>
        </w:rPr>
      </w:pPr>
    </w:p>
    <w:p w:rsidR="00034595" w:rsidRDefault="00034595"/>
    <w:p w:rsidR="00822008" w:rsidRDefault="004445F1" w:rsidP="009B3C94">
      <w:pPr>
        <w:pStyle w:val="Heading1"/>
        <w:widowControl w:val="0"/>
        <w:spacing w:before="0" w:after="120" w:line="276" w:lineRule="auto"/>
        <w:jc w:val="center"/>
        <w:rPr>
          <w:b w:val="0"/>
          <w:i/>
          <w:sz w:val="22"/>
          <w:szCs w:val="22"/>
        </w:rPr>
      </w:pPr>
      <w:r w:rsidRPr="004445F1">
        <w:rPr>
          <w:b w:val="0"/>
          <w:noProof/>
          <w:sz w:val="22"/>
          <w:szCs w:val="22"/>
        </w:rPr>
        <w:lastRenderedPageBreak/>
        <w:pict>
          <v:rect id="_x0000_s1126" style="position:absolute;left:0;text-align:left;margin-left:73.6pt;margin-top:73.15pt;width:448.4pt;height:468pt;z-index:252008448;visibility:visible;mso-position-horizontal-relative:page;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" filled="f" strokecolor="black [3213]" strokeweight="2.25pt">
            <w10:wrap anchorx="page" anchory="page"/>
          </v:rect>
        </w:pict>
      </w:r>
      <w:bookmarkStart w:id="396" w:name="_Toc487309307"/>
      <w:r w:rsidR="0013770C" w:rsidRPr="009B3C94">
        <w:rPr>
          <w:rFonts w:eastAsia="Times New Roman" w:cs="Arial"/>
          <w:bCs/>
          <w:sz w:val="22"/>
          <w:szCs w:val="22"/>
          <w:lang w:val="en-US" w:eastAsia="en-US"/>
        </w:rPr>
        <w:t>Figure</w:t>
      </w:r>
      <w:r w:rsidR="00FB733A" w:rsidRPr="009B3C94">
        <w:rPr>
          <w:rFonts w:eastAsia="Times New Roman" w:cs="Arial"/>
          <w:bCs/>
          <w:sz w:val="22"/>
          <w:szCs w:val="22"/>
          <w:lang w:val="en-US" w:eastAsia="en-US"/>
        </w:rPr>
        <w:t>-8</w:t>
      </w:r>
      <w:r w:rsidR="0013770C" w:rsidRPr="009B3C94">
        <w:rPr>
          <w:rFonts w:eastAsia="Times New Roman" w:cs="Arial"/>
          <w:bCs/>
          <w:sz w:val="22"/>
          <w:szCs w:val="22"/>
          <w:lang w:val="en-US" w:eastAsia="en-US"/>
        </w:rPr>
        <w:t>: Hydrogeology</w:t>
      </w:r>
      <w:r w:rsidR="004171A9" w:rsidRPr="009B3C94">
        <w:rPr>
          <w:rFonts w:eastAsia="Times New Roman" w:cs="Arial"/>
          <w:bCs/>
          <w:sz w:val="22"/>
          <w:szCs w:val="22"/>
          <w:lang w:val="en-US" w:eastAsia="en-US"/>
        </w:rPr>
        <w:t xml:space="preserve"> and Ground water Depth Map</w:t>
      </w:r>
      <w:r w:rsidR="00FB733A" w:rsidRPr="009B3C94">
        <w:rPr>
          <w:rFonts w:eastAsia="Times New Roman" w:cs="Arial"/>
          <w:bCs/>
          <w:sz w:val="22"/>
          <w:szCs w:val="22"/>
          <w:lang w:val="en-US" w:eastAsia="en-US"/>
        </w:rPr>
        <w:t xml:space="preserve"> for Kullu District</w:t>
      </w:r>
      <w:bookmarkEnd w:id="395"/>
      <w:bookmarkEnd w:id="396"/>
      <w:r w:rsidR="00FB733A">
        <w:rPr>
          <w:b w:val="0"/>
          <w:sz w:val="22"/>
          <w:szCs w:val="22"/>
        </w:rPr>
        <w:t xml:space="preserve"> </w:t>
      </w:r>
    </w:p>
    <w:p w:rsidR="00822008" w:rsidRDefault="00822008" w:rsidP="00B37112">
      <w:pPr>
        <w:pStyle w:val="Default"/>
        <w:widowControl w:val="0"/>
        <w:ind w:firstLine="720"/>
        <w:jc w:val="both"/>
        <w:rPr>
          <w:b/>
          <w:i/>
          <w:sz w:val="22"/>
          <w:szCs w:val="22"/>
        </w:rPr>
      </w:pPr>
    </w:p>
    <w:p w:rsidR="00416455" w:rsidRDefault="004445F1" w:rsidP="009B3C94">
      <w:pPr>
        <w:pStyle w:val="Default"/>
        <w:widowControl w:val="0"/>
        <w:ind w:firstLine="720"/>
        <w:jc w:val="center"/>
        <w:rPr>
          <w:b/>
          <w:i/>
          <w:sz w:val="22"/>
          <w:szCs w:val="22"/>
        </w:rPr>
      </w:pPr>
      <w:r>
        <w:rPr>
          <w:b/>
          <w:i/>
          <w:noProof/>
          <w:sz w:val="22"/>
          <w:szCs w:val="22"/>
        </w:rPr>
        <w:pict>
          <v:shape id="_x0000_s1141" type="#_x0000_t23" style="position:absolute;left:0;text-align:left;margin-left:229.9pt;margin-top:333.25pt;width:3.55pt;height:3.55pt;flip:x y;z-index:252018688;visibility:visible;mso-position-horizontal-relative:page;mso-position-vertical-relative:page;v-text-anchor:middle" fillcolor="red" strokecolor="red" strokeweight="2pt">
            <w10:wrap anchorx="page" anchory="page"/>
          </v:shape>
        </w:pict>
      </w:r>
      <w:r w:rsidR="00014D4C">
        <w:rPr>
          <w:b/>
          <w:i/>
          <w:noProof/>
          <w:sz w:val="22"/>
          <w:szCs w:val="22"/>
        </w:rPr>
        <w:drawing>
          <wp:inline distT="0" distB="0" distL="0" distR="0">
            <wp:extent cx="3886200" cy="5232270"/>
            <wp:effectExtent l="19050" t="0" r="0" b="0"/>
            <wp:docPr id="65" name="Picture 3" descr="F:\Other Data\My Data\Sushil Project\Mr. S. N. Verma_Safeguard Environment\May 2017\IEE Report Mandi package\Kullu CGWBpdf\Kullu. CGWBpdf_Pag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her Data\My Data\Sushil Project\Mr. S. N. Verma_Safeguard Environment\May 2017\IEE Report Mandi package\Kullu CGWBpdf\Kullu. CGWBpdf_Page_12.jpg"/>
                    <pic:cNvPicPr>
                      <a:picLocks noChangeAspect="1" noChangeArrowheads="1"/>
                    </pic:cNvPicPr>
                  </pic:nvPicPr>
                  <pic:blipFill>
                    <a:blip r:embed="rId62" cstate="screen"/>
                    <a:srcRect/>
                    <a:stretch>
                      <a:fillRect/>
                    </a:stretch>
                  </pic:blipFill>
                  <pic:spPr bwMode="auto">
                    <a:xfrm>
                      <a:off x="0" y="0"/>
                      <a:ext cx="3886200" cy="5232270"/>
                    </a:xfrm>
                    <a:prstGeom prst="rect">
                      <a:avLst/>
                    </a:prstGeom>
                    <a:noFill/>
                    <a:ln w="9525">
                      <a:noFill/>
                      <a:miter lim="800000"/>
                      <a:headEnd/>
                      <a:tailEnd/>
                    </a:ln>
                  </pic:spPr>
                </pic:pic>
              </a:graphicData>
            </a:graphic>
          </wp:inline>
        </w:drawing>
      </w:r>
      <w:r>
        <w:rPr>
          <w:b/>
          <w:i/>
          <w:noProof/>
          <w:sz w:val="22"/>
          <w:szCs w:val="22"/>
        </w:rPr>
        <w:pict>
          <v:shape id="_x0000_s1140" type="#_x0000_t202" style="position:absolute;left:0;text-align:left;margin-left:93.25pt;margin-top:215.7pt;width:80.25pt;height:22.75pt;z-index:2520176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style="mso-next-textbox:#_x0000_s1140">
              <w:txbxContent>
                <w:p w:rsidR="007734E9" w:rsidRPr="003D7AF2" w:rsidRDefault="007734E9" w:rsidP="007A1676">
                  <w:pPr>
                    <w:rPr>
                      <w:rFonts w:ascii="Arial" w:hAnsi="Arial" w:cs="Arial"/>
                      <w:b/>
                      <w:color w:val="000000" w:themeColor="text1"/>
                      <w:sz w:val="16"/>
                      <w:szCs w:val="16"/>
                    </w:rPr>
                  </w:pPr>
                  <w:r>
                    <w:rPr>
                      <w:rFonts w:ascii="Arial" w:hAnsi="Arial" w:cs="Arial"/>
                      <w:b/>
                      <w:color w:val="000000" w:themeColor="text1"/>
                      <w:sz w:val="16"/>
                      <w:szCs w:val="16"/>
                    </w:rPr>
                    <w:t>R</w:t>
                  </w:r>
                  <w:r w:rsidRPr="003D7AF2">
                    <w:rPr>
                      <w:rFonts w:ascii="Arial" w:hAnsi="Arial" w:cs="Arial"/>
                      <w:b/>
                      <w:color w:val="000000" w:themeColor="text1"/>
                      <w:sz w:val="16"/>
                      <w:szCs w:val="16"/>
                    </w:rPr>
                    <w:t>LC S</w:t>
                  </w:r>
                  <w:r>
                    <w:rPr>
                      <w:rFonts w:ascii="Arial" w:hAnsi="Arial" w:cs="Arial"/>
                      <w:b/>
                      <w:color w:val="000000" w:themeColor="text1"/>
                      <w:sz w:val="16"/>
                      <w:szCs w:val="16"/>
                    </w:rPr>
                    <w:t>hamshi</w:t>
                  </w:r>
                </w:p>
              </w:txbxContent>
            </v:textbox>
          </v:shape>
        </w:pict>
      </w:r>
    </w:p>
    <w:p w:rsidR="00F75A26" w:rsidRDefault="004445F1" w:rsidP="009B3C94">
      <w:pPr>
        <w:pStyle w:val="Heading1"/>
        <w:widowControl w:val="0"/>
        <w:spacing w:before="0" w:after="120" w:line="276" w:lineRule="auto"/>
        <w:jc w:val="center"/>
        <w:rPr>
          <w:rFonts w:eastAsia="Times New Roman" w:cs="Arial"/>
          <w:bCs/>
          <w:sz w:val="22"/>
          <w:szCs w:val="22"/>
          <w:lang w:val="en-US" w:eastAsia="en-US"/>
        </w:rPr>
      </w:pPr>
      <w:r>
        <w:rPr>
          <w:rFonts w:eastAsia="Times New Roman" w:cs="Arial"/>
          <w:bCs/>
          <w:sz w:val="22"/>
          <w:szCs w:val="22"/>
          <w:lang w:val="en-US" w:eastAsia="en-US"/>
        </w:rPr>
        <w:lastRenderedPageBreak/>
        <w:pict>
          <v:rect id="_x0000_s1127" style="position:absolute;left:0;text-align:left;margin-left:75.55pt;margin-top:73.35pt;width:448.4pt;height:470.65pt;z-index:252009472;visibility:visible;mso-position-horizontal-relative:page;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" filled="f" strokecolor="black [3213]" strokeweight="2.25pt">
            <w10:wrap anchorx="page" anchory="page"/>
          </v:rect>
        </w:pict>
      </w:r>
      <w:bookmarkStart w:id="397" w:name="_Toc484189282"/>
      <w:bookmarkStart w:id="398" w:name="_Toc487309308"/>
      <w:r w:rsidR="00FB733A" w:rsidRPr="009B3C94">
        <w:rPr>
          <w:rFonts w:eastAsia="Times New Roman" w:cs="Arial"/>
          <w:bCs/>
          <w:sz w:val="22"/>
          <w:szCs w:val="22"/>
          <w:lang w:val="en-US" w:eastAsia="en-US"/>
        </w:rPr>
        <w:t>Figure-9: Hydrogeology and Ground water Depth Map for Mandi District</w:t>
      </w:r>
      <w:bookmarkEnd w:id="397"/>
      <w:bookmarkEnd w:id="398"/>
      <w:r w:rsidR="00FB733A" w:rsidRPr="009B3C94">
        <w:rPr>
          <w:rFonts w:eastAsia="Times New Roman" w:cs="Arial"/>
          <w:bCs/>
          <w:sz w:val="22"/>
          <w:szCs w:val="22"/>
          <w:lang w:val="en-US" w:eastAsia="en-US"/>
        </w:rPr>
        <w:t xml:space="preserve"> </w:t>
      </w:r>
    </w:p>
    <w:p w:rsidR="00AA6412" w:rsidRDefault="004445F1" w:rsidP="009B3C94">
      <w:pPr>
        <w:pStyle w:val="Heading1"/>
        <w:widowControl w:val="0"/>
        <w:spacing w:before="0" w:after="120" w:line="276" w:lineRule="auto"/>
        <w:jc w:val="center"/>
        <w:rPr>
          <w:b w:val="0"/>
          <w:i/>
          <w:sz w:val="22"/>
          <w:szCs w:val="22"/>
        </w:rPr>
      </w:pPr>
      <w:r>
        <w:rPr>
          <w:b w:val="0"/>
          <w:i/>
          <w:noProof/>
          <w:sz w:val="22"/>
          <w:szCs w:val="22"/>
          <w:lang w:val="en-US" w:eastAsia="en-US"/>
        </w:rPr>
        <w:pict>
          <v:shape id="_x0000_s1142" type="#_x0000_t23" style="position:absolute;left:0;text-align:left;margin-left:272.15pt;margin-top:305.8pt;width:2.9pt;height:2.9pt;z-index:252019712;visibility:visible;mso-position-horizontal-relative:page;mso-position-vertical-relative:page;v-text-anchor:middle" fillcolor="red" strokecolor="red" strokeweight="2pt">
            <w10:wrap anchorx="page" anchory="page"/>
          </v:shape>
        </w:pict>
      </w:r>
      <w:r>
        <w:rPr>
          <w:b w:val="0"/>
          <w:i/>
          <w:noProof/>
          <w:sz w:val="22"/>
          <w:szCs w:val="22"/>
          <w:lang w:val="en-US" w:eastAsia="en-US"/>
        </w:rPr>
        <w:pict>
          <v:shape id="_x0000_s1144" type="#_x0000_t202" style="position:absolute;left:0;text-align:left;margin-left:205.15pt;margin-top:198.15pt;width:80.25pt;height:22.75pt;z-index:2520217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style="mso-next-textbox:#_x0000_s1144">
              <w:txbxContent>
                <w:p w:rsidR="007734E9" w:rsidRPr="003D7AF2" w:rsidRDefault="007734E9" w:rsidP="007A1676">
                  <w:pPr>
                    <w:rPr>
                      <w:rFonts w:ascii="Arial" w:hAnsi="Arial" w:cs="Arial"/>
                      <w:b/>
                      <w:color w:val="000000" w:themeColor="text1"/>
                      <w:sz w:val="16"/>
                      <w:szCs w:val="16"/>
                    </w:rPr>
                  </w:pPr>
                  <w:r>
                    <w:rPr>
                      <w:rFonts w:ascii="Arial" w:hAnsi="Arial" w:cs="Arial"/>
                      <w:b/>
                      <w:color w:val="000000" w:themeColor="text1"/>
                      <w:sz w:val="16"/>
                      <w:szCs w:val="16"/>
                    </w:rPr>
                    <w:t>R</w:t>
                  </w:r>
                  <w:r w:rsidRPr="003D7AF2">
                    <w:rPr>
                      <w:rFonts w:ascii="Arial" w:hAnsi="Arial" w:cs="Arial"/>
                      <w:b/>
                      <w:color w:val="000000" w:themeColor="text1"/>
                      <w:sz w:val="16"/>
                      <w:szCs w:val="16"/>
                    </w:rPr>
                    <w:t>LC S</w:t>
                  </w:r>
                  <w:r>
                    <w:rPr>
                      <w:rFonts w:ascii="Arial" w:hAnsi="Arial" w:cs="Arial"/>
                      <w:b/>
                      <w:color w:val="000000" w:themeColor="text1"/>
                      <w:sz w:val="16"/>
                      <w:szCs w:val="16"/>
                    </w:rPr>
                    <w:t>adyana</w:t>
                  </w:r>
                </w:p>
              </w:txbxContent>
            </v:textbox>
          </v:shape>
        </w:pict>
      </w:r>
      <w:r>
        <w:rPr>
          <w:b w:val="0"/>
          <w:i/>
          <w:noProof/>
          <w:sz w:val="22"/>
          <w:szCs w:val="22"/>
          <w:lang w:val="en-US" w:eastAsia="en-US"/>
        </w:rPr>
        <w:pict>
          <v:shape id="_x0000_s1145" type="#_x0000_t202" style="position:absolute;left:0;text-align:left;margin-left:192.35pt;margin-top:228.85pt;width:108.4pt;height:22.75pt;z-index:252022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style="mso-next-textbox:#_x0000_s1145">
              <w:txbxContent>
                <w:p w:rsidR="007734E9" w:rsidRPr="003D7AF2" w:rsidRDefault="007734E9" w:rsidP="007A1676">
                  <w:pPr>
                    <w:jc w:val="center"/>
                    <w:rPr>
                      <w:rFonts w:ascii="Arial" w:hAnsi="Arial" w:cs="Arial"/>
                      <w:b/>
                      <w:color w:val="000000" w:themeColor="text1"/>
                      <w:sz w:val="16"/>
                      <w:szCs w:val="16"/>
                    </w:rPr>
                  </w:pPr>
                  <w:r>
                    <w:rPr>
                      <w:rFonts w:ascii="Arial" w:hAnsi="Arial" w:cs="Arial"/>
                      <w:b/>
                      <w:color w:val="000000" w:themeColor="text1"/>
                      <w:sz w:val="16"/>
                      <w:szCs w:val="16"/>
                    </w:rPr>
                    <w:t>C</w:t>
                  </w:r>
                  <w:r w:rsidRPr="003D7AF2">
                    <w:rPr>
                      <w:rFonts w:ascii="Arial" w:hAnsi="Arial" w:cs="Arial"/>
                      <w:b/>
                      <w:color w:val="000000" w:themeColor="text1"/>
                      <w:sz w:val="16"/>
                      <w:szCs w:val="16"/>
                    </w:rPr>
                    <w:t>LC Sunder Nagar</w:t>
                  </w:r>
                </w:p>
              </w:txbxContent>
            </v:textbox>
          </v:shape>
        </w:pict>
      </w:r>
      <w:r>
        <w:rPr>
          <w:b w:val="0"/>
          <w:i/>
          <w:noProof/>
          <w:sz w:val="22"/>
          <w:szCs w:val="22"/>
          <w:lang w:val="en-US" w:eastAsia="en-US"/>
        </w:rPr>
        <w:pict>
          <v:shape id="_x0000_s1143" type="#_x0000_t23" style="position:absolute;left:0;text-align:left;margin-left:277.65pt;margin-top:336.3pt;width:2.9pt;height:2.9pt;z-index:252020736;visibility:visible;mso-position-horizontal-relative:page;mso-position-vertical-relative:page;v-text-anchor:middle" fillcolor="red" strokecolor="red" strokeweight="2pt">
            <w10:wrap anchorx="page" anchory="page"/>
          </v:shape>
        </w:pict>
      </w:r>
      <w:r w:rsidR="007A1676">
        <w:rPr>
          <w:b w:val="0"/>
          <w:i/>
          <w:noProof/>
          <w:sz w:val="22"/>
          <w:szCs w:val="22"/>
          <w:lang w:val="en-US" w:eastAsia="en-US"/>
        </w:rPr>
        <w:drawing>
          <wp:inline distT="0" distB="0" distL="0" distR="0">
            <wp:extent cx="3657600" cy="5543550"/>
            <wp:effectExtent l="19050" t="0" r="0" b="0"/>
            <wp:docPr id="2" name="Picture 2" descr="F:\Other Data\My Data\Sushil Project\Mr. S. N. Verma_Safeguard Environment\May 2017\IEE Report Mandi package\Mandi CGWB Report\Mandi CGWB Report_Pag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her Data\My Data\Sushil Project\Mr. S. N. Verma_Safeguard Environment\May 2017\IEE Report Mandi package\Mandi CGWB Report\Mandi CGWB Report_Page_12.jpg"/>
                    <pic:cNvPicPr>
                      <a:picLocks noChangeAspect="1" noChangeArrowheads="1"/>
                    </pic:cNvPicPr>
                  </pic:nvPicPr>
                  <pic:blipFill>
                    <a:blip r:embed="rId63" cstate="screen"/>
                    <a:srcRect/>
                    <a:stretch>
                      <a:fillRect/>
                    </a:stretch>
                  </pic:blipFill>
                  <pic:spPr bwMode="auto">
                    <a:xfrm>
                      <a:off x="0" y="0"/>
                      <a:ext cx="3657600" cy="5543550"/>
                    </a:xfrm>
                    <a:prstGeom prst="rect">
                      <a:avLst/>
                    </a:prstGeom>
                    <a:noFill/>
                    <a:ln w="9525">
                      <a:noFill/>
                      <a:miter lim="800000"/>
                      <a:headEnd/>
                      <a:tailEnd/>
                    </a:ln>
                  </pic:spPr>
                </pic:pic>
              </a:graphicData>
            </a:graphic>
          </wp:inline>
        </w:drawing>
      </w:r>
    </w:p>
    <w:p w:rsidR="00F968BE" w:rsidRDefault="00F968BE" w:rsidP="00B37112">
      <w:pPr>
        <w:pStyle w:val="Default"/>
        <w:widowControl w:val="0"/>
        <w:ind w:firstLine="720"/>
        <w:jc w:val="both"/>
        <w:rPr>
          <w:b/>
          <w:i/>
          <w:sz w:val="22"/>
          <w:szCs w:val="22"/>
        </w:rPr>
      </w:pPr>
    </w:p>
    <w:p w:rsidR="000A5BBA" w:rsidRPr="00B37112" w:rsidRDefault="00164B56" w:rsidP="00B37112">
      <w:pPr>
        <w:pStyle w:val="Default"/>
        <w:widowControl w:val="0"/>
        <w:ind w:firstLine="720"/>
        <w:jc w:val="both"/>
        <w:rPr>
          <w:b/>
          <w:i/>
          <w:sz w:val="22"/>
          <w:szCs w:val="22"/>
        </w:rPr>
      </w:pPr>
      <w:r w:rsidRPr="00B37112">
        <w:rPr>
          <w:b/>
          <w:i/>
          <w:sz w:val="22"/>
          <w:szCs w:val="22"/>
        </w:rPr>
        <w:t>Geology</w:t>
      </w:r>
      <w:r w:rsidR="00361C5B">
        <w:rPr>
          <w:b/>
          <w:i/>
          <w:sz w:val="22"/>
          <w:szCs w:val="22"/>
        </w:rPr>
        <w:t xml:space="preserve"> and </w:t>
      </w:r>
      <w:r w:rsidRPr="00B37112">
        <w:rPr>
          <w:b/>
          <w:i/>
          <w:sz w:val="22"/>
          <w:szCs w:val="22"/>
        </w:rPr>
        <w:t>Seismology</w:t>
      </w:r>
      <w:bookmarkEnd w:id="394"/>
      <w:r w:rsidR="006F55E9">
        <w:rPr>
          <w:b/>
          <w:i/>
          <w:sz w:val="22"/>
          <w:szCs w:val="22"/>
        </w:rPr>
        <w:t xml:space="preserve"> </w:t>
      </w:r>
      <w:r w:rsidR="00361C5B">
        <w:rPr>
          <w:b/>
          <w:i/>
          <w:sz w:val="22"/>
          <w:szCs w:val="22"/>
        </w:rPr>
        <w:t xml:space="preserve"> </w:t>
      </w:r>
    </w:p>
    <w:p w:rsidR="00B43269" w:rsidRDefault="00B43269" w:rsidP="00B37112">
      <w:pPr>
        <w:pStyle w:val="Default"/>
        <w:widowControl w:val="0"/>
        <w:jc w:val="both"/>
        <w:rPr>
          <w:sz w:val="22"/>
          <w:szCs w:val="22"/>
        </w:rPr>
      </w:pPr>
    </w:p>
    <w:p w:rsidR="000A5BBA" w:rsidRDefault="00793EB5" w:rsidP="00BA6888">
      <w:pPr>
        <w:pStyle w:val="Default"/>
        <w:widowControl w:val="0"/>
        <w:numPr>
          <w:ilvl w:val="0"/>
          <w:numId w:val="1"/>
        </w:numPr>
        <w:ind w:left="0" w:firstLine="0"/>
        <w:jc w:val="both"/>
        <w:rPr>
          <w:sz w:val="22"/>
          <w:szCs w:val="22"/>
        </w:rPr>
      </w:pPr>
      <w:r w:rsidRPr="00793EB5">
        <w:rPr>
          <w:sz w:val="22"/>
          <w:szCs w:val="22"/>
        </w:rPr>
        <w:t xml:space="preserve">The rock formations occupying </w:t>
      </w:r>
      <w:r w:rsidR="007617CD" w:rsidRPr="00793EB5">
        <w:rPr>
          <w:sz w:val="22"/>
          <w:szCs w:val="22"/>
        </w:rPr>
        <w:t xml:space="preserve">the </w:t>
      </w:r>
      <w:r w:rsidR="007617CD">
        <w:rPr>
          <w:sz w:val="22"/>
          <w:szCs w:val="22"/>
        </w:rPr>
        <w:t>Mandi</w:t>
      </w:r>
      <w:r>
        <w:rPr>
          <w:sz w:val="22"/>
          <w:szCs w:val="22"/>
        </w:rPr>
        <w:t xml:space="preserve"> </w:t>
      </w:r>
      <w:r w:rsidRPr="00793EB5">
        <w:rPr>
          <w:sz w:val="22"/>
          <w:szCs w:val="22"/>
        </w:rPr>
        <w:t>district range from pre-Cambrian to Quaternary period. The generalized geological succession in the district is given below</w:t>
      </w:r>
      <w:r>
        <w:rPr>
          <w:sz w:val="22"/>
          <w:szCs w:val="22"/>
        </w:rPr>
        <w:t xml:space="preserve"> in </w:t>
      </w:r>
      <w:r w:rsidRPr="00B15937">
        <w:rPr>
          <w:b/>
          <w:sz w:val="22"/>
          <w:szCs w:val="22"/>
        </w:rPr>
        <w:t>Table -1</w:t>
      </w:r>
      <w:r w:rsidR="00300D80">
        <w:rPr>
          <w:b/>
          <w:sz w:val="22"/>
          <w:szCs w:val="22"/>
        </w:rPr>
        <w:t>2</w:t>
      </w:r>
      <w:r w:rsidRPr="00793EB5">
        <w:rPr>
          <w:sz w:val="22"/>
          <w:szCs w:val="22"/>
        </w:rPr>
        <w:t xml:space="preserve">. </w:t>
      </w:r>
      <w:r w:rsidR="00B15937" w:rsidRPr="00B15937">
        <w:rPr>
          <w:sz w:val="22"/>
          <w:szCs w:val="22"/>
        </w:rPr>
        <w:t xml:space="preserve">Hard formations, form hilly and mountainous terrain and mainly comprises of igneous and metamorphic rocks, belonging to the Jutogh, Shali/ Largi and Shimla group and occupy the major part of the area in the northern, central and eastern part. Granites and gneisses are intruded in the meta-sediments of Shali/Largi and Shimla group. In the western and southern parts sediments comprising of sandstone, shale, siltstone, conglomerate etc of Dharamshala/Sabathu group and Siwalik group of Tertiary age are observed. Alluvium, terrace deposits, fluvial deposits of Quaternary period occur in the </w:t>
      </w:r>
      <w:r w:rsidR="007617CD" w:rsidRPr="00B15937">
        <w:rPr>
          <w:sz w:val="22"/>
          <w:szCs w:val="22"/>
        </w:rPr>
        <w:t>intermountain</w:t>
      </w:r>
      <w:r w:rsidR="00B15937" w:rsidRPr="00B15937">
        <w:rPr>
          <w:sz w:val="22"/>
          <w:szCs w:val="22"/>
        </w:rPr>
        <w:t xml:space="preserve"> valleys, viz., Balh valley, Sarkaghat valley etc., and constitute an important unit from ground water point of view.</w:t>
      </w:r>
      <w:r>
        <w:rPr>
          <w:sz w:val="22"/>
          <w:szCs w:val="22"/>
        </w:rPr>
        <w:t xml:space="preserve"> </w:t>
      </w:r>
    </w:p>
    <w:p w:rsidR="00F968BE" w:rsidRDefault="00F968BE" w:rsidP="00F968BE">
      <w:pPr>
        <w:pStyle w:val="Default"/>
        <w:widowControl w:val="0"/>
        <w:jc w:val="both"/>
        <w:rPr>
          <w:sz w:val="22"/>
          <w:szCs w:val="22"/>
        </w:rPr>
      </w:pPr>
    </w:p>
    <w:p w:rsidR="00F968BE" w:rsidRDefault="00F968BE" w:rsidP="00F968BE">
      <w:pPr>
        <w:pStyle w:val="Default"/>
        <w:widowControl w:val="0"/>
        <w:jc w:val="both"/>
        <w:rPr>
          <w:sz w:val="22"/>
          <w:szCs w:val="22"/>
        </w:rPr>
      </w:pPr>
    </w:p>
    <w:p w:rsidR="0022345D" w:rsidRDefault="0022345D" w:rsidP="00F968BE">
      <w:pPr>
        <w:pStyle w:val="Default"/>
        <w:widowControl w:val="0"/>
        <w:jc w:val="both"/>
        <w:rPr>
          <w:sz w:val="22"/>
          <w:szCs w:val="22"/>
        </w:rPr>
      </w:pPr>
    </w:p>
    <w:p w:rsidR="00793EB5" w:rsidRDefault="00793EB5" w:rsidP="00793EB5">
      <w:pPr>
        <w:pStyle w:val="Default"/>
        <w:widowControl w:val="0"/>
        <w:ind w:left="1985"/>
        <w:jc w:val="both"/>
        <w:rPr>
          <w:b/>
          <w:sz w:val="22"/>
          <w:szCs w:val="22"/>
        </w:rPr>
      </w:pPr>
      <w:r w:rsidRPr="00793EB5">
        <w:rPr>
          <w:b/>
          <w:sz w:val="22"/>
          <w:szCs w:val="22"/>
        </w:rPr>
        <w:lastRenderedPageBreak/>
        <w:t xml:space="preserve"> </w:t>
      </w:r>
      <w:bookmarkStart w:id="399" w:name="_Toc484188147"/>
      <w:r w:rsidRPr="00793EB5">
        <w:rPr>
          <w:b/>
          <w:sz w:val="22"/>
          <w:szCs w:val="22"/>
        </w:rPr>
        <w:t>Table-</w:t>
      </w:r>
      <w:r w:rsidR="004445F1" w:rsidRPr="00523F45">
        <w:rPr>
          <w:b/>
          <w:sz w:val="22"/>
          <w:szCs w:val="22"/>
        </w:rPr>
        <w:fldChar w:fldCharType="begin"/>
      </w:r>
      <w:r w:rsidR="00523F45" w:rsidRPr="00523F45">
        <w:rPr>
          <w:b/>
          <w:sz w:val="22"/>
          <w:szCs w:val="22"/>
        </w:rPr>
        <w:instrText xml:space="preserve"> SEQ Table \* ARABIC </w:instrText>
      </w:r>
      <w:r w:rsidR="004445F1" w:rsidRPr="00523F45">
        <w:rPr>
          <w:b/>
          <w:sz w:val="22"/>
          <w:szCs w:val="22"/>
        </w:rPr>
        <w:fldChar w:fldCharType="separate"/>
      </w:r>
      <w:r w:rsidR="00523F45">
        <w:rPr>
          <w:b/>
          <w:noProof/>
          <w:sz w:val="22"/>
          <w:szCs w:val="22"/>
        </w:rPr>
        <w:t>12</w:t>
      </w:r>
      <w:r w:rsidR="004445F1" w:rsidRPr="00523F45">
        <w:rPr>
          <w:b/>
          <w:sz w:val="22"/>
          <w:szCs w:val="22"/>
        </w:rPr>
        <w:fldChar w:fldCharType="end"/>
      </w:r>
      <w:r w:rsidRPr="00793EB5">
        <w:rPr>
          <w:b/>
          <w:sz w:val="22"/>
          <w:szCs w:val="22"/>
        </w:rPr>
        <w:t>: Geological Description of Mandi District</w:t>
      </w:r>
      <w:bookmarkEnd w:id="399"/>
    </w:p>
    <w:p w:rsidR="00FA1EDE" w:rsidRPr="00793EB5" w:rsidRDefault="00FA1EDE" w:rsidP="00793EB5">
      <w:pPr>
        <w:pStyle w:val="Default"/>
        <w:widowControl w:val="0"/>
        <w:ind w:left="1985"/>
        <w:jc w:val="both"/>
        <w:rPr>
          <w:b/>
          <w:sz w:val="22"/>
          <w:szCs w:val="22"/>
        </w:rPr>
      </w:pPr>
    </w:p>
    <w:tbl>
      <w:tblPr>
        <w:tblStyle w:val="TableGrid"/>
        <w:tblW w:w="0" w:type="auto"/>
        <w:tblLook w:val="04A0"/>
      </w:tblPr>
      <w:tblGrid>
        <w:gridCol w:w="2718"/>
        <w:gridCol w:w="2790"/>
        <w:gridCol w:w="3735"/>
      </w:tblGrid>
      <w:tr w:rsidR="00793EB5" w:rsidRPr="00E95BF1" w:rsidTr="00FA1EDE">
        <w:trPr>
          <w:trHeight w:val="331"/>
        </w:trPr>
        <w:tc>
          <w:tcPr>
            <w:tcW w:w="2718" w:type="dxa"/>
          </w:tcPr>
          <w:p w:rsidR="00793EB5" w:rsidRPr="00E95BF1" w:rsidRDefault="00793EB5" w:rsidP="00B37112">
            <w:pPr>
              <w:pStyle w:val="Default"/>
              <w:widowControl w:val="0"/>
              <w:jc w:val="both"/>
              <w:rPr>
                <w:b/>
                <w:sz w:val="20"/>
                <w:szCs w:val="20"/>
              </w:rPr>
            </w:pPr>
            <w:r w:rsidRPr="00E95BF1">
              <w:rPr>
                <w:b/>
                <w:sz w:val="20"/>
                <w:szCs w:val="20"/>
              </w:rPr>
              <w:t xml:space="preserve">Age </w:t>
            </w:r>
          </w:p>
        </w:tc>
        <w:tc>
          <w:tcPr>
            <w:tcW w:w="2790" w:type="dxa"/>
          </w:tcPr>
          <w:p w:rsidR="00793EB5" w:rsidRPr="00E95BF1" w:rsidRDefault="00793EB5" w:rsidP="00B37112">
            <w:pPr>
              <w:pStyle w:val="Default"/>
              <w:widowControl w:val="0"/>
              <w:jc w:val="both"/>
              <w:rPr>
                <w:b/>
                <w:sz w:val="20"/>
                <w:szCs w:val="20"/>
              </w:rPr>
            </w:pPr>
            <w:r w:rsidRPr="00E95BF1">
              <w:rPr>
                <w:b/>
                <w:sz w:val="20"/>
                <w:szCs w:val="20"/>
              </w:rPr>
              <w:t xml:space="preserve">Formation </w:t>
            </w:r>
          </w:p>
        </w:tc>
        <w:tc>
          <w:tcPr>
            <w:tcW w:w="3735" w:type="dxa"/>
          </w:tcPr>
          <w:p w:rsidR="00793EB5" w:rsidRPr="00E95BF1" w:rsidRDefault="00EB5405" w:rsidP="00B37112">
            <w:pPr>
              <w:pStyle w:val="Default"/>
              <w:widowControl w:val="0"/>
              <w:jc w:val="both"/>
              <w:rPr>
                <w:b/>
                <w:sz w:val="20"/>
                <w:szCs w:val="20"/>
              </w:rPr>
            </w:pPr>
            <w:r w:rsidRPr="00E95BF1">
              <w:rPr>
                <w:b/>
                <w:sz w:val="20"/>
                <w:szCs w:val="20"/>
              </w:rPr>
              <w:t>Composition ( Lithology)</w:t>
            </w:r>
          </w:p>
        </w:tc>
      </w:tr>
      <w:tr w:rsidR="00793EB5" w:rsidRPr="00E95BF1" w:rsidTr="00FA1EDE">
        <w:trPr>
          <w:trHeight w:val="331"/>
        </w:trPr>
        <w:tc>
          <w:tcPr>
            <w:tcW w:w="2718" w:type="dxa"/>
          </w:tcPr>
          <w:p w:rsidR="00793EB5" w:rsidRPr="00E95BF1" w:rsidRDefault="00793EB5" w:rsidP="00793EB5">
            <w:pPr>
              <w:rPr>
                <w:rFonts w:ascii="Arial" w:hAnsi="Arial" w:cs="Arial"/>
                <w:sz w:val="20"/>
                <w:szCs w:val="20"/>
              </w:rPr>
            </w:pPr>
            <w:r w:rsidRPr="00E95BF1">
              <w:rPr>
                <w:rFonts w:ascii="Arial" w:hAnsi="Arial" w:cs="Arial"/>
                <w:sz w:val="20"/>
                <w:szCs w:val="20"/>
              </w:rPr>
              <w:t xml:space="preserve">Quaternary   </w:t>
            </w:r>
          </w:p>
        </w:tc>
        <w:tc>
          <w:tcPr>
            <w:tcW w:w="2790" w:type="dxa"/>
          </w:tcPr>
          <w:p w:rsidR="00793EB5" w:rsidRPr="00E95BF1" w:rsidRDefault="00793EB5" w:rsidP="00793EB5">
            <w:pPr>
              <w:rPr>
                <w:rFonts w:ascii="Arial" w:hAnsi="Arial" w:cs="Arial"/>
                <w:sz w:val="20"/>
                <w:szCs w:val="20"/>
              </w:rPr>
            </w:pPr>
            <w:r w:rsidRPr="00E95BF1">
              <w:rPr>
                <w:rFonts w:ascii="Arial" w:hAnsi="Arial" w:cs="Arial"/>
                <w:sz w:val="20"/>
                <w:szCs w:val="20"/>
              </w:rPr>
              <w:t xml:space="preserve">Alluvium terrace and fluvial deposits </w:t>
            </w:r>
          </w:p>
        </w:tc>
        <w:tc>
          <w:tcPr>
            <w:tcW w:w="3735" w:type="dxa"/>
          </w:tcPr>
          <w:p w:rsidR="00793EB5" w:rsidRPr="00E95BF1" w:rsidRDefault="00793EB5" w:rsidP="00793EB5">
            <w:pPr>
              <w:rPr>
                <w:rFonts w:ascii="Arial" w:hAnsi="Arial" w:cs="Arial"/>
                <w:sz w:val="20"/>
                <w:szCs w:val="20"/>
              </w:rPr>
            </w:pPr>
            <w:r w:rsidRPr="00E95BF1">
              <w:rPr>
                <w:rFonts w:ascii="Arial" w:hAnsi="Arial" w:cs="Arial"/>
                <w:sz w:val="20"/>
                <w:szCs w:val="20"/>
              </w:rPr>
              <w:t>Alluvium, clay, sands, gravels, pebbles, boulders and cobbles</w:t>
            </w:r>
          </w:p>
        </w:tc>
      </w:tr>
      <w:tr w:rsidR="00793EB5" w:rsidRPr="00E95BF1" w:rsidTr="00FA1EDE">
        <w:trPr>
          <w:trHeight w:val="331"/>
        </w:trPr>
        <w:tc>
          <w:tcPr>
            <w:tcW w:w="2718" w:type="dxa"/>
          </w:tcPr>
          <w:p w:rsidR="00793EB5" w:rsidRPr="00E95BF1" w:rsidRDefault="00793EB5" w:rsidP="00B37112">
            <w:pPr>
              <w:pStyle w:val="Default"/>
              <w:widowControl w:val="0"/>
              <w:jc w:val="both"/>
              <w:rPr>
                <w:sz w:val="20"/>
                <w:szCs w:val="20"/>
              </w:rPr>
            </w:pPr>
            <w:r w:rsidRPr="00E95BF1">
              <w:rPr>
                <w:sz w:val="20"/>
                <w:szCs w:val="20"/>
              </w:rPr>
              <w:t>Lower Pleistocene to Middle Miocene</w:t>
            </w:r>
          </w:p>
        </w:tc>
        <w:tc>
          <w:tcPr>
            <w:tcW w:w="2790" w:type="dxa"/>
          </w:tcPr>
          <w:p w:rsidR="00793EB5" w:rsidRPr="00E95BF1" w:rsidRDefault="00793EB5" w:rsidP="00B37112">
            <w:pPr>
              <w:pStyle w:val="Default"/>
              <w:widowControl w:val="0"/>
              <w:jc w:val="both"/>
              <w:rPr>
                <w:sz w:val="20"/>
                <w:szCs w:val="20"/>
              </w:rPr>
            </w:pPr>
            <w:r w:rsidRPr="00E95BF1">
              <w:rPr>
                <w:sz w:val="20"/>
                <w:szCs w:val="20"/>
              </w:rPr>
              <w:t xml:space="preserve">Siwalik Group </w:t>
            </w:r>
          </w:p>
        </w:tc>
        <w:tc>
          <w:tcPr>
            <w:tcW w:w="3735" w:type="dxa"/>
          </w:tcPr>
          <w:p w:rsidR="00793EB5" w:rsidRPr="00E95BF1" w:rsidRDefault="00793EB5" w:rsidP="00793EB5">
            <w:pPr>
              <w:pStyle w:val="Default"/>
              <w:widowControl w:val="0"/>
              <w:jc w:val="both"/>
              <w:rPr>
                <w:sz w:val="20"/>
                <w:szCs w:val="20"/>
              </w:rPr>
            </w:pPr>
            <w:r w:rsidRPr="00E95BF1">
              <w:rPr>
                <w:sz w:val="20"/>
                <w:szCs w:val="20"/>
              </w:rPr>
              <w:t>Clay, siltstones, sandstones, and boulder beds</w:t>
            </w:r>
          </w:p>
        </w:tc>
      </w:tr>
      <w:tr w:rsidR="00793EB5" w:rsidRPr="00E95BF1" w:rsidTr="00FA1EDE">
        <w:trPr>
          <w:trHeight w:val="331"/>
        </w:trPr>
        <w:tc>
          <w:tcPr>
            <w:tcW w:w="2718" w:type="dxa"/>
          </w:tcPr>
          <w:p w:rsidR="00793EB5" w:rsidRPr="00E95BF1" w:rsidRDefault="00793EB5" w:rsidP="00B37112">
            <w:pPr>
              <w:pStyle w:val="Default"/>
              <w:widowControl w:val="0"/>
              <w:jc w:val="both"/>
              <w:rPr>
                <w:sz w:val="20"/>
                <w:szCs w:val="20"/>
              </w:rPr>
            </w:pPr>
            <w:r w:rsidRPr="00E95BF1">
              <w:rPr>
                <w:sz w:val="20"/>
                <w:szCs w:val="20"/>
              </w:rPr>
              <w:t>Oligocene to Lower Miocene</w:t>
            </w:r>
          </w:p>
        </w:tc>
        <w:tc>
          <w:tcPr>
            <w:tcW w:w="2790" w:type="dxa"/>
          </w:tcPr>
          <w:p w:rsidR="00793EB5" w:rsidRPr="00E95BF1" w:rsidRDefault="00793EB5" w:rsidP="00B37112">
            <w:pPr>
              <w:pStyle w:val="Default"/>
              <w:widowControl w:val="0"/>
              <w:jc w:val="both"/>
              <w:rPr>
                <w:sz w:val="20"/>
                <w:szCs w:val="20"/>
              </w:rPr>
            </w:pPr>
            <w:r w:rsidRPr="00E95BF1">
              <w:rPr>
                <w:sz w:val="20"/>
                <w:szCs w:val="20"/>
              </w:rPr>
              <w:t>Dharamsala/ Kasauli Formation (Sabathu Group)</w:t>
            </w:r>
          </w:p>
        </w:tc>
        <w:tc>
          <w:tcPr>
            <w:tcW w:w="3735" w:type="dxa"/>
          </w:tcPr>
          <w:p w:rsidR="00793EB5" w:rsidRPr="00E95BF1" w:rsidRDefault="00793EB5" w:rsidP="00793EB5">
            <w:pPr>
              <w:pStyle w:val="Default"/>
              <w:widowControl w:val="0"/>
              <w:jc w:val="both"/>
              <w:rPr>
                <w:sz w:val="20"/>
                <w:szCs w:val="20"/>
              </w:rPr>
            </w:pPr>
            <w:r w:rsidRPr="00E95BF1">
              <w:rPr>
                <w:sz w:val="20"/>
                <w:szCs w:val="20"/>
              </w:rPr>
              <w:t>Grey/green sandstones, splintery shale, clay etc</w:t>
            </w:r>
          </w:p>
        </w:tc>
      </w:tr>
      <w:tr w:rsidR="00793EB5" w:rsidRPr="00E95BF1" w:rsidTr="00FA1EDE">
        <w:trPr>
          <w:trHeight w:val="331"/>
        </w:trPr>
        <w:tc>
          <w:tcPr>
            <w:tcW w:w="2718" w:type="dxa"/>
          </w:tcPr>
          <w:p w:rsidR="00793EB5" w:rsidRPr="00E95BF1" w:rsidRDefault="00793EB5" w:rsidP="00793EB5">
            <w:pPr>
              <w:pStyle w:val="Default"/>
              <w:widowControl w:val="0"/>
              <w:jc w:val="both"/>
              <w:rPr>
                <w:sz w:val="20"/>
                <w:szCs w:val="20"/>
              </w:rPr>
            </w:pPr>
            <w:r w:rsidRPr="00E95BF1">
              <w:rPr>
                <w:sz w:val="20"/>
                <w:szCs w:val="20"/>
              </w:rPr>
              <w:t xml:space="preserve">Permian </w:t>
            </w:r>
          </w:p>
        </w:tc>
        <w:tc>
          <w:tcPr>
            <w:tcW w:w="2790" w:type="dxa"/>
          </w:tcPr>
          <w:p w:rsidR="00793EB5" w:rsidRPr="00E95BF1" w:rsidRDefault="00793EB5" w:rsidP="00B37112">
            <w:pPr>
              <w:pStyle w:val="Default"/>
              <w:widowControl w:val="0"/>
              <w:jc w:val="both"/>
              <w:rPr>
                <w:sz w:val="20"/>
                <w:szCs w:val="20"/>
              </w:rPr>
            </w:pPr>
            <w:r w:rsidRPr="00E95BF1">
              <w:rPr>
                <w:sz w:val="20"/>
                <w:szCs w:val="20"/>
              </w:rPr>
              <w:t>Basic Volcanic intrusives</w:t>
            </w:r>
          </w:p>
        </w:tc>
        <w:tc>
          <w:tcPr>
            <w:tcW w:w="3735" w:type="dxa"/>
          </w:tcPr>
          <w:p w:rsidR="00793EB5" w:rsidRPr="00E95BF1" w:rsidRDefault="00793EB5" w:rsidP="00B37112">
            <w:pPr>
              <w:pStyle w:val="Default"/>
              <w:widowControl w:val="0"/>
              <w:jc w:val="both"/>
              <w:rPr>
                <w:sz w:val="20"/>
                <w:szCs w:val="20"/>
              </w:rPr>
            </w:pPr>
            <w:r w:rsidRPr="00E95BF1">
              <w:rPr>
                <w:sz w:val="20"/>
                <w:szCs w:val="20"/>
              </w:rPr>
              <w:t>-</w:t>
            </w:r>
          </w:p>
        </w:tc>
      </w:tr>
      <w:tr w:rsidR="00894BA1" w:rsidRPr="00E95BF1" w:rsidTr="00FA1EDE">
        <w:trPr>
          <w:trHeight w:val="331"/>
        </w:trPr>
        <w:tc>
          <w:tcPr>
            <w:tcW w:w="2718" w:type="dxa"/>
            <w:vMerge w:val="restart"/>
          </w:tcPr>
          <w:p w:rsidR="00894BA1" w:rsidRPr="00E95BF1" w:rsidRDefault="00894BA1" w:rsidP="00B37112">
            <w:pPr>
              <w:pStyle w:val="Default"/>
              <w:widowControl w:val="0"/>
              <w:jc w:val="both"/>
              <w:rPr>
                <w:sz w:val="20"/>
                <w:szCs w:val="20"/>
              </w:rPr>
            </w:pPr>
            <w:r w:rsidRPr="00E95BF1">
              <w:rPr>
                <w:sz w:val="20"/>
                <w:szCs w:val="20"/>
              </w:rPr>
              <w:t>Proterozoic</w:t>
            </w:r>
          </w:p>
        </w:tc>
        <w:tc>
          <w:tcPr>
            <w:tcW w:w="2790" w:type="dxa"/>
          </w:tcPr>
          <w:p w:rsidR="00894BA1" w:rsidRPr="00E95BF1" w:rsidRDefault="00894BA1" w:rsidP="00B37112">
            <w:pPr>
              <w:pStyle w:val="Default"/>
              <w:widowControl w:val="0"/>
              <w:jc w:val="both"/>
              <w:rPr>
                <w:sz w:val="20"/>
                <w:szCs w:val="20"/>
              </w:rPr>
            </w:pPr>
            <w:r w:rsidRPr="00E95BF1">
              <w:rPr>
                <w:sz w:val="20"/>
                <w:szCs w:val="20"/>
              </w:rPr>
              <w:t>Shimla Group</w:t>
            </w:r>
          </w:p>
        </w:tc>
        <w:tc>
          <w:tcPr>
            <w:tcW w:w="3735" w:type="dxa"/>
          </w:tcPr>
          <w:p w:rsidR="00894BA1" w:rsidRPr="00E95BF1" w:rsidRDefault="00894BA1" w:rsidP="00B37112">
            <w:pPr>
              <w:pStyle w:val="Default"/>
              <w:widowControl w:val="0"/>
              <w:jc w:val="both"/>
              <w:rPr>
                <w:sz w:val="20"/>
                <w:szCs w:val="20"/>
              </w:rPr>
            </w:pPr>
            <w:r w:rsidRPr="00E95BF1">
              <w:rPr>
                <w:sz w:val="20"/>
                <w:szCs w:val="20"/>
              </w:rPr>
              <w:t>Phyllites, Quartzites, limestone, shale and dolomite</w:t>
            </w:r>
          </w:p>
        </w:tc>
      </w:tr>
      <w:tr w:rsidR="00894BA1" w:rsidRPr="00E95BF1" w:rsidTr="00FA1EDE">
        <w:trPr>
          <w:trHeight w:val="331"/>
        </w:trPr>
        <w:tc>
          <w:tcPr>
            <w:tcW w:w="2718" w:type="dxa"/>
            <w:vMerge/>
          </w:tcPr>
          <w:p w:rsidR="00894BA1" w:rsidRPr="00E95BF1" w:rsidRDefault="00894BA1" w:rsidP="00B37112">
            <w:pPr>
              <w:pStyle w:val="Default"/>
              <w:widowControl w:val="0"/>
              <w:jc w:val="both"/>
              <w:rPr>
                <w:sz w:val="20"/>
                <w:szCs w:val="20"/>
              </w:rPr>
            </w:pPr>
          </w:p>
        </w:tc>
        <w:tc>
          <w:tcPr>
            <w:tcW w:w="2790" w:type="dxa"/>
          </w:tcPr>
          <w:p w:rsidR="00894BA1" w:rsidRPr="00E95BF1" w:rsidRDefault="00894BA1" w:rsidP="00B37112">
            <w:pPr>
              <w:pStyle w:val="Default"/>
              <w:widowControl w:val="0"/>
              <w:jc w:val="both"/>
              <w:rPr>
                <w:sz w:val="20"/>
                <w:szCs w:val="20"/>
              </w:rPr>
            </w:pPr>
            <w:r w:rsidRPr="00E95BF1">
              <w:rPr>
                <w:sz w:val="20"/>
                <w:szCs w:val="20"/>
              </w:rPr>
              <w:t>Shali / Sunder Nagar / Kullu Formation</w:t>
            </w:r>
          </w:p>
        </w:tc>
        <w:tc>
          <w:tcPr>
            <w:tcW w:w="3735" w:type="dxa"/>
          </w:tcPr>
          <w:p w:rsidR="00894BA1" w:rsidRPr="00E95BF1" w:rsidRDefault="00894BA1" w:rsidP="00B37112">
            <w:pPr>
              <w:pStyle w:val="Default"/>
              <w:widowControl w:val="0"/>
              <w:jc w:val="both"/>
              <w:rPr>
                <w:sz w:val="20"/>
                <w:szCs w:val="20"/>
              </w:rPr>
            </w:pPr>
            <w:r w:rsidRPr="00E95BF1">
              <w:rPr>
                <w:sz w:val="20"/>
                <w:szCs w:val="20"/>
              </w:rPr>
              <w:t>Phyllites, Quartzites, dolomite conglomerate and limestone</w:t>
            </w:r>
          </w:p>
        </w:tc>
      </w:tr>
      <w:tr w:rsidR="00894BA1" w:rsidRPr="00E95BF1" w:rsidTr="00FA1EDE">
        <w:trPr>
          <w:trHeight w:val="331"/>
        </w:trPr>
        <w:tc>
          <w:tcPr>
            <w:tcW w:w="2718" w:type="dxa"/>
            <w:vMerge/>
          </w:tcPr>
          <w:p w:rsidR="00894BA1" w:rsidRPr="00E95BF1" w:rsidRDefault="00894BA1" w:rsidP="00B37112">
            <w:pPr>
              <w:pStyle w:val="Default"/>
              <w:widowControl w:val="0"/>
              <w:jc w:val="both"/>
              <w:rPr>
                <w:sz w:val="20"/>
                <w:szCs w:val="20"/>
              </w:rPr>
            </w:pPr>
          </w:p>
        </w:tc>
        <w:tc>
          <w:tcPr>
            <w:tcW w:w="2790" w:type="dxa"/>
          </w:tcPr>
          <w:p w:rsidR="00894BA1" w:rsidRPr="00E95BF1" w:rsidRDefault="00894BA1" w:rsidP="00B37112">
            <w:pPr>
              <w:pStyle w:val="Default"/>
              <w:widowControl w:val="0"/>
              <w:jc w:val="both"/>
              <w:rPr>
                <w:sz w:val="20"/>
                <w:szCs w:val="20"/>
              </w:rPr>
            </w:pPr>
            <w:r w:rsidRPr="00E95BF1">
              <w:rPr>
                <w:sz w:val="20"/>
                <w:szCs w:val="20"/>
              </w:rPr>
              <w:t>Jutogh Group</w:t>
            </w:r>
          </w:p>
        </w:tc>
        <w:tc>
          <w:tcPr>
            <w:tcW w:w="3735" w:type="dxa"/>
          </w:tcPr>
          <w:p w:rsidR="00034595" w:rsidRDefault="00894BA1">
            <w:pPr>
              <w:pStyle w:val="Default"/>
              <w:widowControl w:val="0"/>
              <w:jc w:val="both"/>
              <w:rPr>
                <w:sz w:val="20"/>
                <w:szCs w:val="20"/>
              </w:rPr>
            </w:pPr>
            <w:r w:rsidRPr="00E95BF1">
              <w:rPr>
                <w:sz w:val="20"/>
                <w:szCs w:val="20"/>
              </w:rPr>
              <w:t>Quartzites, Schists and phyllites and Dalhousie / Kullu granites and gneisses</w:t>
            </w:r>
          </w:p>
        </w:tc>
      </w:tr>
    </w:tbl>
    <w:p w:rsidR="00B43269" w:rsidRPr="00E5019B" w:rsidRDefault="00B43269" w:rsidP="00B37112">
      <w:pPr>
        <w:pStyle w:val="Default"/>
        <w:widowControl w:val="0"/>
        <w:jc w:val="both"/>
        <w:rPr>
          <w:sz w:val="22"/>
          <w:szCs w:val="22"/>
        </w:rPr>
      </w:pPr>
    </w:p>
    <w:p w:rsidR="00917FC2" w:rsidRPr="005F4AD3" w:rsidRDefault="007617CD" w:rsidP="00B15937">
      <w:pPr>
        <w:pStyle w:val="Default"/>
        <w:widowControl w:val="0"/>
        <w:numPr>
          <w:ilvl w:val="0"/>
          <w:numId w:val="1"/>
        </w:numPr>
        <w:ind w:left="0" w:firstLine="0"/>
        <w:jc w:val="both"/>
        <w:rPr>
          <w:sz w:val="22"/>
          <w:szCs w:val="22"/>
        </w:rPr>
      </w:pPr>
      <w:r w:rsidRPr="005F4AD3">
        <w:rPr>
          <w:sz w:val="22"/>
          <w:szCs w:val="22"/>
        </w:rPr>
        <w:t>Geological sequence</w:t>
      </w:r>
      <w:r w:rsidR="00B15937" w:rsidRPr="005F4AD3">
        <w:rPr>
          <w:sz w:val="22"/>
          <w:szCs w:val="22"/>
        </w:rPr>
        <w:t xml:space="preserve"> observed in Kullu district is described in </w:t>
      </w:r>
      <w:r w:rsidR="00B15937" w:rsidRPr="00EB5405">
        <w:rPr>
          <w:b/>
          <w:sz w:val="22"/>
          <w:szCs w:val="22"/>
        </w:rPr>
        <w:t>Table-1</w:t>
      </w:r>
      <w:r w:rsidR="00300D80">
        <w:rPr>
          <w:b/>
          <w:sz w:val="22"/>
          <w:szCs w:val="22"/>
        </w:rPr>
        <w:t>3</w:t>
      </w:r>
      <w:r w:rsidR="00B15937" w:rsidRPr="005F4AD3">
        <w:rPr>
          <w:sz w:val="22"/>
          <w:szCs w:val="22"/>
        </w:rPr>
        <w:t>. Hydro geologically the entire area of Kullu district can be divided into porous and fissured formations. Porous formation includes the unconsolidated sediments. These sediments include fluvial channel deposits, valley fill deposits, terrace deposits and alluvial fans. These sediments form the   potential aquifers. Unconsolidated sediments underlie Kullu valley, Garsa valley, Manikaran valley, Lag valley and longitudinal valley all along the major rivers and khad</w:t>
      </w:r>
      <w:r w:rsidR="005F4AD3">
        <w:rPr>
          <w:sz w:val="22"/>
          <w:szCs w:val="22"/>
        </w:rPr>
        <w:t xml:space="preserve">s. </w:t>
      </w:r>
      <w:r w:rsidR="00B15937" w:rsidRPr="005F4AD3">
        <w:rPr>
          <w:sz w:val="22"/>
          <w:szCs w:val="22"/>
        </w:rPr>
        <w:t xml:space="preserve"> </w:t>
      </w:r>
      <w:r w:rsidR="005F4AD3" w:rsidRPr="005F4AD3">
        <w:rPr>
          <w:sz w:val="22"/>
          <w:szCs w:val="22"/>
        </w:rPr>
        <w:t xml:space="preserve">Fissured formation includes the semi-consolidated to consolidated sediments exposed in the district and are of sedimentary, metamorphic and igneous in origin. These form low to high hill ranges throughout the district. </w:t>
      </w:r>
      <w:r w:rsidR="00927B10" w:rsidRPr="005F4AD3">
        <w:rPr>
          <w:sz w:val="22"/>
          <w:szCs w:val="22"/>
        </w:rPr>
        <w:t xml:space="preserve"> </w:t>
      </w:r>
      <w:r w:rsidR="00917FC2" w:rsidRPr="005F4AD3">
        <w:rPr>
          <w:sz w:val="22"/>
          <w:szCs w:val="22"/>
        </w:rPr>
        <w:t>The geological map</w:t>
      </w:r>
      <w:r w:rsidR="00CD40A2">
        <w:rPr>
          <w:sz w:val="22"/>
          <w:szCs w:val="22"/>
        </w:rPr>
        <w:t xml:space="preserve">s </w:t>
      </w:r>
      <w:r>
        <w:rPr>
          <w:sz w:val="22"/>
          <w:szCs w:val="22"/>
        </w:rPr>
        <w:t>Kullu district has</w:t>
      </w:r>
      <w:r w:rsidR="00CD40A2">
        <w:rPr>
          <w:sz w:val="22"/>
          <w:szCs w:val="22"/>
        </w:rPr>
        <w:t xml:space="preserve"> been given in </w:t>
      </w:r>
      <w:r w:rsidR="00CD40A2" w:rsidRPr="00CD40A2">
        <w:rPr>
          <w:b/>
          <w:sz w:val="22"/>
          <w:szCs w:val="22"/>
        </w:rPr>
        <w:t>Figure- 10</w:t>
      </w:r>
      <w:r w:rsidR="00CD40A2">
        <w:rPr>
          <w:b/>
          <w:sz w:val="22"/>
          <w:szCs w:val="22"/>
        </w:rPr>
        <w:t>.</w:t>
      </w:r>
      <w:r w:rsidR="00CD40A2">
        <w:rPr>
          <w:sz w:val="22"/>
          <w:szCs w:val="22"/>
        </w:rPr>
        <w:t xml:space="preserve"> The geological formations for Mandi district </w:t>
      </w:r>
      <w:r>
        <w:rPr>
          <w:sz w:val="22"/>
          <w:szCs w:val="22"/>
        </w:rPr>
        <w:t>have been</w:t>
      </w:r>
      <w:r w:rsidR="00CD40A2">
        <w:rPr>
          <w:sz w:val="22"/>
          <w:szCs w:val="22"/>
        </w:rPr>
        <w:t xml:space="preserve"> shown in Figure-9 above. </w:t>
      </w:r>
    </w:p>
    <w:p w:rsidR="005F4AD3" w:rsidRPr="00793EB5" w:rsidRDefault="005F4AD3" w:rsidP="005F4AD3">
      <w:pPr>
        <w:pStyle w:val="Default"/>
        <w:widowControl w:val="0"/>
        <w:ind w:left="1985"/>
        <w:jc w:val="both"/>
        <w:rPr>
          <w:b/>
          <w:sz w:val="22"/>
          <w:szCs w:val="22"/>
        </w:rPr>
      </w:pPr>
      <w:bookmarkStart w:id="400" w:name="_Toc484188148"/>
      <w:r w:rsidRPr="00793EB5">
        <w:rPr>
          <w:b/>
          <w:sz w:val="22"/>
          <w:szCs w:val="22"/>
        </w:rPr>
        <w:t>Table-</w:t>
      </w:r>
      <w:r w:rsidR="004445F1" w:rsidRPr="00523F45">
        <w:rPr>
          <w:b/>
          <w:sz w:val="22"/>
          <w:szCs w:val="22"/>
        </w:rPr>
        <w:fldChar w:fldCharType="begin"/>
      </w:r>
      <w:r w:rsidR="00523F45" w:rsidRPr="00523F45">
        <w:rPr>
          <w:b/>
          <w:sz w:val="22"/>
          <w:szCs w:val="22"/>
        </w:rPr>
        <w:instrText xml:space="preserve"> SEQ Table \* ARABIC </w:instrText>
      </w:r>
      <w:r w:rsidR="004445F1" w:rsidRPr="00523F45">
        <w:rPr>
          <w:b/>
          <w:sz w:val="22"/>
          <w:szCs w:val="22"/>
        </w:rPr>
        <w:fldChar w:fldCharType="separate"/>
      </w:r>
      <w:r w:rsidR="00523F45">
        <w:rPr>
          <w:b/>
          <w:noProof/>
          <w:sz w:val="22"/>
          <w:szCs w:val="22"/>
        </w:rPr>
        <w:t>13</w:t>
      </w:r>
      <w:r w:rsidR="004445F1" w:rsidRPr="00523F45">
        <w:rPr>
          <w:b/>
          <w:sz w:val="22"/>
          <w:szCs w:val="22"/>
        </w:rPr>
        <w:fldChar w:fldCharType="end"/>
      </w:r>
      <w:r w:rsidRPr="00793EB5">
        <w:rPr>
          <w:b/>
          <w:sz w:val="22"/>
          <w:szCs w:val="22"/>
        </w:rPr>
        <w:t xml:space="preserve">: Geological Description of </w:t>
      </w:r>
      <w:r>
        <w:rPr>
          <w:b/>
          <w:sz w:val="22"/>
          <w:szCs w:val="22"/>
        </w:rPr>
        <w:t xml:space="preserve">Kullu </w:t>
      </w:r>
      <w:r w:rsidRPr="00793EB5">
        <w:rPr>
          <w:b/>
          <w:sz w:val="22"/>
          <w:szCs w:val="22"/>
        </w:rPr>
        <w:t>District</w:t>
      </w:r>
      <w:bookmarkEnd w:id="400"/>
    </w:p>
    <w:p w:rsidR="00632FCE" w:rsidRDefault="00632FCE" w:rsidP="00B37112">
      <w:pPr>
        <w:pStyle w:val="Default"/>
        <w:widowControl w:val="0"/>
        <w:jc w:val="both"/>
        <w:rPr>
          <w:sz w:val="22"/>
          <w:szCs w:val="22"/>
        </w:rPr>
      </w:pPr>
    </w:p>
    <w:tbl>
      <w:tblPr>
        <w:tblStyle w:val="TableGrid"/>
        <w:tblW w:w="5000" w:type="pct"/>
        <w:tblLook w:val="04A0"/>
      </w:tblPr>
      <w:tblGrid>
        <w:gridCol w:w="2310"/>
        <w:gridCol w:w="2311"/>
        <w:gridCol w:w="2311"/>
        <w:gridCol w:w="2311"/>
      </w:tblGrid>
      <w:tr w:rsidR="005F4AD3" w:rsidRPr="00E95BF1" w:rsidTr="008D2568">
        <w:trPr>
          <w:trHeight w:val="331"/>
          <w:tblHeader/>
        </w:trPr>
        <w:tc>
          <w:tcPr>
            <w:tcW w:w="1250" w:type="pct"/>
            <w:vAlign w:val="bottom"/>
          </w:tcPr>
          <w:p w:rsidR="005F4AD3" w:rsidRPr="00E95BF1" w:rsidRDefault="005F4AD3" w:rsidP="008D2568">
            <w:pPr>
              <w:pStyle w:val="Default"/>
              <w:widowControl w:val="0"/>
              <w:tabs>
                <w:tab w:val="left" w:pos="1067"/>
              </w:tabs>
              <w:rPr>
                <w:b/>
                <w:color w:val="000000" w:themeColor="text1"/>
                <w:sz w:val="20"/>
                <w:szCs w:val="20"/>
              </w:rPr>
            </w:pPr>
            <w:r w:rsidRPr="00E95BF1">
              <w:rPr>
                <w:b/>
                <w:color w:val="000000" w:themeColor="text1"/>
                <w:sz w:val="20"/>
                <w:szCs w:val="20"/>
              </w:rPr>
              <w:t>Era</w:t>
            </w:r>
          </w:p>
        </w:tc>
        <w:tc>
          <w:tcPr>
            <w:tcW w:w="1250" w:type="pct"/>
          </w:tcPr>
          <w:p w:rsidR="005F4AD3" w:rsidRPr="00E95BF1" w:rsidRDefault="005F4AD3" w:rsidP="008D2568">
            <w:pPr>
              <w:pStyle w:val="Default"/>
              <w:widowControl w:val="0"/>
              <w:tabs>
                <w:tab w:val="left" w:pos="1067"/>
              </w:tabs>
              <w:rPr>
                <w:b/>
                <w:color w:val="000000" w:themeColor="text1"/>
                <w:sz w:val="20"/>
                <w:szCs w:val="20"/>
              </w:rPr>
            </w:pPr>
            <w:r w:rsidRPr="00E95BF1">
              <w:rPr>
                <w:b/>
                <w:color w:val="000000" w:themeColor="text1"/>
                <w:sz w:val="20"/>
                <w:szCs w:val="20"/>
              </w:rPr>
              <w:t xml:space="preserve">Period </w:t>
            </w:r>
          </w:p>
        </w:tc>
        <w:tc>
          <w:tcPr>
            <w:tcW w:w="1250" w:type="pct"/>
          </w:tcPr>
          <w:p w:rsidR="005F4AD3" w:rsidRPr="00E95BF1" w:rsidRDefault="005F4AD3" w:rsidP="008D2568">
            <w:pPr>
              <w:pStyle w:val="Default"/>
              <w:widowControl w:val="0"/>
              <w:tabs>
                <w:tab w:val="left" w:pos="1067"/>
              </w:tabs>
              <w:rPr>
                <w:b/>
                <w:color w:val="000000" w:themeColor="text1"/>
                <w:sz w:val="20"/>
                <w:szCs w:val="20"/>
              </w:rPr>
            </w:pPr>
            <w:r w:rsidRPr="00E95BF1">
              <w:rPr>
                <w:b/>
                <w:color w:val="000000" w:themeColor="text1"/>
                <w:sz w:val="20"/>
                <w:szCs w:val="20"/>
              </w:rPr>
              <w:t xml:space="preserve">Formation </w:t>
            </w:r>
          </w:p>
        </w:tc>
        <w:tc>
          <w:tcPr>
            <w:tcW w:w="1250" w:type="pct"/>
          </w:tcPr>
          <w:p w:rsidR="005F4AD3" w:rsidRPr="00E95BF1" w:rsidRDefault="005F4AD3" w:rsidP="008D2568">
            <w:pPr>
              <w:pStyle w:val="Default"/>
              <w:widowControl w:val="0"/>
              <w:tabs>
                <w:tab w:val="left" w:pos="1067"/>
              </w:tabs>
              <w:rPr>
                <w:b/>
                <w:color w:val="000000" w:themeColor="text1"/>
                <w:sz w:val="20"/>
                <w:szCs w:val="20"/>
              </w:rPr>
            </w:pPr>
            <w:r w:rsidRPr="00E95BF1">
              <w:rPr>
                <w:b/>
                <w:color w:val="000000" w:themeColor="text1"/>
                <w:sz w:val="20"/>
                <w:szCs w:val="20"/>
              </w:rPr>
              <w:t>Description</w:t>
            </w:r>
            <w:r w:rsidR="00EB5405" w:rsidRPr="00E95BF1">
              <w:rPr>
                <w:b/>
                <w:color w:val="000000" w:themeColor="text1"/>
                <w:sz w:val="20"/>
                <w:szCs w:val="20"/>
              </w:rPr>
              <w:t xml:space="preserve"> / Composition </w:t>
            </w:r>
            <w:r w:rsidRPr="00E95BF1">
              <w:rPr>
                <w:b/>
                <w:color w:val="000000" w:themeColor="text1"/>
                <w:sz w:val="20"/>
                <w:szCs w:val="20"/>
              </w:rPr>
              <w:t xml:space="preserve"> </w:t>
            </w:r>
          </w:p>
        </w:tc>
      </w:tr>
      <w:tr w:rsidR="005F4AD3" w:rsidRPr="00E95BF1" w:rsidTr="008D2568">
        <w:trPr>
          <w:trHeight w:val="331"/>
        </w:trPr>
        <w:tc>
          <w:tcPr>
            <w:tcW w:w="1250" w:type="pct"/>
          </w:tcPr>
          <w:p w:rsidR="005F4AD3" w:rsidRPr="00E95BF1" w:rsidRDefault="005F4AD3" w:rsidP="008D2568">
            <w:pPr>
              <w:pStyle w:val="Default"/>
              <w:widowControl w:val="0"/>
              <w:tabs>
                <w:tab w:val="left" w:pos="1067"/>
              </w:tabs>
              <w:rPr>
                <w:color w:val="000000" w:themeColor="text1"/>
                <w:sz w:val="20"/>
                <w:szCs w:val="20"/>
              </w:rPr>
            </w:pPr>
            <w:r w:rsidRPr="00E95BF1">
              <w:rPr>
                <w:color w:val="000000" w:themeColor="text1"/>
                <w:sz w:val="20"/>
                <w:szCs w:val="20"/>
              </w:rPr>
              <w:t>Quaternary</w:t>
            </w:r>
          </w:p>
        </w:tc>
        <w:tc>
          <w:tcPr>
            <w:tcW w:w="1250" w:type="pct"/>
          </w:tcPr>
          <w:p w:rsidR="005F4AD3" w:rsidRPr="00E95BF1" w:rsidRDefault="005F4AD3" w:rsidP="008D2568">
            <w:pPr>
              <w:pStyle w:val="Default"/>
              <w:widowControl w:val="0"/>
              <w:tabs>
                <w:tab w:val="left" w:pos="1067"/>
              </w:tabs>
              <w:rPr>
                <w:color w:val="000000" w:themeColor="text1"/>
                <w:sz w:val="20"/>
                <w:szCs w:val="20"/>
              </w:rPr>
            </w:pPr>
            <w:r w:rsidRPr="00E95BF1">
              <w:rPr>
                <w:color w:val="000000" w:themeColor="text1"/>
                <w:sz w:val="20"/>
                <w:szCs w:val="20"/>
              </w:rPr>
              <w:t xml:space="preserve">Recent to sub recent </w:t>
            </w:r>
          </w:p>
        </w:tc>
        <w:tc>
          <w:tcPr>
            <w:tcW w:w="1250" w:type="pct"/>
          </w:tcPr>
          <w:p w:rsidR="005F4AD3" w:rsidRPr="00E95BF1" w:rsidRDefault="005F4AD3" w:rsidP="008D2568">
            <w:pPr>
              <w:pStyle w:val="Default"/>
              <w:widowControl w:val="0"/>
              <w:tabs>
                <w:tab w:val="left" w:pos="1067"/>
              </w:tabs>
              <w:rPr>
                <w:color w:val="000000" w:themeColor="text1"/>
                <w:sz w:val="20"/>
                <w:szCs w:val="20"/>
              </w:rPr>
            </w:pPr>
            <w:r w:rsidRPr="00E95BF1">
              <w:rPr>
                <w:color w:val="000000" w:themeColor="text1"/>
                <w:sz w:val="20"/>
                <w:szCs w:val="20"/>
              </w:rPr>
              <w:t>Alluvium; fluvial, terrace, piedmont</w:t>
            </w:r>
          </w:p>
        </w:tc>
        <w:tc>
          <w:tcPr>
            <w:tcW w:w="1250" w:type="pct"/>
          </w:tcPr>
          <w:p w:rsidR="005F4AD3" w:rsidRPr="00E95BF1" w:rsidRDefault="005F4AD3" w:rsidP="008D2568">
            <w:pPr>
              <w:pStyle w:val="Default"/>
              <w:widowControl w:val="0"/>
              <w:tabs>
                <w:tab w:val="left" w:pos="1067"/>
              </w:tabs>
              <w:rPr>
                <w:color w:val="000000" w:themeColor="text1"/>
                <w:sz w:val="20"/>
                <w:szCs w:val="20"/>
              </w:rPr>
            </w:pPr>
            <w:r w:rsidRPr="00E95BF1">
              <w:rPr>
                <w:color w:val="000000" w:themeColor="text1"/>
                <w:sz w:val="20"/>
                <w:szCs w:val="20"/>
              </w:rPr>
              <w:t>Sand, silt, clay, boulders, pebble and cobble etc.</w:t>
            </w:r>
          </w:p>
        </w:tc>
      </w:tr>
      <w:tr w:rsidR="00EB5405" w:rsidRPr="00E95BF1" w:rsidTr="008D2568">
        <w:trPr>
          <w:trHeight w:val="331"/>
        </w:trPr>
        <w:tc>
          <w:tcPr>
            <w:tcW w:w="1250" w:type="pct"/>
            <w:vMerge w:val="restar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Proterozoic</w:t>
            </w: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Neoproterozoic</w:t>
            </w: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 xml:space="preserve"> Batal Formation </w:t>
            </w:r>
          </w:p>
          <w:p w:rsidR="00EB5405" w:rsidRPr="00E95BF1" w:rsidRDefault="00EB5405" w:rsidP="008D2568">
            <w:pPr>
              <w:pStyle w:val="Default"/>
              <w:widowControl w:val="0"/>
              <w:tabs>
                <w:tab w:val="left" w:pos="1067"/>
              </w:tabs>
              <w:rPr>
                <w:color w:val="000000" w:themeColor="text1"/>
                <w:sz w:val="20"/>
                <w:szCs w:val="20"/>
              </w:rPr>
            </w:pPr>
          </w:p>
          <w:p w:rsidR="00EB5405" w:rsidRPr="00E95BF1" w:rsidRDefault="00EB5405" w:rsidP="008D2568">
            <w:pPr>
              <w:pStyle w:val="Default"/>
              <w:widowControl w:val="0"/>
              <w:tabs>
                <w:tab w:val="left" w:pos="1067"/>
              </w:tabs>
              <w:rPr>
                <w:color w:val="000000" w:themeColor="text1"/>
                <w:sz w:val="20"/>
                <w:szCs w:val="20"/>
              </w:rPr>
            </w:pPr>
          </w:p>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Chamba Formation</w:t>
            </w: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 xml:space="preserve">Dark gray carbonaceous </w:t>
            </w:r>
          </w:p>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Slates and phyllites with  quartzites     Slate, phyllites, siltstones and Greywacke</w:t>
            </w:r>
          </w:p>
        </w:tc>
      </w:tr>
      <w:tr w:rsidR="00EB5405" w:rsidRPr="00E95BF1" w:rsidTr="008D2568">
        <w:trPr>
          <w:trHeight w:val="331"/>
        </w:trPr>
        <w:tc>
          <w:tcPr>
            <w:tcW w:w="1250" w:type="pct"/>
            <w:vMerge/>
          </w:tcPr>
          <w:p w:rsidR="00EB5405" w:rsidRPr="00E95BF1" w:rsidRDefault="00EB5405" w:rsidP="008D2568">
            <w:pPr>
              <w:pStyle w:val="Default"/>
              <w:widowControl w:val="0"/>
              <w:tabs>
                <w:tab w:val="left" w:pos="1067"/>
              </w:tabs>
              <w:rPr>
                <w:color w:val="000000" w:themeColor="text1"/>
                <w:sz w:val="20"/>
                <w:szCs w:val="20"/>
              </w:rPr>
            </w:pP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Mesoproterozoic</w:t>
            </w: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Kullu Group</w:t>
            </w: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Slate, Phyllites , Quartzites and Schist</w:t>
            </w:r>
          </w:p>
        </w:tc>
      </w:tr>
      <w:tr w:rsidR="00EB5405" w:rsidRPr="00E95BF1" w:rsidTr="008D2568">
        <w:trPr>
          <w:trHeight w:val="331"/>
        </w:trPr>
        <w:tc>
          <w:tcPr>
            <w:tcW w:w="1250" w:type="pct"/>
            <w:vMerge/>
          </w:tcPr>
          <w:p w:rsidR="00EB5405" w:rsidRPr="00E95BF1" w:rsidRDefault="00EB5405" w:rsidP="008D2568">
            <w:pPr>
              <w:pStyle w:val="Default"/>
              <w:widowControl w:val="0"/>
              <w:tabs>
                <w:tab w:val="left" w:pos="1067"/>
              </w:tabs>
              <w:rPr>
                <w:color w:val="000000" w:themeColor="text1"/>
                <w:sz w:val="20"/>
                <w:szCs w:val="20"/>
              </w:rPr>
            </w:pPr>
          </w:p>
        </w:tc>
        <w:tc>
          <w:tcPr>
            <w:tcW w:w="1250" w:type="pct"/>
            <w:vMerge w:val="restar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Precambrian</w:t>
            </w: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Largi formation</w:t>
            </w: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Slate, Phyllites and Quartzite with dolomites and conglomerates</w:t>
            </w:r>
          </w:p>
        </w:tc>
      </w:tr>
      <w:tr w:rsidR="00EB5405" w:rsidRPr="00E95BF1" w:rsidTr="008D2568">
        <w:trPr>
          <w:trHeight w:val="331"/>
        </w:trPr>
        <w:tc>
          <w:tcPr>
            <w:tcW w:w="1250" w:type="pct"/>
            <w:vMerge/>
          </w:tcPr>
          <w:p w:rsidR="00EB5405" w:rsidRPr="00E95BF1" w:rsidRDefault="00EB5405" w:rsidP="008D2568">
            <w:pPr>
              <w:pStyle w:val="Default"/>
              <w:widowControl w:val="0"/>
              <w:tabs>
                <w:tab w:val="left" w:pos="1067"/>
              </w:tabs>
              <w:rPr>
                <w:color w:val="000000" w:themeColor="text1"/>
                <w:sz w:val="20"/>
                <w:szCs w:val="20"/>
              </w:rPr>
            </w:pPr>
          </w:p>
        </w:tc>
        <w:tc>
          <w:tcPr>
            <w:tcW w:w="1250" w:type="pct"/>
            <w:vMerge/>
          </w:tcPr>
          <w:p w:rsidR="00EB5405" w:rsidRPr="00E95BF1" w:rsidRDefault="00EB5405" w:rsidP="008D2568">
            <w:pPr>
              <w:pStyle w:val="Default"/>
              <w:widowControl w:val="0"/>
              <w:tabs>
                <w:tab w:val="left" w:pos="1067"/>
              </w:tabs>
              <w:rPr>
                <w:color w:val="000000" w:themeColor="text1"/>
                <w:sz w:val="20"/>
                <w:szCs w:val="20"/>
              </w:rPr>
            </w:pP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Vaikrita Group</w:t>
            </w: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Slate, Phyllites and Quartzites</w:t>
            </w:r>
          </w:p>
        </w:tc>
      </w:tr>
      <w:tr w:rsidR="00EB5405" w:rsidRPr="00E95BF1" w:rsidTr="008D2568">
        <w:trPr>
          <w:trHeight w:val="331"/>
        </w:trPr>
        <w:tc>
          <w:tcPr>
            <w:tcW w:w="1250" w:type="pct"/>
            <w:vMerge/>
          </w:tcPr>
          <w:p w:rsidR="00EB5405" w:rsidRPr="00E95BF1" w:rsidRDefault="00EB5405" w:rsidP="008D2568">
            <w:pPr>
              <w:pStyle w:val="Default"/>
              <w:widowControl w:val="0"/>
              <w:tabs>
                <w:tab w:val="left" w:pos="1067"/>
              </w:tabs>
              <w:rPr>
                <w:color w:val="000000" w:themeColor="text1"/>
                <w:sz w:val="20"/>
                <w:szCs w:val="20"/>
              </w:rPr>
            </w:pPr>
          </w:p>
        </w:tc>
        <w:tc>
          <w:tcPr>
            <w:tcW w:w="1250" w:type="pct"/>
            <w:vMerge/>
          </w:tcPr>
          <w:p w:rsidR="00EB5405" w:rsidRPr="00E95BF1" w:rsidRDefault="00EB5405" w:rsidP="008D2568">
            <w:pPr>
              <w:pStyle w:val="Default"/>
              <w:widowControl w:val="0"/>
              <w:tabs>
                <w:tab w:val="left" w:pos="1067"/>
              </w:tabs>
              <w:rPr>
                <w:color w:val="000000" w:themeColor="text1"/>
                <w:sz w:val="20"/>
                <w:szCs w:val="20"/>
              </w:rPr>
            </w:pP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Granite &amp; Gneiss</w:t>
            </w:r>
          </w:p>
        </w:tc>
        <w:tc>
          <w:tcPr>
            <w:tcW w:w="1250" w:type="pct"/>
          </w:tcPr>
          <w:p w:rsidR="00EB5405" w:rsidRPr="00E95BF1" w:rsidRDefault="00EB5405" w:rsidP="008D2568">
            <w:pPr>
              <w:pStyle w:val="Default"/>
              <w:widowControl w:val="0"/>
              <w:tabs>
                <w:tab w:val="left" w:pos="1067"/>
              </w:tabs>
              <w:rPr>
                <w:color w:val="000000" w:themeColor="text1"/>
                <w:sz w:val="20"/>
                <w:szCs w:val="20"/>
              </w:rPr>
            </w:pPr>
            <w:r w:rsidRPr="00E95BF1">
              <w:rPr>
                <w:color w:val="000000" w:themeColor="text1"/>
                <w:sz w:val="20"/>
                <w:szCs w:val="20"/>
              </w:rPr>
              <w:t xml:space="preserve">Granite, schist and gneisses  </w:t>
            </w:r>
          </w:p>
        </w:tc>
      </w:tr>
    </w:tbl>
    <w:p w:rsidR="008D2568" w:rsidRDefault="008D2568" w:rsidP="00986275">
      <w:pPr>
        <w:pStyle w:val="Default"/>
        <w:widowControl w:val="0"/>
        <w:tabs>
          <w:tab w:val="left" w:pos="1067"/>
        </w:tabs>
        <w:jc w:val="center"/>
        <w:rPr>
          <w:b/>
          <w:color w:val="000000" w:themeColor="text1"/>
          <w:sz w:val="22"/>
          <w:szCs w:val="22"/>
        </w:rPr>
      </w:pPr>
    </w:p>
    <w:p w:rsidR="00597943" w:rsidRPr="009B3C94" w:rsidRDefault="004445F1" w:rsidP="009B3C94">
      <w:pPr>
        <w:pStyle w:val="Heading1"/>
        <w:widowControl w:val="0"/>
        <w:spacing w:before="0" w:after="120" w:line="276" w:lineRule="auto"/>
        <w:jc w:val="center"/>
        <w:rPr>
          <w:rFonts w:eastAsia="Times New Roman" w:cs="Arial"/>
          <w:bCs/>
          <w:sz w:val="22"/>
          <w:szCs w:val="22"/>
          <w:lang w:val="en-US" w:eastAsia="en-US"/>
        </w:rPr>
      </w:pPr>
      <w:r w:rsidRPr="004445F1">
        <w:rPr>
          <w:bCs/>
          <w:sz w:val="22"/>
          <w:szCs w:val="22"/>
        </w:rPr>
        <w:lastRenderedPageBreak/>
        <w:pict>
          <v:rect id="_x0000_s1128" style="position:absolute;left:0;text-align:left;margin-left:74.2pt;margin-top:70.05pt;width:448.4pt;height:432.95pt;z-index:252010496;visibility:visible;mso-position-horizontal-relative:page;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" filled="f" strokecolor="black [3213]" strokeweight="2.25pt">
            <w10:wrap anchorx="page" anchory="page"/>
          </v:rect>
        </w:pict>
      </w:r>
      <w:bookmarkStart w:id="401" w:name="_Toc484189283"/>
      <w:bookmarkStart w:id="402" w:name="_Toc487309309"/>
      <w:r w:rsidR="00CD40A2" w:rsidRPr="009B3C94">
        <w:rPr>
          <w:rFonts w:eastAsia="Times New Roman" w:cs="Arial"/>
          <w:bCs/>
          <w:sz w:val="22"/>
          <w:szCs w:val="22"/>
          <w:lang w:val="en-US" w:eastAsia="en-US"/>
        </w:rPr>
        <w:t>Figure 10: Geological Map of Kullu District</w:t>
      </w:r>
      <w:bookmarkEnd w:id="401"/>
      <w:bookmarkEnd w:id="402"/>
    </w:p>
    <w:p w:rsidR="00597943" w:rsidRDefault="004445F1" w:rsidP="00986275">
      <w:pPr>
        <w:pStyle w:val="Default"/>
        <w:widowControl w:val="0"/>
        <w:tabs>
          <w:tab w:val="left" w:pos="1067"/>
        </w:tabs>
        <w:jc w:val="center"/>
        <w:rPr>
          <w:b/>
          <w:color w:val="000000" w:themeColor="text1"/>
          <w:sz w:val="22"/>
          <w:szCs w:val="22"/>
        </w:rPr>
      </w:pPr>
      <w:r w:rsidRPr="004445F1">
        <w:rPr>
          <w:bCs/>
          <w:noProof/>
          <w:sz w:val="22"/>
          <w:szCs w:val="22"/>
        </w:rPr>
        <w:pict>
          <v:shape id="_x0000_s1134" type="#_x0000_t202" style="position:absolute;left:0;text-align:left;margin-left:67.3pt;margin-top:208.35pt;width:108.4pt;height:22.75pt;z-index:252014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w:txbxContent>
                <w:p w:rsidR="007734E9" w:rsidRPr="003D7AF2" w:rsidRDefault="007734E9" w:rsidP="00021456">
                  <w:pPr>
                    <w:jc w:val="center"/>
                    <w:rPr>
                      <w:rFonts w:ascii="Arial" w:hAnsi="Arial" w:cs="Arial"/>
                      <w:b/>
                      <w:color w:val="000000" w:themeColor="text1"/>
                      <w:sz w:val="16"/>
                      <w:szCs w:val="16"/>
                    </w:rPr>
                  </w:pPr>
                  <w:r>
                    <w:rPr>
                      <w:rFonts w:ascii="Arial" w:hAnsi="Arial" w:cs="Arial"/>
                      <w:b/>
                      <w:color w:val="000000" w:themeColor="text1"/>
                      <w:sz w:val="16"/>
                      <w:szCs w:val="16"/>
                    </w:rPr>
                    <w:t>C</w:t>
                  </w:r>
                  <w:r w:rsidRPr="003D7AF2">
                    <w:rPr>
                      <w:rFonts w:ascii="Arial" w:hAnsi="Arial" w:cs="Arial"/>
                      <w:b/>
                      <w:color w:val="000000" w:themeColor="text1"/>
                      <w:sz w:val="16"/>
                      <w:szCs w:val="16"/>
                    </w:rPr>
                    <w:t xml:space="preserve">LC </w:t>
                  </w:r>
                  <w:r>
                    <w:rPr>
                      <w:rFonts w:ascii="Arial" w:hAnsi="Arial" w:cs="Arial"/>
                      <w:b/>
                      <w:color w:val="000000" w:themeColor="text1"/>
                      <w:sz w:val="16"/>
                      <w:szCs w:val="16"/>
                    </w:rPr>
                    <w:t>Shamshi</w:t>
                  </w:r>
                </w:p>
              </w:txbxContent>
            </v:textbox>
          </v:shape>
        </w:pict>
      </w:r>
      <w:r w:rsidRPr="004445F1">
        <w:rPr>
          <w:bCs/>
          <w:noProof/>
          <w:sz w:val="22"/>
          <w:szCs w:val="22"/>
        </w:rPr>
        <w:pict>
          <v:shape id="_x0000_s1136" type="#_x0000_t23" style="position:absolute;left:0;text-align:left;margin-left:222.25pt;margin-top:315.4pt;width:2.9pt;height:2.9pt;z-index:252015616;visibility:visible;mso-position-horizontal-relative:page;mso-position-vertical-relative:page;v-text-anchor:middle" fillcolor="red" strokecolor="red" strokeweight="2pt">
            <w10:wrap anchorx="page" anchory="page"/>
          </v:shape>
        </w:pict>
      </w:r>
      <w:r w:rsidR="006A15A0">
        <w:rPr>
          <w:b/>
          <w:noProof/>
          <w:color w:val="000000" w:themeColor="text1"/>
          <w:sz w:val="22"/>
          <w:szCs w:val="22"/>
        </w:rPr>
        <w:drawing>
          <wp:inline distT="0" distB="0" distL="0" distR="0">
            <wp:extent cx="3657600" cy="5014397"/>
            <wp:effectExtent l="19050" t="0" r="0" b="0"/>
            <wp:docPr id="51" name="Picture 4" descr="F:\Other Data\My Data\Sushil Project\Mr. S. N. Verma_Safeguard Environment\May 2017\IEE Report Mandi package\Kullu CGWBpdf\Kullu. CGWBpdf_Pag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ther Data\My Data\Sushil Project\Mr. S. N. Verma_Safeguard Environment\May 2017\IEE Report Mandi package\Kullu CGWBpdf\Kullu. CGWBpdf_Page_12.jpg"/>
                    <pic:cNvPicPr>
                      <a:picLocks noChangeAspect="1" noChangeArrowheads="1"/>
                    </pic:cNvPicPr>
                  </pic:nvPicPr>
                  <pic:blipFill>
                    <a:blip r:embed="rId64" cstate="screen"/>
                    <a:srcRect/>
                    <a:stretch>
                      <a:fillRect/>
                    </a:stretch>
                  </pic:blipFill>
                  <pic:spPr bwMode="auto">
                    <a:xfrm>
                      <a:off x="0" y="0"/>
                      <a:ext cx="3657600" cy="5014397"/>
                    </a:xfrm>
                    <a:prstGeom prst="rect">
                      <a:avLst/>
                    </a:prstGeom>
                    <a:noFill/>
                    <a:ln w="9525">
                      <a:noFill/>
                      <a:miter lim="800000"/>
                      <a:headEnd/>
                      <a:tailEnd/>
                    </a:ln>
                  </pic:spPr>
                </pic:pic>
              </a:graphicData>
            </a:graphic>
          </wp:inline>
        </w:drawing>
      </w:r>
    </w:p>
    <w:p w:rsidR="00597943" w:rsidRDefault="00597943" w:rsidP="00986275">
      <w:pPr>
        <w:pStyle w:val="Default"/>
        <w:widowControl w:val="0"/>
        <w:tabs>
          <w:tab w:val="left" w:pos="1067"/>
        </w:tabs>
        <w:jc w:val="center"/>
        <w:rPr>
          <w:b/>
          <w:color w:val="000000" w:themeColor="text1"/>
          <w:sz w:val="22"/>
          <w:szCs w:val="22"/>
        </w:rPr>
      </w:pPr>
    </w:p>
    <w:p w:rsidR="00034595" w:rsidRDefault="00034595">
      <w:pPr>
        <w:pStyle w:val="Default"/>
        <w:widowControl w:val="0"/>
        <w:jc w:val="both"/>
      </w:pPr>
    </w:p>
    <w:p w:rsidR="00577D22" w:rsidRPr="00927B10" w:rsidRDefault="00703285" w:rsidP="00577D22">
      <w:pPr>
        <w:pStyle w:val="Default"/>
        <w:widowControl w:val="0"/>
        <w:numPr>
          <w:ilvl w:val="0"/>
          <w:numId w:val="1"/>
        </w:numPr>
        <w:ind w:left="0" w:firstLine="0"/>
        <w:jc w:val="both"/>
      </w:pPr>
      <w:r>
        <w:rPr>
          <w:sz w:val="22"/>
          <w:szCs w:val="22"/>
        </w:rPr>
        <w:t>India’s</w:t>
      </w:r>
      <w:r w:rsidR="00164B56" w:rsidRPr="000E3736">
        <w:rPr>
          <w:sz w:val="22"/>
          <w:szCs w:val="22"/>
        </w:rPr>
        <w:t xml:space="preserve"> seismic code divides the country into five seismic zones (I to V).The sub-project stretch comes under seismic zone V as defined by Urban Earthquake Vulnerability Project (UEVP)  and the Atlas prepared by the Building Materials Promotion and Technology Council (BMTPC), Government of India and UNDP [IS 1893 (Part I : 2002)]. All structures </w:t>
      </w:r>
      <w:r w:rsidR="001013FC">
        <w:rPr>
          <w:sz w:val="22"/>
          <w:szCs w:val="22"/>
        </w:rPr>
        <w:t xml:space="preserve">have </w:t>
      </w:r>
      <w:r w:rsidR="007617CD">
        <w:rPr>
          <w:sz w:val="22"/>
          <w:szCs w:val="22"/>
        </w:rPr>
        <w:t xml:space="preserve">been </w:t>
      </w:r>
      <w:r w:rsidR="007617CD" w:rsidRPr="000E3736">
        <w:rPr>
          <w:sz w:val="22"/>
          <w:szCs w:val="22"/>
        </w:rPr>
        <w:t>designed</w:t>
      </w:r>
      <w:r w:rsidR="00164B56" w:rsidRPr="000E3736">
        <w:rPr>
          <w:sz w:val="22"/>
          <w:szCs w:val="22"/>
        </w:rPr>
        <w:t xml:space="preserve"> considering seismic zone V.</w:t>
      </w:r>
      <w:r w:rsidR="00577D22">
        <w:rPr>
          <w:sz w:val="22"/>
          <w:szCs w:val="22"/>
        </w:rPr>
        <w:t xml:space="preserve"> It may be mentioned that intensity of earthquake increases from Zone I to V. The Zone V mainly covers Himalayan region in India and Himachal Pradesh being a hilly state lies  in Himalayan region. Zones I, II and III   mainly  cover  Central and Southern parts of Indian peninsula. It may be mentioned that after an earthquake of 7.8 intensity on Richter  scale in Kangra district in 1905 no major earthquake has occurred in Himachal Pradesh.       </w:t>
      </w:r>
    </w:p>
    <w:p w:rsidR="00034595" w:rsidRDefault="00927B10">
      <w:pPr>
        <w:pStyle w:val="Default"/>
        <w:widowControl w:val="0"/>
        <w:jc w:val="both"/>
      </w:pPr>
      <w:r>
        <w:rPr>
          <w:sz w:val="22"/>
          <w:szCs w:val="22"/>
        </w:rPr>
        <w:t xml:space="preserve"> </w:t>
      </w:r>
      <w:r w:rsidR="001013FC">
        <w:t xml:space="preserve"> </w:t>
      </w:r>
    </w:p>
    <w:p w:rsidR="00034595" w:rsidRDefault="001013FC">
      <w:pPr>
        <w:pStyle w:val="Default"/>
        <w:widowControl w:val="0"/>
        <w:jc w:val="both"/>
        <w:rPr>
          <w:b/>
        </w:rPr>
      </w:pPr>
      <w:r w:rsidRPr="001013FC">
        <w:rPr>
          <w:b/>
          <w:sz w:val="22"/>
          <w:szCs w:val="22"/>
        </w:rPr>
        <w:t>Drainage</w:t>
      </w:r>
      <w:r w:rsidRPr="001013FC">
        <w:rPr>
          <w:b/>
        </w:rPr>
        <w:t xml:space="preserve"> </w:t>
      </w:r>
    </w:p>
    <w:p w:rsidR="00F55E96" w:rsidRDefault="001013FC" w:rsidP="00BA6888">
      <w:pPr>
        <w:pStyle w:val="Default"/>
        <w:widowControl w:val="0"/>
        <w:numPr>
          <w:ilvl w:val="0"/>
          <w:numId w:val="1"/>
        </w:numPr>
        <w:ind w:left="0" w:firstLine="0"/>
        <w:jc w:val="both"/>
        <w:rPr>
          <w:sz w:val="22"/>
          <w:szCs w:val="22"/>
        </w:rPr>
      </w:pPr>
      <w:r>
        <w:rPr>
          <w:sz w:val="22"/>
          <w:szCs w:val="22"/>
        </w:rPr>
        <w:t>The sub-</w:t>
      </w:r>
      <w:r w:rsidR="00F968BE">
        <w:rPr>
          <w:sz w:val="22"/>
          <w:szCs w:val="22"/>
        </w:rPr>
        <w:t>project sites</w:t>
      </w:r>
      <w:r>
        <w:rPr>
          <w:sz w:val="22"/>
          <w:szCs w:val="22"/>
        </w:rPr>
        <w:t xml:space="preserve"> at Shamshi and Sadyana are drained by Beas river as these are in the catchment area of Beas. The CLC site at Sunder Nagar is drained by Satluj Ri</w:t>
      </w:r>
      <w:r w:rsidR="000262B8">
        <w:rPr>
          <w:sz w:val="22"/>
          <w:szCs w:val="22"/>
        </w:rPr>
        <w:t>ver.</w:t>
      </w:r>
      <w:r w:rsidR="003C1BD3">
        <w:rPr>
          <w:sz w:val="22"/>
          <w:szCs w:val="22"/>
        </w:rPr>
        <w:t xml:space="preserve"> </w:t>
      </w:r>
      <w:r w:rsidR="00577D22">
        <w:rPr>
          <w:sz w:val="22"/>
          <w:szCs w:val="22"/>
        </w:rPr>
        <w:t xml:space="preserve"> No flooding issues have been reported at the subproject sites as these are away from perennial streams or river. Further, being in hilly region all sites have swift drainage.   </w:t>
      </w:r>
      <w:r w:rsidR="000262B8">
        <w:rPr>
          <w:sz w:val="22"/>
          <w:szCs w:val="22"/>
        </w:rPr>
        <w:t xml:space="preserve"> </w:t>
      </w:r>
      <w:r>
        <w:rPr>
          <w:sz w:val="22"/>
          <w:szCs w:val="22"/>
        </w:rPr>
        <w:t xml:space="preserve"> </w:t>
      </w:r>
    </w:p>
    <w:p w:rsidR="0046363A" w:rsidRPr="0046363A" w:rsidRDefault="0046363A" w:rsidP="0046363A">
      <w:pPr>
        <w:pStyle w:val="Default"/>
        <w:widowControl w:val="0"/>
        <w:jc w:val="center"/>
        <w:rPr>
          <w:sz w:val="22"/>
          <w:szCs w:val="22"/>
        </w:rPr>
      </w:pPr>
    </w:p>
    <w:p w:rsidR="00504DE3" w:rsidRPr="00891250" w:rsidRDefault="00504DE3" w:rsidP="00E53752">
      <w:pPr>
        <w:pStyle w:val="Heading2"/>
        <w:spacing w:before="0" w:after="0"/>
        <w:ind w:hanging="720"/>
        <w:rPr>
          <w:rFonts w:cs="Arial"/>
          <w:szCs w:val="22"/>
        </w:rPr>
      </w:pPr>
      <w:bookmarkStart w:id="403" w:name="_Toc372379048"/>
      <w:bookmarkStart w:id="404" w:name="_Toc473408996"/>
      <w:bookmarkStart w:id="405" w:name="_Toc473412278"/>
      <w:bookmarkStart w:id="406" w:name="_Toc473412390"/>
      <w:bookmarkStart w:id="407" w:name="_Toc473412676"/>
      <w:bookmarkStart w:id="408" w:name="_Toc484189284"/>
      <w:bookmarkStart w:id="409" w:name="_Toc487309310"/>
      <w:r w:rsidRPr="00891250">
        <w:rPr>
          <w:rFonts w:cs="Arial"/>
          <w:szCs w:val="22"/>
        </w:rPr>
        <w:lastRenderedPageBreak/>
        <w:t>Ecological Resources</w:t>
      </w:r>
      <w:bookmarkEnd w:id="403"/>
      <w:bookmarkEnd w:id="404"/>
      <w:bookmarkEnd w:id="405"/>
      <w:bookmarkEnd w:id="406"/>
      <w:bookmarkEnd w:id="407"/>
      <w:bookmarkEnd w:id="408"/>
      <w:bookmarkEnd w:id="409"/>
    </w:p>
    <w:p w:rsidR="000E3736" w:rsidRDefault="000E3736" w:rsidP="00B37112">
      <w:pPr>
        <w:pStyle w:val="Heading3"/>
        <w:numPr>
          <w:ilvl w:val="0"/>
          <w:numId w:val="0"/>
        </w:numPr>
        <w:ind w:left="720"/>
        <w:rPr>
          <w:rFonts w:cs="Arial"/>
          <w:szCs w:val="22"/>
        </w:rPr>
      </w:pPr>
      <w:bookmarkStart w:id="410" w:name="_Toc372379049"/>
      <w:bookmarkStart w:id="411" w:name="_Toc397339358"/>
      <w:bookmarkStart w:id="412" w:name="_Toc397339416"/>
      <w:bookmarkStart w:id="413" w:name="_Toc400217333"/>
      <w:bookmarkStart w:id="414" w:name="_Toc400217650"/>
      <w:bookmarkStart w:id="415" w:name="_Toc459387713"/>
    </w:p>
    <w:p w:rsidR="00504DE3" w:rsidRPr="00B37112" w:rsidRDefault="002D6EF8" w:rsidP="00B37112">
      <w:pPr>
        <w:pStyle w:val="Heading3"/>
        <w:numPr>
          <w:ilvl w:val="0"/>
          <w:numId w:val="0"/>
        </w:numPr>
        <w:ind w:left="720"/>
        <w:rPr>
          <w:rFonts w:cs="Arial"/>
          <w:i/>
          <w:szCs w:val="22"/>
        </w:rPr>
      </w:pPr>
      <w:bookmarkStart w:id="416" w:name="_Toc473408997"/>
      <w:bookmarkStart w:id="417" w:name="_Toc473412279"/>
      <w:bookmarkStart w:id="418" w:name="_Toc473412391"/>
      <w:bookmarkStart w:id="419" w:name="_Toc473412677"/>
      <w:bookmarkStart w:id="420" w:name="_Toc484189285"/>
      <w:bookmarkStart w:id="421" w:name="_Toc487309311"/>
      <w:r>
        <w:rPr>
          <w:rFonts w:cs="Arial"/>
          <w:i/>
          <w:szCs w:val="22"/>
        </w:rPr>
        <w:t xml:space="preserve">(i) </w:t>
      </w:r>
      <w:r w:rsidR="00504DE3" w:rsidRPr="00B37112">
        <w:rPr>
          <w:rFonts w:cs="Arial"/>
          <w:i/>
          <w:szCs w:val="22"/>
        </w:rPr>
        <w:t>Forests</w:t>
      </w:r>
      <w:bookmarkEnd w:id="410"/>
      <w:bookmarkEnd w:id="411"/>
      <w:bookmarkEnd w:id="412"/>
      <w:bookmarkEnd w:id="413"/>
      <w:bookmarkEnd w:id="414"/>
      <w:bookmarkEnd w:id="415"/>
      <w:bookmarkEnd w:id="416"/>
      <w:bookmarkEnd w:id="417"/>
      <w:bookmarkEnd w:id="418"/>
      <w:bookmarkEnd w:id="419"/>
      <w:bookmarkEnd w:id="420"/>
      <w:bookmarkEnd w:id="421"/>
    </w:p>
    <w:p w:rsidR="000E3736" w:rsidRDefault="000E3736" w:rsidP="00B37112">
      <w:pPr>
        <w:pStyle w:val="Default"/>
        <w:widowControl w:val="0"/>
        <w:jc w:val="both"/>
        <w:rPr>
          <w:sz w:val="22"/>
          <w:szCs w:val="22"/>
        </w:rPr>
      </w:pPr>
    </w:p>
    <w:p w:rsidR="00B70544" w:rsidRDefault="005B714B" w:rsidP="00BA6888">
      <w:pPr>
        <w:pStyle w:val="Default"/>
        <w:widowControl w:val="0"/>
        <w:numPr>
          <w:ilvl w:val="0"/>
          <w:numId w:val="1"/>
        </w:numPr>
        <w:ind w:left="0" w:firstLine="0"/>
        <w:jc w:val="both"/>
        <w:rPr>
          <w:sz w:val="22"/>
          <w:szCs w:val="22"/>
        </w:rPr>
      </w:pPr>
      <w:r w:rsidRPr="005B714B">
        <w:rPr>
          <w:sz w:val="22"/>
          <w:szCs w:val="22"/>
        </w:rPr>
        <w:t>Forests in</w:t>
      </w:r>
      <w:r w:rsidR="00927B10">
        <w:rPr>
          <w:sz w:val="22"/>
          <w:szCs w:val="22"/>
        </w:rPr>
        <w:t xml:space="preserve"> </w:t>
      </w:r>
      <w:hyperlink r:id="rId65" w:tooltip="Himachal Pradesh" w:history="1">
        <w:r w:rsidRPr="005B714B">
          <w:rPr>
            <w:sz w:val="22"/>
            <w:szCs w:val="22"/>
          </w:rPr>
          <w:t>Himachal Pradesh</w:t>
        </w:r>
      </w:hyperlink>
      <w:r w:rsidR="00927B10">
        <w:t xml:space="preserve"> </w:t>
      </w:r>
      <w:r w:rsidRPr="005B714B">
        <w:rPr>
          <w:sz w:val="22"/>
          <w:szCs w:val="22"/>
        </w:rPr>
        <w:t xml:space="preserve">currently cover an area of nearly 37,691 square </w:t>
      </w:r>
      <w:r w:rsidR="000472F4" w:rsidRPr="005B714B">
        <w:rPr>
          <w:sz w:val="22"/>
          <w:szCs w:val="22"/>
        </w:rPr>
        <w:t>kilometers</w:t>
      </w:r>
      <w:r w:rsidRPr="005B714B">
        <w:rPr>
          <w:sz w:val="22"/>
          <w:szCs w:val="22"/>
        </w:rPr>
        <w:t xml:space="preserve"> (14,553</w:t>
      </w:r>
      <w:r w:rsidR="00873AE3" w:rsidRPr="005B714B">
        <w:rPr>
          <w:sz w:val="22"/>
          <w:szCs w:val="22"/>
        </w:rPr>
        <w:t>sq.</w:t>
      </w:r>
      <w:r w:rsidRPr="005B714B">
        <w:rPr>
          <w:sz w:val="22"/>
          <w:szCs w:val="22"/>
        </w:rPr>
        <w:t>mi</w:t>
      </w:r>
      <w:r w:rsidR="00C06677">
        <w:rPr>
          <w:sz w:val="22"/>
          <w:szCs w:val="22"/>
        </w:rPr>
        <w:t>les</w:t>
      </w:r>
      <w:r w:rsidRPr="005B714B">
        <w:rPr>
          <w:sz w:val="22"/>
          <w:szCs w:val="22"/>
        </w:rPr>
        <w:t xml:space="preserve">), which is about 38.3% of the total land area of the </w:t>
      </w:r>
      <w:r w:rsidR="009E4168" w:rsidRPr="005B714B">
        <w:rPr>
          <w:sz w:val="22"/>
          <w:szCs w:val="22"/>
        </w:rPr>
        <w:t>state.</w:t>
      </w:r>
      <w:r w:rsidR="009E4168" w:rsidRPr="00891250">
        <w:rPr>
          <w:sz w:val="22"/>
          <w:szCs w:val="22"/>
        </w:rPr>
        <w:t xml:space="preserve"> The</w:t>
      </w:r>
      <w:r w:rsidR="00504DE3" w:rsidRPr="00891250">
        <w:rPr>
          <w:sz w:val="22"/>
          <w:szCs w:val="22"/>
        </w:rPr>
        <w:t xml:space="preserve"> variation in the landscape has created great diversity of flora and fauna.</w:t>
      </w:r>
      <w:r w:rsidR="00504DE3" w:rsidRPr="00891250">
        <w:rPr>
          <w:color w:val="1B1B1B"/>
          <w:sz w:val="22"/>
          <w:szCs w:val="22"/>
        </w:rPr>
        <w:t xml:space="preserve"> From the snowbound peaks of the Himalayas to the moist Alpine scrub, sub Alpine forests, dry - temperate and moist- temperate forests to moist </w:t>
      </w:r>
      <w:r w:rsidR="00504DE3" w:rsidRPr="00703285">
        <w:rPr>
          <w:color w:val="1B1B1B"/>
          <w:sz w:val="22"/>
          <w:szCs w:val="22"/>
        </w:rPr>
        <w:t>deciduous forests, the state possesses a wide biodiversity that in return nurtures a large multiplicity of floral and faunal forms.</w:t>
      </w:r>
      <w:r w:rsidR="00504DE3" w:rsidRPr="00703285">
        <w:rPr>
          <w:sz w:val="22"/>
          <w:szCs w:val="22"/>
        </w:rPr>
        <w:t xml:space="preserve"> Reserve Forests constitute 71.11%, Protected Forests 28.52% and Un-classed forests constitute 0.35% of the total forest area. </w:t>
      </w:r>
      <w:r w:rsidR="00B70544">
        <w:rPr>
          <w:sz w:val="22"/>
          <w:szCs w:val="22"/>
        </w:rPr>
        <w:t xml:space="preserve">Kullu and Mandi </w:t>
      </w:r>
      <w:r w:rsidR="00504DE3" w:rsidRPr="00703285">
        <w:rPr>
          <w:sz w:val="22"/>
          <w:szCs w:val="22"/>
        </w:rPr>
        <w:t>district</w:t>
      </w:r>
      <w:r w:rsidR="00B70544">
        <w:rPr>
          <w:sz w:val="22"/>
          <w:szCs w:val="22"/>
        </w:rPr>
        <w:t>s</w:t>
      </w:r>
      <w:r w:rsidR="00504DE3" w:rsidRPr="00703285">
        <w:rPr>
          <w:sz w:val="22"/>
          <w:szCs w:val="22"/>
        </w:rPr>
        <w:t xml:space="preserve"> ha</w:t>
      </w:r>
      <w:r w:rsidR="00B70544">
        <w:rPr>
          <w:sz w:val="22"/>
          <w:szCs w:val="22"/>
        </w:rPr>
        <w:t xml:space="preserve">ve </w:t>
      </w:r>
      <w:r w:rsidR="00504DE3" w:rsidRPr="00703285">
        <w:rPr>
          <w:sz w:val="22"/>
          <w:szCs w:val="22"/>
        </w:rPr>
        <w:t xml:space="preserve">about </w:t>
      </w:r>
      <w:r w:rsidR="00B70544">
        <w:rPr>
          <w:sz w:val="22"/>
          <w:szCs w:val="22"/>
        </w:rPr>
        <w:t>35.60</w:t>
      </w:r>
      <w:r w:rsidR="00504DE3" w:rsidRPr="00703285">
        <w:rPr>
          <w:sz w:val="22"/>
          <w:szCs w:val="22"/>
        </w:rPr>
        <w:t>%</w:t>
      </w:r>
      <w:r w:rsidR="00B70544">
        <w:rPr>
          <w:sz w:val="22"/>
          <w:szCs w:val="22"/>
        </w:rPr>
        <w:t xml:space="preserve"> </w:t>
      </w:r>
      <w:r w:rsidR="007617CD">
        <w:rPr>
          <w:sz w:val="22"/>
          <w:szCs w:val="22"/>
        </w:rPr>
        <w:t>and 42.41</w:t>
      </w:r>
      <w:r w:rsidR="00B70544">
        <w:rPr>
          <w:sz w:val="22"/>
          <w:szCs w:val="22"/>
        </w:rPr>
        <w:t xml:space="preserve"> </w:t>
      </w:r>
      <w:r w:rsidR="007617CD">
        <w:rPr>
          <w:sz w:val="22"/>
          <w:szCs w:val="22"/>
        </w:rPr>
        <w:t>% forest of their</w:t>
      </w:r>
      <w:r w:rsidR="00B70544">
        <w:rPr>
          <w:sz w:val="22"/>
          <w:szCs w:val="22"/>
        </w:rPr>
        <w:t xml:space="preserve"> geographic areas.  The most </w:t>
      </w:r>
      <w:r w:rsidR="007617CD">
        <w:rPr>
          <w:sz w:val="22"/>
          <w:szCs w:val="22"/>
        </w:rPr>
        <w:t>portions</w:t>
      </w:r>
      <w:r w:rsidR="00B70544">
        <w:rPr>
          <w:sz w:val="22"/>
          <w:szCs w:val="22"/>
        </w:rPr>
        <w:t xml:space="preserve"> of these forest areas </w:t>
      </w:r>
      <w:r w:rsidR="007617CD">
        <w:rPr>
          <w:sz w:val="22"/>
          <w:szCs w:val="22"/>
        </w:rPr>
        <w:t xml:space="preserve">are </w:t>
      </w:r>
      <w:r w:rsidR="007617CD" w:rsidRPr="00703285">
        <w:rPr>
          <w:sz w:val="22"/>
          <w:szCs w:val="22"/>
        </w:rPr>
        <w:t>managed</w:t>
      </w:r>
      <w:r w:rsidR="00504DE3" w:rsidRPr="00703285">
        <w:rPr>
          <w:sz w:val="22"/>
          <w:szCs w:val="22"/>
        </w:rPr>
        <w:t xml:space="preserve"> by the Forest Department.</w:t>
      </w:r>
      <w:r w:rsidR="00B70544">
        <w:rPr>
          <w:sz w:val="22"/>
          <w:szCs w:val="22"/>
        </w:rPr>
        <w:t xml:space="preserve"> The  forest areas under very dense, moderately dense and open category are presented below: </w:t>
      </w:r>
    </w:p>
    <w:p w:rsidR="008D2568" w:rsidRDefault="008D2568" w:rsidP="0022345D">
      <w:pPr>
        <w:pStyle w:val="Default"/>
        <w:widowControl w:val="0"/>
        <w:jc w:val="both"/>
        <w:rPr>
          <w:sz w:val="22"/>
          <w:szCs w:val="22"/>
        </w:rPr>
      </w:pPr>
    </w:p>
    <w:p w:rsidR="00B70544" w:rsidRPr="00793EB5" w:rsidRDefault="00B70544" w:rsidP="008D2568">
      <w:pPr>
        <w:pStyle w:val="Default"/>
        <w:widowControl w:val="0"/>
        <w:jc w:val="center"/>
        <w:rPr>
          <w:b/>
          <w:sz w:val="22"/>
          <w:szCs w:val="22"/>
        </w:rPr>
      </w:pPr>
      <w:bookmarkStart w:id="422" w:name="_Toc484188149"/>
      <w:r w:rsidRPr="00793EB5">
        <w:rPr>
          <w:b/>
          <w:sz w:val="22"/>
          <w:szCs w:val="22"/>
        </w:rPr>
        <w:t>Table-</w:t>
      </w:r>
      <w:r w:rsidR="004445F1" w:rsidRPr="00523F45">
        <w:rPr>
          <w:b/>
          <w:sz w:val="22"/>
          <w:szCs w:val="22"/>
        </w:rPr>
        <w:fldChar w:fldCharType="begin"/>
      </w:r>
      <w:r w:rsidR="00523F45" w:rsidRPr="00523F45">
        <w:rPr>
          <w:b/>
          <w:sz w:val="22"/>
          <w:szCs w:val="22"/>
        </w:rPr>
        <w:instrText xml:space="preserve"> SEQ Table \* ARABIC </w:instrText>
      </w:r>
      <w:r w:rsidR="004445F1" w:rsidRPr="00523F45">
        <w:rPr>
          <w:b/>
          <w:sz w:val="22"/>
          <w:szCs w:val="22"/>
        </w:rPr>
        <w:fldChar w:fldCharType="separate"/>
      </w:r>
      <w:r w:rsidR="00523F45">
        <w:rPr>
          <w:b/>
          <w:noProof/>
          <w:sz w:val="22"/>
          <w:szCs w:val="22"/>
        </w:rPr>
        <w:t>14</w:t>
      </w:r>
      <w:r w:rsidR="004445F1" w:rsidRPr="00523F45">
        <w:rPr>
          <w:b/>
          <w:sz w:val="22"/>
          <w:szCs w:val="22"/>
        </w:rPr>
        <w:fldChar w:fldCharType="end"/>
      </w:r>
      <w:r w:rsidRPr="00793EB5">
        <w:rPr>
          <w:b/>
          <w:sz w:val="22"/>
          <w:szCs w:val="22"/>
        </w:rPr>
        <w:t xml:space="preserve">: </w:t>
      </w:r>
      <w:r>
        <w:rPr>
          <w:b/>
          <w:sz w:val="22"/>
          <w:szCs w:val="22"/>
        </w:rPr>
        <w:t xml:space="preserve"> Different Categories of Forests in Kullu and Mandi Districts</w:t>
      </w:r>
      <w:bookmarkEnd w:id="422"/>
    </w:p>
    <w:p w:rsidR="00B70544" w:rsidRDefault="00B70544" w:rsidP="00B70544">
      <w:pPr>
        <w:pStyle w:val="Default"/>
        <w:widowControl w:val="0"/>
        <w:jc w:val="both"/>
        <w:rPr>
          <w:sz w:val="22"/>
          <w:szCs w:val="22"/>
        </w:rPr>
      </w:pPr>
    </w:p>
    <w:tbl>
      <w:tblPr>
        <w:tblStyle w:val="TableGrid"/>
        <w:tblW w:w="0" w:type="auto"/>
        <w:tblLook w:val="04A0"/>
      </w:tblPr>
      <w:tblGrid>
        <w:gridCol w:w="2310"/>
        <w:gridCol w:w="2311"/>
        <w:gridCol w:w="2311"/>
        <w:gridCol w:w="2311"/>
      </w:tblGrid>
      <w:tr w:rsidR="00B70544" w:rsidRPr="006A15A0" w:rsidTr="006A15A0">
        <w:trPr>
          <w:trHeight w:val="331"/>
        </w:trPr>
        <w:tc>
          <w:tcPr>
            <w:tcW w:w="2310" w:type="dxa"/>
          </w:tcPr>
          <w:p w:rsidR="00B70544" w:rsidRPr="006A15A0" w:rsidRDefault="00B70544" w:rsidP="00B70544">
            <w:pPr>
              <w:pStyle w:val="Default"/>
              <w:widowControl w:val="0"/>
              <w:tabs>
                <w:tab w:val="left" w:pos="1067"/>
              </w:tabs>
              <w:jc w:val="center"/>
              <w:rPr>
                <w:b/>
                <w:color w:val="000000" w:themeColor="text1"/>
                <w:sz w:val="20"/>
                <w:szCs w:val="20"/>
              </w:rPr>
            </w:pPr>
            <w:r w:rsidRPr="006A15A0">
              <w:rPr>
                <w:b/>
                <w:color w:val="000000" w:themeColor="text1"/>
                <w:sz w:val="20"/>
                <w:szCs w:val="20"/>
              </w:rPr>
              <w:t xml:space="preserve"> District </w:t>
            </w:r>
          </w:p>
        </w:tc>
        <w:tc>
          <w:tcPr>
            <w:tcW w:w="2311" w:type="dxa"/>
          </w:tcPr>
          <w:p w:rsidR="00B70544" w:rsidRPr="006A15A0" w:rsidRDefault="00B70544" w:rsidP="00B70544">
            <w:pPr>
              <w:pStyle w:val="Default"/>
              <w:widowControl w:val="0"/>
              <w:tabs>
                <w:tab w:val="left" w:pos="1067"/>
              </w:tabs>
              <w:jc w:val="center"/>
              <w:rPr>
                <w:b/>
                <w:color w:val="000000" w:themeColor="text1"/>
                <w:sz w:val="20"/>
                <w:szCs w:val="20"/>
              </w:rPr>
            </w:pPr>
            <w:r w:rsidRPr="006A15A0">
              <w:rPr>
                <w:b/>
                <w:color w:val="000000" w:themeColor="text1"/>
                <w:sz w:val="20"/>
                <w:szCs w:val="20"/>
              </w:rPr>
              <w:t xml:space="preserve"> Very Dense  Forest Area (km</w:t>
            </w:r>
            <w:r w:rsidRPr="006A15A0">
              <w:rPr>
                <w:b/>
                <w:color w:val="000000" w:themeColor="text1"/>
                <w:sz w:val="20"/>
                <w:szCs w:val="20"/>
                <w:vertAlign w:val="superscript"/>
              </w:rPr>
              <w:t>2</w:t>
            </w:r>
            <w:r w:rsidRPr="006A15A0">
              <w:rPr>
                <w:b/>
                <w:color w:val="000000" w:themeColor="text1"/>
                <w:sz w:val="20"/>
                <w:szCs w:val="20"/>
              </w:rPr>
              <w:t xml:space="preserve">) </w:t>
            </w:r>
          </w:p>
        </w:tc>
        <w:tc>
          <w:tcPr>
            <w:tcW w:w="2311" w:type="dxa"/>
          </w:tcPr>
          <w:p w:rsidR="00B70544" w:rsidRPr="006A15A0" w:rsidRDefault="00B70544" w:rsidP="00B70544">
            <w:pPr>
              <w:pStyle w:val="Default"/>
              <w:widowControl w:val="0"/>
              <w:tabs>
                <w:tab w:val="left" w:pos="1067"/>
              </w:tabs>
              <w:jc w:val="center"/>
              <w:rPr>
                <w:b/>
                <w:color w:val="000000" w:themeColor="text1"/>
                <w:sz w:val="20"/>
                <w:szCs w:val="20"/>
              </w:rPr>
            </w:pPr>
            <w:r w:rsidRPr="006A15A0">
              <w:rPr>
                <w:b/>
                <w:color w:val="000000" w:themeColor="text1"/>
                <w:sz w:val="20"/>
                <w:szCs w:val="20"/>
              </w:rPr>
              <w:t>Moderately Dense Forest Area (km</w:t>
            </w:r>
            <w:r w:rsidRPr="006A15A0">
              <w:rPr>
                <w:b/>
                <w:color w:val="000000" w:themeColor="text1"/>
                <w:sz w:val="20"/>
                <w:szCs w:val="20"/>
                <w:vertAlign w:val="superscript"/>
              </w:rPr>
              <w:t>2</w:t>
            </w:r>
            <w:r w:rsidRPr="006A15A0">
              <w:rPr>
                <w:b/>
                <w:color w:val="000000" w:themeColor="text1"/>
                <w:sz w:val="20"/>
                <w:szCs w:val="20"/>
              </w:rPr>
              <w:t xml:space="preserve">)   </w:t>
            </w:r>
          </w:p>
        </w:tc>
        <w:tc>
          <w:tcPr>
            <w:tcW w:w="2311" w:type="dxa"/>
          </w:tcPr>
          <w:p w:rsidR="00B70544" w:rsidRPr="006A15A0" w:rsidRDefault="00B70544" w:rsidP="00B70544">
            <w:pPr>
              <w:pStyle w:val="Default"/>
              <w:widowControl w:val="0"/>
              <w:tabs>
                <w:tab w:val="left" w:pos="1067"/>
              </w:tabs>
              <w:jc w:val="center"/>
              <w:rPr>
                <w:b/>
                <w:color w:val="000000" w:themeColor="text1"/>
                <w:sz w:val="20"/>
                <w:szCs w:val="20"/>
              </w:rPr>
            </w:pPr>
            <w:r w:rsidRPr="006A15A0">
              <w:rPr>
                <w:b/>
                <w:color w:val="000000" w:themeColor="text1"/>
                <w:sz w:val="20"/>
                <w:szCs w:val="20"/>
              </w:rPr>
              <w:t xml:space="preserve"> Open Forest Area ( km</w:t>
            </w:r>
            <w:r w:rsidRPr="006A15A0">
              <w:rPr>
                <w:b/>
                <w:color w:val="000000" w:themeColor="text1"/>
                <w:sz w:val="20"/>
                <w:szCs w:val="20"/>
                <w:vertAlign w:val="superscript"/>
              </w:rPr>
              <w:t>2</w:t>
            </w:r>
            <w:r w:rsidRPr="006A15A0">
              <w:rPr>
                <w:b/>
                <w:color w:val="000000" w:themeColor="text1"/>
                <w:sz w:val="20"/>
                <w:szCs w:val="20"/>
              </w:rPr>
              <w:t xml:space="preserve">)  </w:t>
            </w:r>
          </w:p>
        </w:tc>
      </w:tr>
      <w:tr w:rsidR="00B70544" w:rsidRPr="006A15A0" w:rsidTr="006A15A0">
        <w:trPr>
          <w:trHeight w:val="331"/>
        </w:trPr>
        <w:tc>
          <w:tcPr>
            <w:tcW w:w="2310" w:type="dxa"/>
          </w:tcPr>
          <w:p w:rsidR="00B70544" w:rsidRPr="006A15A0" w:rsidRDefault="00B70544" w:rsidP="00B70544">
            <w:pPr>
              <w:pStyle w:val="Default"/>
              <w:widowControl w:val="0"/>
              <w:tabs>
                <w:tab w:val="left" w:pos="1067"/>
              </w:tabs>
              <w:jc w:val="center"/>
              <w:rPr>
                <w:color w:val="000000" w:themeColor="text1"/>
                <w:sz w:val="20"/>
                <w:szCs w:val="20"/>
              </w:rPr>
            </w:pPr>
            <w:r w:rsidRPr="006A15A0">
              <w:rPr>
                <w:color w:val="000000" w:themeColor="text1"/>
                <w:sz w:val="20"/>
                <w:szCs w:val="20"/>
              </w:rPr>
              <w:t xml:space="preserve">Kullu  </w:t>
            </w:r>
          </w:p>
        </w:tc>
        <w:tc>
          <w:tcPr>
            <w:tcW w:w="2311" w:type="dxa"/>
          </w:tcPr>
          <w:p w:rsidR="00B70544" w:rsidRPr="006A15A0" w:rsidRDefault="00B70544" w:rsidP="00B70544">
            <w:pPr>
              <w:pStyle w:val="Default"/>
              <w:widowControl w:val="0"/>
              <w:tabs>
                <w:tab w:val="left" w:pos="1067"/>
              </w:tabs>
              <w:jc w:val="center"/>
              <w:rPr>
                <w:color w:val="000000" w:themeColor="text1"/>
                <w:sz w:val="20"/>
                <w:szCs w:val="20"/>
              </w:rPr>
            </w:pPr>
            <w:r w:rsidRPr="006A15A0">
              <w:rPr>
                <w:color w:val="000000" w:themeColor="text1"/>
                <w:sz w:val="20"/>
                <w:szCs w:val="20"/>
              </w:rPr>
              <w:t xml:space="preserve">586 </w:t>
            </w:r>
          </w:p>
        </w:tc>
        <w:tc>
          <w:tcPr>
            <w:tcW w:w="2311" w:type="dxa"/>
          </w:tcPr>
          <w:p w:rsidR="00B70544" w:rsidRPr="006A15A0" w:rsidRDefault="00B70544" w:rsidP="00B70544">
            <w:pPr>
              <w:pStyle w:val="Default"/>
              <w:widowControl w:val="0"/>
              <w:tabs>
                <w:tab w:val="left" w:pos="1067"/>
              </w:tabs>
              <w:jc w:val="center"/>
              <w:rPr>
                <w:color w:val="000000" w:themeColor="text1"/>
                <w:sz w:val="20"/>
                <w:szCs w:val="20"/>
              </w:rPr>
            </w:pPr>
            <w:r w:rsidRPr="006A15A0">
              <w:rPr>
                <w:color w:val="000000" w:themeColor="text1"/>
                <w:sz w:val="20"/>
                <w:szCs w:val="20"/>
              </w:rPr>
              <w:t xml:space="preserve">785 </w:t>
            </w:r>
          </w:p>
        </w:tc>
        <w:tc>
          <w:tcPr>
            <w:tcW w:w="2311" w:type="dxa"/>
          </w:tcPr>
          <w:p w:rsidR="00B70544" w:rsidRPr="006A15A0" w:rsidRDefault="00B70544" w:rsidP="00B70544">
            <w:pPr>
              <w:pStyle w:val="Default"/>
              <w:widowControl w:val="0"/>
              <w:tabs>
                <w:tab w:val="left" w:pos="1067"/>
              </w:tabs>
              <w:jc w:val="center"/>
              <w:rPr>
                <w:color w:val="000000" w:themeColor="text1"/>
                <w:sz w:val="20"/>
                <w:szCs w:val="20"/>
              </w:rPr>
            </w:pPr>
            <w:r w:rsidRPr="006A15A0">
              <w:rPr>
                <w:color w:val="000000" w:themeColor="text1"/>
                <w:sz w:val="20"/>
                <w:szCs w:val="20"/>
              </w:rPr>
              <w:t xml:space="preserve">588 </w:t>
            </w:r>
          </w:p>
        </w:tc>
      </w:tr>
      <w:tr w:rsidR="00B70544" w:rsidRPr="006A15A0" w:rsidTr="006A15A0">
        <w:trPr>
          <w:trHeight w:val="331"/>
        </w:trPr>
        <w:tc>
          <w:tcPr>
            <w:tcW w:w="2310" w:type="dxa"/>
          </w:tcPr>
          <w:p w:rsidR="00B70544" w:rsidRPr="006A15A0" w:rsidRDefault="00B70544" w:rsidP="00B70544">
            <w:pPr>
              <w:pStyle w:val="Default"/>
              <w:widowControl w:val="0"/>
              <w:tabs>
                <w:tab w:val="left" w:pos="1067"/>
              </w:tabs>
              <w:jc w:val="center"/>
              <w:rPr>
                <w:color w:val="000000" w:themeColor="text1"/>
                <w:sz w:val="20"/>
                <w:szCs w:val="20"/>
              </w:rPr>
            </w:pPr>
            <w:r w:rsidRPr="006A15A0">
              <w:rPr>
                <w:color w:val="000000" w:themeColor="text1"/>
                <w:sz w:val="20"/>
                <w:szCs w:val="20"/>
              </w:rPr>
              <w:t xml:space="preserve"> Mandi </w:t>
            </w:r>
          </w:p>
        </w:tc>
        <w:tc>
          <w:tcPr>
            <w:tcW w:w="2311" w:type="dxa"/>
          </w:tcPr>
          <w:p w:rsidR="00B70544" w:rsidRPr="006A15A0" w:rsidRDefault="00B70544" w:rsidP="00B70544">
            <w:pPr>
              <w:pStyle w:val="Default"/>
              <w:widowControl w:val="0"/>
              <w:tabs>
                <w:tab w:val="left" w:pos="1067"/>
              </w:tabs>
              <w:jc w:val="center"/>
              <w:rPr>
                <w:color w:val="000000" w:themeColor="text1"/>
                <w:sz w:val="20"/>
                <w:szCs w:val="20"/>
              </w:rPr>
            </w:pPr>
            <w:r w:rsidRPr="006A15A0">
              <w:rPr>
                <w:color w:val="000000" w:themeColor="text1"/>
                <w:sz w:val="20"/>
                <w:szCs w:val="20"/>
              </w:rPr>
              <w:t xml:space="preserve"> 373</w:t>
            </w:r>
          </w:p>
        </w:tc>
        <w:tc>
          <w:tcPr>
            <w:tcW w:w="2311" w:type="dxa"/>
          </w:tcPr>
          <w:p w:rsidR="00B70544" w:rsidRPr="006A15A0" w:rsidRDefault="00B70544" w:rsidP="00B70544">
            <w:pPr>
              <w:pStyle w:val="Default"/>
              <w:widowControl w:val="0"/>
              <w:tabs>
                <w:tab w:val="left" w:pos="1067"/>
              </w:tabs>
              <w:jc w:val="center"/>
              <w:rPr>
                <w:color w:val="000000" w:themeColor="text1"/>
                <w:sz w:val="20"/>
                <w:szCs w:val="20"/>
              </w:rPr>
            </w:pPr>
            <w:r w:rsidRPr="006A15A0">
              <w:rPr>
                <w:color w:val="000000" w:themeColor="text1"/>
                <w:sz w:val="20"/>
                <w:szCs w:val="20"/>
              </w:rPr>
              <w:t xml:space="preserve">  735</w:t>
            </w:r>
          </w:p>
        </w:tc>
        <w:tc>
          <w:tcPr>
            <w:tcW w:w="2311" w:type="dxa"/>
          </w:tcPr>
          <w:p w:rsidR="00B70544" w:rsidRPr="006A15A0" w:rsidRDefault="00B70544" w:rsidP="00B70544">
            <w:pPr>
              <w:pStyle w:val="Default"/>
              <w:widowControl w:val="0"/>
              <w:tabs>
                <w:tab w:val="left" w:pos="1067"/>
              </w:tabs>
              <w:jc w:val="center"/>
              <w:rPr>
                <w:color w:val="000000" w:themeColor="text1"/>
                <w:sz w:val="20"/>
                <w:szCs w:val="20"/>
              </w:rPr>
            </w:pPr>
            <w:r w:rsidRPr="006A15A0">
              <w:rPr>
                <w:color w:val="000000" w:themeColor="text1"/>
                <w:sz w:val="20"/>
                <w:szCs w:val="20"/>
              </w:rPr>
              <w:t xml:space="preserve"> 567</w:t>
            </w:r>
          </w:p>
        </w:tc>
      </w:tr>
      <w:tr w:rsidR="00C21B26" w:rsidRPr="006A15A0" w:rsidTr="006A15A0">
        <w:trPr>
          <w:trHeight w:val="331"/>
        </w:trPr>
        <w:tc>
          <w:tcPr>
            <w:tcW w:w="9243" w:type="dxa"/>
            <w:gridSpan w:val="4"/>
          </w:tcPr>
          <w:p w:rsidR="00C21B26" w:rsidRPr="006A15A0" w:rsidRDefault="00C21B26" w:rsidP="00C21B26">
            <w:pPr>
              <w:pStyle w:val="Default"/>
              <w:widowControl w:val="0"/>
              <w:tabs>
                <w:tab w:val="left" w:pos="1067"/>
              </w:tabs>
              <w:rPr>
                <w:i/>
                <w:color w:val="000000" w:themeColor="text1"/>
                <w:sz w:val="20"/>
                <w:szCs w:val="20"/>
              </w:rPr>
            </w:pPr>
            <w:r w:rsidRPr="006A15A0">
              <w:rPr>
                <w:i/>
                <w:color w:val="000000" w:themeColor="text1"/>
                <w:sz w:val="20"/>
                <w:szCs w:val="20"/>
              </w:rPr>
              <w:t xml:space="preserve">Source :  State Forest Department </w:t>
            </w:r>
          </w:p>
        </w:tc>
      </w:tr>
    </w:tbl>
    <w:p w:rsidR="00B70544" w:rsidRDefault="00B70544" w:rsidP="00B70544">
      <w:pPr>
        <w:pStyle w:val="Default"/>
        <w:widowControl w:val="0"/>
        <w:tabs>
          <w:tab w:val="left" w:pos="1067"/>
        </w:tabs>
        <w:jc w:val="center"/>
        <w:rPr>
          <w:b/>
          <w:color w:val="000000" w:themeColor="text1"/>
          <w:sz w:val="22"/>
          <w:szCs w:val="22"/>
        </w:rPr>
      </w:pPr>
    </w:p>
    <w:p w:rsidR="00504DE3" w:rsidRDefault="00504DE3" w:rsidP="00BA6888">
      <w:pPr>
        <w:pStyle w:val="Default"/>
        <w:widowControl w:val="0"/>
        <w:numPr>
          <w:ilvl w:val="0"/>
          <w:numId w:val="1"/>
        </w:numPr>
        <w:ind w:left="0" w:firstLine="0"/>
        <w:jc w:val="both"/>
        <w:rPr>
          <w:sz w:val="22"/>
          <w:szCs w:val="22"/>
        </w:rPr>
      </w:pPr>
      <w:r w:rsidRPr="00703285">
        <w:rPr>
          <w:sz w:val="22"/>
          <w:szCs w:val="22"/>
        </w:rPr>
        <w:t xml:space="preserve"> The forests of </w:t>
      </w:r>
      <w:r w:rsidR="00B70544">
        <w:rPr>
          <w:sz w:val="22"/>
          <w:szCs w:val="22"/>
        </w:rPr>
        <w:t xml:space="preserve"> both </w:t>
      </w:r>
      <w:r w:rsidRPr="00703285">
        <w:rPr>
          <w:sz w:val="22"/>
          <w:szCs w:val="22"/>
        </w:rPr>
        <w:t>the district</w:t>
      </w:r>
      <w:r w:rsidR="00B70544">
        <w:rPr>
          <w:sz w:val="22"/>
          <w:szCs w:val="22"/>
        </w:rPr>
        <w:t>s</w:t>
      </w:r>
      <w:r w:rsidRPr="00703285">
        <w:rPr>
          <w:sz w:val="22"/>
          <w:szCs w:val="22"/>
        </w:rPr>
        <w:t xml:space="preserve"> can</w:t>
      </w:r>
      <w:r w:rsidR="00164B56" w:rsidRPr="00703285">
        <w:rPr>
          <w:sz w:val="22"/>
          <w:szCs w:val="22"/>
        </w:rPr>
        <w:t xml:space="preserve"> be classified into six main categories namely: (1) the tropical dry deciduous forests, (2) the sal forests (3) the chir forests, (4) the oak forests, (4) the deodar</w:t>
      </w:r>
      <w:r w:rsidR="00164B56" w:rsidRPr="00891250">
        <w:rPr>
          <w:sz w:val="22"/>
          <w:szCs w:val="22"/>
        </w:rPr>
        <w:t xml:space="preserve">, fir and spruce forests, and (5) the Alpine pastures. Forest cover map </w:t>
      </w:r>
      <w:r w:rsidR="00C21B26">
        <w:rPr>
          <w:sz w:val="22"/>
          <w:szCs w:val="22"/>
        </w:rPr>
        <w:t xml:space="preserve">for Himachal Pradesh </w:t>
      </w:r>
      <w:r w:rsidR="00164B56" w:rsidRPr="00891250">
        <w:rPr>
          <w:sz w:val="22"/>
          <w:szCs w:val="22"/>
        </w:rPr>
        <w:t xml:space="preserve">is shown in </w:t>
      </w:r>
      <w:r w:rsidR="00164B56" w:rsidRPr="00891250">
        <w:rPr>
          <w:b/>
          <w:sz w:val="22"/>
          <w:szCs w:val="22"/>
        </w:rPr>
        <w:t xml:space="preserve">Figure </w:t>
      </w:r>
      <w:r w:rsidR="00806F3F">
        <w:rPr>
          <w:b/>
          <w:sz w:val="22"/>
          <w:szCs w:val="22"/>
        </w:rPr>
        <w:t>-11</w:t>
      </w:r>
      <w:r w:rsidR="00164B56" w:rsidRPr="00891250">
        <w:rPr>
          <w:sz w:val="22"/>
          <w:szCs w:val="22"/>
        </w:rPr>
        <w:t xml:space="preserve">. </w:t>
      </w:r>
    </w:p>
    <w:p w:rsidR="00C21B26" w:rsidRDefault="00C21B26"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FA1EDE" w:rsidRDefault="00FA1EDE" w:rsidP="0022345D">
      <w:pPr>
        <w:pStyle w:val="Default"/>
        <w:widowControl w:val="0"/>
        <w:jc w:val="both"/>
        <w:rPr>
          <w:sz w:val="22"/>
          <w:szCs w:val="22"/>
        </w:rPr>
      </w:pPr>
    </w:p>
    <w:p w:rsidR="009C3636" w:rsidRPr="009B3C94" w:rsidRDefault="004445F1" w:rsidP="009B3C94">
      <w:pPr>
        <w:pStyle w:val="Heading1"/>
        <w:widowControl w:val="0"/>
        <w:spacing w:before="0" w:after="120" w:line="276" w:lineRule="auto"/>
        <w:jc w:val="center"/>
        <w:rPr>
          <w:rFonts w:cs="Arial"/>
          <w:b w:val="0"/>
          <w:bCs/>
          <w:sz w:val="22"/>
          <w:szCs w:val="22"/>
        </w:rPr>
      </w:pPr>
      <w:bookmarkStart w:id="423" w:name="_Toc484189286"/>
      <w:r w:rsidRPr="004445F1">
        <w:rPr>
          <w:noProof/>
          <w:sz w:val="22"/>
          <w:szCs w:val="22"/>
        </w:rPr>
        <w:lastRenderedPageBreak/>
        <w:pict>
          <v:rect id="_x0000_s1129" style="position:absolute;left:0;text-align:left;margin-left:73.6pt;margin-top:73pt;width:448.4pt;height:444pt;z-index:252011520;visibility:visible;mso-position-horizontal-relative:page;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" filled="f" strokecolor="black [3213]" strokeweight="2.25pt">
            <w10:wrap anchorx="page" anchory="page"/>
          </v:rect>
        </w:pict>
      </w:r>
      <w:bookmarkStart w:id="424" w:name="_Toc487309312"/>
      <w:r w:rsidR="009C3636" w:rsidRPr="009B3C94">
        <w:rPr>
          <w:rFonts w:eastAsia="Times New Roman" w:cs="Arial"/>
          <w:bCs/>
          <w:sz w:val="22"/>
          <w:szCs w:val="22"/>
          <w:lang w:val="en-US" w:eastAsia="en-US"/>
        </w:rPr>
        <w:t xml:space="preserve">Figure </w:t>
      </w:r>
      <w:r w:rsidR="007D568D" w:rsidRPr="009B3C94">
        <w:rPr>
          <w:rFonts w:eastAsia="Times New Roman" w:cs="Arial"/>
          <w:bCs/>
          <w:sz w:val="22"/>
          <w:szCs w:val="22"/>
          <w:lang w:val="en-US" w:eastAsia="en-US"/>
        </w:rPr>
        <w:t>1</w:t>
      </w:r>
      <w:r w:rsidR="00806F3F" w:rsidRPr="009B3C94">
        <w:rPr>
          <w:rFonts w:eastAsia="Times New Roman" w:cs="Arial"/>
          <w:bCs/>
          <w:sz w:val="22"/>
          <w:szCs w:val="22"/>
          <w:lang w:val="en-US" w:eastAsia="en-US"/>
        </w:rPr>
        <w:t>1</w:t>
      </w:r>
      <w:r w:rsidR="009C3636" w:rsidRPr="009B3C94">
        <w:rPr>
          <w:rFonts w:eastAsia="Times New Roman" w:cs="Arial"/>
          <w:bCs/>
          <w:sz w:val="22"/>
          <w:szCs w:val="22"/>
          <w:lang w:val="en-US" w:eastAsia="en-US"/>
        </w:rPr>
        <w:t xml:space="preserve">: Forest cover Map </w:t>
      </w:r>
      <w:r w:rsidR="006E4F76" w:rsidRPr="009B3C94">
        <w:rPr>
          <w:rFonts w:eastAsia="Times New Roman" w:cs="Arial"/>
          <w:bCs/>
          <w:sz w:val="22"/>
          <w:szCs w:val="22"/>
          <w:lang w:val="en-US" w:eastAsia="en-US"/>
        </w:rPr>
        <w:t>of Himachal</w:t>
      </w:r>
      <w:r w:rsidR="00FA38FE" w:rsidRPr="009B3C94">
        <w:rPr>
          <w:rFonts w:eastAsia="Times New Roman" w:cs="Arial"/>
          <w:bCs/>
          <w:sz w:val="22"/>
          <w:szCs w:val="22"/>
          <w:lang w:val="en-US" w:eastAsia="en-US"/>
        </w:rPr>
        <w:t xml:space="preserve"> Pradesh</w:t>
      </w:r>
      <w:bookmarkEnd w:id="423"/>
      <w:bookmarkEnd w:id="424"/>
    </w:p>
    <w:p w:rsidR="006E4F76" w:rsidRPr="009B3C94" w:rsidRDefault="00597943" w:rsidP="009B3C94">
      <w:pPr>
        <w:pStyle w:val="Default"/>
        <w:widowControl w:val="0"/>
        <w:tabs>
          <w:tab w:val="left" w:pos="1067"/>
        </w:tabs>
        <w:jc w:val="center"/>
        <w:rPr>
          <w:b/>
          <w:bCs/>
          <w:color w:val="auto"/>
          <w:kern w:val="32"/>
          <w:sz w:val="22"/>
          <w:szCs w:val="22"/>
        </w:rPr>
      </w:pPr>
      <w:r w:rsidRPr="009B3C94">
        <w:rPr>
          <w:b/>
          <w:bCs/>
          <w:noProof/>
          <w:color w:val="auto"/>
          <w:kern w:val="32"/>
          <w:sz w:val="22"/>
          <w:szCs w:val="22"/>
        </w:rPr>
        <w:drawing>
          <wp:anchor distT="0" distB="0" distL="114300" distR="114300" simplePos="0" relativeHeight="251948032" behindDoc="0" locked="0" layoutInCell="1" allowOverlap="1">
            <wp:simplePos x="0" y="0"/>
            <wp:positionH relativeFrom="column">
              <wp:posOffset>895350</wp:posOffset>
            </wp:positionH>
            <wp:positionV relativeFrom="paragraph">
              <wp:posOffset>57150</wp:posOffset>
            </wp:positionV>
            <wp:extent cx="4206240" cy="5020946"/>
            <wp:effectExtent l="19050" t="0" r="3810" b="0"/>
            <wp:wrapNone/>
            <wp:docPr id="15" name="Picture 1" descr="Forest Map of Himachal Prad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est Map of Himachal Pradesh"/>
                    <pic:cNvPicPr>
                      <a:picLocks noChangeAspect="1" noChangeArrowheads="1"/>
                    </pic:cNvPicPr>
                  </pic:nvPicPr>
                  <pic:blipFill>
                    <a:blip r:embed="rId66" cstate="screen"/>
                    <a:srcRect/>
                    <a:stretch>
                      <a:fillRect/>
                    </a:stretch>
                  </pic:blipFill>
                  <pic:spPr bwMode="auto">
                    <a:xfrm>
                      <a:off x="0" y="0"/>
                      <a:ext cx="4206240" cy="5020946"/>
                    </a:xfrm>
                    <a:prstGeom prst="rect">
                      <a:avLst/>
                    </a:prstGeom>
                    <a:noFill/>
                    <a:ln w="9525">
                      <a:noFill/>
                      <a:miter lim="800000"/>
                      <a:headEnd/>
                      <a:tailEnd/>
                    </a:ln>
                  </pic:spPr>
                </pic:pic>
              </a:graphicData>
            </a:graphic>
          </wp:anchor>
        </w:drawing>
      </w:r>
    </w:p>
    <w:p w:rsidR="006E4F76" w:rsidRDefault="006E4F76" w:rsidP="007A1D8B">
      <w:pPr>
        <w:autoSpaceDE w:val="0"/>
        <w:autoSpaceDN w:val="0"/>
        <w:adjustRightInd w:val="0"/>
        <w:spacing w:after="0" w:line="240" w:lineRule="auto"/>
        <w:jc w:val="center"/>
        <w:rPr>
          <w:rFonts w:ascii="Arial" w:hAnsi="Arial" w:cs="Arial"/>
          <w:b/>
        </w:rPr>
      </w:pPr>
    </w:p>
    <w:p w:rsidR="006E4F76" w:rsidRDefault="006E4F76" w:rsidP="007A1D8B">
      <w:pPr>
        <w:autoSpaceDE w:val="0"/>
        <w:autoSpaceDN w:val="0"/>
        <w:adjustRightInd w:val="0"/>
        <w:spacing w:after="0" w:line="240" w:lineRule="auto"/>
        <w:jc w:val="center"/>
        <w:rPr>
          <w:rFonts w:ascii="Arial" w:hAnsi="Arial" w:cs="Arial"/>
          <w:b/>
        </w:rPr>
      </w:pPr>
    </w:p>
    <w:p w:rsidR="006E4F76" w:rsidRDefault="006E4F76" w:rsidP="007A1D8B">
      <w:pPr>
        <w:autoSpaceDE w:val="0"/>
        <w:autoSpaceDN w:val="0"/>
        <w:adjustRightInd w:val="0"/>
        <w:spacing w:after="0" w:line="240" w:lineRule="auto"/>
        <w:jc w:val="center"/>
        <w:rPr>
          <w:rFonts w:ascii="Arial" w:hAnsi="Arial" w:cs="Arial"/>
          <w:b/>
        </w:rPr>
      </w:pPr>
    </w:p>
    <w:p w:rsidR="006E4F76" w:rsidRDefault="006E4F76" w:rsidP="007A1D8B">
      <w:pPr>
        <w:autoSpaceDE w:val="0"/>
        <w:autoSpaceDN w:val="0"/>
        <w:adjustRightInd w:val="0"/>
        <w:spacing w:after="0" w:line="240" w:lineRule="auto"/>
        <w:jc w:val="center"/>
        <w:rPr>
          <w:rFonts w:ascii="Arial" w:hAnsi="Arial" w:cs="Arial"/>
          <w:b/>
        </w:rPr>
      </w:pPr>
    </w:p>
    <w:p w:rsidR="006E4F76" w:rsidRDefault="006E4F76" w:rsidP="007A1D8B">
      <w:pPr>
        <w:autoSpaceDE w:val="0"/>
        <w:autoSpaceDN w:val="0"/>
        <w:adjustRightInd w:val="0"/>
        <w:spacing w:after="0" w:line="240" w:lineRule="auto"/>
        <w:jc w:val="center"/>
        <w:rPr>
          <w:rFonts w:ascii="Arial" w:hAnsi="Arial" w:cs="Arial"/>
          <w:b/>
        </w:rPr>
      </w:pPr>
    </w:p>
    <w:p w:rsidR="00174207" w:rsidRDefault="00174207"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4445F1" w:rsidP="007A1D8B">
      <w:pPr>
        <w:autoSpaceDE w:val="0"/>
        <w:autoSpaceDN w:val="0"/>
        <w:adjustRightInd w:val="0"/>
        <w:spacing w:after="0" w:line="240" w:lineRule="auto"/>
        <w:jc w:val="center"/>
        <w:rPr>
          <w:rFonts w:ascii="Arial" w:hAnsi="Arial" w:cs="Arial"/>
          <w:b/>
        </w:rPr>
      </w:pPr>
      <w:r>
        <w:rPr>
          <w:rFonts w:ascii="Arial" w:hAnsi="Arial" w:cs="Arial"/>
          <w:b/>
          <w:noProof/>
        </w:rPr>
        <w:pict>
          <v:shape id="_x0000_s1108" type="#_x0000_t202" style="position:absolute;left:0;text-align:left;margin-left:204.15pt;margin-top:10.7pt;width:108.4pt;height:22.75pt;z-index:251992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w:txbxContent>
                <w:p w:rsidR="007734E9" w:rsidRPr="003D7AF2" w:rsidRDefault="007734E9" w:rsidP="00626291">
                  <w:pPr>
                    <w:jc w:val="center"/>
                    <w:rPr>
                      <w:rFonts w:ascii="Arial" w:hAnsi="Arial" w:cs="Arial"/>
                      <w:b/>
                      <w:color w:val="000000" w:themeColor="text1"/>
                      <w:sz w:val="16"/>
                      <w:szCs w:val="16"/>
                    </w:rPr>
                  </w:pPr>
                  <w:r>
                    <w:rPr>
                      <w:rFonts w:ascii="Arial" w:hAnsi="Arial" w:cs="Arial"/>
                      <w:b/>
                      <w:color w:val="000000" w:themeColor="text1"/>
                      <w:sz w:val="16"/>
                      <w:szCs w:val="16"/>
                    </w:rPr>
                    <w:t>C</w:t>
                  </w:r>
                  <w:r w:rsidRPr="003D7AF2">
                    <w:rPr>
                      <w:rFonts w:ascii="Arial" w:hAnsi="Arial" w:cs="Arial"/>
                      <w:b/>
                      <w:color w:val="000000" w:themeColor="text1"/>
                      <w:sz w:val="16"/>
                      <w:szCs w:val="16"/>
                    </w:rPr>
                    <w:t xml:space="preserve">LC </w:t>
                  </w:r>
                  <w:r>
                    <w:rPr>
                      <w:rFonts w:ascii="Arial" w:hAnsi="Arial" w:cs="Arial"/>
                      <w:b/>
                      <w:color w:val="000000" w:themeColor="text1"/>
                      <w:sz w:val="16"/>
                      <w:szCs w:val="16"/>
                    </w:rPr>
                    <w:t>Shamshi</w:t>
                  </w:r>
                </w:p>
              </w:txbxContent>
            </v:textbox>
          </v:shape>
        </w:pict>
      </w:r>
    </w:p>
    <w:p w:rsidR="00986275" w:rsidRDefault="004445F1" w:rsidP="007A1D8B">
      <w:pPr>
        <w:autoSpaceDE w:val="0"/>
        <w:autoSpaceDN w:val="0"/>
        <w:adjustRightInd w:val="0"/>
        <w:spacing w:after="0" w:line="240" w:lineRule="auto"/>
        <w:jc w:val="center"/>
        <w:rPr>
          <w:rFonts w:ascii="Arial" w:hAnsi="Arial" w:cs="Arial"/>
          <w:b/>
        </w:rPr>
      </w:pPr>
      <w:r>
        <w:rPr>
          <w:rFonts w:ascii="Arial" w:hAnsi="Arial" w:cs="Arial"/>
          <w:b/>
          <w:noProof/>
        </w:rPr>
        <w:pict>
          <v:shape id="_x0000_s1110" type="#_x0000_t23" style="position:absolute;left:0;text-align:left;margin-left:299.75pt;margin-top:281.7pt;width:2.9pt;height:2.9pt;z-index:251994112;visibility:visible;mso-position-horizontal-relative:page;mso-position-vertical-relative:page;v-text-anchor:middle" fillcolor="red" strokecolor="red" strokeweight="2pt">
            <w10:wrap anchorx="page" anchory="page"/>
          </v:shape>
        </w:pict>
      </w:r>
      <w:r>
        <w:rPr>
          <w:rFonts w:ascii="Arial" w:hAnsi="Arial" w:cs="Arial"/>
          <w:b/>
          <w:noProof/>
        </w:rPr>
        <w:pict>
          <v:shape id="_x0000_s1106" type="#_x0000_t202" style="position:absolute;left:0;text-align:left;margin-left:200.65pt;margin-top:8.95pt;width:80.25pt;height:22.75pt;z-index:251990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w:txbxContent>
                <w:p w:rsidR="007734E9" w:rsidRPr="003D7AF2" w:rsidRDefault="007734E9" w:rsidP="00626291">
                  <w:pPr>
                    <w:rPr>
                      <w:rFonts w:ascii="Arial" w:hAnsi="Arial" w:cs="Arial"/>
                      <w:b/>
                      <w:color w:val="000000" w:themeColor="text1"/>
                      <w:sz w:val="16"/>
                      <w:szCs w:val="16"/>
                    </w:rPr>
                  </w:pPr>
                  <w:r>
                    <w:rPr>
                      <w:rFonts w:ascii="Arial" w:hAnsi="Arial" w:cs="Arial"/>
                      <w:b/>
                      <w:color w:val="000000" w:themeColor="text1"/>
                      <w:sz w:val="16"/>
                      <w:szCs w:val="16"/>
                    </w:rPr>
                    <w:t>R</w:t>
                  </w:r>
                  <w:r w:rsidRPr="003D7AF2">
                    <w:rPr>
                      <w:rFonts w:ascii="Arial" w:hAnsi="Arial" w:cs="Arial"/>
                      <w:b/>
                      <w:color w:val="000000" w:themeColor="text1"/>
                      <w:sz w:val="16"/>
                      <w:szCs w:val="16"/>
                    </w:rPr>
                    <w:t>LC S</w:t>
                  </w:r>
                  <w:r>
                    <w:rPr>
                      <w:rFonts w:ascii="Arial" w:hAnsi="Arial" w:cs="Arial"/>
                      <w:b/>
                      <w:color w:val="000000" w:themeColor="text1"/>
                      <w:sz w:val="16"/>
                      <w:szCs w:val="16"/>
                    </w:rPr>
                    <w:t>adyana</w:t>
                  </w:r>
                </w:p>
              </w:txbxContent>
            </v:textbox>
          </v:shape>
        </w:pict>
      </w:r>
    </w:p>
    <w:p w:rsidR="00986275" w:rsidRDefault="004445F1" w:rsidP="007A1D8B">
      <w:pPr>
        <w:autoSpaceDE w:val="0"/>
        <w:autoSpaceDN w:val="0"/>
        <w:adjustRightInd w:val="0"/>
        <w:spacing w:after="0" w:line="240" w:lineRule="auto"/>
        <w:jc w:val="center"/>
        <w:rPr>
          <w:rFonts w:ascii="Arial" w:hAnsi="Arial" w:cs="Arial"/>
          <w:b/>
        </w:rPr>
      </w:pPr>
      <w:r>
        <w:rPr>
          <w:rFonts w:ascii="Arial" w:hAnsi="Arial" w:cs="Arial"/>
          <w:b/>
          <w:noProof/>
        </w:rPr>
        <w:pict>
          <v:shape id="_x0000_s1107" type="#_x0000_t23" style="position:absolute;left:0;text-align:left;margin-left:280.65pt;margin-top:299.2pt;width:2.9pt;height:2.9pt;z-index:251991040;visibility:visible;mso-position-horizontal-relative:page;mso-position-vertical-relative:page;v-text-anchor:middle" fillcolor="red" strokecolor="red" strokeweight="2pt">
            <w10:wrap anchorx="page" anchory="page"/>
          </v:shape>
        </w:pict>
      </w:r>
    </w:p>
    <w:p w:rsidR="00986275" w:rsidRDefault="004445F1" w:rsidP="007A1D8B">
      <w:pPr>
        <w:autoSpaceDE w:val="0"/>
        <w:autoSpaceDN w:val="0"/>
        <w:adjustRightInd w:val="0"/>
        <w:spacing w:after="0" w:line="240" w:lineRule="auto"/>
        <w:jc w:val="center"/>
        <w:rPr>
          <w:rFonts w:ascii="Arial" w:hAnsi="Arial" w:cs="Arial"/>
          <w:b/>
        </w:rPr>
      </w:pPr>
      <w:r>
        <w:rPr>
          <w:rFonts w:ascii="Arial" w:hAnsi="Arial" w:cs="Arial"/>
          <w:b/>
          <w:noProof/>
        </w:rPr>
        <w:pict>
          <v:shape id="_x0000_s1105" type="#_x0000_t202" style="position:absolute;left:0;text-align:left;margin-left:195.7pt;margin-top:8.95pt;width:108.4pt;height:22.75pt;z-index:2519889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zsuAIAAMI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" filled="f" stroked="f">
            <v:textbox>
              <w:txbxContent>
                <w:p w:rsidR="007734E9" w:rsidRPr="003D7AF2" w:rsidRDefault="007734E9" w:rsidP="00626291">
                  <w:pPr>
                    <w:jc w:val="center"/>
                    <w:rPr>
                      <w:rFonts w:ascii="Arial" w:hAnsi="Arial" w:cs="Arial"/>
                      <w:b/>
                      <w:color w:val="000000" w:themeColor="text1"/>
                      <w:sz w:val="16"/>
                      <w:szCs w:val="16"/>
                    </w:rPr>
                  </w:pPr>
                  <w:r>
                    <w:rPr>
                      <w:rFonts w:ascii="Arial" w:hAnsi="Arial" w:cs="Arial"/>
                      <w:b/>
                      <w:color w:val="000000" w:themeColor="text1"/>
                      <w:sz w:val="16"/>
                      <w:szCs w:val="16"/>
                    </w:rPr>
                    <w:t>C</w:t>
                  </w:r>
                  <w:r w:rsidRPr="003D7AF2">
                    <w:rPr>
                      <w:rFonts w:ascii="Arial" w:hAnsi="Arial" w:cs="Arial"/>
                      <w:b/>
                      <w:color w:val="000000" w:themeColor="text1"/>
                      <w:sz w:val="16"/>
                      <w:szCs w:val="16"/>
                    </w:rPr>
                    <w:t>LC Sunder Nagar</w:t>
                  </w:r>
                </w:p>
              </w:txbxContent>
            </v:textbox>
          </v:shape>
        </w:pict>
      </w:r>
    </w:p>
    <w:p w:rsidR="00986275" w:rsidRDefault="004445F1" w:rsidP="007A1D8B">
      <w:pPr>
        <w:autoSpaceDE w:val="0"/>
        <w:autoSpaceDN w:val="0"/>
        <w:adjustRightInd w:val="0"/>
        <w:spacing w:after="0" w:line="240" w:lineRule="auto"/>
        <w:jc w:val="center"/>
        <w:rPr>
          <w:rFonts w:ascii="Arial" w:hAnsi="Arial" w:cs="Arial"/>
          <w:b/>
        </w:rPr>
      </w:pPr>
      <w:r>
        <w:rPr>
          <w:rFonts w:ascii="Arial" w:hAnsi="Arial" w:cs="Arial"/>
          <w:b/>
          <w:noProof/>
        </w:rPr>
        <w:pict>
          <v:shape id="_x0000_s1109" type="#_x0000_t23" style="position:absolute;left:0;text-align:left;margin-left:288.2pt;margin-top:324.65pt;width:2.9pt;height:2.9pt;z-index:251993088;visibility:visible;mso-position-horizontal-relative:page;mso-position-vertical-relative:page;v-text-anchor:middle" fillcolor="red" strokecolor="red" strokeweight="2pt">
            <w10:wrap anchorx="page" anchory="page"/>
          </v:shape>
        </w:pict>
      </w: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986275" w:rsidRDefault="00986275" w:rsidP="007A1D8B">
      <w:pPr>
        <w:autoSpaceDE w:val="0"/>
        <w:autoSpaceDN w:val="0"/>
        <w:adjustRightInd w:val="0"/>
        <w:spacing w:after="0" w:line="240" w:lineRule="auto"/>
        <w:jc w:val="center"/>
        <w:rPr>
          <w:rFonts w:ascii="Arial" w:hAnsi="Arial" w:cs="Arial"/>
          <w:b/>
        </w:rPr>
      </w:pPr>
    </w:p>
    <w:p w:rsidR="00597943" w:rsidRDefault="00597943" w:rsidP="007A1D8B">
      <w:pPr>
        <w:autoSpaceDE w:val="0"/>
        <w:autoSpaceDN w:val="0"/>
        <w:adjustRightInd w:val="0"/>
        <w:spacing w:after="0" w:line="240" w:lineRule="auto"/>
        <w:jc w:val="center"/>
        <w:rPr>
          <w:rFonts w:ascii="Arial" w:hAnsi="Arial" w:cs="Arial"/>
          <w:b/>
        </w:rPr>
      </w:pPr>
    </w:p>
    <w:p w:rsidR="00597943" w:rsidRPr="00891250" w:rsidRDefault="00597943" w:rsidP="007A1D8B">
      <w:pPr>
        <w:autoSpaceDE w:val="0"/>
        <w:autoSpaceDN w:val="0"/>
        <w:adjustRightInd w:val="0"/>
        <w:spacing w:after="0" w:line="240" w:lineRule="auto"/>
        <w:jc w:val="center"/>
        <w:rPr>
          <w:rFonts w:ascii="Arial" w:hAnsi="Arial" w:cs="Arial"/>
          <w:b/>
        </w:rPr>
      </w:pPr>
    </w:p>
    <w:p w:rsidR="00C33AF3" w:rsidRDefault="00C33AF3" w:rsidP="00B37112">
      <w:pPr>
        <w:pStyle w:val="Default"/>
        <w:widowControl w:val="0"/>
        <w:tabs>
          <w:tab w:val="left" w:pos="0"/>
        </w:tabs>
        <w:jc w:val="center"/>
        <w:rPr>
          <w:noProof/>
        </w:rPr>
      </w:pPr>
    </w:p>
    <w:p w:rsidR="00986275" w:rsidRDefault="00986275" w:rsidP="00B37112">
      <w:pPr>
        <w:autoSpaceDE w:val="0"/>
        <w:autoSpaceDN w:val="0"/>
        <w:adjustRightInd w:val="0"/>
        <w:spacing w:after="0" w:line="240" w:lineRule="auto"/>
        <w:ind w:left="450"/>
        <w:rPr>
          <w:rFonts w:ascii="Arial" w:hAnsi="Arial" w:cs="Arial"/>
          <w:sz w:val="18"/>
          <w:szCs w:val="18"/>
        </w:rPr>
      </w:pPr>
    </w:p>
    <w:p w:rsidR="000378CC" w:rsidRDefault="009A1085" w:rsidP="00B37112">
      <w:pPr>
        <w:autoSpaceDE w:val="0"/>
        <w:autoSpaceDN w:val="0"/>
        <w:adjustRightInd w:val="0"/>
        <w:spacing w:after="0" w:line="240" w:lineRule="auto"/>
        <w:ind w:left="450"/>
        <w:rPr>
          <w:rFonts w:ascii="Arial" w:hAnsi="Arial" w:cs="Arial"/>
          <w:i/>
          <w:sz w:val="20"/>
          <w:szCs w:val="20"/>
        </w:rPr>
      </w:pPr>
      <w:r w:rsidRPr="0023401F">
        <w:rPr>
          <w:rFonts w:ascii="Arial" w:hAnsi="Arial" w:cs="Arial"/>
          <w:i/>
          <w:sz w:val="20"/>
          <w:szCs w:val="20"/>
        </w:rPr>
        <w:t>Source:  State Forest Department</w:t>
      </w:r>
    </w:p>
    <w:p w:rsidR="008D2568" w:rsidRPr="0023401F" w:rsidRDefault="008D2568" w:rsidP="00B37112">
      <w:pPr>
        <w:autoSpaceDE w:val="0"/>
        <w:autoSpaceDN w:val="0"/>
        <w:adjustRightInd w:val="0"/>
        <w:spacing w:after="0" w:line="240" w:lineRule="auto"/>
        <w:ind w:left="450"/>
        <w:rPr>
          <w:rFonts w:ascii="Arial" w:hAnsi="Arial" w:cs="Arial"/>
          <w:i/>
          <w:sz w:val="20"/>
          <w:szCs w:val="20"/>
        </w:rPr>
      </w:pPr>
    </w:p>
    <w:p w:rsidR="008D5AED" w:rsidRDefault="007B6F27" w:rsidP="00BA6888">
      <w:pPr>
        <w:pStyle w:val="Default"/>
        <w:widowControl w:val="0"/>
        <w:numPr>
          <w:ilvl w:val="0"/>
          <w:numId w:val="1"/>
        </w:numPr>
        <w:ind w:left="0" w:firstLine="0"/>
        <w:jc w:val="both"/>
        <w:rPr>
          <w:sz w:val="22"/>
          <w:szCs w:val="22"/>
        </w:rPr>
      </w:pPr>
      <w:r w:rsidRPr="00386A38">
        <w:rPr>
          <w:sz w:val="22"/>
          <w:szCs w:val="22"/>
          <w:u w:val="single"/>
        </w:rPr>
        <w:t>The sub</w:t>
      </w:r>
      <w:r w:rsidR="00C85E4B">
        <w:rPr>
          <w:sz w:val="22"/>
          <w:szCs w:val="22"/>
          <w:u w:val="single"/>
        </w:rPr>
        <w:t>-</w:t>
      </w:r>
      <w:r w:rsidRPr="00386A38">
        <w:rPr>
          <w:sz w:val="22"/>
          <w:szCs w:val="22"/>
          <w:u w:val="single"/>
        </w:rPr>
        <w:t xml:space="preserve">project </w:t>
      </w:r>
      <w:r w:rsidR="00D67C82" w:rsidRPr="00386A38">
        <w:rPr>
          <w:sz w:val="22"/>
          <w:szCs w:val="22"/>
          <w:u w:val="single"/>
        </w:rPr>
        <w:t>site</w:t>
      </w:r>
      <w:r w:rsidR="00D67C82">
        <w:rPr>
          <w:sz w:val="22"/>
          <w:szCs w:val="22"/>
          <w:u w:val="single"/>
        </w:rPr>
        <w:t>s</w:t>
      </w:r>
      <w:r w:rsidR="004171A9">
        <w:rPr>
          <w:sz w:val="22"/>
          <w:szCs w:val="22"/>
          <w:u w:val="single"/>
        </w:rPr>
        <w:t xml:space="preserve"> </w:t>
      </w:r>
      <w:r w:rsidR="00D67C82">
        <w:rPr>
          <w:sz w:val="22"/>
          <w:szCs w:val="22"/>
          <w:u w:val="single"/>
        </w:rPr>
        <w:t>do</w:t>
      </w:r>
      <w:r w:rsidR="00C85E4B">
        <w:rPr>
          <w:sz w:val="22"/>
          <w:szCs w:val="22"/>
          <w:u w:val="single"/>
        </w:rPr>
        <w:t xml:space="preserve"> not</w:t>
      </w:r>
      <w:r w:rsidRPr="00386A38">
        <w:rPr>
          <w:sz w:val="22"/>
          <w:szCs w:val="22"/>
          <w:u w:val="single"/>
        </w:rPr>
        <w:t xml:space="preserve"> fall </w:t>
      </w:r>
      <w:r w:rsidR="00386A38" w:rsidRPr="00386A38">
        <w:rPr>
          <w:sz w:val="22"/>
          <w:szCs w:val="22"/>
          <w:u w:val="single"/>
        </w:rPr>
        <w:t>with</w:t>
      </w:r>
      <w:r w:rsidRPr="00386A38">
        <w:rPr>
          <w:sz w:val="22"/>
          <w:szCs w:val="22"/>
          <w:u w:val="single"/>
        </w:rPr>
        <w:t xml:space="preserve">in </w:t>
      </w:r>
      <w:r w:rsidR="00386A38" w:rsidRPr="00386A38">
        <w:rPr>
          <w:sz w:val="22"/>
          <w:szCs w:val="22"/>
          <w:u w:val="single"/>
        </w:rPr>
        <w:t xml:space="preserve">any </w:t>
      </w:r>
      <w:r w:rsidRPr="00386A38">
        <w:rPr>
          <w:sz w:val="22"/>
          <w:szCs w:val="22"/>
          <w:u w:val="single"/>
        </w:rPr>
        <w:t>reserve</w:t>
      </w:r>
      <w:r w:rsidR="008D5AED" w:rsidRPr="00386A38">
        <w:rPr>
          <w:sz w:val="22"/>
          <w:szCs w:val="22"/>
          <w:u w:val="single"/>
        </w:rPr>
        <w:t>d, protected</w:t>
      </w:r>
      <w:r w:rsidR="00386A38" w:rsidRPr="00386A38">
        <w:rPr>
          <w:sz w:val="22"/>
          <w:szCs w:val="22"/>
          <w:u w:val="single"/>
        </w:rPr>
        <w:t>,</w:t>
      </w:r>
      <w:r w:rsidR="008D5AED" w:rsidRPr="00386A38">
        <w:rPr>
          <w:sz w:val="22"/>
          <w:szCs w:val="22"/>
          <w:u w:val="single"/>
        </w:rPr>
        <w:t xml:space="preserve"> or revenue forest</w:t>
      </w:r>
      <w:r w:rsidR="00C21B26">
        <w:rPr>
          <w:sz w:val="22"/>
          <w:szCs w:val="22"/>
          <w:u w:val="single"/>
        </w:rPr>
        <w:t xml:space="preserve"> areas</w:t>
      </w:r>
      <w:r w:rsidR="008D5AED">
        <w:rPr>
          <w:sz w:val="22"/>
          <w:szCs w:val="22"/>
        </w:rPr>
        <w:t xml:space="preserve">. </w:t>
      </w:r>
      <w:r w:rsidR="008D5AED" w:rsidRPr="008D5AED">
        <w:rPr>
          <w:sz w:val="22"/>
          <w:szCs w:val="22"/>
        </w:rPr>
        <w:t xml:space="preserve">The complete vegetation of </w:t>
      </w:r>
      <w:r w:rsidR="008D5AED">
        <w:rPr>
          <w:sz w:val="22"/>
          <w:szCs w:val="22"/>
        </w:rPr>
        <w:t>Himachal Pradesh</w:t>
      </w:r>
      <w:r w:rsidR="008D5AED" w:rsidRPr="008D5AED">
        <w:rPr>
          <w:sz w:val="22"/>
          <w:szCs w:val="22"/>
        </w:rPr>
        <w:t xml:space="preserve"> relies on two factors - height and rainfall. The southernmost part of the state is at a lower altitude level and it contains both humid and subtropical dry broadleaf woodlands, along with subtropical moist broadleaf forests. The majority of area is covered by Himalayan subtropical broadleaf forests. Apart from </w:t>
      </w:r>
      <w:r w:rsidR="000472F4" w:rsidRPr="008D5AED">
        <w:rPr>
          <w:sz w:val="22"/>
          <w:szCs w:val="22"/>
        </w:rPr>
        <w:t>this</w:t>
      </w:r>
      <w:r w:rsidR="00386A38">
        <w:rPr>
          <w:sz w:val="22"/>
          <w:szCs w:val="22"/>
        </w:rPr>
        <w:t>,</w:t>
      </w:r>
      <w:r w:rsidR="00C21B26">
        <w:rPr>
          <w:sz w:val="22"/>
          <w:szCs w:val="22"/>
        </w:rPr>
        <w:t xml:space="preserve"> </w:t>
      </w:r>
      <w:r w:rsidR="000472F4">
        <w:rPr>
          <w:sz w:val="22"/>
          <w:szCs w:val="22"/>
        </w:rPr>
        <w:t>the</w:t>
      </w:r>
      <w:r w:rsidR="00A616D2">
        <w:rPr>
          <w:sz w:val="22"/>
          <w:szCs w:val="22"/>
        </w:rPr>
        <w:t xml:space="preserve"> state </w:t>
      </w:r>
      <w:r w:rsidR="000472F4">
        <w:rPr>
          <w:sz w:val="22"/>
          <w:szCs w:val="22"/>
        </w:rPr>
        <w:t xml:space="preserve">has </w:t>
      </w:r>
      <w:r w:rsidR="000472F4" w:rsidRPr="008D5AED">
        <w:rPr>
          <w:sz w:val="22"/>
          <w:szCs w:val="22"/>
        </w:rPr>
        <w:t>some</w:t>
      </w:r>
      <w:r w:rsidR="008D5AED" w:rsidRPr="008D5AED">
        <w:rPr>
          <w:sz w:val="22"/>
          <w:szCs w:val="22"/>
        </w:rPr>
        <w:t xml:space="preserve"> of the vegetation which is abundant with sal, sisham, </w:t>
      </w:r>
      <w:r w:rsidR="00873AE3" w:rsidRPr="008D5AED">
        <w:rPr>
          <w:sz w:val="22"/>
          <w:szCs w:val="22"/>
        </w:rPr>
        <w:t>and chir</w:t>
      </w:r>
      <w:r w:rsidR="008D5AED" w:rsidRPr="008D5AED">
        <w:rPr>
          <w:sz w:val="22"/>
          <w:szCs w:val="22"/>
        </w:rPr>
        <w:t xml:space="preserve">pine, dry deciduous and moist broad-leafed forests. The landscape which falls in temperate regions has trees like oak, deodar, blue pine, fir and spruce. </w:t>
      </w:r>
      <w:r w:rsidR="00386A38">
        <w:rPr>
          <w:sz w:val="22"/>
          <w:szCs w:val="22"/>
        </w:rPr>
        <w:t>T</w:t>
      </w:r>
      <w:r w:rsidR="008D5AED" w:rsidRPr="008D5AED">
        <w:rPr>
          <w:sz w:val="22"/>
          <w:szCs w:val="22"/>
        </w:rPr>
        <w:t xml:space="preserve">he trees </w:t>
      </w:r>
      <w:r w:rsidR="00386A38">
        <w:rPr>
          <w:sz w:val="22"/>
          <w:szCs w:val="22"/>
        </w:rPr>
        <w:t>found in higher elevations</w:t>
      </w:r>
      <w:r w:rsidR="008D5AED" w:rsidRPr="008D5AED">
        <w:rPr>
          <w:sz w:val="22"/>
          <w:szCs w:val="22"/>
        </w:rPr>
        <w:t xml:space="preserve"> include Alders, birches, rhododendrons and moist alpine scrubs. </w:t>
      </w:r>
    </w:p>
    <w:p w:rsidR="00386A38" w:rsidRPr="008D5AED" w:rsidRDefault="00386A38" w:rsidP="00386A38">
      <w:pPr>
        <w:pStyle w:val="Default"/>
        <w:widowControl w:val="0"/>
        <w:jc w:val="both"/>
        <w:rPr>
          <w:sz w:val="22"/>
          <w:szCs w:val="22"/>
        </w:rPr>
      </w:pPr>
    </w:p>
    <w:p w:rsidR="008D5AED" w:rsidRPr="008D5AED" w:rsidRDefault="008D5AED" w:rsidP="00BA6888">
      <w:pPr>
        <w:pStyle w:val="Default"/>
        <w:widowControl w:val="0"/>
        <w:numPr>
          <w:ilvl w:val="0"/>
          <w:numId w:val="1"/>
        </w:numPr>
        <w:ind w:left="0" w:firstLine="0"/>
        <w:jc w:val="both"/>
        <w:rPr>
          <w:sz w:val="22"/>
          <w:szCs w:val="22"/>
        </w:rPr>
      </w:pPr>
      <w:r w:rsidRPr="008D5AED">
        <w:rPr>
          <w:sz w:val="22"/>
          <w:szCs w:val="22"/>
        </w:rPr>
        <w:t xml:space="preserve">Himachal </w:t>
      </w:r>
      <w:r w:rsidR="00386A38">
        <w:rPr>
          <w:sz w:val="22"/>
          <w:szCs w:val="22"/>
        </w:rPr>
        <w:t xml:space="preserve">Pradesh </w:t>
      </w:r>
      <w:r w:rsidRPr="008D5AED">
        <w:rPr>
          <w:sz w:val="22"/>
          <w:szCs w:val="22"/>
        </w:rPr>
        <w:t>has abundant growth of fruits like apple, peaches, plums and berries. It is rightly called the ‘fruit bowl of India’. There are plenty of fruit orchards and fruits</w:t>
      </w:r>
      <w:r w:rsidR="008D336D">
        <w:rPr>
          <w:sz w:val="22"/>
          <w:szCs w:val="22"/>
        </w:rPr>
        <w:t xml:space="preserve"> and these fruits</w:t>
      </w:r>
      <w:r w:rsidRPr="008D5AED">
        <w:rPr>
          <w:sz w:val="22"/>
          <w:szCs w:val="22"/>
        </w:rPr>
        <w:t xml:space="preserve"> </w:t>
      </w:r>
      <w:r w:rsidR="007617CD" w:rsidRPr="008D5AED">
        <w:rPr>
          <w:sz w:val="22"/>
          <w:szCs w:val="22"/>
        </w:rPr>
        <w:t xml:space="preserve">are </w:t>
      </w:r>
      <w:r w:rsidR="007617CD">
        <w:rPr>
          <w:sz w:val="22"/>
          <w:szCs w:val="22"/>
        </w:rPr>
        <w:t>transported</w:t>
      </w:r>
      <w:r w:rsidR="008D336D">
        <w:rPr>
          <w:sz w:val="22"/>
          <w:szCs w:val="22"/>
        </w:rPr>
        <w:t xml:space="preserve"> </w:t>
      </w:r>
      <w:r w:rsidRPr="008D5AED">
        <w:rPr>
          <w:sz w:val="22"/>
          <w:szCs w:val="22"/>
        </w:rPr>
        <w:t>to various parts of the country and</w:t>
      </w:r>
      <w:r w:rsidR="008D336D">
        <w:rPr>
          <w:sz w:val="22"/>
          <w:szCs w:val="22"/>
        </w:rPr>
        <w:t xml:space="preserve"> exported</w:t>
      </w:r>
      <w:r w:rsidRPr="008D5AED">
        <w:rPr>
          <w:sz w:val="22"/>
          <w:szCs w:val="22"/>
        </w:rPr>
        <w:t xml:space="preserve"> abroad</w:t>
      </w:r>
      <w:r w:rsidR="008D336D">
        <w:rPr>
          <w:sz w:val="22"/>
          <w:szCs w:val="22"/>
        </w:rPr>
        <w:t xml:space="preserve"> also</w:t>
      </w:r>
      <w:r w:rsidRPr="008D5AED">
        <w:rPr>
          <w:sz w:val="22"/>
          <w:szCs w:val="22"/>
        </w:rPr>
        <w:t xml:space="preserve">. The pleasant climate </w:t>
      </w:r>
      <w:r w:rsidR="00386A38">
        <w:rPr>
          <w:sz w:val="22"/>
          <w:szCs w:val="22"/>
        </w:rPr>
        <w:t xml:space="preserve">also </w:t>
      </w:r>
      <w:r w:rsidRPr="008D5AED">
        <w:rPr>
          <w:sz w:val="22"/>
          <w:szCs w:val="22"/>
        </w:rPr>
        <w:t xml:space="preserve">helps numerous flower varieties like gladiolas, </w:t>
      </w:r>
      <w:r w:rsidR="004171A9" w:rsidRPr="008D5AED">
        <w:rPr>
          <w:sz w:val="22"/>
          <w:szCs w:val="22"/>
        </w:rPr>
        <w:t>lilies, chrysanthemums</w:t>
      </w:r>
      <w:r w:rsidRPr="008D5AED">
        <w:rPr>
          <w:sz w:val="22"/>
          <w:szCs w:val="22"/>
        </w:rPr>
        <w:t>, roses, marigolds, carnations</w:t>
      </w:r>
      <w:r w:rsidR="0033431D">
        <w:rPr>
          <w:sz w:val="22"/>
          <w:szCs w:val="22"/>
        </w:rPr>
        <w:t>,</w:t>
      </w:r>
      <w:r w:rsidRPr="008D5AED">
        <w:rPr>
          <w:sz w:val="22"/>
          <w:szCs w:val="22"/>
        </w:rPr>
        <w:t xml:space="preserve"> etc</w:t>
      </w:r>
      <w:r w:rsidR="0033431D">
        <w:rPr>
          <w:sz w:val="22"/>
          <w:szCs w:val="22"/>
        </w:rPr>
        <w:t>.</w:t>
      </w:r>
      <w:r w:rsidRPr="008D5AED">
        <w:rPr>
          <w:sz w:val="22"/>
          <w:szCs w:val="22"/>
        </w:rPr>
        <w:t xml:space="preserve"> to grow in abundance. </w:t>
      </w:r>
    </w:p>
    <w:p w:rsidR="000E3736" w:rsidRDefault="000E3736" w:rsidP="00B37112">
      <w:pPr>
        <w:pStyle w:val="Default"/>
        <w:widowControl w:val="0"/>
        <w:jc w:val="both"/>
        <w:rPr>
          <w:sz w:val="22"/>
          <w:szCs w:val="22"/>
        </w:rPr>
      </w:pPr>
    </w:p>
    <w:p w:rsidR="00A37FA4" w:rsidRDefault="00386A38" w:rsidP="00BA6888">
      <w:pPr>
        <w:pStyle w:val="Default"/>
        <w:widowControl w:val="0"/>
        <w:numPr>
          <w:ilvl w:val="0"/>
          <w:numId w:val="1"/>
        </w:numPr>
        <w:ind w:left="0" w:firstLine="0"/>
        <w:jc w:val="both"/>
        <w:rPr>
          <w:sz w:val="22"/>
          <w:szCs w:val="22"/>
        </w:rPr>
      </w:pPr>
      <w:r>
        <w:rPr>
          <w:sz w:val="22"/>
          <w:szCs w:val="22"/>
        </w:rPr>
        <w:t>Himachal Pradesh</w:t>
      </w:r>
      <w:r w:rsidR="008D5AED" w:rsidRPr="008D5AED">
        <w:rPr>
          <w:sz w:val="22"/>
          <w:szCs w:val="22"/>
        </w:rPr>
        <w:t xml:space="preserve"> is </w:t>
      </w:r>
      <w:r>
        <w:rPr>
          <w:sz w:val="22"/>
          <w:szCs w:val="22"/>
        </w:rPr>
        <w:t>home to</w:t>
      </w:r>
      <w:r w:rsidR="008D5AED" w:rsidRPr="008D5AED">
        <w:rPr>
          <w:sz w:val="22"/>
          <w:szCs w:val="22"/>
        </w:rPr>
        <w:t xml:space="preserve"> approximately 1200 birds along with 359 animal species. </w:t>
      </w:r>
      <w:r>
        <w:rPr>
          <w:sz w:val="22"/>
          <w:szCs w:val="22"/>
        </w:rPr>
        <w:t>This includes</w:t>
      </w:r>
      <w:r w:rsidR="008D5AED" w:rsidRPr="008D5AED">
        <w:rPr>
          <w:sz w:val="22"/>
          <w:szCs w:val="22"/>
        </w:rPr>
        <w:t xml:space="preserve"> leopards, ghoral, snow leopard, musk deer (state animal)</w:t>
      </w:r>
      <w:r>
        <w:rPr>
          <w:sz w:val="22"/>
          <w:szCs w:val="22"/>
        </w:rPr>
        <w:t>,</w:t>
      </w:r>
      <w:r w:rsidR="008D5AED" w:rsidRPr="008D5AED">
        <w:rPr>
          <w:sz w:val="22"/>
          <w:szCs w:val="22"/>
        </w:rPr>
        <w:t xml:space="preserve"> and Western Tragopan (state bird). The state is an ideal tourist destination for animal lovers as it </w:t>
      </w:r>
      <w:r w:rsidR="008D5AED" w:rsidRPr="008D5AED">
        <w:rPr>
          <w:sz w:val="22"/>
          <w:szCs w:val="22"/>
        </w:rPr>
        <w:lastRenderedPageBreak/>
        <w:t xml:space="preserve">hosts 12 main national parks </w:t>
      </w:r>
      <w:r>
        <w:rPr>
          <w:sz w:val="22"/>
          <w:szCs w:val="22"/>
        </w:rPr>
        <w:t>and</w:t>
      </w:r>
      <w:r w:rsidR="008D5AED" w:rsidRPr="008D5AED">
        <w:rPr>
          <w:sz w:val="22"/>
          <w:szCs w:val="22"/>
        </w:rPr>
        <w:t xml:space="preserve"> sanctuaries. </w:t>
      </w:r>
      <w:r>
        <w:rPr>
          <w:sz w:val="22"/>
          <w:szCs w:val="22"/>
        </w:rPr>
        <w:t>It has two major national sanctuaries -t</w:t>
      </w:r>
      <w:r w:rsidR="008D5AED" w:rsidRPr="008D5AED">
        <w:rPr>
          <w:sz w:val="22"/>
          <w:szCs w:val="22"/>
        </w:rPr>
        <w:t>he Great Himalayan National Park</w:t>
      </w:r>
      <w:r>
        <w:rPr>
          <w:sz w:val="22"/>
          <w:szCs w:val="22"/>
        </w:rPr>
        <w:t xml:space="preserve"> and the</w:t>
      </w:r>
      <w:r w:rsidR="008D5AED" w:rsidRPr="008D5AED">
        <w:rPr>
          <w:sz w:val="22"/>
          <w:szCs w:val="22"/>
        </w:rPr>
        <w:t xml:space="preserve"> Pin Valley National Park.</w:t>
      </w:r>
    </w:p>
    <w:p w:rsidR="00562AE0" w:rsidRPr="00BA15E9" w:rsidRDefault="002D6EF8" w:rsidP="00562AE0">
      <w:pPr>
        <w:pStyle w:val="Default"/>
        <w:widowControl w:val="0"/>
        <w:numPr>
          <w:ilvl w:val="0"/>
          <w:numId w:val="1"/>
        </w:numPr>
        <w:ind w:left="0" w:firstLine="0"/>
        <w:jc w:val="both"/>
        <w:rPr>
          <w:sz w:val="22"/>
          <w:szCs w:val="22"/>
        </w:rPr>
      </w:pPr>
      <w:r>
        <w:rPr>
          <w:b/>
          <w:i/>
          <w:sz w:val="22"/>
          <w:szCs w:val="22"/>
        </w:rPr>
        <w:t xml:space="preserve">(ii) Flora and Fauna around Subproject Sites </w:t>
      </w:r>
      <w:r w:rsidRPr="00A616D2" w:rsidDel="002D6EF8">
        <w:rPr>
          <w:sz w:val="22"/>
          <w:szCs w:val="22"/>
        </w:rPr>
        <w:t xml:space="preserve"> </w:t>
      </w:r>
      <w:r w:rsidR="00D67C82">
        <w:rPr>
          <w:sz w:val="22"/>
          <w:szCs w:val="22"/>
        </w:rPr>
        <w:t xml:space="preserve">Since </w:t>
      </w:r>
      <w:r w:rsidR="007617CD">
        <w:rPr>
          <w:sz w:val="22"/>
          <w:szCs w:val="22"/>
        </w:rPr>
        <w:t>the sub</w:t>
      </w:r>
      <w:r w:rsidR="00BE11AB">
        <w:rPr>
          <w:sz w:val="22"/>
          <w:szCs w:val="22"/>
        </w:rPr>
        <w:t xml:space="preserve"> project sites </w:t>
      </w:r>
      <w:r w:rsidR="007617CD">
        <w:rPr>
          <w:sz w:val="22"/>
          <w:szCs w:val="22"/>
        </w:rPr>
        <w:t>are near</w:t>
      </w:r>
      <w:r w:rsidR="008D336D">
        <w:rPr>
          <w:sz w:val="22"/>
          <w:szCs w:val="22"/>
        </w:rPr>
        <w:t xml:space="preserve"> urban / rural </w:t>
      </w:r>
      <w:r w:rsidR="004171A9">
        <w:rPr>
          <w:sz w:val="22"/>
          <w:szCs w:val="22"/>
        </w:rPr>
        <w:t>habitations, therefore</w:t>
      </w:r>
      <w:r w:rsidR="00C85E4B">
        <w:rPr>
          <w:sz w:val="22"/>
          <w:szCs w:val="22"/>
        </w:rPr>
        <w:t>,</w:t>
      </w:r>
      <w:r w:rsidR="00A616D2">
        <w:rPr>
          <w:sz w:val="22"/>
          <w:szCs w:val="22"/>
        </w:rPr>
        <w:t xml:space="preserve"> there </w:t>
      </w:r>
      <w:r w:rsidR="00386A38" w:rsidRPr="00386A38">
        <w:rPr>
          <w:color w:val="1B1B1B"/>
          <w:sz w:val="22"/>
          <w:szCs w:val="22"/>
        </w:rPr>
        <w:t xml:space="preserve">are no protected areas </w:t>
      </w:r>
      <w:r w:rsidR="00C04DE4">
        <w:rPr>
          <w:color w:val="1B1B1B"/>
          <w:sz w:val="22"/>
          <w:szCs w:val="22"/>
        </w:rPr>
        <w:t xml:space="preserve"> within </w:t>
      </w:r>
      <w:r w:rsidR="00C04DE4" w:rsidRPr="00386A38">
        <w:rPr>
          <w:color w:val="1B1B1B"/>
          <w:sz w:val="22"/>
          <w:szCs w:val="22"/>
        </w:rPr>
        <w:t xml:space="preserve"> </w:t>
      </w:r>
      <w:r w:rsidR="00C04DE4">
        <w:rPr>
          <w:color w:val="1B1B1B"/>
          <w:sz w:val="22"/>
          <w:szCs w:val="22"/>
        </w:rPr>
        <w:t>2</w:t>
      </w:r>
      <w:r w:rsidR="00C04DE4" w:rsidRPr="00386A38">
        <w:rPr>
          <w:color w:val="1B1B1B"/>
          <w:sz w:val="22"/>
          <w:szCs w:val="22"/>
        </w:rPr>
        <w:t xml:space="preserve">0 </w:t>
      </w:r>
      <w:r w:rsidR="00386A38" w:rsidRPr="00386A38">
        <w:rPr>
          <w:color w:val="1B1B1B"/>
          <w:sz w:val="22"/>
          <w:szCs w:val="22"/>
        </w:rPr>
        <w:t xml:space="preserve">km radius. </w:t>
      </w:r>
      <w:r w:rsidR="00386A38">
        <w:rPr>
          <w:color w:val="1B1B1B"/>
          <w:sz w:val="22"/>
          <w:szCs w:val="22"/>
        </w:rPr>
        <w:t>Around the sub-project site</w:t>
      </w:r>
      <w:r w:rsidR="00C85E4B">
        <w:rPr>
          <w:color w:val="1B1B1B"/>
          <w:sz w:val="22"/>
          <w:szCs w:val="22"/>
        </w:rPr>
        <w:t>s</w:t>
      </w:r>
      <w:r w:rsidR="00386A38">
        <w:rPr>
          <w:color w:val="1B1B1B"/>
          <w:sz w:val="22"/>
          <w:szCs w:val="22"/>
        </w:rPr>
        <w:t xml:space="preserve">, one only finds </w:t>
      </w:r>
      <w:r w:rsidR="00A616D2">
        <w:rPr>
          <w:sz w:val="22"/>
          <w:szCs w:val="22"/>
        </w:rPr>
        <w:t>domesticated fauna</w:t>
      </w:r>
      <w:r w:rsidR="00D5115B">
        <w:rPr>
          <w:sz w:val="22"/>
          <w:szCs w:val="22"/>
        </w:rPr>
        <w:t xml:space="preserve">. The common trees in the surroundings of sub-project sites are  </w:t>
      </w:r>
      <w:r w:rsidR="00D5115B" w:rsidRPr="00D5115B">
        <w:rPr>
          <w:sz w:val="22"/>
          <w:szCs w:val="22"/>
        </w:rPr>
        <w:t>West Himalayan Fir, Deodar, West Himalayan Spruce, Tree of heaven, White Siris tree, Silk Cotton Tree, Bill Toon, Indian Rosewood, Bakli, Saf</w:t>
      </w:r>
      <w:r w:rsidR="00D5115B">
        <w:rPr>
          <w:sz w:val="22"/>
          <w:szCs w:val="22"/>
        </w:rPr>
        <w:t>e</w:t>
      </w:r>
      <w:r w:rsidR="00D5115B" w:rsidRPr="00D5115B">
        <w:rPr>
          <w:sz w:val="22"/>
          <w:szCs w:val="22"/>
        </w:rPr>
        <w:t>da, Crepe myrtle, Persian Lilac, Chir pin</w:t>
      </w:r>
      <w:r w:rsidR="00D5115B">
        <w:rPr>
          <w:sz w:val="22"/>
          <w:szCs w:val="22"/>
        </w:rPr>
        <w:t xml:space="preserve">e, Black Poplar, Behara, Harada, </w:t>
      </w:r>
      <w:r w:rsidR="00D5115B" w:rsidRPr="00D5115B">
        <w:rPr>
          <w:sz w:val="22"/>
          <w:szCs w:val="22"/>
        </w:rPr>
        <w:t>Toon</w:t>
      </w:r>
      <w:r w:rsidR="00D5115B">
        <w:rPr>
          <w:sz w:val="22"/>
          <w:szCs w:val="22"/>
        </w:rPr>
        <w:t>, etc.</w:t>
      </w:r>
      <w:r w:rsidR="00D5115B" w:rsidRPr="00D5115B">
        <w:rPr>
          <w:sz w:val="22"/>
          <w:szCs w:val="22"/>
        </w:rPr>
        <w:t>.</w:t>
      </w:r>
      <w:r w:rsidR="00D5115B">
        <w:rPr>
          <w:sz w:val="22"/>
          <w:szCs w:val="22"/>
        </w:rPr>
        <w:t xml:space="preserve"> The medicinal and fruit trees include </w:t>
      </w:r>
      <w:r w:rsidR="00D5115B" w:rsidRPr="00D5115B">
        <w:rPr>
          <w:sz w:val="22"/>
          <w:szCs w:val="22"/>
        </w:rPr>
        <w:t xml:space="preserve">Bengal quince, Horse Chestnut, West Himalayan Alder, Indian Spindle Tree, Laurel, </w:t>
      </w:r>
      <w:r w:rsidR="007617CD" w:rsidRPr="00D5115B">
        <w:rPr>
          <w:sz w:val="22"/>
          <w:szCs w:val="22"/>
        </w:rPr>
        <w:t>Beleric Myrobalan</w:t>
      </w:r>
      <w:r w:rsidR="00D5115B" w:rsidRPr="00D5115B">
        <w:rPr>
          <w:sz w:val="22"/>
          <w:szCs w:val="22"/>
        </w:rPr>
        <w:t xml:space="preserve"> and Chebulic Myrobalan. Other fruit yield plants are Nettle tree, Himalayan Strawberry Tree, Wild fig, Silver Oak, Mango, Box myrtle, Indian Olive, Indian gooseberry, Armenian plum, Wild Himalayan cherry, Himalayan Bird Cherry, Wild pears, Himalayan Pears, Soap nut tree and Indian plum.</w:t>
      </w:r>
      <w:r w:rsidR="00562AE0">
        <w:rPr>
          <w:sz w:val="22"/>
          <w:szCs w:val="22"/>
        </w:rPr>
        <w:t xml:space="preserve">  There  are no endangered or rare species  flora at all three subproject sites as these are located either within inhabited areas (CLCs Shamshi and Sundernagar) or close to habitations (RLC Sadyana).  </w:t>
      </w:r>
    </w:p>
    <w:p w:rsidR="000E3736" w:rsidRDefault="00D5115B" w:rsidP="00562AE0">
      <w:pPr>
        <w:pStyle w:val="Default"/>
        <w:widowControl w:val="0"/>
        <w:jc w:val="both"/>
        <w:rPr>
          <w:sz w:val="22"/>
          <w:szCs w:val="22"/>
        </w:rPr>
      </w:pPr>
      <w:r w:rsidRPr="00D5115B">
        <w:rPr>
          <w:sz w:val="22"/>
          <w:szCs w:val="22"/>
        </w:rPr>
        <w:t xml:space="preserve">         </w:t>
      </w:r>
    </w:p>
    <w:p w:rsidR="007171FB" w:rsidRPr="00BA15E9" w:rsidRDefault="00334CA3" w:rsidP="007171FB">
      <w:pPr>
        <w:pStyle w:val="Default"/>
        <w:widowControl w:val="0"/>
        <w:numPr>
          <w:ilvl w:val="0"/>
          <w:numId w:val="1"/>
        </w:numPr>
        <w:ind w:left="0" w:firstLine="0"/>
        <w:jc w:val="both"/>
        <w:rPr>
          <w:sz w:val="22"/>
          <w:szCs w:val="22"/>
        </w:rPr>
      </w:pPr>
      <w:r>
        <w:rPr>
          <w:sz w:val="22"/>
          <w:szCs w:val="22"/>
        </w:rPr>
        <w:t>The fauna in the surroundings of sub-project sites includes- B</w:t>
      </w:r>
      <w:r w:rsidRPr="00334CA3">
        <w:rPr>
          <w:sz w:val="22"/>
          <w:szCs w:val="22"/>
        </w:rPr>
        <w:t xml:space="preserve">irds such as Bagula, Tota, Koel, Crow, </w:t>
      </w:r>
      <w:r w:rsidR="007617CD" w:rsidRPr="00334CA3">
        <w:rPr>
          <w:sz w:val="22"/>
          <w:szCs w:val="22"/>
        </w:rPr>
        <w:t>and Mayna</w:t>
      </w:r>
      <w:r>
        <w:rPr>
          <w:sz w:val="22"/>
          <w:szCs w:val="22"/>
        </w:rPr>
        <w:t xml:space="preserve">. </w:t>
      </w:r>
      <w:r w:rsidRPr="00334CA3">
        <w:rPr>
          <w:sz w:val="22"/>
          <w:szCs w:val="22"/>
        </w:rPr>
        <w:t>Among the mammals main animals are Jungel Rat, common squirrel, Moles, Shrews, cow, goat, etc. The main reptiles found are Girgit, Dhaman, etc.</w:t>
      </w:r>
      <w:r w:rsidR="007171FB">
        <w:rPr>
          <w:sz w:val="22"/>
          <w:szCs w:val="22"/>
        </w:rPr>
        <w:t xml:space="preserve"> There  are no endangered or rare species </w:t>
      </w:r>
      <w:r w:rsidR="00562AE0">
        <w:rPr>
          <w:sz w:val="22"/>
          <w:szCs w:val="22"/>
        </w:rPr>
        <w:t xml:space="preserve"> </w:t>
      </w:r>
      <w:r w:rsidR="007171FB">
        <w:rPr>
          <w:sz w:val="22"/>
          <w:szCs w:val="22"/>
        </w:rPr>
        <w:t xml:space="preserve">fauna at all three subproject sites as </w:t>
      </w:r>
      <w:r w:rsidR="00562AE0">
        <w:rPr>
          <w:sz w:val="22"/>
          <w:szCs w:val="22"/>
        </w:rPr>
        <w:t>these are located either within inhabited areas (CLCs Shamshi and Sundernagar) or close to habitations (RLC Sadyana)</w:t>
      </w:r>
      <w:r w:rsidR="007171FB">
        <w:rPr>
          <w:sz w:val="22"/>
          <w:szCs w:val="22"/>
        </w:rPr>
        <w:t xml:space="preserve">.  </w:t>
      </w:r>
    </w:p>
    <w:p w:rsidR="00386A38" w:rsidRPr="00386A38" w:rsidRDefault="00386A38" w:rsidP="00386A38">
      <w:pPr>
        <w:pStyle w:val="Default"/>
        <w:widowControl w:val="0"/>
        <w:jc w:val="both"/>
        <w:rPr>
          <w:sz w:val="22"/>
          <w:szCs w:val="22"/>
        </w:rPr>
      </w:pPr>
    </w:p>
    <w:p w:rsidR="00A37FA4" w:rsidRPr="00891250" w:rsidRDefault="00164B56" w:rsidP="00BA6888">
      <w:pPr>
        <w:pStyle w:val="Default"/>
        <w:widowControl w:val="0"/>
        <w:numPr>
          <w:ilvl w:val="0"/>
          <w:numId w:val="1"/>
        </w:numPr>
        <w:ind w:left="0" w:firstLine="0"/>
        <w:jc w:val="both"/>
        <w:rPr>
          <w:sz w:val="22"/>
          <w:szCs w:val="22"/>
        </w:rPr>
      </w:pPr>
      <w:r w:rsidRPr="00891250">
        <w:rPr>
          <w:sz w:val="22"/>
          <w:szCs w:val="22"/>
        </w:rPr>
        <w:t>The</w:t>
      </w:r>
      <w:r w:rsidR="0033431D">
        <w:rPr>
          <w:color w:val="1B1B1B"/>
          <w:sz w:val="22"/>
          <w:szCs w:val="22"/>
        </w:rPr>
        <w:t xml:space="preserve"> water bodies around sub project sites</w:t>
      </w:r>
      <w:r w:rsidR="004171A9">
        <w:rPr>
          <w:color w:val="1B1B1B"/>
          <w:sz w:val="22"/>
          <w:szCs w:val="22"/>
        </w:rPr>
        <w:t xml:space="preserve"> </w:t>
      </w:r>
      <w:r w:rsidR="00174207" w:rsidRPr="00891250">
        <w:rPr>
          <w:color w:val="1B1B1B"/>
          <w:sz w:val="22"/>
          <w:szCs w:val="22"/>
        </w:rPr>
        <w:t xml:space="preserve">are </w:t>
      </w:r>
      <w:r w:rsidR="00174207">
        <w:rPr>
          <w:color w:val="1B1B1B"/>
          <w:sz w:val="22"/>
          <w:szCs w:val="22"/>
        </w:rPr>
        <w:t>seasonal</w:t>
      </w:r>
      <w:r w:rsidR="00727ACC">
        <w:rPr>
          <w:color w:val="1B1B1B"/>
          <w:sz w:val="22"/>
          <w:szCs w:val="22"/>
        </w:rPr>
        <w:t xml:space="preserve"> in nature because of swift flow</w:t>
      </w:r>
      <w:r w:rsidRPr="00891250">
        <w:rPr>
          <w:color w:val="1B1B1B"/>
          <w:sz w:val="22"/>
          <w:szCs w:val="22"/>
        </w:rPr>
        <w:t xml:space="preserve">. </w:t>
      </w:r>
      <w:r w:rsidR="00727ACC">
        <w:rPr>
          <w:color w:val="1B1B1B"/>
          <w:sz w:val="22"/>
          <w:szCs w:val="22"/>
        </w:rPr>
        <w:t xml:space="preserve">There is not much presence of aquatic life </w:t>
      </w:r>
      <w:r w:rsidR="00174207">
        <w:rPr>
          <w:color w:val="1B1B1B"/>
          <w:sz w:val="22"/>
          <w:szCs w:val="22"/>
        </w:rPr>
        <w:t xml:space="preserve">in </w:t>
      </w:r>
      <w:r w:rsidR="00386A38">
        <w:rPr>
          <w:color w:val="1B1B1B"/>
          <w:sz w:val="22"/>
          <w:szCs w:val="22"/>
        </w:rPr>
        <w:t xml:space="preserve">the </w:t>
      </w:r>
      <w:r w:rsidR="00174207">
        <w:rPr>
          <w:color w:val="1B1B1B"/>
          <w:sz w:val="22"/>
          <w:szCs w:val="22"/>
        </w:rPr>
        <w:t>water</w:t>
      </w:r>
      <w:r w:rsidR="00727ACC">
        <w:rPr>
          <w:color w:val="1B1B1B"/>
          <w:sz w:val="22"/>
          <w:szCs w:val="22"/>
        </w:rPr>
        <w:t xml:space="preserve"> bodies close to </w:t>
      </w:r>
      <w:r w:rsidR="00386A38">
        <w:rPr>
          <w:color w:val="1B1B1B"/>
          <w:sz w:val="22"/>
          <w:szCs w:val="22"/>
        </w:rPr>
        <w:t>the sub-project site</w:t>
      </w:r>
      <w:r w:rsidR="0033431D">
        <w:rPr>
          <w:color w:val="1B1B1B"/>
          <w:sz w:val="22"/>
          <w:szCs w:val="22"/>
        </w:rPr>
        <w:t>s</w:t>
      </w:r>
      <w:r w:rsidRPr="00891250">
        <w:rPr>
          <w:color w:val="1B1B1B"/>
          <w:sz w:val="22"/>
          <w:szCs w:val="22"/>
        </w:rPr>
        <w:t>.</w:t>
      </w:r>
    </w:p>
    <w:p w:rsidR="00A37FA4" w:rsidRPr="00B37112" w:rsidRDefault="000E3736" w:rsidP="00B37112">
      <w:pPr>
        <w:pStyle w:val="Default"/>
        <w:widowControl w:val="0"/>
        <w:ind w:left="426" w:hanging="426"/>
        <w:jc w:val="both"/>
        <w:rPr>
          <w:b/>
          <w:i/>
          <w:sz w:val="22"/>
          <w:szCs w:val="22"/>
        </w:rPr>
      </w:pPr>
      <w:bookmarkStart w:id="425" w:name="_Toc372379050"/>
      <w:r>
        <w:rPr>
          <w:b/>
          <w:sz w:val="22"/>
          <w:szCs w:val="22"/>
        </w:rPr>
        <w:tab/>
      </w:r>
      <w:r>
        <w:rPr>
          <w:b/>
          <w:sz w:val="22"/>
          <w:szCs w:val="22"/>
        </w:rPr>
        <w:tab/>
      </w:r>
      <w:r w:rsidR="002D6EF8">
        <w:rPr>
          <w:b/>
          <w:sz w:val="22"/>
          <w:szCs w:val="22"/>
        </w:rPr>
        <w:t xml:space="preserve">(iii) </w:t>
      </w:r>
      <w:r w:rsidR="00164B56" w:rsidRPr="00B37112">
        <w:rPr>
          <w:b/>
          <w:i/>
          <w:sz w:val="22"/>
          <w:szCs w:val="22"/>
        </w:rPr>
        <w:t>Protected Areas</w:t>
      </w:r>
      <w:bookmarkEnd w:id="425"/>
    </w:p>
    <w:p w:rsidR="000E3736" w:rsidRDefault="000E3736" w:rsidP="00B37112">
      <w:pPr>
        <w:pStyle w:val="Default"/>
        <w:widowControl w:val="0"/>
        <w:jc w:val="both"/>
        <w:rPr>
          <w:sz w:val="22"/>
          <w:szCs w:val="22"/>
        </w:rPr>
      </w:pPr>
    </w:p>
    <w:p w:rsidR="00544E50" w:rsidRPr="00174207" w:rsidRDefault="00A37FA4" w:rsidP="00BA6888">
      <w:pPr>
        <w:pStyle w:val="Default"/>
        <w:widowControl w:val="0"/>
        <w:numPr>
          <w:ilvl w:val="0"/>
          <w:numId w:val="1"/>
        </w:numPr>
        <w:ind w:left="0" w:firstLine="0"/>
        <w:jc w:val="both"/>
        <w:rPr>
          <w:sz w:val="22"/>
          <w:szCs w:val="22"/>
        </w:rPr>
      </w:pPr>
      <w:r w:rsidRPr="00891250">
        <w:rPr>
          <w:sz w:val="22"/>
          <w:szCs w:val="22"/>
        </w:rPr>
        <w:t xml:space="preserve">The list </w:t>
      </w:r>
      <w:r w:rsidR="008364A7" w:rsidRPr="00891250">
        <w:rPr>
          <w:sz w:val="22"/>
          <w:szCs w:val="22"/>
        </w:rPr>
        <w:t xml:space="preserve">of </w:t>
      </w:r>
      <w:r w:rsidR="00386A38">
        <w:rPr>
          <w:sz w:val="22"/>
          <w:szCs w:val="22"/>
        </w:rPr>
        <w:t>p</w:t>
      </w:r>
      <w:r w:rsidR="008364A7">
        <w:rPr>
          <w:sz w:val="22"/>
          <w:szCs w:val="22"/>
        </w:rPr>
        <w:t>rotected</w:t>
      </w:r>
      <w:r w:rsidR="004171A9">
        <w:rPr>
          <w:sz w:val="22"/>
          <w:szCs w:val="22"/>
        </w:rPr>
        <w:t xml:space="preserve"> </w:t>
      </w:r>
      <w:r w:rsidR="00386A38">
        <w:rPr>
          <w:sz w:val="22"/>
          <w:szCs w:val="22"/>
        </w:rPr>
        <w:t>a</w:t>
      </w:r>
      <w:r w:rsidR="00B74530">
        <w:rPr>
          <w:sz w:val="22"/>
          <w:szCs w:val="22"/>
        </w:rPr>
        <w:t>reas</w:t>
      </w:r>
      <w:r w:rsidRPr="00891250">
        <w:rPr>
          <w:sz w:val="22"/>
          <w:szCs w:val="22"/>
        </w:rPr>
        <w:t xml:space="preserve"> (</w:t>
      </w:r>
      <w:r w:rsidRPr="00891250">
        <w:rPr>
          <w:bCs/>
          <w:sz w:val="22"/>
          <w:szCs w:val="22"/>
        </w:rPr>
        <w:t xml:space="preserve">National Parks and Wildlife Sanctuaries) in </w:t>
      </w:r>
      <w:r w:rsidR="00386A38">
        <w:rPr>
          <w:bCs/>
          <w:sz w:val="22"/>
          <w:szCs w:val="22"/>
        </w:rPr>
        <w:t>Himachal Pradesh</w:t>
      </w:r>
      <w:r w:rsidRPr="00891250">
        <w:rPr>
          <w:bCs/>
          <w:sz w:val="22"/>
          <w:szCs w:val="22"/>
        </w:rPr>
        <w:t xml:space="preserve"> is given in </w:t>
      </w:r>
      <w:r w:rsidRPr="00891250">
        <w:rPr>
          <w:b/>
          <w:bCs/>
          <w:sz w:val="22"/>
          <w:szCs w:val="22"/>
        </w:rPr>
        <w:t xml:space="preserve">Table </w:t>
      </w:r>
      <w:r w:rsidR="00283203">
        <w:rPr>
          <w:b/>
          <w:bCs/>
          <w:sz w:val="22"/>
          <w:szCs w:val="22"/>
        </w:rPr>
        <w:t>1</w:t>
      </w:r>
      <w:r w:rsidR="00300D80">
        <w:rPr>
          <w:b/>
          <w:bCs/>
          <w:sz w:val="22"/>
          <w:szCs w:val="22"/>
        </w:rPr>
        <w:t>5</w:t>
      </w:r>
      <w:r w:rsidR="00B74530" w:rsidRPr="00B74530">
        <w:rPr>
          <w:bCs/>
          <w:sz w:val="22"/>
          <w:szCs w:val="22"/>
        </w:rPr>
        <w:t xml:space="preserve">. </w:t>
      </w:r>
      <w:r w:rsidR="00EC2E46">
        <w:rPr>
          <w:bCs/>
          <w:sz w:val="22"/>
          <w:szCs w:val="22"/>
        </w:rPr>
        <w:t>Two protected areas are there in each Shimla and Kinnaur districts</w:t>
      </w:r>
      <w:r w:rsidR="00386A38">
        <w:rPr>
          <w:bCs/>
          <w:sz w:val="22"/>
          <w:szCs w:val="22"/>
        </w:rPr>
        <w:t>, but they are</w:t>
      </w:r>
      <w:r w:rsidR="00B74530" w:rsidRPr="00B74530">
        <w:rPr>
          <w:bCs/>
          <w:sz w:val="22"/>
          <w:szCs w:val="22"/>
        </w:rPr>
        <w:t xml:space="preserve"> located more than 20 km away from </w:t>
      </w:r>
      <w:r w:rsidR="00386A38">
        <w:rPr>
          <w:bCs/>
          <w:sz w:val="22"/>
          <w:szCs w:val="22"/>
        </w:rPr>
        <w:t xml:space="preserve">the proposed </w:t>
      </w:r>
      <w:r w:rsidR="00EC2E46">
        <w:rPr>
          <w:bCs/>
          <w:sz w:val="22"/>
          <w:szCs w:val="22"/>
        </w:rPr>
        <w:t>sub -project sites</w:t>
      </w:r>
      <w:r w:rsidR="00B74530" w:rsidRPr="00B74530">
        <w:rPr>
          <w:bCs/>
          <w:sz w:val="22"/>
          <w:szCs w:val="22"/>
        </w:rPr>
        <w:t xml:space="preserve">.  </w:t>
      </w:r>
    </w:p>
    <w:p w:rsidR="00C33AF3" w:rsidRPr="000E3736" w:rsidRDefault="00C33AF3" w:rsidP="00B37112">
      <w:pPr>
        <w:pStyle w:val="Default"/>
        <w:widowControl w:val="0"/>
        <w:jc w:val="both"/>
        <w:rPr>
          <w:sz w:val="22"/>
          <w:szCs w:val="22"/>
        </w:rPr>
      </w:pPr>
    </w:p>
    <w:p w:rsidR="00D67C82" w:rsidRPr="00B37112" w:rsidRDefault="009D00F3" w:rsidP="00B37112">
      <w:pPr>
        <w:pStyle w:val="Default"/>
        <w:widowControl w:val="0"/>
        <w:ind w:left="180"/>
        <w:jc w:val="center"/>
        <w:rPr>
          <w:b/>
          <w:sz w:val="22"/>
          <w:szCs w:val="22"/>
        </w:rPr>
      </w:pPr>
      <w:bookmarkStart w:id="426" w:name="_Toc473410473"/>
      <w:bookmarkStart w:id="427" w:name="_Toc484188150"/>
      <w:r w:rsidRPr="00952320">
        <w:rPr>
          <w:b/>
          <w:sz w:val="22"/>
          <w:szCs w:val="22"/>
        </w:rPr>
        <w:t>Table</w:t>
      </w:r>
      <w:r w:rsidR="00585B5C">
        <w:rPr>
          <w:b/>
          <w:sz w:val="22"/>
          <w:szCs w:val="22"/>
        </w:rPr>
        <w:t xml:space="preserve"> </w:t>
      </w:r>
      <w:r w:rsidR="004445F1" w:rsidRPr="004445F1">
        <w:rPr>
          <w:rFonts w:eastAsia="Calibri"/>
          <w:b/>
          <w:sz w:val="22"/>
        </w:rPr>
        <w:fldChar w:fldCharType="begin"/>
      </w:r>
      <w:r w:rsidR="00523F45" w:rsidRPr="00523F45">
        <w:rPr>
          <w:rFonts w:eastAsia="Calibri"/>
          <w:b/>
          <w:sz w:val="22"/>
        </w:rPr>
        <w:instrText xml:space="preserve"> SEQ Table \* ARABIC </w:instrText>
      </w:r>
      <w:r w:rsidR="004445F1" w:rsidRPr="004445F1">
        <w:rPr>
          <w:rFonts w:eastAsia="Calibri"/>
          <w:b/>
          <w:sz w:val="22"/>
        </w:rPr>
        <w:fldChar w:fldCharType="separate"/>
      </w:r>
      <w:r w:rsidR="00523F45">
        <w:rPr>
          <w:rFonts w:eastAsia="Calibri"/>
          <w:b/>
          <w:noProof/>
          <w:sz w:val="22"/>
        </w:rPr>
        <w:t>15</w:t>
      </w:r>
      <w:r w:rsidR="004445F1" w:rsidRPr="00523F45">
        <w:rPr>
          <w:rFonts w:eastAsia="Calibri"/>
          <w:b/>
          <w:sz w:val="22"/>
          <w:lang w:val="en-IN"/>
        </w:rPr>
        <w:fldChar w:fldCharType="end"/>
      </w:r>
      <w:r w:rsidRPr="00B37112">
        <w:rPr>
          <w:b/>
          <w:sz w:val="22"/>
          <w:szCs w:val="22"/>
        </w:rPr>
        <w:t>: Protected Areas in Himachal Pradesh</w:t>
      </w:r>
      <w:bookmarkEnd w:id="426"/>
      <w:bookmarkEnd w:id="427"/>
    </w:p>
    <w:tbl>
      <w:tblPr>
        <w:tblStyle w:val="TableGrid"/>
        <w:tblW w:w="5000" w:type="pct"/>
        <w:tblLook w:val="04A0"/>
      </w:tblPr>
      <w:tblGrid>
        <w:gridCol w:w="1057"/>
        <w:gridCol w:w="3559"/>
        <w:gridCol w:w="2054"/>
        <w:gridCol w:w="2573"/>
      </w:tblGrid>
      <w:tr w:rsidR="00174207" w:rsidRPr="00E270EF" w:rsidTr="00523F45">
        <w:trPr>
          <w:trHeight w:val="331"/>
          <w:tblHeader/>
        </w:trPr>
        <w:tc>
          <w:tcPr>
            <w:tcW w:w="572" w:type="pct"/>
            <w:shd w:val="clear" w:color="auto" w:fill="auto"/>
            <w:vAlign w:val="bottom"/>
            <w:hideMark/>
          </w:tcPr>
          <w:p w:rsidR="00C33AF3" w:rsidRPr="00E270EF" w:rsidRDefault="00CB0F7F" w:rsidP="00986275">
            <w:pPr>
              <w:rPr>
                <w:rFonts w:ascii="Arial" w:hAnsi="Arial" w:cs="Arial"/>
                <w:b/>
                <w:sz w:val="20"/>
                <w:szCs w:val="20"/>
              </w:rPr>
            </w:pPr>
            <w:r w:rsidRPr="00E270EF">
              <w:rPr>
                <w:rFonts w:ascii="Arial" w:hAnsi="Arial" w:cs="Arial"/>
                <w:b/>
                <w:sz w:val="20"/>
                <w:szCs w:val="20"/>
              </w:rPr>
              <w:t>Sl. No.</w:t>
            </w:r>
          </w:p>
        </w:tc>
        <w:tc>
          <w:tcPr>
            <w:tcW w:w="1925" w:type="pct"/>
            <w:shd w:val="clear" w:color="auto" w:fill="auto"/>
            <w:hideMark/>
          </w:tcPr>
          <w:p w:rsidR="00C33AF3" w:rsidRPr="00E270EF" w:rsidRDefault="00CB0F7F" w:rsidP="00523F45">
            <w:pPr>
              <w:rPr>
                <w:rFonts w:ascii="Arial" w:hAnsi="Arial" w:cs="Arial"/>
                <w:b/>
                <w:sz w:val="20"/>
                <w:szCs w:val="20"/>
              </w:rPr>
            </w:pPr>
            <w:r w:rsidRPr="00E270EF">
              <w:rPr>
                <w:rFonts w:ascii="Arial" w:hAnsi="Arial" w:cs="Arial"/>
                <w:b/>
                <w:sz w:val="20"/>
                <w:szCs w:val="20"/>
              </w:rPr>
              <w:t>Sanctuaries</w:t>
            </w:r>
          </w:p>
        </w:tc>
        <w:tc>
          <w:tcPr>
            <w:tcW w:w="1111" w:type="pct"/>
            <w:shd w:val="clear" w:color="auto" w:fill="auto"/>
            <w:hideMark/>
          </w:tcPr>
          <w:p w:rsidR="00C33AF3" w:rsidRPr="00E270EF" w:rsidRDefault="00CB0F7F" w:rsidP="00523F45">
            <w:pPr>
              <w:rPr>
                <w:rFonts w:ascii="Arial" w:hAnsi="Arial" w:cs="Arial"/>
                <w:b/>
                <w:sz w:val="20"/>
                <w:szCs w:val="20"/>
              </w:rPr>
            </w:pPr>
            <w:r w:rsidRPr="00E270EF">
              <w:rPr>
                <w:rFonts w:ascii="Arial" w:hAnsi="Arial" w:cs="Arial"/>
                <w:b/>
                <w:sz w:val="20"/>
                <w:szCs w:val="20"/>
              </w:rPr>
              <w:t>District</w:t>
            </w:r>
          </w:p>
        </w:tc>
        <w:tc>
          <w:tcPr>
            <w:tcW w:w="1391" w:type="pct"/>
            <w:shd w:val="clear" w:color="auto" w:fill="auto"/>
            <w:hideMark/>
          </w:tcPr>
          <w:p w:rsidR="00C33AF3" w:rsidRPr="00E270EF" w:rsidRDefault="00CB0F7F" w:rsidP="00523F45">
            <w:pPr>
              <w:rPr>
                <w:rFonts w:ascii="Arial" w:hAnsi="Arial" w:cs="Arial"/>
                <w:b/>
                <w:sz w:val="20"/>
                <w:szCs w:val="20"/>
              </w:rPr>
            </w:pPr>
            <w:r w:rsidRPr="00E270EF">
              <w:rPr>
                <w:rFonts w:ascii="Arial" w:hAnsi="Arial" w:cs="Arial"/>
                <w:b/>
                <w:sz w:val="20"/>
                <w:szCs w:val="20"/>
              </w:rPr>
              <w:t>Area (</w:t>
            </w:r>
            <w:r w:rsidR="0033431D" w:rsidRPr="00E270EF">
              <w:rPr>
                <w:rFonts w:ascii="Arial" w:hAnsi="Arial" w:cs="Arial"/>
                <w:b/>
                <w:sz w:val="20"/>
                <w:szCs w:val="20"/>
              </w:rPr>
              <w:t>k</w:t>
            </w:r>
            <w:r w:rsidRPr="00E270EF">
              <w:rPr>
                <w:rFonts w:ascii="Arial" w:hAnsi="Arial" w:cs="Arial"/>
                <w:b/>
                <w:sz w:val="20"/>
                <w:szCs w:val="20"/>
              </w:rPr>
              <w:t>m² )</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w:t>
            </w:r>
          </w:p>
        </w:tc>
        <w:tc>
          <w:tcPr>
            <w:tcW w:w="1925" w:type="pct"/>
            <w:shd w:val="clear" w:color="auto" w:fill="auto"/>
            <w:hideMark/>
          </w:tcPr>
          <w:p w:rsidR="00C33AF3" w:rsidRPr="00E270EF" w:rsidRDefault="004445F1" w:rsidP="00986275">
            <w:pPr>
              <w:rPr>
                <w:rFonts w:ascii="Arial" w:hAnsi="Arial" w:cs="Arial"/>
                <w:sz w:val="20"/>
                <w:szCs w:val="20"/>
              </w:rPr>
            </w:pPr>
            <w:hyperlink r:id="rId67" w:history="1">
              <w:r w:rsidR="00CB0F7F" w:rsidRPr="00E270EF">
                <w:rPr>
                  <w:rStyle w:val="Hyperlink"/>
                  <w:rFonts w:ascii="Arial" w:hAnsi="Arial" w:cs="Arial"/>
                  <w:color w:val="auto"/>
                  <w:sz w:val="20"/>
                  <w:szCs w:val="20"/>
                  <w:u w:val="none"/>
                </w:rPr>
                <w:t>Bandli</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Mandi</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32.11</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2</w:t>
            </w:r>
          </w:p>
        </w:tc>
        <w:tc>
          <w:tcPr>
            <w:tcW w:w="1925" w:type="pct"/>
            <w:shd w:val="clear" w:color="auto" w:fill="auto"/>
            <w:hideMark/>
          </w:tcPr>
          <w:p w:rsidR="00C33AF3" w:rsidRPr="00E270EF" w:rsidRDefault="004445F1" w:rsidP="00986275">
            <w:pPr>
              <w:rPr>
                <w:rFonts w:ascii="Arial" w:hAnsi="Arial" w:cs="Arial"/>
                <w:sz w:val="20"/>
                <w:szCs w:val="20"/>
              </w:rPr>
            </w:pPr>
            <w:hyperlink r:id="rId68" w:history="1">
              <w:r w:rsidR="00CB0F7F" w:rsidRPr="00E270EF">
                <w:rPr>
                  <w:rStyle w:val="Hyperlink"/>
                  <w:rFonts w:ascii="Arial" w:hAnsi="Arial" w:cs="Arial"/>
                  <w:color w:val="auto"/>
                  <w:sz w:val="20"/>
                  <w:szCs w:val="20"/>
                  <w:u w:val="none"/>
                </w:rPr>
                <w:t>Chail</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Solan</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16</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3</w:t>
            </w:r>
          </w:p>
        </w:tc>
        <w:tc>
          <w:tcPr>
            <w:tcW w:w="1925" w:type="pct"/>
            <w:shd w:val="clear" w:color="auto" w:fill="auto"/>
            <w:hideMark/>
          </w:tcPr>
          <w:p w:rsidR="00C33AF3" w:rsidRPr="00E270EF" w:rsidRDefault="004445F1" w:rsidP="00986275">
            <w:pPr>
              <w:rPr>
                <w:rFonts w:ascii="Arial" w:hAnsi="Arial" w:cs="Arial"/>
                <w:sz w:val="20"/>
                <w:szCs w:val="20"/>
              </w:rPr>
            </w:pPr>
            <w:hyperlink r:id="rId69" w:history="1">
              <w:r w:rsidR="00CB0F7F" w:rsidRPr="00E270EF">
                <w:rPr>
                  <w:rStyle w:val="Hyperlink"/>
                  <w:rFonts w:ascii="Arial" w:hAnsi="Arial" w:cs="Arial"/>
                  <w:color w:val="auto"/>
                  <w:sz w:val="20"/>
                  <w:szCs w:val="20"/>
                  <w:u w:val="none"/>
                </w:rPr>
                <w:t>Chandra Tal</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Lahaul &amp; Spiti</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38.56 +(11.53 for Consideration)</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4</w:t>
            </w:r>
          </w:p>
        </w:tc>
        <w:tc>
          <w:tcPr>
            <w:tcW w:w="1925" w:type="pct"/>
            <w:shd w:val="clear" w:color="auto" w:fill="auto"/>
            <w:hideMark/>
          </w:tcPr>
          <w:p w:rsidR="00C33AF3" w:rsidRPr="00E270EF" w:rsidRDefault="004445F1" w:rsidP="00986275">
            <w:pPr>
              <w:rPr>
                <w:rFonts w:ascii="Arial" w:hAnsi="Arial" w:cs="Arial"/>
                <w:sz w:val="20"/>
                <w:szCs w:val="20"/>
              </w:rPr>
            </w:pPr>
            <w:hyperlink r:id="rId70" w:history="1">
              <w:r w:rsidR="00CB0F7F" w:rsidRPr="00E270EF">
                <w:rPr>
                  <w:rStyle w:val="Hyperlink"/>
                  <w:rFonts w:ascii="Arial" w:hAnsi="Arial" w:cs="Arial"/>
                  <w:color w:val="auto"/>
                  <w:sz w:val="20"/>
                  <w:szCs w:val="20"/>
                  <w:u w:val="none"/>
                </w:rPr>
                <w:t>Churdhar</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Sirmour</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55.52</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5</w:t>
            </w:r>
          </w:p>
        </w:tc>
        <w:tc>
          <w:tcPr>
            <w:tcW w:w="1925" w:type="pct"/>
            <w:shd w:val="clear" w:color="auto" w:fill="auto"/>
            <w:hideMark/>
          </w:tcPr>
          <w:p w:rsidR="00C33AF3" w:rsidRPr="00E270EF" w:rsidRDefault="004445F1" w:rsidP="00986275">
            <w:pPr>
              <w:rPr>
                <w:rFonts w:ascii="Arial" w:hAnsi="Arial" w:cs="Arial"/>
                <w:sz w:val="20"/>
                <w:szCs w:val="20"/>
              </w:rPr>
            </w:pPr>
            <w:hyperlink r:id="rId71" w:history="1">
              <w:r w:rsidR="00CB0F7F" w:rsidRPr="00E270EF">
                <w:rPr>
                  <w:rStyle w:val="Hyperlink"/>
                  <w:rFonts w:ascii="Arial" w:hAnsi="Arial" w:cs="Arial"/>
                  <w:color w:val="auto"/>
                  <w:sz w:val="20"/>
                  <w:szCs w:val="20"/>
                  <w:u w:val="none"/>
                </w:rPr>
                <w:t>Daranghati</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Shimla</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171.50</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6</w:t>
            </w:r>
          </w:p>
        </w:tc>
        <w:tc>
          <w:tcPr>
            <w:tcW w:w="1925" w:type="pct"/>
            <w:shd w:val="clear" w:color="auto" w:fill="auto"/>
            <w:hideMark/>
          </w:tcPr>
          <w:p w:rsidR="00C33AF3" w:rsidRPr="00E270EF" w:rsidRDefault="004445F1" w:rsidP="00986275">
            <w:pPr>
              <w:rPr>
                <w:rFonts w:ascii="Arial" w:hAnsi="Arial" w:cs="Arial"/>
                <w:sz w:val="20"/>
                <w:szCs w:val="20"/>
              </w:rPr>
            </w:pPr>
            <w:hyperlink r:id="rId72" w:history="1">
              <w:r w:rsidR="00CB0F7F" w:rsidRPr="00E270EF">
                <w:rPr>
                  <w:rStyle w:val="Hyperlink"/>
                  <w:rFonts w:ascii="Arial" w:hAnsi="Arial" w:cs="Arial"/>
                  <w:color w:val="auto"/>
                  <w:sz w:val="20"/>
                  <w:szCs w:val="20"/>
                  <w:u w:val="none"/>
                </w:rPr>
                <w:t>Dhauladhar</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Kangra</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982.86</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7</w:t>
            </w:r>
          </w:p>
        </w:tc>
        <w:tc>
          <w:tcPr>
            <w:tcW w:w="1925" w:type="pct"/>
            <w:shd w:val="clear" w:color="auto" w:fill="auto"/>
            <w:hideMark/>
          </w:tcPr>
          <w:p w:rsidR="00C33AF3" w:rsidRPr="00E270EF" w:rsidRDefault="004445F1" w:rsidP="00986275">
            <w:pPr>
              <w:rPr>
                <w:rFonts w:ascii="Arial" w:hAnsi="Arial" w:cs="Arial"/>
                <w:sz w:val="20"/>
                <w:szCs w:val="20"/>
              </w:rPr>
            </w:pPr>
            <w:hyperlink r:id="rId73" w:history="1">
              <w:r w:rsidR="00CB0F7F" w:rsidRPr="00E270EF">
                <w:rPr>
                  <w:rStyle w:val="Hyperlink"/>
                  <w:rFonts w:ascii="Arial" w:hAnsi="Arial" w:cs="Arial"/>
                  <w:color w:val="auto"/>
                  <w:sz w:val="20"/>
                  <w:szCs w:val="20"/>
                  <w:u w:val="none"/>
                </w:rPr>
                <w:t>Gamgul-Siyabehi</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Chamba</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108.40</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8</w:t>
            </w:r>
          </w:p>
        </w:tc>
        <w:tc>
          <w:tcPr>
            <w:tcW w:w="1925" w:type="pct"/>
            <w:shd w:val="clear" w:color="auto" w:fill="auto"/>
            <w:hideMark/>
          </w:tcPr>
          <w:p w:rsidR="00C33AF3" w:rsidRPr="00E270EF" w:rsidRDefault="004445F1" w:rsidP="00986275">
            <w:pPr>
              <w:rPr>
                <w:rFonts w:ascii="Arial" w:hAnsi="Arial" w:cs="Arial"/>
                <w:sz w:val="20"/>
                <w:szCs w:val="20"/>
              </w:rPr>
            </w:pPr>
            <w:hyperlink r:id="rId74" w:history="1">
              <w:r w:rsidR="00CB0F7F" w:rsidRPr="00E270EF">
                <w:rPr>
                  <w:rStyle w:val="Hyperlink"/>
                  <w:rFonts w:ascii="Arial" w:hAnsi="Arial" w:cs="Arial"/>
                  <w:color w:val="auto"/>
                  <w:sz w:val="20"/>
                  <w:szCs w:val="20"/>
                  <w:u w:val="none"/>
                </w:rPr>
                <w:t>Kais</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Kullu</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12.61</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9</w:t>
            </w:r>
          </w:p>
        </w:tc>
        <w:tc>
          <w:tcPr>
            <w:tcW w:w="1925" w:type="pct"/>
            <w:shd w:val="clear" w:color="auto" w:fill="auto"/>
            <w:hideMark/>
          </w:tcPr>
          <w:p w:rsidR="00C33AF3" w:rsidRPr="00E270EF" w:rsidRDefault="004445F1" w:rsidP="00986275">
            <w:pPr>
              <w:rPr>
                <w:rFonts w:ascii="Arial" w:hAnsi="Arial" w:cs="Arial"/>
                <w:sz w:val="20"/>
                <w:szCs w:val="20"/>
              </w:rPr>
            </w:pPr>
            <w:hyperlink r:id="rId75" w:history="1">
              <w:r w:rsidR="00CB0F7F" w:rsidRPr="00E270EF">
                <w:rPr>
                  <w:rStyle w:val="Hyperlink"/>
                  <w:rFonts w:ascii="Arial" w:hAnsi="Arial" w:cs="Arial"/>
                  <w:color w:val="auto"/>
                  <w:sz w:val="20"/>
                  <w:szCs w:val="20"/>
                  <w:u w:val="none"/>
                </w:rPr>
                <w:t>Kalatop-Khajjiar</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Chamba</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17.17</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10</w:t>
            </w:r>
          </w:p>
        </w:tc>
        <w:tc>
          <w:tcPr>
            <w:tcW w:w="1925" w:type="pct"/>
            <w:shd w:val="clear" w:color="auto" w:fill="auto"/>
            <w:hideMark/>
          </w:tcPr>
          <w:p w:rsidR="00C33AF3" w:rsidRPr="00E270EF" w:rsidRDefault="004445F1" w:rsidP="00986275">
            <w:pPr>
              <w:rPr>
                <w:rFonts w:ascii="Arial" w:hAnsi="Arial" w:cs="Arial"/>
                <w:sz w:val="20"/>
                <w:szCs w:val="20"/>
              </w:rPr>
            </w:pPr>
            <w:hyperlink r:id="rId76" w:history="1">
              <w:r w:rsidR="00CB0F7F" w:rsidRPr="00E270EF">
                <w:rPr>
                  <w:rStyle w:val="Hyperlink"/>
                  <w:rFonts w:ascii="Arial" w:hAnsi="Arial" w:cs="Arial"/>
                  <w:color w:val="auto"/>
                  <w:sz w:val="20"/>
                  <w:szCs w:val="20"/>
                  <w:u w:val="none"/>
                </w:rPr>
                <w:t>Kanawar</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Kullu</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54.27</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11</w:t>
            </w:r>
          </w:p>
        </w:tc>
        <w:tc>
          <w:tcPr>
            <w:tcW w:w="1925" w:type="pct"/>
            <w:shd w:val="clear" w:color="auto" w:fill="auto"/>
            <w:hideMark/>
          </w:tcPr>
          <w:p w:rsidR="00C33AF3" w:rsidRPr="00E270EF" w:rsidRDefault="004445F1" w:rsidP="00986275">
            <w:pPr>
              <w:rPr>
                <w:rFonts w:ascii="Arial" w:hAnsi="Arial" w:cs="Arial"/>
                <w:sz w:val="20"/>
                <w:szCs w:val="20"/>
              </w:rPr>
            </w:pPr>
            <w:hyperlink r:id="rId77" w:history="1">
              <w:r w:rsidR="00CB0F7F" w:rsidRPr="00E270EF">
                <w:rPr>
                  <w:rStyle w:val="Hyperlink"/>
                  <w:rFonts w:ascii="Arial" w:hAnsi="Arial" w:cs="Arial"/>
                  <w:color w:val="auto"/>
                  <w:sz w:val="20"/>
                  <w:szCs w:val="20"/>
                  <w:u w:val="none"/>
                </w:rPr>
                <w:t>Khokhan</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Kullu</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14.94</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12</w:t>
            </w:r>
          </w:p>
        </w:tc>
        <w:tc>
          <w:tcPr>
            <w:tcW w:w="1925" w:type="pct"/>
            <w:shd w:val="clear" w:color="auto" w:fill="auto"/>
            <w:hideMark/>
          </w:tcPr>
          <w:p w:rsidR="00C33AF3" w:rsidRPr="00E270EF" w:rsidRDefault="004445F1" w:rsidP="00986275">
            <w:pPr>
              <w:rPr>
                <w:rFonts w:ascii="Arial" w:hAnsi="Arial" w:cs="Arial"/>
                <w:sz w:val="20"/>
                <w:szCs w:val="20"/>
              </w:rPr>
            </w:pPr>
            <w:hyperlink r:id="rId78" w:history="1">
              <w:r w:rsidR="00CB0F7F" w:rsidRPr="00E270EF">
                <w:rPr>
                  <w:rStyle w:val="Hyperlink"/>
                  <w:rFonts w:ascii="Arial" w:hAnsi="Arial" w:cs="Arial"/>
                  <w:color w:val="auto"/>
                  <w:sz w:val="20"/>
                  <w:szCs w:val="20"/>
                  <w:u w:val="none"/>
                </w:rPr>
                <w:t>Kibber</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Lahaul &amp; Spiti</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2220.12</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13</w:t>
            </w:r>
          </w:p>
        </w:tc>
        <w:tc>
          <w:tcPr>
            <w:tcW w:w="1925" w:type="pct"/>
            <w:shd w:val="clear" w:color="auto" w:fill="auto"/>
            <w:hideMark/>
          </w:tcPr>
          <w:p w:rsidR="00C33AF3" w:rsidRPr="00E270EF" w:rsidRDefault="004445F1" w:rsidP="00986275">
            <w:pPr>
              <w:rPr>
                <w:rFonts w:ascii="Arial" w:hAnsi="Arial" w:cs="Arial"/>
                <w:sz w:val="20"/>
                <w:szCs w:val="20"/>
              </w:rPr>
            </w:pPr>
            <w:hyperlink r:id="rId79" w:history="1">
              <w:r w:rsidR="00CB0F7F" w:rsidRPr="00E270EF">
                <w:rPr>
                  <w:rStyle w:val="Hyperlink"/>
                  <w:rFonts w:ascii="Arial" w:hAnsi="Arial" w:cs="Arial"/>
                  <w:color w:val="auto"/>
                  <w:sz w:val="20"/>
                  <w:szCs w:val="20"/>
                  <w:u w:val="none"/>
                </w:rPr>
                <w:t>Kugti</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Chamba</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379</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lastRenderedPageBreak/>
              <w:t>14</w:t>
            </w:r>
          </w:p>
        </w:tc>
        <w:tc>
          <w:tcPr>
            <w:tcW w:w="1925" w:type="pct"/>
            <w:shd w:val="clear" w:color="auto" w:fill="auto"/>
            <w:hideMark/>
          </w:tcPr>
          <w:p w:rsidR="00C33AF3" w:rsidRPr="00E270EF" w:rsidRDefault="004445F1" w:rsidP="00986275">
            <w:pPr>
              <w:rPr>
                <w:rFonts w:ascii="Arial" w:hAnsi="Arial" w:cs="Arial"/>
                <w:sz w:val="20"/>
                <w:szCs w:val="20"/>
              </w:rPr>
            </w:pPr>
            <w:hyperlink r:id="rId80" w:history="1">
              <w:r w:rsidR="00CB0F7F" w:rsidRPr="00E270EF">
                <w:rPr>
                  <w:rStyle w:val="Hyperlink"/>
                  <w:rFonts w:ascii="Arial" w:hAnsi="Arial" w:cs="Arial"/>
                  <w:color w:val="auto"/>
                  <w:sz w:val="20"/>
                  <w:szCs w:val="20"/>
                  <w:u w:val="none"/>
                </w:rPr>
                <w:t>Lipa Asrang</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Kinnaur</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31</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15</w:t>
            </w:r>
          </w:p>
        </w:tc>
        <w:tc>
          <w:tcPr>
            <w:tcW w:w="1925" w:type="pct"/>
            <w:shd w:val="clear" w:color="auto" w:fill="auto"/>
            <w:hideMark/>
          </w:tcPr>
          <w:p w:rsidR="00C33AF3" w:rsidRPr="00E270EF" w:rsidRDefault="004445F1" w:rsidP="00986275">
            <w:pPr>
              <w:rPr>
                <w:rFonts w:ascii="Arial" w:hAnsi="Arial" w:cs="Arial"/>
                <w:sz w:val="20"/>
                <w:szCs w:val="20"/>
              </w:rPr>
            </w:pPr>
            <w:hyperlink r:id="rId81" w:history="1">
              <w:r w:rsidR="00CB0F7F" w:rsidRPr="00E270EF">
                <w:rPr>
                  <w:rStyle w:val="Hyperlink"/>
                  <w:rFonts w:ascii="Arial" w:hAnsi="Arial" w:cs="Arial"/>
                  <w:color w:val="auto"/>
                  <w:sz w:val="20"/>
                  <w:szCs w:val="20"/>
                  <w:u w:val="none"/>
                </w:rPr>
                <w:t>Majathal</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Solan</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30.86</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16</w:t>
            </w:r>
          </w:p>
        </w:tc>
        <w:tc>
          <w:tcPr>
            <w:tcW w:w="1925" w:type="pct"/>
            <w:shd w:val="clear" w:color="auto" w:fill="auto"/>
            <w:hideMark/>
          </w:tcPr>
          <w:p w:rsidR="00C33AF3" w:rsidRPr="00E270EF" w:rsidRDefault="004445F1" w:rsidP="00986275">
            <w:pPr>
              <w:rPr>
                <w:rFonts w:ascii="Arial" w:hAnsi="Arial" w:cs="Arial"/>
                <w:sz w:val="20"/>
                <w:szCs w:val="20"/>
              </w:rPr>
            </w:pPr>
            <w:hyperlink r:id="rId82" w:history="1">
              <w:r w:rsidR="00CB0F7F" w:rsidRPr="00E270EF">
                <w:rPr>
                  <w:rStyle w:val="Hyperlink"/>
                  <w:rFonts w:ascii="Arial" w:hAnsi="Arial" w:cs="Arial"/>
                  <w:color w:val="auto"/>
                  <w:sz w:val="20"/>
                  <w:szCs w:val="20"/>
                  <w:u w:val="none"/>
                </w:rPr>
                <w:t>Manali</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Kullu</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29</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17</w:t>
            </w:r>
          </w:p>
        </w:tc>
        <w:tc>
          <w:tcPr>
            <w:tcW w:w="1925" w:type="pct"/>
            <w:shd w:val="clear" w:color="auto" w:fill="auto"/>
            <w:hideMark/>
          </w:tcPr>
          <w:p w:rsidR="00C33AF3" w:rsidRPr="00E270EF" w:rsidRDefault="004445F1" w:rsidP="00986275">
            <w:pPr>
              <w:rPr>
                <w:rFonts w:ascii="Arial" w:hAnsi="Arial" w:cs="Arial"/>
                <w:sz w:val="20"/>
                <w:szCs w:val="20"/>
              </w:rPr>
            </w:pPr>
            <w:hyperlink r:id="rId83" w:history="1">
              <w:r w:rsidR="00CB0F7F" w:rsidRPr="00E270EF">
                <w:rPr>
                  <w:rStyle w:val="Hyperlink"/>
                  <w:rFonts w:ascii="Arial" w:hAnsi="Arial" w:cs="Arial"/>
                  <w:color w:val="auto"/>
                  <w:sz w:val="20"/>
                  <w:szCs w:val="20"/>
                  <w:u w:val="none"/>
                </w:rPr>
                <w:t>Nargu</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Mandi</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278</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18</w:t>
            </w:r>
          </w:p>
        </w:tc>
        <w:tc>
          <w:tcPr>
            <w:tcW w:w="1925" w:type="pct"/>
            <w:shd w:val="clear" w:color="auto" w:fill="auto"/>
            <w:hideMark/>
          </w:tcPr>
          <w:p w:rsidR="00C33AF3" w:rsidRPr="00E270EF" w:rsidRDefault="004445F1" w:rsidP="00986275">
            <w:pPr>
              <w:rPr>
                <w:rFonts w:ascii="Arial" w:hAnsi="Arial" w:cs="Arial"/>
                <w:sz w:val="20"/>
                <w:szCs w:val="20"/>
              </w:rPr>
            </w:pPr>
            <w:hyperlink r:id="rId84" w:history="1">
              <w:r w:rsidR="00CB0F7F" w:rsidRPr="00E270EF">
                <w:rPr>
                  <w:rStyle w:val="Hyperlink"/>
                  <w:rFonts w:ascii="Arial" w:hAnsi="Arial" w:cs="Arial"/>
                  <w:color w:val="auto"/>
                  <w:sz w:val="20"/>
                  <w:szCs w:val="20"/>
                  <w:u w:val="none"/>
                </w:rPr>
                <w:t>Pong Dam Lake</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Kangra</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207.59</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19</w:t>
            </w:r>
          </w:p>
        </w:tc>
        <w:tc>
          <w:tcPr>
            <w:tcW w:w="1925" w:type="pct"/>
            <w:shd w:val="clear" w:color="auto" w:fill="auto"/>
            <w:hideMark/>
          </w:tcPr>
          <w:p w:rsidR="00C33AF3" w:rsidRPr="00E270EF" w:rsidRDefault="004445F1" w:rsidP="00986275">
            <w:pPr>
              <w:rPr>
                <w:rFonts w:ascii="Arial" w:hAnsi="Arial" w:cs="Arial"/>
                <w:sz w:val="20"/>
                <w:szCs w:val="20"/>
              </w:rPr>
            </w:pPr>
            <w:hyperlink r:id="rId85" w:history="1">
              <w:r w:rsidR="00CB0F7F" w:rsidRPr="00E270EF">
                <w:rPr>
                  <w:rStyle w:val="Hyperlink"/>
                  <w:rFonts w:ascii="Arial" w:hAnsi="Arial" w:cs="Arial"/>
                  <w:color w:val="auto"/>
                  <w:sz w:val="20"/>
                  <w:szCs w:val="20"/>
                  <w:u w:val="none"/>
                </w:rPr>
                <w:t>Rakchham-Chitkul</w:t>
              </w:r>
            </w:hyperlink>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Kinnaur</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304</w:t>
            </w:r>
          </w:p>
        </w:tc>
      </w:tr>
      <w:tr w:rsidR="00174207" w:rsidRPr="00E270EF" w:rsidTr="00E270EF">
        <w:trPr>
          <w:trHeight w:val="331"/>
        </w:trPr>
        <w:tc>
          <w:tcPr>
            <w:tcW w:w="572"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20</w:t>
            </w:r>
          </w:p>
        </w:tc>
        <w:tc>
          <w:tcPr>
            <w:tcW w:w="1925"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Renuka</w:t>
            </w:r>
          </w:p>
        </w:tc>
        <w:tc>
          <w:tcPr>
            <w:tcW w:w="1111" w:type="pct"/>
            <w:shd w:val="clear" w:color="auto" w:fill="auto"/>
            <w:hideMark/>
          </w:tcPr>
          <w:p w:rsidR="00C33AF3" w:rsidRPr="00E270EF" w:rsidRDefault="00CB0F7F" w:rsidP="00986275">
            <w:pPr>
              <w:rPr>
                <w:rFonts w:ascii="Arial" w:hAnsi="Arial" w:cs="Arial"/>
                <w:sz w:val="20"/>
                <w:szCs w:val="20"/>
              </w:rPr>
            </w:pPr>
            <w:r w:rsidRPr="00E270EF">
              <w:rPr>
                <w:rFonts w:ascii="Arial" w:hAnsi="Arial" w:cs="Arial"/>
                <w:sz w:val="20"/>
                <w:szCs w:val="20"/>
              </w:rPr>
              <w:t>Sirmour</w:t>
            </w:r>
          </w:p>
        </w:tc>
        <w:tc>
          <w:tcPr>
            <w:tcW w:w="1391" w:type="pct"/>
            <w:shd w:val="clear" w:color="auto" w:fill="auto"/>
            <w:hideMark/>
          </w:tcPr>
          <w:p w:rsidR="00C33AF3" w:rsidRPr="00E270EF" w:rsidRDefault="00CB0F7F" w:rsidP="00986275">
            <w:pPr>
              <w:jc w:val="right"/>
              <w:rPr>
                <w:rFonts w:ascii="Arial" w:hAnsi="Arial" w:cs="Arial"/>
                <w:sz w:val="20"/>
                <w:szCs w:val="20"/>
              </w:rPr>
            </w:pPr>
            <w:r w:rsidRPr="00E270EF">
              <w:rPr>
                <w:rFonts w:ascii="Arial" w:hAnsi="Arial" w:cs="Arial"/>
                <w:sz w:val="20"/>
                <w:szCs w:val="20"/>
              </w:rPr>
              <w:t>4</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21</w:t>
            </w:r>
          </w:p>
        </w:tc>
        <w:tc>
          <w:tcPr>
            <w:tcW w:w="1925" w:type="pct"/>
            <w:shd w:val="clear" w:color="auto" w:fill="auto"/>
            <w:hideMark/>
          </w:tcPr>
          <w:p w:rsidR="00C33AF3" w:rsidRPr="00E270EF" w:rsidRDefault="004445F1" w:rsidP="00B52934">
            <w:pPr>
              <w:rPr>
                <w:rFonts w:ascii="Arial" w:hAnsi="Arial" w:cs="Arial"/>
                <w:sz w:val="20"/>
                <w:szCs w:val="20"/>
              </w:rPr>
            </w:pPr>
            <w:hyperlink r:id="rId86" w:history="1">
              <w:r w:rsidR="00CB0F7F" w:rsidRPr="00E270EF">
                <w:rPr>
                  <w:rStyle w:val="Hyperlink"/>
                  <w:rFonts w:ascii="Arial" w:hAnsi="Arial" w:cs="Arial"/>
                  <w:color w:val="auto"/>
                  <w:sz w:val="20"/>
                  <w:szCs w:val="20"/>
                  <w:u w:val="none"/>
                </w:rPr>
                <w:t>Rupi-Bhaba</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Kinnaur</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503</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22</w:t>
            </w:r>
          </w:p>
        </w:tc>
        <w:tc>
          <w:tcPr>
            <w:tcW w:w="1925" w:type="pct"/>
            <w:shd w:val="clear" w:color="auto" w:fill="auto"/>
            <w:hideMark/>
          </w:tcPr>
          <w:p w:rsidR="00C33AF3" w:rsidRPr="00E270EF" w:rsidRDefault="004445F1" w:rsidP="00B52934">
            <w:pPr>
              <w:rPr>
                <w:rFonts w:ascii="Arial" w:hAnsi="Arial" w:cs="Arial"/>
                <w:sz w:val="20"/>
                <w:szCs w:val="20"/>
              </w:rPr>
            </w:pPr>
            <w:hyperlink r:id="rId87" w:history="1">
              <w:r w:rsidR="00CB0F7F" w:rsidRPr="00E270EF">
                <w:rPr>
                  <w:rStyle w:val="Hyperlink"/>
                  <w:rFonts w:ascii="Arial" w:hAnsi="Arial" w:cs="Arial"/>
                  <w:color w:val="auto"/>
                  <w:sz w:val="20"/>
                  <w:szCs w:val="20"/>
                  <w:u w:val="none"/>
                </w:rPr>
                <w:t>Sechu-Tuan Nalla</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Chamba</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390.29</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23</w:t>
            </w:r>
          </w:p>
        </w:tc>
        <w:tc>
          <w:tcPr>
            <w:tcW w:w="1925"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Sainj</w:t>
            </w:r>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Kullu</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90</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24</w:t>
            </w:r>
          </w:p>
        </w:tc>
        <w:tc>
          <w:tcPr>
            <w:tcW w:w="1925" w:type="pct"/>
            <w:shd w:val="clear" w:color="auto" w:fill="auto"/>
            <w:hideMark/>
          </w:tcPr>
          <w:p w:rsidR="00C33AF3" w:rsidRPr="00E270EF" w:rsidRDefault="004445F1" w:rsidP="00B52934">
            <w:pPr>
              <w:rPr>
                <w:rFonts w:ascii="Arial" w:hAnsi="Arial" w:cs="Arial"/>
                <w:sz w:val="20"/>
                <w:szCs w:val="20"/>
              </w:rPr>
            </w:pPr>
            <w:hyperlink r:id="rId88" w:history="1">
              <w:r w:rsidR="00CB0F7F" w:rsidRPr="00E270EF">
                <w:rPr>
                  <w:rStyle w:val="Hyperlink"/>
                  <w:rFonts w:ascii="Arial" w:hAnsi="Arial" w:cs="Arial"/>
                  <w:color w:val="auto"/>
                  <w:sz w:val="20"/>
                  <w:szCs w:val="20"/>
                  <w:u w:val="none"/>
                </w:rPr>
                <w:t>Shikari Devi</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Mandi</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29.94</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25</w:t>
            </w:r>
          </w:p>
        </w:tc>
        <w:tc>
          <w:tcPr>
            <w:tcW w:w="1925" w:type="pct"/>
            <w:shd w:val="clear" w:color="auto" w:fill="auto"/>
            <w:hideMark/>
          </w:tcPr>
          <w:p w:rsidR="00C33AF3" w:rsidRPr="00E270EF" w:rsidRDefault="004445F1" w:rsidP="00B52934">
            <w:pPr>
              <w:rPr>
                <w:rFonts w:ascii="Arial" w:hAnsi="Arial" w:cs="Arial"/>
                <w:sz w:val="20"/>
                <w:szCs w:val="20"/>
              </w:rPr>
            </w:pPr>
            <w:hyperlink r:id="rId89" w:history="1">
              <w:r w:rsidR="00CB0F7F" w:rsidRPr="00E270EF">
                <w:rPr>
                  <w:rStyle w:val="Hyperlink"/>
                  <w:rFonts w:ascii="Arial" w:hAnsi="Arial" w:cs="Arial"/>
                  <w:color w:val="auto"/>
                  <w:sz w:val="20"/>
                  <w:szCs w:val="20"/>
                  <w:u w:val="none"/>
                </w:rPr>
                <w:t>Shimla Water Catchment</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Shimla</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10</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26</w:t>
            </w:r>
          </w:p>
        </w:tc>
        <w:tc>
          <w:tcPr>
            <w:tcW w:w="1925" w:type="pct"/>
            <w:shd w:val="clear" w:color="auto" w:fill="auto"/>
            <w:hideMark/>
          </w:tcPr>
          <w:p w:rsidR="00C33AF3" w:rsidRPr="00E270EF" w:rsidRDefault="004445F1" w:rsidP="00B52934">
            <w:pPr>
              <w:rPr>
                <w:rFonts w:ascii="Arial" w:hAnsi="Arial" w:cs="Arial"/>
                <w:sz w:val="20"/>
                <w:szCs w:val="20"/>
              </w:rPr>
            </w:pPr>
            <w:hyperlink r:id="rId90" w:history="1">
              <w:r w:rsidR="00CB0F7F" w:rsidRPr="00E270EF">
                <w:rPr>
                  <w:rStyle w:val="Hyperlink"/>
                  <w:rFonts w:ascii="Arial" w:hAnsi="Arial" w:cs="Arial"/>
                  <w:color w:val="auto"/>
                  <w:sz w:val="20"/>
                  <w:szCs w:val="20"/>
                  <w:u w:val="none"/>
                </w:rPr>
                <w:t>Simbalbara</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Sirmour</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27.88</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27</w:t>
            </w:r>
          </w:p>
        </w:tc>
        <w:tc>
          <w:tcPr>
            <w:tcW w:w="1925" w:type="pct"/>
            <w:shd w:val="clear" w:color="auto" w:fill="auto"/>
            <w:hideMark/>
          </w:tcPr>
          <w:p w:rsidR="00C33AF3" w:rsidRPr="00E270EF" w:rsidRDefault="004445F1" w:rsidP="00B52934">
            <w:pPr>
              <w:rPr>
                <w:rFonts w:ascii="Arial" w:hAnsi="Arial" w:cs="Arial"/>
                <w:sz w:val="20"/>
                <w:szCs w:val="20"/>
              </w:rPr>
            </w:pPr>
            <w:hyperlink r:id="rId91" w:history="1">
              <w:r w:rsidR="00CB0F7F" w:rsidRPr="00E270EF">
                <w:rPr>
                  <w:rStyle w:val="Hyperlink"/>
                  <w:rFonts w:ascii="Arial" w:hAnsi="Arial" w:cs="Arial"/>
                  <w:color w:val="auto"/>
                  <w:sz w:val="20"/>
                  <w:szCs w:val="20"/>
                  <w:u w:val="none"/>
                </w:rPr>
                <w:t>Talra</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Shimla</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46.48</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28</w:t>
            </w:r>
          </w:p>
        </w:tc>
        <w:tc>
          <w:tcPr>
            <w:tcW w:w="1925"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Tirthan</w:t>
            </w:r>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Kullu</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61</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29</w:t>
            </w:r>
          </w:p>
        </w:tc>
        <w:tc>
          <w:tcPr>
            <w:tcW w:w="1925" w:type="pct"/>
            <w:shd w:val="clear" w:color="auto" w:fill="auto"/>
            <w:hideMark/>
          </w:tcPr>
          <w:p w:rsidR="00C33AF3" w:rsidRPr="00E270EF" w:rsidRDefault="004445F1" w:rsidP="00B52934">
            <w:pPr>
              <w:rPr>
                <w:rFonts w:ascii="Arial" w:hAnsi="Arial" w:cs="Arial"/>
                <w:sz w:val="20"/>
                <w:szCs w:val="20"/>
              </w:rPr>
            </w:pPr>
            <w:hyperlink r:id="rId92" w:history="1">
              <w:r w:rsidR="00CB0F7F" w:rsidRPr="00E270EF">
                <w:rPr>
                  <w:rStyle w:val="Hyperlink"/>
                  <w:rFonts w:ascii="Arial" w:hAnsi="Arial" w:cs="Arial"/>
                  <w:color w:val="auto"/>
                  <w:sz w:val="20"/>
                  <w:szCs w:val="20"/>
                  <w:u w:val="none"/>
                </w:rPr>
                <w:t>Tundah</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Chamba</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64</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30</w:t>
            </w:r>
          </w:p>
        </w:tc>
        <w:tc>
          <w:tcPr>
            <w:tcW w:w="1925"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Water Supply Catchment</w:t>
            </w:r>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Shimla</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10</w:t>
            </w:r>
          </w:p>
        </w:tc>
      </w:tr>
      <w:tr w:rsidR="00174207" w:rsidRPr="00E270EF" w:rsidTr="00E270EF">
        <w:trPr>
          <w:trHeight w:val="331"/>
        </w:trPr>
        <w:tc>
          <w:tcPr>
            <w:tcW w:w="5000" w:type="pct"/>
            <w:gridSpan w:val="4"/>
            <w:shd w:val="clear" w:color="auto" w:fill="auto"/>
            <w:hideMark/>
          </w:tcPr>
          <w:p w:rsidR="00C33AF3" w:rsidRPr="00E270EF" w:rsidRDefault="00CB0F7F" w:rsidP="00B52934">
            <w:pPr>
              <w:rPr>
                <w:rFonts w:ascii="Arial" w:hAnsi="Arial" w:cs="Arial"/>
                <w:b/>
                <w:sz w:val="20"/>
                <w:szCs w:val="20"/>
              </w:rPr>
            </w:pPr>
            <w:r w:rsidRPr="00E270EF">
              <w:rPr>
                <w:rFonts w:ascii="Arial" w:hAnsi="Arial" w:cs="Arial"/>
                <w:b/>
                <w:sz w:val="20"/>
                <w:szCs w:val="20"/>
              </w:rPr>
              <w:t>National Parks</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1</w:t>
            </w:r>
          </w:p>
        </w:tc>
        <w:tc>
          <w:tcPr>
            <w:tcW w:w="1925" w:type="pct"/>
            <w:shd w:val="clear" w:color="auto" w:fill="auto"/>
            <w:hideMark/>
          </w:tcPr>
          <w:p w:rsidR="00C33AF3" w:rsidRPr="00E270EF" w:rsidRDefault="004445F1" w:rsidP="00B52934">
            <w:pPr>
              <w:rPr>
                <w:rFonts w:ascii="Arial" w:hAnsi="Arial" w:cs="Arial"/>
                <w:sz w:val="20"/>
                <w:szCs w:val="20"/>
              </w:rPr>
            </w:pPr>
            <w:hyperlink r:id="rId93" w:history="1">
              <w:r w:rsidR="00CB0F7F" w:rsidRPr="00E270EF">
                <w:rPr>
                  <w:rStyle w:val="Hyperlink"/>
                  <w:rFonts w:ascii="Arial" w:hAnsi="Arial" w:cs="Arial"/>
                  <w:color w:val="auto"/>
                  <w:sz w:val="20"/>
                  <w:szCs w:val="20"/>
                  <w:u w:val="none"/>
                </w:rPr>
                <w:t>Great Himalayan National Park</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Kullu</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765</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w:t>
            </w:r>
          </w:p>
        </w:tc>
        <w:tc>
          <w:tcPr>
            <w:tcW w:w="1925"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Pin Valley National Park</w:t>
            </w:r>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Lahaul &amp; Spiti</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675</w:t>
            </w:r>
          </w:p>
        </w:tc>
      </w:tr>
      <w:tr w:rsidR="00174207" w:rsidRPr="00E270EF" w:rsidTr="00E270EF">
        <w:trPr>
          <w:trHeight w:val="331"/>
        </w:trPr>
        <w:tc>
          <w:tcPr>
            <w:tcW w:w="5000" w:type="pct"/>
            <w:gridSpan w:val="4"/>
            <w:shd w:val="clear" w:color="auto" w:fill="auto"/>
            <w:hideMark/>
          </w:tcPr>
          <w:p w:rsidR="00C33AF3" w:rsidRPr="00E270EF" w:rsidRDefault="00CB0F7F" w:rsidP="00B52934">
            <w:pPr>
              <w:rPr>
                <w:rFonts w:ascii="Arial" w:hAnsi="Arial" w:cs="Arial"/>
                <w:b/>
                <w:sz w:val="20"/>
                <w:szCs w:val="20"/>
              </w:rPr>
            </w:pPr>
            <w:r w:rsidRPr="00E270EF">
              <w:rPr>
                <w:rFonts w:ascii="Arial" w:hAnsi="Arial" w:cs="Arial"/>
                <w:b/>
                <w:sz w:val="20"/>
                <w:szCs w:val="20"/>
              </w:rPr>
              <w:t>Conservation Areas</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1</w:t>
            </w:r>
          </w:p>
        </w:tc>
        <w:tc>
          <w:tcPr>
            <w:tcW w:w="1925" w:type="pct"/>
            <w:shd w:val="clear" w:color="auto" w:fill="auto"/>
            <w:hideMark/>
          </w:tcPr>
          <w:p w:rsidR="00C33AF3" w:rsidRPr="00E270EF" w:rsidRDefault="004445F1" w:rsidP="00B52934">
            <w:pPr>
              <w:rPr>
                <w:rFonts w:ascii="Arial" w:hAnsi="Arial" w:cs="Arial"/>
                <w:sz w:val="20"/>
                <w:szCs w:val="20"/>
              </w:rPr>
            </w:pPr>
            <w:hyperlink r:id="rId94" w:history="1">
              <w:r w:rsidR="00CB0F7F" w:rsidRPr="00E270EF">
                <w:rPr>
                  <w:rStyle w:val="Hyperlink"/>
                  <w:rFonts w:ascii="Arial" w:hAnsi="Arial" w:cs="Arial"/>
                  <w:color w:val="auto"/>
                  <w:sz w:val="20"/>
                  <w:szCs w:val="20"/>
                  <w:u w:val="none"/>
                </w:rPr>
                <w:t>Shilli Conservation Reserve</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Solan</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1.49</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2</w:t>
            </w:r>
          </w:p>
        </w:tc>
        <w:tc>
          <w:tcPr>
            <w:tcW w:w="1925" w:type="pct"/>
            <w:shd w:val="clear" w:color="auto" w:fill="auto"/>
            <w:hideMark/>
          </w:tcPr>
          <w:p w:rsidR="00C33AF3" w:rsidRPr="00E270EF" w:rsidRDefault="004445F1" w:rsidP="00B52934">
            <w:pPr>
              <w:rPr>
                <w:rFonts w:ascii="Arial" w:hAnsi="Arial" w:cs="Arial"/>
                <w:sz w:val="20"/>
                <w:szCs w:val="20"/>
              </w:rPr>
            </w:pPr>
            <w:hyperlink r:id="rId95" w:history="1">
              <w:r w:rsidR="00CB0F7F" w:rsidRPr="00E270EF">
                <w:rPr>
                  <w:rStyle w:val="Hyperlink"/>
                  <w:rFonts w:ascii="Arial" w:hAnsi="Arial" w:cs="Arial"/>
                  <w:color w:val="auto"/>
                  <w:sz w:val="20"/>
                  <w:szCs w:val="20"/>
                  <w:u w:val="none"/>
                </w:rPr>
                <w:t>Shri Naina Devi Conservation Reserve</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Bilaspur</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17.01</w:t>
            </w:r>
          </w:p>
        </w:tc>
      </w:tr>
      <w:tr w:rsidR="00174207" w:rsidRPr="00E270EF" w:rsidTr="00E270EF">
        <w:trPr>
          <w:trHeight w:val="331"/>
        </w:trPr>
        <w:tc>
          <w:tcPr>
            <w:tcW w:w="572"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3</w:t>
            </w:r>
          </w:p>
        </w:tc>
        <w:tc>
          <w:tcPr>
            <w:tcW w:w="1925" w:type="pct"/>
            <w:shd w:val="clear" w:color="auto" w:fill="auto"/>
            <w:hideMark/>
          </w:tcPr>
          <w:p w:rsidR="00C33AF3" w:rsidRPr="00E270EF" w:rsidRDefault="004445F1" w:rsidP="00B52934">
            <w:pPr>
              <w:rPr>
                <w:rFonts w:ascii="Arial" w:hAnsi="Arial" w:cs="Arial"/>
                <w:sz w:val="20"/>
                <w:szCs w:val="20"/>
              </w:rPr>
            </w:pPr>
            <w:hyperlink r:id="rId96" w:history="1">
              <w:r w:rsidR="00CB0F7F" w:rsidRPr="00E270EF">
                <w:rPr>
                  <w:rStyle w:val="Hyperlink"/>
                  <w:rFonts w:ascii="Arial" w:hAnsi="Arial" w:cs="Arial"/>
                  <w:color w:val="auto"/>
                  <w:sz w:val="20"/>
                  <w:szCs w:val="20"/>
                  <w:u w:val="none"/>
                </w:rPr>
                <w:t>Darlaghat Conservation Reserve</w:t>
              </w:r>
            </w:hyperlink>
          </w:p>
        </w:tc>
        <w:tc>
          <w:tcPr>
            <w:tcW w:w="1111" w:type="pct"/>
            <w:shd w:val="clear" w:color="auto" w:fill="auto"/>
            <w:hideMark/>
          </w:tcPr>
          <w:p w:rsidR="00C33AF3" w:rsidRPr="00E270EF" w:rsidRDefault="00CB0F7F" w:rsidP="00B52934">
            <w:pPr>
              <w:rPr>
                <w:rFonts w:ascii="Arial" w:hAnsi="Arial" w:cs="Arial"/>
                <w:sz w:val="20"/>
                <w:szCs w:val="20"/>
              </w:rPr>
            </w:pPr>
            <w:r w:rsidRPr="00E270EF">
              <w:rPr>
                <w:rFonts w:ascii="Arial" w:hAnsi="Arial" w:cs="Arial"/>
                <w:sz w:val="20"/>
                <w:szCs w:val="20"/>
              </w:rPr>
              <w:t>Solan</w:t>
            </w:r>
          </w:p>
        </w:tc>
        <w:tc>
          <w:tcPr>
            <w:tcW w:w="1391" w:type="pct"/>
            <w:shd w:val="clear" w:color="auto" w:fill="auto"/>
            <w:hideMark/>
          </w:tcPr>
          <w:p w:rsidR="00C33AF3" w:rsidRPr="00E270EF" w:rsidRDefault="00CB0F7F" w:rsidP="00B52934">
            <w:pPr>
              <w:jc w:val="right"/>
              <w:rPr>
                <w:rFonts w:ascii="Arial" w:hAnsi="Arial" w:cs="Arial"/>
                <w:sz w:val="20"/>
                <w:szCs w:val="20"/>
              </w:rPr>
            </w:pPr>
            <w:r w:rsidRPr="00E270EF">
              <w:rPr>
                <w:rFonts w:ascii="Arial" w:hAnsi="Arial" w:cs="Arial"/>
                <w:sz w:val="20"/>
                <w:szCs w:val="20"/>
              </w:rPr>
              <w:t>0.67</w:t>
            </w:r>
          </w:p>
        </w:tc>
      </w:tr>
    </w:tbl>
    <w:p w:rsidR="00C33AF3" w:rsidRPr="00D67C82" w:rsidRDefault="00CB0F7F" w:rsidP="00B37112">
      <w:pPr>
        <w:pStyle w:val="Default"/>
        <w:widowControl w:val="0"/>
        <w:rPr>
          <w:i/>
          <w:sz w:val="20"/>
          <w:szCs w:val="20"/>
        </w:rPr>
      </w:pPr>
      <w:r w:rsidRPr="00D67C82">
        <w:rPr>
          <w:i/>
          <w:sz w:val="20"/>
          <w:szCs w:val="20"/>
        </w:rPr>
        <w:t>Source: Himachal Pradesh State Forest Department</w:t>
      </w:r>
    </w:p>
    <w:p w:rsidR="00C33AF3" w:rsidRDefault="00C33AF3" w:rsidP="00B37112">
      <w:pPr>
        <w:pStyle w:val="Default"/>
        <w:widowControl w:val="0"/>
        <w:ind w:left="630"/>
        <w:jc w:val="center"/>
        <w:rPr>
          <w:b/>
          <w:sz w:val="22"/>
          <w:szCs w:val="22"/>
        </w:rPr>
      </w:pPr>
    </w:p>
    <w:p w:rsidR="005D71F2" w:rsidRDefault="005D71F2" w:rsidP="00B37112">
      <w:pPr>
        <w:pStyle w:val="Default"/>
        <w:widowControl w:val="0"/>
        <w:ind w:left="630"/>
        <w:jc w:val="center"/>
        <w:rPr>
          <w:b/>
          <w:sz w:val="22"/>
          <w:szCs w:val="22"/>
        </w:rPr>
      </w:pPr>
    </w:p>
    <w:p w:rsidR="0000136F" w:rsidRPr="00891250" w:rsidRDefault="0000136F" w:rsidP="00E53752">
      <w:pPr>
        <w:pStyle w:val="Heading2"/>
        <w:spacing w:before="0" w:after="0"/>
        <w:ind w:hanging="720"/>
        <w:rPr>
          <w:rFonts w:cs="Arial"/>
        </w:rPr>
      </w:pPr>
      <w:bookmarkStart w:id="428" w:name="_Toc459387714"/>
      <w:bookmarkStart w:id="429" w:name="_Toc459387715"/>
      <w:bookmarkStart w:id="430" w:name="_Toc459387716"/>
      <w:bookmarkStart w:id="431" w:name="_Toc459387717"/>
      <w:bookmarkStart w:id="432" w:name="_Toc459387718"/>
      <w:bookmarkStart w:id="433" w:name="_Toc459387719"/>
      <w:bookmarkStart w:id="434" w:name="_Toc459387720"/>
      <w:bookmarkStart w:id="435" w:name="_Toc459387721"/>
      <w:bookmarkStart w:id="436" w:name="_Toc372379051"/>
      <w:bookmarkStart w:id="437" w:name="_Toc473408998"/>
      <w:bookmarkStart w:id="438" w:name="_Toc473412280"/>
      <w:bookmarkStart w:id="439" w:name="_Toc473412392"/>
      <w:bookmarkStart w:id="440" w:name="_Toc473412678"/>
      <w:bookmarkStart w:id="441" w:name="_Toc484189287"/>
      <w:bookmarkStart w:id="442" w:name="_Toc487309313"/>
      <w:bookmarkEnd w:id="428"/>
      <w:bookmarkEnd w:id="429"/>
      <w:bookmarkEnd w:id="430"/>
      <w:bookmarkEnd w:id="431"/>
      <w:bookmarkEnd w:id="432"/>
      <w:bookmarkEnd w:id="433"/>
      <w:bookmarkEnd w:id="434"/>
      <w:bookmarkEnd w:id="435"/>
      <w:r w:rsidRPr="00891250">
        <w:rPr>
          <w:rFonts w:cs="Arial"/>
        </w:rPr>
        <w:t>Economic Resources</w:t>
      </w:r>
      <w:bookmarkEnd w:id="436"/>
      <w:bookmarkEnd w:id="437"/>
      <w:bookmarkEnd w:id="438"/>
      <w:bookmarkEnd w:id="439"/>
      <w:bookmarkEnd w:id="440"/>
      <w:bookmarkEnd w:id="441"/>
      <w:bookmarkEnd w:id="442"/>
    </w:p>
    <w:p w:rsidR="00046906" w:rsidRDefault="00046906" w:rsidP="00B37112">
      <w:pPr>
        <w:pStyle w:val="Heading3"/>
        <w:numPr>
          <w:ilvl w:val="0"/>
          <w:numId w:val="0"/>
        </w:numPr>
        <w:ind w:left="720"/>
        <w:rPr>
          <w:rFonts w:cs="Arial"/>
          <w:szCs w:val="22"/>
        </w:rPr>
      </w:pPr>
      <w:bookmarkStart w:id="443" w:name="_Toc372379052"/>
      <w:bookmarkStart w:id="444" w:name="_Toc397339360"/>
      <w:bookmarkStart w:id="445" w:name="_Toc397339418"/>
      <w:bookmarkStart w:id="446" w:name="_Toc400217335"/>
      <w:bookmarkStart w:id="447" w:name="_Toc400217652"/>
      <w:bookmarkStart w:id="448" w:name="_Toc459387723"/>
    </w:p>
    <w:p w:rsidR="0000136F" w:rsidRPr="00891250" w:rsidRDefault="0000136F" w:rsidP="00B37112">
      <w:pPr>
        <w:pStyle w:val="Heading3"/>
        <w:numPr>
          <w:ilvl w:val="0"/>
          <w:numId w:val="0"/>
        </w:numPr>
        <w:ind w:left="720"/>
        <w:rPr>
          <w:rFonts w:cs="Arial"/>
          <w:szCs w:val="22"/>
        </w:rPr>
      </w:pPr>
      <w:bookmarkStart w:id="449" w:name="_Toc473408999"/>
      <w:bookmarkStart w:id="450" w:name="_Toc473412281"/>
      <w:bookmarkStart w:id="451" w:name="_Toc473412393"/>
      <w:bookmarkStart w:id="452" w:name="_Toc473412679"/>
      <w:bookmarkStart w:id="453" w:name="_Toc484189288"/>
      <w:bookmarkStart w:id="454" w:name="_Toc487309314"/>
      <w:r w:rsidRPr="00891250">
        <w:rPr>
          <w:rFonts w:cs="Arial"/>
          <w:szCs w:val="22"/>
        </w:rPr>
        <w:t>Industries</w:t>
      </w:r>
      <w:bookmarkEnd w:id="443"/>
      <w:bookmarkEnd w:id="444"/>
      <w:bookmarkEnd w:id="445"/>
      <w:bookmarkEnd w:id="446"/>
      <w:bookmarkEnd w:id="447"/>
      <w:bookmarkEnd w:id="448"/>
      <w:bookmarkEnd w:id="449"/>
      <w:bookmarkEnd w:id="450"/>
      <w:bookmarkEnd w:id="451"/>
      <w:bookmarkEnd w:id="452"/>
      <w:bookmarkEnd w:id="453"/>
      <w:bookmarkEnd w:id="454"/>
    </w:p>
    <w:p w:rsidR="00046906" w:rsidRDefault="00046906" w:rsidP="00B37112">
      <w:pPr>
        <w:pStyle w:val="Default"/>
        <w:widowControl w:val="0"/>
        <w:jc w:val="both"/>
        <w:rPr>
          <w:sz w:val="22"/>
          <w:szCs w:val="22"/>
        </w:rPr>
      </w:pPr>
    </w:p>
    <w:p w:rsidR="0000136F" w:rsidRDefault="00E82145" w:rsidP="00BA6888">
      <w:pPr>
        <w:pStyle w:val="Default"/>
        <w:widowControl w:val="0"/>
        <w:numPr>
          <w:ilvl w:val="0"/>
          <w:numId w:val="1"/>
        </w:numPr>
        <w:ind w:left="0" w:firstLine="0"/>
        <w:jc w:val="both"/>
        <w:rPr>
          <w:sz w:val="22"/>
          <w:szCs w:val="22"/>
        </w:rPr>
      </w:pPr>
      <w:r w:rsidRPr="00E82145">
        <w:rPr>
          <w:sz w:val="22"/>
          <w:szCs w:val="22"/>
        </w:rPr>
        <w:t xml:space="preserve">Being a hilly state, </w:t>
      </w:r>
      <w:r w:rsidR="00C06677" w:rsidRPr="00E82145">
        <w:rPr>
          <w:sz w:val="22"/>
          <w:szCs w:val="22"/>
        </w:rPr>
        <w:t>Himachal Pradesh</w:t>
      </w:r>
      <w:r w:rsidR="0000136F" w:rsidRPr="00E82145">
        <w:rPr>
          <w:sz w:val="22"/>
          <w:szCs w:val="22"/>
        </w:rPr>
        <w:t xml:space="preserve"> has few </w:t>
      </w:r>
      <w:r w:rsidRPr="00E82145">
        <w:rPr>
          <w:sz w:val="22"/>
          <w:szCs w:val="22"/>
        </w:rPr>
        <w:t xml:space="preserve">large </w:t>
      </w:r>
      <w:r w:rsidR="0000136F" w:rsidRPr="00E82145">
        <w:rPr>
          <w:sz w:val="22"/>
          <w:szCs w:val="22"/>
        </w:rPr>
        <w:t xml:space="preserve">industrial units. </w:t>
      </w:r>
      <w:r>
        <w:rPr>
          <w:sz w:val="22"/>
          <w:szCs w:val="22"/>
        </w:rPr>
        <w:t>As shown in</w:t>
      </w:r>
      <w:r w:rsidR="004171A9">
        <w:rPr>
          <w:sz w:val="22"/>
          <w:szCs w:val="22"/>
        </w:rPr>
        <w:t xml:space="preserve"> </w:t>
      </w:r>
      <w:r w:rsidR="0000136F" w:rsidRPr="00E82145">
        <w:rPr>
          <w:b/>
          <w:sz w:val="22"/>
          <w:szCs w:val="22"/>
        </w:rPr>
        <w:t>Table</w:t>
      </w:r>
      <w:r w:rsidR="004171A9">
        <w:rPr>
          <w:b/>
          <w:sz w:val="22"/>
          <w:szCs w:val="22"/>
        </w:rPr>
        <w:t>-</w:t>
      </w:r>
      <w:r w:rsidR="00334CA3">
        <w:rPr>
          <w:b/>
          <w:sz w:val="22"/>
          <w:szCs w:val="22"/>
        </w:rPr>
        <w:t>1</w:t>
      </w:r>
      <w:r w:rsidR="00300D80">
        <w:rPr>
          <w:b/>
          <w:sz w:val="22"/>
          <w:szCs w:val="22"/>
        </w:rPr>
        <w:t>6</w:t>
      </w:r>
      <w:r w:rsidR="004171A9">
        <w:rPr>
          <w:b/>
          <w:sz w:val="22"/>
          <w:szCs w:val="22"/>
        </w:rPr>
        <w:t xml:space="preserve"> </w:t>
      </w:r>
      <w:r w:rsidR="0040029F" w:rsidRPr="0040029F">
        <w:rPr>
          <w:sz w:val="22"/>
          <w:szCs w:val="22"/>
        </w:rPr>
        <w:t xml:space="preserve">for </w:t>
      </w:r>
      <w:r w:rsidR="00334CA3">
        <w:rPr>
          <w:sz w:val="22"/>
          <w:szCs w:val="22"/>
        </w:rPr>
        <w:t>Mandi</w:t>
      </w:r>
      <w:r w:rsidR="0040029F" w:rsidRPr="0040029F">
        <w:rPr>
          <w:sz w:val="22"/>
          <w:szCs w:val="22"/>
        </w:rPr>
        <w:t xml:space="preserve"> district and </w:t>
      </w:r>
      <w:r w:rsidR="0040029F" w:rsidRPr="004171A9">
        <w:rPr>
          <w:b/>
          <w:sz w:val="22"/>
          <w:szCs w:val="22"/>
        </w:rPr>
        <w:t xml:space="preserve">Table </w:t>
      </w:r>
      <w:r w:rsidR="004171A9" w:rsidRPr="004171A9">
        <w:rPr>
          <w:b/>
          <w:sz w:val="22"/>
          <w:szCs w:val="22"/>
        </w:rPr>
        <w:t>-</w:t>
      </w:r>
      <w:r w:rsidR="00334CA3">
        <w:rPr>
          <w:b/>
          <w:sz w:val="22"/>
          <w:szCs w:val="22"/>
        </w:rPr>
        <w:t>1</w:t>
      </w:r>
      <w:r w:rsidR="00300D80">
        <w:rPr>
          <w:b/>
          <w:sz w:val="22"/>
          <w:szCs w:val="22"/>
        </w:rPr>
        <w:t>7</w:t>
      </w:r>
      <w:r w:rsidR="00334CA3">
        <w:rPr>
          <w:b/>
          <w:sz w:val="22"/>
          <w:szCs w:val="22"/>
        </w:rPr>
        <w:t xml:space="preserve"> </w:t>
      </w:r>
      <w:r w:rsidR="0040029F" w:rsidRPr="0040029F">
        <w:rPr>
          <w:sz w:val="22"/>
          <w:szCs w:val="22"/>
        </w:rPr>
        <w:t xml:space="preserve">for </w:t>
      </w:r>
      <w:r w:rsidR="00334CA3">
        <w:rPr>
          <w:sz w:val="22"/>
          <w:szCs w:val="22"/>
        </w:rPr>
        <w:t>Kullu</w:t>
      </w:r>
      <w:r w:rsidR="0040029F" w:rsidRPr="0040029F">
        <w:rPr>
          <w:sz w:val="22"/>
          <w:szCs w:val="22"/>
        </w:rPr>
        <w:t xml:space="preserve"> district</w:t>
      </w:r>
      <w:r w:rsidR="0000136F" w:rsidRPr="00E82145">
        <w:rPr>
          <w:sz w:val="22"/>
          <w:szCs w:val="22"/>
        </w:rPr>
        <w:t xml:space="preserve"> below</w:t>
      </w:r>
      <w:r>
        <w:rPr>
          <w:sz w:val="22"/>
          <w:szCs w:val="22"/>
        </w:rPr>
        <w:t xml:space="preserve">, </w:t>
      </w:r>
      <w:r w:rsidR="005927D0">
        <w:rPr>
          <w:sz w:val="22"/>
          <w:szCs w:val="22"/>
        </w:rPr>
        <w:t>both the project districts have</w:t>
      </w:r>
      <w:r>
        <w:rPr>
          <w:sz w:val="22"/>
          <w:szCs w:val="22"/>
        </w:rPr>
        <w:t xml:space="preserve"> micro, small, and medium enterprises focusing on agro-products,</w:t>
      </w:r>
      <w:r w:rsidR="005927D0">
        <w:rPr>
          <w:sz w:val="22"/>
          <w:szCs w:val="22"/>
        </w:rPr>
        <w:t xml:space="preserve"> leather,</w:t>
      </w:r>
      <w:r>
        <w:rPr>
          <w:sz w:val="22"/>
          <w:szCs w:val="22"/>
        </w:rPr>
        <w:t xml:space="preserve"> textiles, </w:t>
      </w:r>
      <w:r w:rsidR="005927D0">
        <w:rPr>
          <w:sz w:val="22"/>
          <w:szCs w:val="22"/>
        </w:rPr>
        <w:t xml:space="preserve">wood, </w:t>
      </w:r>
      <w:r w:rsidR="00873AE3">
        <w:rPr>
          <w:sz w:val="22"/>
          <w:szCs w:val="22"/>
        </w:rPr>
        <w:t>etc.</w:t>
      </w:r>
      <w:r w:rsidR="0000136F" w:rsidRPr="00E82145">
        <w:rPr>
          <w:sz w:val="22"/>
          <w:szCs w:val="22"/>
        </w:rPr>
        <w:t xml:space="preserve">: </w:t>
      </w:r>
    </w:p>
    <w:p w:rsidR="00597943" w:rsidRDefault="00597943" w:rsidP="00597943">
      <w:pPr>
        <w:pStyle w:val="Default"/>
        <w:widowControl w:val="0"/>
        <w:jc w:val="both"/>
        <w:rPr>
          <w:sz w:val="22"/>
          <w:szCs w:val="22"/>
        </w:rPr>
      </w:pPr>
    </w:p>
    <w:p w:rsidR="00D67C82" w:rsidRPr="00EC2E46" w:rsidRDefault="00404284" w:rsidP="00B37112">
      <w:pPr>
        <w:spacing w:after="0" w:line="240" w:lineRule="auto"/>
        <w:jc w:val="center"/>
        <w:rPr>
          <w:rFonts w:ascii="Arial" w:hAnsi="Arial" w:cs="Arial"/>
          <w:b/>
          <w:bCs/>
          <w:sz w:val="20"/>
          <w:szCs w:val="20"/>
        </w:rPr>
      </w:pPr>
      <w:bookmarkStart w:id="455" w:name="_Toc473410474"/>
      <w:bookmarkStart w:id="456" w:name="_Toc484188151"/>
      <w:r w:rsidRPr="00EC2E46">
        <w:rPr>
          <w:rFonts w:ascii="Arial" w:hAnsi="Arial" w:cs="Arial"/>
          <w:b/>
          <w:bCs/>
          <w:sz w:val="20"/>
          <w:szCs w:val="20"/>
        </w:rPr>
        <w:t xml:space="preserve">Table </w:t>
      </w:r>
      <w:r w:rsidR="004445F1" w:rsidRPr="004445F1">
        <w:rPr>
          <w:rFonts w:ascii="Arial" w:eastAsia="Calibri" w:hAnsi="Arial" w:cs="Arial"/>
          <w:b/>
        </w:rPr>
        <w:fldChar w:fldCharType="begin"/>
      </w:r>
      <w:r w:rsidR="00523F45" w:rsidRPr="00523F45">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523F45" w:rsidRPr="00523F45">
        <w:rPr>
          <w:rFonts w:ascii="Arial" w:eastAsia="Calibri" w:hAnsi="Arial" w:cs="Arial"/>
          <w:b/>
          <w:noProof/>
        </w:rPr>
        <w:t>16</w:t>
      </w:r>
      <w:r w:rsidR="004445F1" w:rsidRPr="00523F45">
        <w:rPr>
          <w:rFonts w:ascii="Arial" w:eastAsia="Calibri" w:hAnsi="Arial" w:cs="Arial"/>
          <w:b/>
          <w:lang w:val="en-IN"/>
        </w:rPr>
        <w:fldChar w:fldCharType="end"/>
      </w:r>
      <w:r w:rsidRPr="00523F45">
        <w:rPr>
          <w:rFonts w:ascii="Arial" w:hAnsi="Arial" w:cs="Arial"/>
          <w:b/>
          <w:bCs/>
        </w:rPr>
        <w:t xml:space="preserve">: </w:t>
      </w:r>
      <w:r w:rsidRPr="00EC2E46">
        <w:rPr>
          <w:rFonts w:ascii="Arial" w:hAnsi="Arial" w:cs="Arial"/>
          <w:b/>
          <w:bCs/>
          <w:sz w:val="20"/>
          <w:szCs w:val="20"/>
        </w:rPr>
        <w:t xml:space="preserve">Details of Existing Micro and Small Enterprises and Artisan Units in </w:t>
      </w:r>
      <w:r w:rsidR="00334CA3">
        <w:rPr>
          <w:rFonts w:ascii="Arial" w:hAnsi="Arial" w:cs="Arial"/>
          <w:b/>
          <w:bCs/>
          <w:sz w:val="20"/>
          <w:szCs w:val="20"/>
        </w:rPr>
        <w:t>Mandi</w:t>
      </w:r>
      <w:r w:rsidR="00EC2E46" w:rsidRPr="00EC2E46">
        <w:rPr>
          <w:rFonts w:ascii="Arial" w:hAnsi="Arial" w:cs="Arial"/>
          <w:b/>
          <w:bCs/>
          <w:sz w:val="20"/>
          <w:szCs w:val="20"/>
        </w:rPr>
        <w:t xml:space="preserve"> District</w:t>
      </w:r>
      <w:bookmarkEnd w:id="455"/>
      <w:bookmarkEnd w:id="456"/>
    </w:p>
    <w:p w:rsidR="00C162EF" w:rsidRPr="00891250" w:rsidRDefault="00C162EF" w:rsidP="00B37112">
      <w:pPr>
        <w:spacing w:after="0" w:line="240" w:lineRule="auto"/>
        <w:jc w:val="center"/>
        <w:rPr>
          <w:rFonts w:ascii="Arial" w:hAnsi="Arial" w:cs="Arial"/>
          <w:sz w:val="2"/>
        </w:rPr>
      </w:pPr>
    </w:p>
    <w:tbl>
      <w:tblPr>
        <w:tblStyle w:val="TableGrid"/>
        <w:tblW w:w="5000" w:type="pct"/>
        <w:tblLook w:val="04A0"/>
      </w:tblPr>
      <w:tblGrid>
        <w:gridCol w:w="1420"/>
        <w:gridCol w:w="4050"/>
        <w:gridCol w:w="1017"/>
        <w:gridCol w:w="1303"/>
        <w:gridCol w:w="1453"/>
      </w:tblGrid>
      <w:tr w:rsidR="00A5291E" w:rsidRPr="00E270EF" w:rsidTr="00E270EF">
        <w:trPr>
          <w:trHeight w:val="331"/>
          <w:tblHeader/>
        </w:trPr>
        <w:tc>
          <w:tcPr>
            <w:tcW w:w="768" w:type="pct"/>
            <w:shd w:val="clear" w:color="auto" w:fill="auto"/>
            <w:vAlign w:val="bottom"/>
          </w:tcPr>
          <w:p w:rsidR="00C33AF3" w:rsidRPr="00E270EF" w:rsidRDefault="00CB0F7F" w:rsidP="00091A4F">
            <w:pPr>
              <w:rPr>
                <w:rFonts w:ascii="Arial" w:hAnsi="Arial" w:cs="Arial"/>
                <w:b/>
                <w:sz w:val="20"/>
                <w:szCs w:val="20"/>
              </w:rPr>
            </w:pPr>
            <w:r w:rsidRPr="00E270EF">
              <w:rPr>
                <w:rFonts w:ascii="Arial" w:hAnsi="Arial" w:cs="Arial"/>
                <w:b/>
                <w:sz w:val="20"/>
                <w:szCs w:val="20"/>
              </w:rPr>
              <w:t>NIC Code No</w:t>
            </w:r>
          </w:p>
        </w:tc>
        <w:tc>
          <w:tcPr>
            <w:tcW w:w="2191" w:type="pct"/>
            <w:shd w:val="clear" w:color="auto" w:fill="auto"/>
            <w:vAlign w:val="bottom"/>
          </w:tcPr>
          <w:p w:rsidR="00C33AF3" w:rsidRPr="00E270EF" w:rsidRDefault="00CB0F7F" w:rsidP="00292CF6">
            <w:pPr>
              <w:jc w:val="center"/>
              <w:rPr>
                <w:rFonts w:ascii="Arial" w:hAnsi="Arial" w:cs="Arial"/>
                <w:b/>
                <w:sz w:val="20"/>
                <w:szCs w:val="20"/>
              </w:rPr>
            </w:pPr>
            <w:r w:rsidRPr="00E270EF">
              <w:rPr>
                <w:rFonts w:ascii="Arial" w:hAnsi="Arial" w:cs="Arial"/>
                <w:b/>
                <w:sz w:val="20"/>
                <w:szCs w:val="20"/>
              </w:rPr>
              <w:t>Type of Industry</w:t>
            </w:r>
          </w:p>
        </w:tc>
        <w:tc>
          <w:tcPr>
            <w:tcW w:w="550" w:type="pct"/>
            <w:shd w:val="clear" w:color="auto" w:fill="auto"/>
            <w:vAlign w:val="bottom"/>
          </w:tcPr>
          <w:p w:rsidR="00C33AF3" w:rsidRPr="00E270EF" w:rsidRDefault="00CB0F7F" w:rsidP="00B52934">
            <w:pPr>
              <w:jc w:val="center"/>
              <w:rPr>
                <w:rFonts w:ascii="Arial" w:hAnsi="Arial" w:cs="Arial"/>
                <w:b/>
                <w:sz w:val="20"/>
                <w:szCs w:val="20"/>
              </w:rPr>
            </w:pPr>
            <w:r w:rsidRPr="00E270EF">
              <w:rPr>
                <w:rFonts w:ascii="Arial" w:hAnsi="Arial" w:cs="Arial"/>
                <w:b/>
                <w:sz w:val="20"/>
                <w:szCs w:val="20"/>
              </w:rPr>
              <w:t>Number of Units</w:t>
            </w:r>
          </w:p>
        </w:tc>
        <w:tc>
          <w:tcPr>
            <w:tcW w:w="705" w:type="pct"/>
            <w:shd w:val="clear" w:color="auto" w:fill="auto"/>
            <w:vAlign w:val="bottom"/>
          </w:tcPr>
          <w:p w:rsidR="00C33AF3" w:rsidRPr="00E270EF" w:rsidRDefault="00CB0F7F" w:rsidP="00B52934">
            <w:pPr>
              <w:jc w:val="center"/>
              <w:rPr>
                <w:rFonts w:ascii="Arial" w:hAnsi="Arial" w:cs="Arial"/>
                <w:b/>
                <w:sz w:val="20"/>
                <w:szCs w:val="20"/>
              </w:rPr>
            </w:pPr>
            <w:r w:rsidRPr="00E270EF">
              <w:rPr>
                <w:rFonts w:ascii="Arial" w:hAnsi="Arial" w:cs="Arial"/>
                <w:b/>
                <w:sz w:val="20"/>
                <w:szCs w:val="20"/>
              </w:rPr>
              <w:t>Investment (Lakh Rs.)</w:t>
            </w:r>
          </w:p>
        </w:tc>
        <w:tc>
          <w:tcPr>
            <w:tcW w:w="786" w:type="pct"/>
            <w:shd w:val="clear" w:color="auto" w:fill="auto"/>
            <w:vAlign w:val="bottom"/>
          </w:tcPr>
          <w:p w:rsidR="00C33AF3" w:rsidRPr="00E270EF" w:rsidRDefault="00CB0F7F" w:rsidP="00B52934">
            <w:pPr>
              <w:jc w:val="center"/>
              <w:rPr>
                <w:rFonts w:ascii="Arial" w:hAnsi="Arial" w:cs="Arial"/>
                <w:b/>
                <w:sz w:val="20"/>
                <w:szCs w:val="20"/>
              </w:rPr>
            </w:pPr>
            <w:r w:rsidRPr="00E270EF">
              <w:rPr>
                <w:rFonts w:ascii="Arial" w:hAnsi="Arial" w:cs="Arial"/>
                <w:b/>
                <w:sz w:val="20"/>
                <w:szCs w:val="20"/>
              </w:rPr>
              <w:t>Employment</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20</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Agro based</w:t>
            </w:r>
          </w:p>
        </w:tc>
        <w:tc>
          <w:tcPr>
            <w:tcW w:w="550"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1009</w:t>
            </w:r>
          </w:p>
        </w:tc>
        <w:tc>
          <w:tcPr>
            <w:tcW w:w="705"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2835.29</w:t>
            </w:r>
          </w:p>
        </w:tc>
        <w:tc>
          <w:tcPr>
            <w:tcW w:w="786"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4036</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22</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Soda water</w:t>
            </w:r>
          </w:p>
        </w:tc>
        <w:tc>
          <w:tcPr>
            <w:tcW w:w="550"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3</w:t>
            </w:r>
          </w:p>
        </w:tc>
        <w:tc>
          <w:tcPr>
            <w:tcW w:w="705"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8.43</w:t>
            </w:r>
          </w:p>
        </w:tc>
        <w:tc>
          <w:tcPr>
            <w:tcW w:w="786"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12</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23</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Cotton textile</w:t>
            </w:r>
          </w:p>
        </w:tc>
        <w:tc>
          <w:tcPr>
            <w:tcW w:w="550" w:type="pct"/>
            <w:shd w:val="clear" w:color="auto" w:fill="auto"/>
          </w:tcPr>
          <w:p w:rsidR="00C33AF3" w:rsidRPr="00E270EF" w:rsidRDefault="00AE7B10" w:rsidP="00B52934">
            <w:pPr>
              <w:jc w:val="right"/>
              <w:rPr>
                <w:rFonts w:ascii="Arial" w:hAnsi="Arial" w:cs="Arial"/>
                <w:sz w:val="20"/>
                <w:szCs w:val="20"/>
              </w:rPr>
            </w:pPr>
            <w:r w:rsidRPr="00E270EF">
              <w:rPr>
                <w:rFonts w:ascii="Arial" w:hAnsi="Arial" w:cs="Arial"/>
                <w:sz w:val="20"/>
                <w:szCs w:val="20"/>
              </w:rPr>
              <w:t>-</w:t>
            </w:r>
          </w:p>
        </w:tc>
        <w:tc>
          <w:tcPr>
            <w:tcW w:w="705" w:type="pct"/>
            <w:shd w:val="clear" w:color="auto" w:fill="auto"/>
          </w:tcPr>
          <w:p w:rsidR="00C33AF3" w:rsidRPr="00E270EF" w:rsidRDefault="00AE7B10" w:rsidP="00B52934">
            <w:pPr>
              <w:jc w:val="right"/>
              <w:rPr>
                <w:rFonts w:ascii="Arial" w:hAnsi="Arial" w:cs="Arial"/>
                <w:sz w:val="20"/>
                <w:szCs w:val="20"/>
              </w:rPr>
            </w:pPr>
            <w:r w:rsidRPr="00E270EF">
              <w:rPr>
                <w:rFonts w:ascii="Arial" w:hAnsi="Arial" w:cs="Arial"/>
                <w:sz w:val="20"/>
                <w:szCs w:val="20"/>
              </w:rPr>
              <w:t>-</w:t>
            </w:r>
          </w:p>
        </w:tc>
        <w:tc>
          <w:tcPr>
            <w:tcW w:w="786" w:type="pct"/>
            <w:shd w:val="clear" w:color="auto" w:fill="auto"/>
          </w:tcPr>
          <w:p w:rsidR="00C33AF3" w:rsidRPr="00E270EF" w:rsidRDefault="00AE7B10" w:rsidP="00B52934">
            <w:pPr>
              <w:jc w:val="right"/>
              <w:rPr>
                <w:rFonts w:ascii="Arial" w:hAnsi="Arial" w:cs="Arial"/>
                <w:sz w:val="20"/>
                <w:szCs w:val="20"/>
              </w:rPr>
            </w:pPr>
            <w:r w:rsidRPr="00E270EF">
              <w:rPr>
                <w:rFonts w:ascii="Arial" w:hAnsi="Arial" w:cs="Arial"/>
                <w:sz w:val="20"/>
                <w:szCs w:val="20"/>
              </w:rPr>
              <w:t>-</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lastRenderedPageBreak/>
              <w:t>24</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Woolen, silk &amp; artificial Thread based clothes.</w:t>
            </w:r>
          </w:p>
        </w:tc>
        <w:tc>
          <w:tcPr>
            <w:tcW w:w="550"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477</w:t>
            </w:r>
          </w:p>
        </w:tc>
        <w:tc>
          <w:tcPr>
            <w:tcW w:w="705"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1340.37</w:t>
            </w:r>
          </w:p>
        </w:tc>
        <w:tc>
          <w:tcPr>
            <w:tcW w:w="786"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 xml:space="preserve"> 1908</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25.</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Jute &amp; jute based</w:t>
            </w:r>
          </w:p>
        </w:tc>
        <w:tc>
          <w:tcPr>
            <w:tcW w:w="550" w:type="pct"/>
            <w:shd w:val="clear" w:color="auto" w:fill="auto"/>
          </w:tcPr>
          <w:p w:rsidR="00C33AF3" w:rsidRPr="00E270EF" w:rsidRDefault="00AE7B10"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w:t>
            </w:r>
          </w:p>
        </w:tc>
        <w:tc>
          <w:tcPr>
            <w:tcW w:w="705" w:type="pct"/>
            <w:shd w:val="clear" w:color="auto" w:fill="auto"/>
          </w:tcPr>
          <w:p w:rsidR="00C33AF3" w:rsidRPr="00E270EF" w:rsidRDefault="00AE7B10"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w:t>
            </w:r>
          </w:p>
        </w:tc>
        <w:tc>
          <w:tcPr>
            <w:tcW w:w="786" w:type="pct"/>
            <w:shd w:val="clear" w:color="auto" w:fill="auto"/>
          </w:tcPr>
          <w:p w:rsidR="00C33AF3" w:rsidRPr="00E270EF" w:rsidRDefault="00AE7B10"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26.</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Ready-made garments &amp; embroidery</w:t>
            </w:r>
          </w:p>
        </w:tc>
        <w:tc>
          <w:tcPr>
            <w:tcW w:w="550"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37</w:t>
            </w:r>
          </w:p>
        </w:tc>
        <w:tc>
          <w:tcPr>
            <w:tcW w:w="705"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103.97</w:t>
            </w:r>
          </w:p>
        </w:tc>
        <w:tc>
          <w:tcPr>
            <w:tcW w:w="786"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148</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27.</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Wood/wooden based furniture</w:t>
            </w:r>
          </w:p>
        </w:tc>
        <w:tc>
          <w:tcPr>
            <w:tcW w:w="550"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399</w:t>
            </w:r>
          </w:p>
        </w:tc>
        <w:tc>
          <w:tcPr>
            <w:tcW w:w="705"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1121.19</w:t>
            </w:r>
          </w:p>
        </w:tc>
        <w:tc>
          <w:tcPr>
            <w:tcW w:w="786"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 xml:space="preserve"> 1596</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28.</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Paper &amp; Paper products</w:t>
            </w:r>
          </w:p>
        </w:tc>
        <w:tc>
          <w:tcPr>
            <w:tcW w:w="550"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90</w:t>
            </w:r>
          </w:p>
        </w:tc>
        <w:tc>
          <w:tcPr>
            <w:tcW w:w="705"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252.9</w:t>
            </w:r>
          </w:p>
        </w:tc>
        <w:tc>
          <w:tcPr>
            <w:tcW w:w="786"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360</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29.</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Leather based</w:t>
            </w:r>
          </w:p>
        </w:tc>
        <w:tc>
          <w:tcPr>
            <w:tcW w:w="550"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 xml:space="preserve">11 </w:t>
            </w:r>
          </w:p>
        </w:tc>
        <w:tc>
          <w:tcPr>
            <w:tcW w:w="705"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 xml:space="preserve">30.91 </w:t>
            </w:r>
          </w:p>
        </w:tc>
        <w:tc>
          <w:tcPr>
            <w:tcW w:w="786"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 xml:space="preserve">44 </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31.</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Chemical/Chemical based</w:t>
            </w:r>
          </w:p>
        </w:tc>
        <w:tc>
          <w:tcPr>
            <w:tcW w:w="550"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25</w:t>
            </w:r>
          </w:p>
        </w:tc>
        <w:tc>
          <w:tcPr>
            <w:tcW w:w="705"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70.25</w:t>
            </w:r>
          </w:p>
        </w:tc>
        <w:tc>
          <w:tcPr>
            <w:tcW w:w="786"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100</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30.</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Rubber, Plastic &amp; petro based</w:t>
            </w:r>
          </w:p>
        </w:tc>
        <w:tc>
          <w:tcPr>
            <w:tcW w:w="550" w:type="pct"/>
            <w:shd w:val="clear" w:color="auto" w:fill="auto"/>
          </w:tcPr>
          <w:p w:rsidR="00C33AF3" w:rsidRPr="00E270EF" w:rsidRDefault="00BF69E8" w:rsidP="00B52934">
            <w:pPr>
              <w:jc w:val="right"/>
              <w:rPr>
                <w:rFonts w:ascii="Arial" w:hAnsi="Arial" w:cs="Arial"/>
                <w:sz w:val="20"/>
                <w:szCs w:val="20"/>
              </w:rPr>
            </w:pPr>
            <w:r w:rsidRPr="00E270EF">
              <w:rPr>
                <w:rFonts w:ascii="Arial" w:hAnsi="Arial" w:cs="Arial"/>
                <w:sz w:val="20"/>
                <w:szCs w:val="20"/>
              </w:rPr>
              <w:t>51</w:t>
            </w:r>
          </w:p>
        </w:tc>
        <w:tc>
          <w:tcPr>
            <w:tcW w:w="705" w:type="pct"/>
            <w:shd w:val="clear" w:color="auto" w:fill="auto"/>
          </w:tcPr>
          <w:p w:rsidR="00C33AF3" w:rsidRPr="00E270EF" w:rsidRDefault="00BF69E8" w:rsidP="00B52934">
            <w:pPr>
              <w:jc w:val="right"/>
              <w:rPr>
                <w:rFonts w:ascii="Arial" w:hAnsi="Arial" w:cs="Arial"/>
                <w:sz w:val="20"/>
                <w:szCs w:val="20"/>
              </w:rPr>
            </w:pPr>
            <w:r w:rsidRPr="00E270EF">
              <w:rPr>
                <w:rFonts w:ascii="Arial" w:hAnsi="Arial" w:cs="Arial"/>
                <w:sz w:val="20"/>
                <w:szCs w:val="20"/>
              </w:rPr>
              <w:t>143.31</w:t>
            </w:r>
          </w:p>
        </w:tc>
        <w:tc>
          <w:tcPr>
            <w:tcW w:w="786" w:type="pct"/>
            <w:shd w:val="clear" w:color="auto" w:fill="auto"/>
          </w:tcPr>
          <w:p w:rsidR="00C33AF3" w:rsidRPr="00E270EF" w:rsidRDefault="00BF69E8" w:rsidP="00B52934">
            <w:pPr>
              <w:jc w:val="right"/>
              <w:rPr>
                <w:rFonts w:ascii="Arial" w:hAnsi="Arial" w:cs="Arial"/>
                <w:sz w:val="20"/>
                <w:szCs w:val="20"/>
              </w:rPr>
            </w:pPr>
            <w:r w:rsidRPr="00E270EF">
              <w:rPr>
                <w:rFonts w:ascii="Arial" w:hAnsi="Arial" w:cs="Arial"/>
                <w:sz w:val="20"/>
                <w:szCs w:val="20"/>
              </w:rPr>
              <w:t>204</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32.</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Mineral based</w:t>
            </w:r>
          </w:p>
        </w:tc>
        <w:tc>
          <w:tcPr>
            <w:tcW w:w="550" w:type="pct"/>
            <w:shd w:val="clear" w:color="auto" w:fill="auto"/>
          </w:tcPr>
          <w:p w:rsidR="00C33AF3" w:rsidRPr="00E270EF" w:rsidRDefault="00AE7B10" w:rsidP="00B52934">
            <w:pPr>
              <w:jc w:val="right"/>
              <w:rPr>
                <w:rFonts w:ascii="Arial" w:hAnsi="Arial" w:cs="Arial"/>
                <w:sz w:val="20"/>
                <w:szCs w:val="20"/>
              </w:rPr>
            </w:pPr>
            <w:r w:rsidRPr="00E270EF">
              <w:rPr>
                <w:rFonts w:ascii="Arial" w:hAnsi="Arial" w:cs="Arial"/>
                <w:sz w:val="20"/>
                <w:szCs w:val="20"/>
              </w:rPr>
              <w:t>-</w:t>
            </w:r>
          </w:p>
        </w:tc>
        <w:tc>
          <w:tcPr>
            <w:tcW w:w="705" w:type="pct"/>
            <w:shd w:val="clear" w:color="auto" w:fill="auto"/>
          </w:tcPr>
          <w:p w:rsidR="00C33AF3" w:rsidRPr="00E270EF" w:rsidRDefault="00AE7B10" w:rsidP="00B52934">
            <w:pPr>
              <w:jc w:val="right"/>
              <w:rPr>
                <w:rFonts w:ascii="Arial" w:hAnsi="Arial" w:cs="Arial"/>
                <w:sz w:val="20"/>
                <w:szCs w:val="20"/>
              </w:rPr>
            </w:pPr>
            <w:r w:rsidRPr="00E270EF">
              <w:rPr>
                <w:rFonts w:ascii="Arial" w:hAnsi="Arial" w:cs="Arial"/>
                <w:sz w:val="20"/>
                <w:szCs w:val="20"/>
              </w:rPr>
              <w:t>-</w:t>
            </w:r>
          </w:p>
        </w:tc>
        <w:tc>
          <w:tcPr>
            <w:tcW w:w="786" w:type="pct"/>
            <w:shd w:val="clear" w:color="auto" w:fill="auto"/>
          </w:tcPr>
          <w:p w:rsidR="00C33AF3" w:rsidRPr="00E270EF" w:rsidRDefault="00AE7B10" w:rsidP="00B52934">
            <w:pPr>
              <w:jc w:val="right"/>
              <w:rPr>
                <w:rFonts w:ascii="Arial" w:hAnsi="Arial" w:cs="Arial"/>
                <w:sz w:val="20"/>
                <w:szCs w:val="20"/>
              </w:rPr>
            </w:pPr>
            <w:r w:rsidRPr="00E270EF">
              <w:rPr>
                <w:rFonts w:ascii="Arial" w:hAnsi="Arial" w:cs="Arial"/>
                <w:sz w:val="20"/>
                <w:szCs w:val="20"/>
              </w:rPr>
              <w:t>-</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33.</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Metal based (Steel Fab.)</w:t>
            </w:r>
          </w:p>
        </w:tc>
        <w:tc>
          <w:tcPr>
            <w:tcW w:w="550"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92</w:t>
            </w:r>
          </w:p>
        </w:tc>
        <w:tc>
          <w:tcPr>
            <w:tcW w:w="705" w:type="pct"/>
            <w:shd w:val="clear" w:color="auto" w:fill="auto"/>
          </w:tcPr>
          <w:p w:rsidR="00C33AF3" w:rsidRPr="00E270EF" w:rsidRDefault="00BF69E8"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258.52</w:t>
            </w:r>
          </w:p>
        </w:tc>
        <w:tc>
          <w:tcPr>
            <w:tcW w:w="786" w:type="pct"/>
            <w:shd w:val="clear" w:color="auto" w:fill="auto"/>
          </w:tcPr>
          <w:p w:rsidR="00C33AF3" w:rsidRPr="00E270EF" w:rsidRDefault="00E52DF7"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368</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35.</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Engineering units</w:t>
            </w:r>
          </w:p>
        </w:tc>
        <w:tc>
          <w:tcPr>
            <w:tcW w:w="550" w:type="pct"/>
            <w:shd w:val="clear" w:color="auto" w:fill="auto"/>
          </w:tcPr>
          <w:p w:rsidR="00C33AF3" w:rsidRPr="00E270EF" w:rsidRDefault="00BF69E8" w:rsidP="00B52934">
            <w:pPr>
              <w:jc w:val="right"/>
              <w:rPr>
                <w:rFonts w:ascii="Arial" w:hAnsi="Arial" w:cs="Arial"/>
                <w:sz w:val="20"/>
                <w:szCs w:val="20"/>
              </w:rPr>
            </w:pPr>
            <w:r w:rsidRPr="00E270EF">
              <w:rPr>
                <w:rFonts w:ascii="Arial" w:hAnsi="Arial" w:cs="Arial"/>
                <w:sz w:val="20"/>
                <w:szCs w:val="20"/>
              </w:rPr>
              <w:t>-</w:t>
            </w:r>
          </w:p>
        </w:tc>
        <w:tc>
          <w:tcPr>
            <w:tcW w:w="705" w:type="pct"/>
            <w:shd w:val="clear" w:color="auto" w:fill="auto"/>
          </w:tcPr>
          <w:p w:rsidR="00C33AF3" w:rsidRPr="00E270EF" w:rsidRDefault="00BF69E8" w:rsidP="00B52934">
            <w:pPr>
              <w:jc w:val="right"/>
              <w:rPr>
                <w:rFonts w:ascii="Arial" w:hAnsi="Arial" w:cs="Arial"/>
                <w:sz w:val="20"/>
                <w:szCs w:val="20"/>
              </w:rPr>
            </w:pPr>
            <w:r w:rsidRPr="00E270EF">
              <w:rPr>
                <w:rFonts w:ascii="Arial" w:hAnsi="Arial" w:cs="Arial"/>
                <w:sz w:val="20"/>
                <w:szCs w:val="20"/>
              </w:rPr>
              <w:t>-</w:t>
            </w:r>
          </w:p>
        </w:tc>
        <w:tc>
          <w:tcPr>
            <w:tcW w:w="786" w:type="pct"/>
            <w:shd w:val="clear" w:color="auto" w:fill="auto"/>
          </w:tcPr>
          <w:p w:rsidR="00C33AF3" w:rsidRPr="00E270EF" w:rsidRDefault="00BF69E8" w:rsidP="00B52934">
            <w:pPr>
              <w:jc w:val="right"/>
              <w:rPr>
                <w:rFonts w:ascii="Arial" w:hAnsi="Arial" w:cs="Arial"/>
                <w:sz w:val="20"/>
                <w:szCs w:val="20"/>
              </w:rPr>
            </w:pPr>
            <w:r w:rsidRPr="00E270EF">
              <w:rPr>
                <w:rFonts w:ascii="Arial" w:hAnsi="Arial" w:cs="Arial"/>
                <w:sz w:val="20"/>
                <w:szCs w:val="20"/>
              </w:rPr>
              <w:t>-</w:t>
            </w:r>
          </w:p>
        </w:tc>
      </w:tr>
      <w:tr w:rsidR="00BF69E8" w:rsidRPr="00E270EF" w:rsidTr="00E270EF">
        <w:trPr>
          <w:trHeight w:val="331"/>
        </w:trPr>
        <w:tc>
          <w:tcPr>
            <w:tcW w:w="768" w:type="pct"/>
            <w:shd w:val="clear" w:color="auto" w:fill="auto"/>
          </w:tcPr>
          <w:p w:rsidR="00BF69E8" w:rsidRPr="00E270EF" w:rsidRDefault="00BF69E8"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36.</w:t>
            </w:r>
          </w:p>
        </w:tc>
        <w:tc>
          <w:tcPr>
            <w:tcW w:w="2191" w:type="pct"/>
            <w:shd w:val="clear" w:color="auto" w:fill="auto"/>
          </w:tcPr>
          <w:p w:rsidR="00BF69E8" w:rsidRPr="00E270EF" w:rsidRDefault="00BF69E8"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Electrical machinery and transport equipment</w:t>
            </w:r>
          </w:p>
        </w:tc>
        <w:tc>
          <w:tcPr>
            <w:tcW w:w="550" w:type="pct"/>
            <w:shd w:val="clear" w:color="auto" w:fill="auto"/>
          </w:tcPr>
          <w:p w:rsidR="00BF69E8" w:rsidRPr="00E270EF" w:rsidRDefault="00BF69E8" w:rsidP="009007D5">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29</w:t>
            </w:r>
          </w:p>
        </w:tc>
        <w:tc>
          <w:tcPr>
            <w:tcW w:w="705" w:type="pct"/>
            <w:shd w:val="clear" w:color="auto" w:fill="auto"/>
          </w:tcPr>
          <w:p w:rsidR="00BF69E8" w:rsidRPr="00E270EF" w:rsidRDefault="00BF69E8" w:rsidP="009007D5">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81.49</w:t>
            </w:r>
          </w:p>
        </w:tc>
        <w:tc>
          <w:tcPr>
            <w:tcW w:w="786" w:type="pct"/>
            <w:shd w:val="clear" w:color="auto" w:fill="auto"/>
          </w:tcPr>
          <w:p w:rsidR="00BF69E8" w:rsidRPr="00E270EF" w:rsidRDefault="00BF69E8" w:rsidP="009007D5">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116</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97.</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Repairing &amp; servicing</w:t>
            </w:r>
          </w:p>
        </w:tc>
        <w:tc>
          <w:tcPr>
            <w:tcW w:w="550" w:type="pct"/>
            <w:shd w:val="clear" w:color="auto" w:fill="auto"/>
          </w:tcPr>
          <w:p w:rsidR="00C33AF3" w:rsidRPr="00E270EF" w:rsidRDefault="00E52DF7"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138</w:t>
            </w:r>
          </w:p>
        </w:tc>
        <w:tc>
          <w:tcPr>
            <w:tcW w:w="705" w:type="pct"/>
            <w:shd w:val="clear" w:color="auto" w:fill="auto"/>
          </w:tcPr>
          <w:p w:rsidR="00C33AF3" w:rsidRPr="00E270EF" w:rsidRDefault="00E52DF7"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387.78</w:t>
            </w:r>
          </w:p>
        </w:tc>
        <w:tc>
          <w:tcPr>
            <w:tcW w:w="786" w:type="pct"/>
            <w:shd w:val="clear" w:color="auto" w:fill="auto"/>
          </w:tcPr>
          <w:p w:rsidR="00C33AF3" w:rsidRPr="00E270EF" w:rsidRDefault="00E52DF7" w:rsidP="00B5293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552</w:t>
            </w:r>
          </w:p>
        </w:tc>
      </w:tr>
      <w:tr w:rsidR="00A5291E" w:rsidRPr="00E270EF" w:rsidTr="00E270EF">
        <w:trPr>
          <w:trHeight w:val="331"/>
        </w:trPr>
        <w:tc>
          <w:tcPr>
            <w:tcW w:w="768"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01.</w:t>
            </w:r>
          </w:p>
        </w:tc>
        <w:tc>
          <w:tcPr>
            <w:tcW w:w="2191" w:type="pct"/>
            <w:shd w:val="clear" w:color="auto" w:fill="auto"/>
          </w:tcPr>
          <w:p w:rsidR="00C33AF3" w:rsidRPr="00E270EF" w:rsidRDefault="00CB0F7F" w:rsidP="00B52934">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Others</w:t>
            </w:r>
          </w:p>
        </w:tc>
        <w:tc>
          <w:tcPr>
            <w:tcW w:w="550" w:type="pct"/>
            <w:shd w:val="clear" w:color="auto" w:fill="auto"/>
          </w:tcPr>
          <w:p w:rsidR="00C33AF3" w:rsidRPr="00E270EF" w:rsidRDefault="00E52DF7" w:rsidP="00B52934">
            <w:pPr>
              <w:jc w:val="right"/>
              <w:rPr>
                <w:rFonts w:ascii="Arial" w:hAnsi="Arial" w:cs="Arial"/>
                <w:sz w:val="20"/>
                <w:szCs w:val="20"/>
              </w:rPr>
            </w:pPr>
            <w:r w:rsidRPr="00E270EF">
              <w:rPr>
                <w:rFonts w:ascii="Arial" w:hAnsi="Arial" w:cs="Arial"/>
                <w:sz w:val="20"/>
                <w:szCs w:val="20"/>
              </w:rPr>
              <w:t>644</w:t>
            </w:r>
          </w:p>
        </w:tc>
        <w:tc>
          <w:tcPr>
            <w:tcW w:w="705" w:type="pct"/>
            <w:shd w:val="clear" w:color="auto" w:fill="auto"/>
          </w:tcPr>
          <w:p w:rsidR="00C33AF3" w:rsidRPr="00E270EF" w:rsidRDefault="00E52DF7" w:rsidP="00B52934">
            <w:pPr>
              <w:jc w:val="right"/>
              <w:rPr>
                <w:rFonts w:ascii="Arial" w:hAnsi="Arial" w:cs="Arial"/>
                <w:sz w:val="20"/>
                <w:szCs w:val="20"/>
              </w:rPr>
            </w:pPr>
            <w:r w:rsidRPr="00E270EF">
              <w:rPr>
                <w:rFonts w:ascii="Arial" w:hAnsi="Arial" w:cs="Arial"/>
                <w:sz w:val="20"/>
                <w:szCs w:val="20"/>
              </w:rPr>
              <w:t>1809.64</w:t>
            </w:r>
          </w:p>
        </w:tc>
        <w:tc>
          <w:tcPr>
            <w:tcW w:w="786" w:type="pct"/>
            <w:shd w:val="clear" w:color="auto" w:fill="auto"/>
          </w:tcPr>
          <w:p w:rsidR="00C33AF3" w:rsidRPr="00E270EF" w:rsidRDefault="00E52DF7" w:rsidP="00B52934">
            <w:pPr>
              <w:jc w:val="right"/>
              <w:rPr>
                <w:rFonts w:ascii="Arial" w:hAnsi="Arial" w:cs="Arial"/>
                <w:sz w:val="20"/>
                <w:szCs w:val="20"/>
              </w:rPr>
            </w:pPr>
            <w:r w:rsidRPr="00E270EF">
              <w:rPr>
                <w:rFonts w:ascii="Arial" w:hAnsi="Arial" w:cs="Arial"/>
                <w:sz w:val="20"/>
                <w:szCs w:val="20"/>
              </w:rPr>
              <w:t>32540</w:t>
            </w:r>
          </w:p>
        </w:tc>
      </w:tr>
    </w:tbl>
    <w:p w:rsidR="00C33E96" w:rsidRPr="00D67C82" w:rsidRDefault="00CB0F7F" w:rsidP="00B37112">
      <w:pPr>
        <w:autoSpaceDE w:val="0"/>
        <w:autoSpaceDN w:val="0"/>
        <w:adjustRightInd w:val="0"/>
        <w:spacing w:after="0" w:line="240" w:lineRule="auto"/>
        <w:jc w:val="both"/>
        <w:rPr>
          <w:rFonts w:ascii="Arial" w:hAnsi="Arial" w:cs="Arial"/>
          <w:bCs/>
          <w:i/>
          <w:sz w:val="20"/>
          <w:szCs w:val="20"/>
          <w:shd w:val="clear" w:color="auto" w:fill="FFFFFF"/>
        </w:rPr>
      </w:pPr>
      <w:r w:rsidRPr="00D67C82">
        <w:rPr>
          <w:rFonts w:ascii="Arial" w:hAnsi="Arial" w:cs="Arial"/>
          <w:bCs/>
          <w:i/>
          <w:sz w:val="20"/>
          <w:szCs w:val="20"/>
          <w:shd w:val="clear" w:color="auto" w:fill="FFFFFF"/>
        </w:rPr>
        <w:t>Source: DIC</w:t>
      </w:r>
      <w:r w:rsidR="00873AE3" w:rsidRPr="00D67C82">
        <w:rPr>
          <w:rFonts w:ascii="Arial" w:hAnsi="Arial" w:cs="Arial"/>
          <w:bCs/>
          <w:i/>
          <w:sz w:val="20"/>
          <w:szCs w:val="20"/>
          <w:shd w:val="clear" w:color="auto" w:fill="FFFFFF"/>
        </w:rPr>
        <w:t xml:space="preserve">, </w:t>
      </w:r>
      <w:r w:rsidR="00E52DF7">
        <w:rPr>
          <w:rFonts w:ascii="Arial" w:hAnsi="Arial" w:cs="Arial"/>
          <w:bCs/>
          <w:i/>
          <w:sz w:val="20"/>
          <w:szCs w:val="20"/>
          <w:shd w:val="clear" w:color="auto" w:fill="FFFFFF"/>
        </w:rPr>
        <w:t xml:space="preserve">Mandi </w:t>
      </w:r>
    </w:p>
    <w:p w:rsidR="0040029F" w:rsidRDefault="0040029F" w:rsidP="0040029F">
      <w:pPr>
        <w:spacing w:after="0" w:line="240" w:lineRule="auto"/>
        <w:jc w:val="center"/>
        <w:rPr>
          <w:rFonts w:ascii="Arial" w:hAnsi="Arial" w:cs="Arial"/>
          <w:b/>
          <w:bCs/>
          <w:sz w:val="20"/>
          <w:szCs w:val="20"/>
        </w:rPr>
      </w:pPr>
    </w:p>
    <w:p w:rsidR="00D67C82" w:rsidRPr="00EC2E46" w:rsidRDefault="0040029F" w:rsidP="0040029F">
      <w:pPr>
        <w:spacing w:after="0" w:line="240" w:lineRule="auto"/>
        <w:jc w:val="center"/>
        <w:rPr>
          <w:rFonts w:ascii="Arial" w:hAnsi="Arial" w:cs="Arial"/>
          <w:b/>
          <w:bCs/>
          <w:sz w:val="20"/>
          <w:szCs w:val="20"/>
        </w:rPr>
      </w:pPr>
      <w:bookmarkStart w:id="457" w:name="_Toc473410475"/>
      <w:bookmarkStart w:id="458" w:name="_Toc484188152"/>
      <w:r w:rsidRPr="00EC2E46">
        <w:rPr>
          <w:rFonts w:ascii="Arial" w:hAnsi="Arial" w:cs="Arial"/>
          <w:b/>
          <w:bCs/>
          <w:sz w:val="20"/>
          <w:szCs w:val="20"/>
        </w:rPr>
        <w:t xml:space="preserve">Table </w:t>
      </w:r>
      <w:r w:rsidR="004445F1" w:rsidRPr="004445F1">
        <w:rPr>
          <w:rFonts w:ascii="Arial" w:eastAsia="Calibri" w:hAnsi="Arial" w:cs="Arial"/>
          <w:b/>
        </w:rPr>
        <w:fldChar w:fldCharType="begin"/>
      </w:r>
      <w:r w:rsidR="00523F45" w:rsidRPr="00523F45">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523F45">
        <w:rPr>
          <w:rFonts w:ascii="Arial" w:eastAsia="Calibri" w:hAnsi="Arial" w:cs="Arial"/>
          <w:b/>
          <w:noProof/>
        </w:rPr>
        <w:t>17</w:t>
      </w:r>
      <w:r w:rsidR="004445F1" w:rsidRPr="00523F45">
        <w:rPr>
          <w:rFonts w:ascii="Arial" w:eastAsia="Calibri" w:hAnsi="Arial" w:cs="Arial"/>
          <w:b/>
          <w:lang w:val="en-IN"/>
        </w:rPr>
        <w:fldChar w:fldCharType="end"/>
      </w:r>
      <w:r w:rsidRPr="00EC2E46">
        <w:rPr>
          <w:rFonts w:ascii="Arial" w:hAnsi="Arial" w:cs="Arial"/>
          <w:b/>
          <w:bCs/>
          <w:sz w:val="20"/>
          <w:szCs w:val="20"/>
        </w:rPr>
        <w:t xml:space="preserve">: Details of Existing Micro and Small Enterprises and Artisan Units in </w:t>
      </w:r>
      <w:r w:rsidR="00334CA3">
        <w:rPr>
          <w:rFonts w:ascii="Arial" w:hAnsi="Arial" w:cs="Arial"/>
          <w:b/>
          <w:bCs/>
          <w:sz w:val="20"/>
          <w:szCs w:val="20"/>
        </w:rPr>
        <w:t>Kullu</w:t>
      </w:r>
      <w:r w:rsidRPr="00EC2E46">
        <w:rPr>
          <w:rFonts w:ascii="Arial" w:hAnsi="Arial" w:cs="Arial"/>
          <w:b/>
          <w:bCs/>
          <w:sz w:val="20"/>
          <w:szCs w:val="20"/>
        </w:rPr>
        <w:t xml:space="preserve"> District</w:t>
      </w:r>
      <w:bookmarkEnd w:id="457"/>
      <w:bookmarkEnd w:id="458"/>
    </w:p>
    <w:p w:rsidR="0040029F" w:rsidRPr="00891250" w:rsidRDefault="0040029F" w:rsidP="0040029F">
      <w:pPr>
        <w:spacing w:after="0" w:line="240" w:lineRule="auto"/>
        <w:jc w:val="center"/>
        <w:rPr>
          <w:rFonts w:ascii="Arial" w:hAnsi="Arial" w:cs="Arial"/>
          <w:sz w:val="2"/>
        </w:rPr>
      </w:pPr>
    </w:p>
    <w:tbl>
      <w:tblPr>
        <w:tblStyle w:val="TableGrid"/>
        <w:tblW w:w="5000" w:type="pct"/>
        <w:tblLook w:val="04A0"/>
      </w:tblPr>
      <w:tblGrid>
        <w:gridCol w:w="1419"/>
        <w:gridCol w:w="4051"/>
        <w:gridCol w:w="1017"/>
        <w:gridCol w:w="1303"/>
        <w:gridCol w:w="1453"/>
      </w:tblGrid>
      <w:tr w:rsidR="0040029F" w:rsidRPr="00E270EF" w:rsidTr="005D71F2">
        <w:trPr>
          <w:trHeight w:val="331"/>
          <w:tblHeader/>
        </w:trPr>
        <w:tc>
          <w:tcPr>
            <w:tcW w:w="767" w:type="pct"/>
            <w:shd w:val="clear" w:color="auto" w:fill="auto"/>
            <w:vAlign w:val="bottom"/>
          </w:tcPr>
          <w:p w:rsidR="0040029F" w:rsidRPr="00E270EF" w:rsidRDefault="0040029F" w:rsidP="00031CEF">
            <w:pPr>
              <w:rPr>
                <w:rFonts w:ascii="Arial" w:hAnsi="Arial" w:cs="Arial"/>
                <w:b/>
                <w:sz w:val="20"/>
                <w:szCs w:val="20"/>
              </w:rPr>
            </w:pPr>
            <w:r w:rsidRPr="00E270EF">
              <w:rPr>
                <w:rFonts w:ascii="Arial" w:hAnsi="Arial" w:cs="Arial"/>
                <w:b/>
                <w:sz w:val="20"/>
                <w:szCs w:val="20"/>
              </w:rPr>
              <w:t>NIC Code No</w:t>
            </w:r>
          </w:p>
        </w:tc>
        <w:tc>
          <w:tcPr>
            <w:tcW w:w="2191" w:type="pct"/>
            <w:shd w:val="clear" w:color="auto" w:fill="auto"/>
          </w:tcPr>
          <w:p w:rsidR="0040029F" w:rsidRPr="00E270EF" w:rsidRDefault="0040029F" w:rsidP="005D71F2">
            <w:pPr>
              <w:rPr>
                <w:rFonts w:ascii="Arial" w:hAnsi="Arial" w:cs="Arial"/>
                <w:b/>
                <w:sz w:val="20"/>
                <w:szCs w:val="20"/>
              </w:rPr>
            </w:pPr>
            <w:r w:rsidRPr="00E270EF">
              <w:rPr>
                <w:rFonts w:ascii="Arial" w:hAnsi="Arial" w:cs="Arial"/>
                <w:b/>
                <w:sz w:val="20"/>
                <w:szCs w:val="20"/>
              </w:rPr>
              <w:t>Type of Industry</w:t>
            </w:r>
          </w:p>
        </w:tc>
        <w:tc>
          <w:tcPr>
            <w:tcW w:w="550" w:type="pct"/>
            <w:shd w:val="clear" w:color="auto" w:fill="auto"/>
          </w:tcPr>
          <w:p w:rsidR="0040029F" w:rsidRPr="00E270EF" w:rsidRDefault="0040029F" w:rsidP="005D71F2">
            <w:pPr>
              <w:rPr>
                <w:rFonts w:ascii="Arial" w:hAnsi="Arial" w:cs="Arial"/>
                <w:b/>
                <w:sz w:val="20"/>
                <w:szCs w:val="20"/>
              </w:rPr>
            </w:pPr>
            <w:r w:rsidRPr="00E270EF">
              <w:rPr>
                <w:rFonts w:ascii="Arial" w:hAnsi="Arial" w:cs="Arial"/>
                <w:b/>
                <w:sz w:val="20"/>
                <w:szCs w:val="20"/>
              </w:rPr>
              <w:t>Number of Units</w:t>
            </w:r>
          </w:p>
        </w:tc>
        <w:tc>
          <w:tcPr>
            <w:tcW w:w="705" w:type="pct"/>
            <w:shd w:val="clear" w:color="auto" w:fill="auto"/>
          </w:tcPr>
          <w:p w:rsidR="0040029F" w:rsidRPr="00E270EF" w:rsidRDefault="0040029F" w:rsidP="005D71F2">
            <w:pPr>
              <w:rPr>
                <w:rFonts w:ascii="Arial" w:hAnsi="Arial" w:cs="Arial"/>
                <w:b/>
                <w:sz w:val="20"/>
                <w:szCs w:val="20"/>
              </w:rPr>
            </w:pPr>
            <w:r w:rsidRPr="00E270EF">
              <w:rPr>
                <w:rFonts w:ascii="Arial" w:hAnsi="Arial" w:cs="Arial"/>
                <w:b/>
                <w:sz w:val="20"/>
                <w:szCs w:val="20"/>
              </w:rPr>
              <w:t>Investment (Lakh Rs.)</w:t>
            </w:r>
          </w:p>
        </w:tc>
        <w:tc>
          <w:tcPr>
            <w:tcW w:w="786" w:type="pct"/>
            <w:shd w:val="clear" w:color="auto" w:fill="auto"/>
          </w:tcPr>
          <w:p w:rsidR="0040029F" w:rsidRPr="00E270EF" w:rsidRDefault="0040029F" w:rsidP="005D71F2">
            <w:pPr>
              <w:rPr>
                <w:rFonts w:ascii="Arial" w:hAnsi="Arial" w:cs="Arial"/>
                <w:b/>
                <w:sz w:val="20"/>
                <w:szCs w:val="20"/>
              </w:rPr>
            </w:pPr>
            <w:r w:rsidRPr="00E270EF">
              <w:rPr>
                <w:rFonts w:ascii="Arial" w:hAnsi="Arial" w:cs="Arial"/>
                <w:b/>
                <w:sz w:val="20"/>
                <w:szCs w:val="20"/>
              </w:rPr>
              <w:t>Employment</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20</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Agro based</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229</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 xml:space="preserve"> 698.12</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625</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22</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Soda water</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8</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412</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163</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23</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Cotton textile</w:t>
            </w:r>
          </w:p>
        </w:tc>
        <w:tc>
          <w:tcPr>
            <w:tcW w:w="550"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22</w:t>
            </w:r>
          </w:p>
        </w:tc>
        <w:tc>
          <w:tcPr>
            <w:tcW w:w="705"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16.50</w:t>
            </w:r>
          </w:p>
        </w:tc>
        <w:tc>
          <w:tcPr>
            <w:tcW w:w="786"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66</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24</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Woolen, silk &amp; artificial Thread based clothes.</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637</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2175.52</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6229</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25.</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Jute &amp; jute based</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0</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0</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0</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26.</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Ready-made garments &amp; embroidery</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111</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33.53</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450</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27.</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Wood/wooden based furniture</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279</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192.45</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1116</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28.</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Paper &amp; Paper products</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37</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246.03</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164</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29.</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Leather based</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11</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0.82</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26</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31.</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Chemical/Chemical based</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12</w:t>
            </w:r>
          </w:p>
        </w:tc>
        <w:tc>
          <w:tcPr>
            <w:tcW w:w="705" w:type="pct"/>
            <w:shd w:val="clear" w:color="auto" w:fill="auto"/>
          </w:tcPr>
          <w:p w:rsidR="0040029F" w:rsidRPr="00E270EF" w:rsidRDefault="00E21A98" w:rsidP="000C6F7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 xml:space="preserve"> </w:t>
            </w:r>
            <w:r w:rsidR="000C6F74" w:rsidRPr="00E270EF">
              <w:rPr>
                <w:rFonts w:ascii="Arial" w:hAnsi="Arial" w:cs="Arial"/>
                <w:sz w:val="20"/>
                <w:szCs w:val="20"/>
                <w:shd w:val="clear" w:color="auto" w:fill="FFFFFF"/>
              </w:rPr>
              <w:t>33.21</w:t>
            </w:r>
          </w:p>
        </w:tc>
        <w:tc>
          <w:tcPr>
            <w:tcW w:w="786" w:type="pct"/>
            <w:shd w:val="clear" w:color="auto" w:fill="auto"/>
          </w:tcPr>
          <w:p w:rsidR="0040029F" w:rsidRPr="00E270EF" w:rsidRDefault="00E21A98" w:rsidP="000C6F74">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 xml:space="preserve"> </w:t>
            </w:r>
            <w:r w:rsidR="000C6F74" w:rsidRPr="00E270EF">
              <w:rPr>
                <w:rFonts w:ascii="Arial" w:hAnsi="Arial" w:cs="Arial"/>
                <w:sz w:val="20"/>
                <w:szCs w:val="20"/>
                <w:shd w:val="clear" w:color="auto" w:fill="FFFFFF"/>
              </w:rPr>
              <w:t>57</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30.</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Rubber, Plastic &amp; petro based</w:t>
            </w:r>
          </w:p>
        </w:tc>
        <w:tc>
          <w:tcPr>
            <w:tcW w:w="550"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9</w:t>
            </w:r>
          </w:p>
        </w:tc>
        <w:tc>
          <w:tcPr>
            <w:tcW w:w="705"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72.0</w:t>
            </w:r>
          </w:p>
        </w:tc>
        <w:tc>
          <w:tcPr>
            <w:tcW w:w="786"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28</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32.</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Mineral based</w:t>
            </w:r>
          </w:p>
        </w:tc>
        <w:tc>
          <w:tcPr>
            <w:tcW w:w="550"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32</w:t>
            </w:r>
          </w:p>
        </w:tc>
        <w:tc>
          <w:tcPr>
            <w:tcW w:w="705"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305.00</w:t>
            </w:r>
          </w:p>
        </w:tc>
        <w:tc>
          <w:tcPr>
            <w:tcW w:w="786"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345</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33.</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Metal based (Steel Fab.)</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90</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45</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236</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35.</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Engineering units</w:t>
            </w:r>
          </w:p>
        </w:tc>
        <w:tc>
          <w:tcPr>
            <w:tcW w:w="550"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19</w:t>
            </w:r>
          </w:p>
        </w:tc>
        <w:tc>
          <w:tcPr>
            <w:tcW w:w="705"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9.56</w:t>
            </w:r>
          </w:p>
        </w:tc>
        <w:tc>
          <w:tcPr>
            <w:tcW w:w="786"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76</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36.</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Electrical machinery and transport equipment</w:t>
            </w:r>
          </w:p>
        </w:tc>
        <w:tc>
          <w:tcPr>
            <w:tcW w:w="550"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3</w:t>
            </w:r>
          </w:p>
        </w:tc>
        <w:tc>
          <w:tcPr>
            <w:tcW w:w="705"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6.05</w:t>
            </w:r>
          </w:p>
        </w:tc>
        <w:tc>
          <w:tcPr>
            <w:tcW w:w="786"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11</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97.</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Repairing &amp; servicing</w:t>
            </w:r>
          </w:p>
        </w:tc>
        <w:tc>
          <w:tcPr>
            <w:tcW w:w="550"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96</w:t>
            </w:r>
          </w:p>
        </w:tc>
        <w:tc>
          <w:tcPr>
            <w:tcW w:w="705"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64.12</w:t>
            </w:r>
          </w:p>
        </w:tc>
        <w:tc>
          <w:tcPr>
            <w:tcW w:w="786" w:type="pct"/>
            <w:shd w:val="clear" w:color="auto" w:fill="auto"/>
          </w:tcPr>
          <w:p w:rsidR="0040029F" w:rsidRPr="00E270EF" w:rsidRDefault="000C6F74" w:rsidP="00031CEF">
            <w:pPr>
              <w:autoSpaceDE w:val="0"/>
              <w:autoSpaceDN w:val="0"/>
              <w:adjustRightInd w:val="0"/>
              <w:jc w:val="right"/>
              <w:rPr>
                <w:rFonts w:ascii="Arial" w:hAnsi="Arial" w:cs="Arial"/>
                <w:sz w:val="20"/>
                <w:szCs w:val="20"/>
                <w:shd w:val="clear" w:color="auto" w:fill="FFFFFF"/>
              </w:rPr>
            </w:pPr>
            <w:r w:rsidRPr="00E270EF">
              <w:rPr>
                <w:rFonts w:ascii="Arial" w:hAnsi="Arial" w:cs="Arial"/>
                <w:sz w:val="20"/>
                <w:szCs w:val="20"/>
                <w:shd w:val="clear" w:color="auto" w:fill="FFFFFF"/>
              </w:rPr>
              <w:t>288</w:t>
            </w:r>
          </w:p>
        </w:tc>
      </w:tr>
      <w:tr w:rsidR="0040029F" w:rsidRPr="00E270EF" w:rsidTr="00E270EF">
        <w:trPr>
          <w:trHeight w:val="331"/>
        </w:trPr>
        <w:tc>
          <w:tcPr>
            <w:tcW w:w="767"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01.</w:t>
            </w:r>
          </w:p>
        </w:tc>
        <w:tc>
          <w:tcPr>
            <w:tcW w:w="2191" w:type="pct"/>
            <w:shd w:val="clear" w:color="auto" w:fill="auto"/>
          </w:tcPr>
          <w:p w:rsidR="0040029F" w:rsidRPr="00E270EF" w:rsidRDefault="0040029F" w:rsidP="00031CEF">
            <w:pPr>
              <w:autoSpaceDE w:val="0"/>
              <w:autoSpaceDN w:val="0"/>
              <w:adjustRightInd w:val="0"/>
              <w:rPr>
                <w:rFonts w:ascii="Arial" w:hAnsi="Arial" w:cs="Arial"/>
                <w:sz w:val="20"/>
                <w:szCs w:val="20"/>
                <w:shd w:val="clear" w:color="auto" w:fill="FFFFFF"/>
              </w:rPr>
            </w:pPr>
            <w:r w:rsidRPr="00E270EF">
              <w:rPr>
                <w:rFonts w:ascii="Arial" w:hAnsi="Arial" w:cs="Arial"/>
                <w:sz w:val="20"/>
                <w:szCs w:val="20"/>
                <w:shd w:val="clear" w:color="auto" w:fill="FFFFFF"/>
              </w:rPr>
              <w:t>Others</w:t>
            </w:r>
          </w:p>
        </w:tc>
        <w:tc>
          <w:tcPr>
            <w:tcW w:w="550"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245</w:t>
            </w:r>
          </w:p>
        </w:tc>
        <w:tc>
          <w:tcPr>
            <w:tcW w:w="705"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1093.46</w:t>
            </w:r>
          </w:p>
        </w:tc>
        <w:tc>
          <w:tcPr>
            <w:tcW w:w="786" w:type="pct"/>
            <w:shd w:val="clear" w:color="auto" w:fill="auto"/>
          </w:tcPr>
          <w:p w:rsidR="0040029F" w:rsidRPr="00E270EF" w:rsidRDefault="000C6F74" w:rsidP="00031CEF">
            <w:pPr>
              <w:jc w:val="right"/>
              <w:rPr>
                <w:rFonts w:ascii="Arial" w:hAnsi="Arial" w:cs="Arial"/>
                <w:sz w:val="20"/>
                <w:szCs w:val="20"/>
              </w:rPr>
            </w:pPr>
            <w:r w:rsidRPr="00E270EF">
              <w:rPr>
                <w:rFonts w:ascii="Arial" w:hAnsi="Arial" w:cs="Arial"/>
                <w:sz w:val="20"/>
                <w:szCs w:val="20"/>
              </w:rPr>
              <w:t>696</w:t>
            </w:r>
          </w:p>
        </w:tc>
      </w:tr>
    </w:tbl>
    <w:p w:rsidR="0040029F" w:rsidRPr="00D67C82" w:rsidRDefault="0040029F" w:rsidP="0040029F">
      <w:pPr>
        <w:autoSpaceDE w:val="0"/>
        <w:autoSpaceDN w:val="0"/>
        <w:adjustRightInd w:val="0"/>
        <w:spacing w:after="0" w:line="240" w:lineRule="auto"/>
        <w:jc w:val="both"/>
        <w:rPr>
          <w:rFonts w:ascii="Arial" w:hAnsi="Arial" w:cs="Arial"/>
          <w:bCs/>
          <w:i/>
          <w:sz w:val="20"/>
          <w:szCs w:val="20"/>
          <w:shd w:val="clear" w:color="auto" w:fill="FFFFFF"/>
        </w:rPr>
      </w:pPr>
      <w:r w:rsidRPr="00D67C82">
        <w:rPr>
          <w:rFonts w:ascii="Arial" w:hAnsi="Arial" w:cs="Arial"/>
          <w:bCs/>
          <w:i/>
          <w:sz w:val="20"/>
          <w:szCs w:val="20"/>
          <w:shd w:val="clear" w:color="auto" w:fill="FFFFFF"/>
        </w:rPr>
        <w:t>Source: DIC,</w:t>
      </w:r>
      <w:r w:rsidR="00E21A98" w:rsidRPr="00D67C82">
        <w:rPr>
          <w:rFonts w:ascii="Arial" w:hAnsi="Arial" w:cs="Arial"/>
          <w:bCs/>
          <w:i/>
          <w:sz w:val="20"/>
          <w:szCs w:val="20"/>
          <w:shd w:val="clear" w:color="auto" w:fill="FFFFFF"/>
        </w:rPr>
        <w:t xml:space="preserve"> </w:t>
      </w:r>
      <w:r w:rsidR="00E52DF7">
        <w:rPr>
          <w:rFonts w:ascii="Arial" w:hAnsi="Arial" w:cs="Arial"/>
          <w:bCs/>
          <w:i/>
          <w:sz w:val="20"/>
          <w:szCs w:val="20"/>
          <w:shd w:val="clear" w:color="auto" w:fill="FFFFFF"/>
        </w:rPr>
        <w:t xml:space="preserve">Kullu </w:t>
      </w:r>
    </w:p>
    <w:p w:rsidR="0040029F" w:rsidRPr="0040029F" w:rsidRDefault="0040029F" w:rsidP="00B37112">
      <w:pPr>
        <w:autoSpaceDE w:val="0"/>
        <w:autoSpaceDN w:val="0"/>
        <w:adjustRightInd w:val="0"/>
        <w:spacing w:after="0" w:line="240" w:lineRule="auto"/>
        <w:jc w:val="both"/>
        <w:rPr>
          <w:rFonts w:ascii="Arial" w:hAnsi="Arial" w:cs="Arial"/>
          <w:bCs/>
          <w:sz w:val="20"/>
          <w:szCs w:val="20"/>
          <w:shd w:val="clear" w:color="auto" w:fill="FFFFFF"/>
        </w:rPr>
      </w:pPr>
    </w:p>
    <w:p w:rsidR="00FA1EDE" w:rsidRDefault="00046906" w:rsidP="00B37112">
      <w:pPr>
        <w:pStyle w:val="Default"/>
        <w:widowControl w:val="0"/>
        <w:tabs>
          <w:tab w:val="left" w:pos="426"/>
        </w:tabs>
        <w:ind w:left="426" w:hanging="426"/>
        <w:jc w:val="both"/>
        <w:rPr>
          <w:b/>
          <w:sz w:val="22"/>
          <w:szCs w:val="22"/>
        </w:rPr>
      </w:pPr>
      <w:bookmarkStart w:id="459" w:name="_Toc372379054"/>
      <w:r>
        <w:rPr>
          <w:b/>
          <w:sz w:val="22"/>
          <w:szCs w:val="22"/>
        </w:rPr>
        <w:tab/>
      </w:r>
      <w:r>
        <w:rPr>
          <w:b/>
          <w:sz w:val="22"/>
          <w:szCs w:val="22"/>
        </w:rPr>
        <w:tab/>
      </w:r>
    </w:p>
    <w:p w:rsidR="00FA1EDE" w:rsidRDefault="00FA1EDE" w:rsidP="00B37112">
      <w:pPr>
        <w:pStyle w:val="Default"/>
        <w:widowControl w:val="0"/>
        <w:tabs>
          <w:tab w:val="left" w:pos="426"/>
        </w:tabs>
        <w:ind w:left="426" w:hanging="426"/>
        <w:jc w:val="both"/>
        <w:rPr>
          <w:b/>
          <w:sz w:val="22"/>
          <w:szCs w:val="22"/>
        </w:rPr>
      </w:pPr>
    </w:p>
    <w:p w:rsidR="0001489C" w:rsidRPr="00B37112" w:rsidRDefault="00164B56" w:rsidP="00B37112">
      <w:pPr>
        <w:pStyle w:val="Default"/>
        <w:widowControl w:val="0"/>
        <w:tabs>
          <w:tab w:val="left" w:pos="426"/>
        </w:tabs>
        <w:ind w:left="426" w:hanging="426"/>
        <w:jc w:val="both"/>
        <w:rPr>
          <w:b/>
          <w:i/>
          <w:sz w:val="22"/>
          <w:szCs w:val="22"/>
          <w:shd w:val="clear" w:color="auto" w:fill="FFFFFF"/>
        </w:rPr>
      </w:pPr>
      <w:r w:rsidRPr="00B37112">
        <w:rPr>
          <w:b/>
          <w:i/>
          <w:sz w:val="22"/>
          <w:szCs w:val="22"/>
        </w:rPr>
        <w:lastRenderedPageBreak/>
        <w:t>Transportation</w:t>
      </w:r>
      <w:bookmarkEnd w:id="459"/>
    </w:p>
    <w:p w:rsidR="00046906" w:rsidRDefault="00046906" w:rsidP="00B37112">
      <w:pPr>
        <w:pStyle w:val="Default"/>
        <w:widowControl w:val="0"/>
        <w:jc w:val="both"/>
        <w:rPr>
          <w:sz w:val="22"/>
          <w:szCs w:val="22"/>
        </w:rPr>
      </w:pPr>
    </w:p>
    <w:p w:rsidR="00046906" w:rsidRDefault="00D74B8A" w:rsidP="00BA6888">
      <w:pPr>
        <w:pStyle w:val="Default"/>
        <w:widowControl w:val="0"/>
        <w:numPr>
          <w:ilvl w:val="0"/>
          <w:numId w:val="1"/>
        </w:numPr>
        <w:ind w:left="0" w:firstLine="0"/>
        <w:jc w:val="both"/>
        <w:rPr>
          <w:sz w:val="22"/>
          <w:szCs w:val="22"/>
        </w:rPr>
      </w:pPr>
      <w:r>
        <w:rPr>
          <w:sz w:val="22"/>
          <w:szCs w:val="22"/>
        </w:rPr>
        <w:t xml:space="preserve"> All the three sub- project sites are well connected with Shimla, Chandigarh, and other destinations in Himachal Pradesh</w:t>
      </w:r>
      <w:r w:rsidR="00894BA1">
        <w:rPr>
          <w:sz w:val="22"/>
          <w:szCs w:val="22"/>
        </w:rPr>
        <w:t xml:space="preserve"> through various national highways and state highways</w:t>
      </w:r>
      <w:r w:rsidR="002972B1" w:rsidRPr="00891250">
        <w:rPr>
          <w:sz w:val="22"/>
          <w:szCs w:val="22"/>
        </w:rPr>
        <w:t>.</w:t>
      </w:r>
      <w:r w:rsidR="004171A9">
        <w:rPr>
          <w:sz w:val="22"/>
          <w:szCs w:val="22"/>
        </w:rPr>
        <w:t xml:space="preserve"> </w:t>
      </w:r>
      <w:r>
        <w:rPr>
          <w:sz w:val="22"/>
          <w:szCs w:val="22"/>
        </w:rPr>
        <w:t xml:space="preserve">The nearest rail head </w:t>
      </w:r>
      <w:r w:rsidR="007617CD">
        <w:rPr>
          <w:sz w:val="22"/>
          <w:szCs w:val="22"/>
        </w:rPr>
        <w:t>for all</w:t>
      </w:r>
      <w:r w:rsidR="008509C5">
        <w:rPr>
          <w:sz w:val="22"/>
          <w:szCs w:val="22"/>
        </w:rPr>
        <w:t xml:space="preserve"> three sub-project sites is Kiratpur Sahib in Punjab</w:t>
      </w:r>
      <w:r w:rsidR="002972B1" w:rsidRPr="00891250">
        <w:rPr>
          <w:sz w:val="22"/>
          <w:szCs w:val="22"/>
        </w:rPr>
        <w:t>.</w:t>
      </w:r>
      <w:r w:rsidR="008509C5">
        <w:rPr>
          <w:sz w:val="22"/>
          <w:szCs w:val="22"/>
        </w:rPr>
        <w:t xml:space="preserve"> The distances from </w:t>
      </w:r>
      <w:r w:rsidR="00C37861">
        <w:rPr>
          <w:sz w:val="22"/>
          <w:szCs w:val="22"/>
        </w:rPr>
        <w:t xml:space="preserve">Shamshi, </w:t>
      </w:r>
      <w:r w:rsidR="007617CD">
        <w:rPr>
          <w:sz w:val="22"/>
          <w:szCs w:val="22"/>
        </w:rPr>
        <w:t xml:space="preserve"> Sadyana</w:t>
      </w:r>
      <w:r w:rsidR="008509C5">
        <w:rPr>
          <w:sz w:val="22"/>
          <w:szCs w:val="22"/>
        </w:rPr>
        <w:t xml:space="preserve"> and Sunder Nagar </w:t>
      </w:r>
      <w:r w:rsidR="007617CD">
        <w:rPr>
          <w:sz w:val="22"/>
          <w:szCs w:val="22"/>
        </w:rPr>
        <w:t>are 198.80</w:t>
      </w:r>
      <w:r w:rsidR="008509C5">
        <w:rPr>
          <w:sz w:val="22"/>
          <w:szCs w:val="22"/>
        </w:rPr>
        <w:t xml:space="preserve">, 133 and 108.3 km respectively. </w:t>
      </w:r>
      <w:r>
        <w:rPr>
          <w:sz w:val="22"/>
          <w:szCs w:val="22"/>
        </w:rPr>
        <w:t>The nearest operating airport is</w:t>
      </w:r>
      <w:r w:rsidR="00C37861">
        <w:rPr>
          <w:sz w:val="22"/>
          <w:szCs w:val="22"/>
        </w:rPr>
        <w:t xml:space="preserve"> near </w:t>
      </w:r>
      <w:r>
        <w:rPr>
          <w:sz w:val="22"/>
          <w:szCs w:val="22"/>
        </w:rPr>
        <w:t xml:space="preserve"> </w:t>
      </w:r>
      <w:r w:rsidR="008509C5">
        <w:rPr>
          <w:sz w:val="22"/>
          <w:szCs w:val="22"/>
        </w:rPr>
        <w:t>Kullu</w:t>
      </w:r>
      <w:r w:rsidR="00C37861">
        <w:rPr>
          <w:sz w:val="22"/>
          <w:szCs w:val="22"/>
        </w:rPr>
        <w:t xml:space="preserve"> city </w:t>
      </w:r>
      <w:r w:rsidR="00894BA1">
        <w:rPr>
          <w:sz w:val="22"/>
          <w:szCs w:val="22"/>
        </w:rPr>
        <w:t xml:space="preserve"> at Bhuntar</w:t>
      </w:r>
      <w:r w:rsidR="008509C5">
        <w:rPr>
          <w:sz w:val="22"/>
          <w:szCs w:val="22"/>
        </w:rPr>
        <w:t xml:space="preserve"> from </w:t>
      </w:r>
      <w:r w:rsidR="007617CD">
        <w:rPr>
          <w:sz w:val="22"/>
          <w:szCs w:val="22"/>
        </w:rPr>
        <w:t xml:space="preserve">the </w:t>
      </w:r>
      <w:r w:rsidR="00894BA1">
        <w:rPr>
          <w:sz w:val="22"/>
          <w:szCs w:val="22"/>
        </w:rPr>
        <w:t>all</w:t>
      </w:r>
      <w:r w:rsidR="007617CD">
        <w:rPr>
          <w:sz w:val="22"/>
          <w:szCs w:val="22"/>
        </w:rPr>
        <w:t xml:space="preserve"> three</w:t>
      </w:r>
      <w:r>
        <w:rPr>
          <w:sz w:val="22"/>
          <w:szCs w:val="22"/>
        </w:rPr>
        <w:t xml:space="preserve"> sub -project sites.</w:t>
      </w:r>
      <w:r w:rsidR="00C37861">
        <w:rPr>
          <w:sz w:val="22"/>
          <w:szCs w:val="22"/>
        </w:rPr>
        <w:t xml:space="preserve"> The distances of airport from Shamshi, Sadyana and Sunder Nagar are 3.0 , 69.3 and 89.3 km respectively. No clearance or permission from Airport Authority of India (AAI) is needed as all three subprojects are of low height buildings (Ground plus two) and at sufficiently away distances.  </w:t>
      </w:r>
    </w:p>
    <w:p w:rsidR="002972B1" w:rsidRDefault="002972B1" w:rsidP="00B37112">
      <w:pPr>
        <w:pStyle w:val="Default"/>
        <w:widowControl w:val="0"/>
        <w:tabs>
          <w:tab w:val="left" w:pos="426"/>
        </w:tabs>
        <w:ind w:left="426" w:hanging="426"/>
        <w:jc w:val="both"/>
        <w:rPr>
          <w:b/>
          <w:sz w:val="22"/>
          <w:szCs w:val="22"/>
        </w:rPr>
      </w:pPr>
    </w:p>
    <w:p w:rsidR="00091A4F" w:rsidRDefault="00091A4F" w:rsidP="00B37112">
      <w:pPr>
        <w:pStyle w:val="Default"/>
        <w:widowControl w:val="0"/>
        <w:tabs>
          <w:tab w:val="left" w:pos="426"/>
        </w:tabs>
        <w:ind w:left="426" w:hanging="426"/>
        <w:jc w:val="both"/>
        <w:rPr>
          <w:b/>
          <w:sz w:val="22"/>
          <w:szCs w:val="22"/>
        </w:rPr>
      </w:pPr>
    </w:p>
    <w:p w:rsidR="0001489C" w:rsidRPr="00B37112" w:rsidRDefault="00046906" w:rsidP="00B37112">
      <w:pPr>
        <w:pStyle w:val="Default"/>
        <w:widowControl w:val="0"/>
        <w:tabs>
          <w:tab w:val="left" w:pos="426"/>
        </w:tabs>
        <w:ind w:left="426" w:hanging="426"/>
        <w:jc w:val="both"/>
        <w:rPr>
          <w:b/>
          <w:i/>
          <w:sz w:val="22"/>
          <w:szCs w:val="22"/>
          <w:shd w:val="clear" w:color="auto" w:fill="FFFFFF"/>
        </w:rPr>
      </w:pPr>
      <w:r>
        <w:rPr>
          <w:b/>
          <w:sz w:val="22"/>
          <w:szCs w:val="22"/>
        </w:rPr>
        <w:tab/>
      </w:r>
      <w:r>
        <w:rPr>
          <w:b/>
          <w:sz w:val="22"/>
          <w:szCs w:val="22"/>
        </w:rPr>
        <w:tab/>
      </w:r>
      <w:r w:rsidR="005D0DE3" w:rsidRPr="00B37112">
        <w:rPr>
          <w:b/>
          <w:i/>
          <w:sz w:val="22"/>
          <w:szCs w:val="22"/>
        </w:rPr>
        <w:t>Land Use</w:t>
      </w:r>
    </w:p>
    <w:p w:rsidR="002972B1" w:rsidRPr="00C06677" w:rsidRDefault="002972B1" w:rsidP="00BA6888">
      <w:pPr>
        <w:pStyle w:val="Default"/>
        <w:widowControl w:val="0"/>
        <w:numPr>
          <w:ilvl w:val="0"/>
          <w:numId w:val="1"/>
        </w:numPr>
        <w:ind w:left="0" w:firstLine="0"/>
        <w:jc w:val="both"/>
        <w:rPr>
          <w:sz w:val="22"/>
          <w:szCs w:val="22"/>
          <w:shd w:val="clear" w:color="auto" w:fill="FFFFFF"/>
        </w:rPr>
      </w:pPr>
      <w:r w:rsidRPr="00C06677">
        <w:rPr>
          <w:sz w:val="22"/>
          <w:szCs w:val="22"/>
          <w:shd w:val="clear" w:color="auto" w:fill="FFFFFF"/>
        </w:rPr>
        <w:t xml:space="preserve">A study of the land use </w:t>
      </w:r>
      <w:r>
        <w:rPr>
          <w:sz w:val="22"/>
          <w:szCs w:val="22"/>
          <w:shd w:val="clear" w:color="auto" w:fill="FFFFFF"/>
        </w:rPr>
        <w:t>(</w:t>
      </w:r>
      <w:r w:rsidRPr="004171A9">
        <w:rPr>
          <w:b/>
          <w:sz w:val="22"/>
          <w:szCs w:val="22"/>
          <w:shd w:val="clear" w:color="auto" w:fill="FFFFFF"/>
        </w:rPr>
        <w:t>Table</w:t>
      </w:r>
      <w:r w:rsidR="00806F3F">
        <w:rPr>
          <w:b/>
          <w:sz w:val="22"/>
          <w:szCs w:val="22"/>
          <w:shd w:val="clear" w:color="auto" w:fill="FFFFFF"/>
        </w:rPr>
        <w:t>-</w:t>
      </w:r>
      <w:r w:rsidR="00CD657F" w:rsidRPr="004171A9">
        <w:rPr>
          <w:b/>
          <w:sz w:val="22"/>
          <w:szCs w:val="22"/>
          <w:shd w:val="clear" w:color="auto" w:fill="FFFFFF"/>
        </w:rPr>
        <w:t>1</w:t>
      </w:r>
      <w:r w:rsidR="00300D80">
        <w:rPr>
          <w:b/>
          <w:sz w:val="22"/>
          <w:szCs w:val="22"/>
          <w:shd w:val="clear" w:color="auto" w:fill="FFFFFF"/>
        </w:rPr>
        <w:t>8</w:t>
      </w:r>
      <w:r>
        <w:rPr>
          <w:sz w:val="22"/>
          <w:szCs w:val="22"/>
          <w:shd w:val="clear" w:color="auto" w:fill="FFFFFF"/>
        </w:rPr>
        <w:t>) shows</w:t>
      </w:r>
      <w:r w:rsidRPr="00C06677">
        <w:rPr>
          <w:sz w:val="22"/>
          <w:szCs w:val="22"/>
          <w:shd w:val="clear" w:color="auto" w:fill="FFFFFF"/>
        </w:rPr>
        <w:t xml:space="preserve"> that majority of the</w:t>
      </w:r>
      <w:r w:rsidR="00DA2594">
        <w:rPr>
          <w:sz w:val="22"/>
          <w:szCs w:val="22"/>
          <w:shd w:val="clear" w:color="auto" w:fill="FFFFFF"/>
        </w:rPr>
        <w:t xml:space="preserve"> area of both the </w:t>
      </w:r>
      <w:r w:rsidR="00A449E2">
        <w:rPr>
          <w:sz w:val="22"/>
          <w:szCs w:val="22"/>
          <w:shd w:val="clear" w:color="auto" w:fill="FFFFFF"/>
        </w:rPr>
        <w:t xml:space="preserve">districts </w:t>
      </w:r>
      <w:r w:rsidR="00A449E2" w:rsidRPr="00C06677">
        <w:rPr>
          <w:sz w:val="22"/>
          <w:szCs w:val="22"/>
          <w:shd w:val="clear" w:color="auto" w:fill="FFFFFF"/>
        </w:rPr>
        <w:t>is</w:t>
      </w:r>
      <w:r w:rsidRPr="00C06677">
        <w:rPr>
          <w:sz w:val="22"/>
          <w:szCs w:val="22"/>
          <w:shd w:val="clear" w:color="auto" w:fill="FFFFFF"/>
        </w:rPr>
        <w:t xml:space="preserve"> under forest </w:t>
      </w:r>
      <w:r w:rsidR="00091A4F" w:rsidRPr="00C06677">
        <w:rPr>
          <w:sz w:val="22"/>
          <w:szCs w:val="22"/>
          <w:shd w:val="clear" w:color="auto" w:fill="FFFFFF"/>
        </w:rPr>
        <w:t xml:space="preserve">cover </w:t>
      </w:r>
      <w:r w:rsidR="00091A4F">
        <w:rPr>
          <w:sz w:val="22"/>
          <w:szCs w:val="22"/>
          <w:shd w:val="clear" w:color="auto" w:fill="FFFFFF"/>
        </w:rPr>
        <w:t>and</w:t>
      </w:r>
      <w:r w:rsidR="00E913B6">
        <w:rPr>
          <w:sz w:val="22"/>
          <w:szCs w:val="22"/>
          <w:shd w:val="clear" w:color="auto" w:fill="FFFFFF"/>
        </w:rPr>
        <w:t xml:space="preserve"> </w:t>
      </w:r>
      <w:r w:rsidR="00300D80">
        <w:rPr>
          <w:sz w:val="22"/>
          <w:szCs w:val="22"/>
          <w:shd w:val="clear" w:color="auto" w:fill="FFFFFF"/>
        </w:rPr>
        <w:t>none agriculture use</w:t>
      </w:r>
      <w:r w:rsidRPr="00C06677">
        <w:rPr>
          <w:sz w:val="22"/>
          <w:szCs w:val="22"/>
          <w:shd w:val="clear" w:color="auto" w:fill="FFFFFF"/>
        </w:rPr>
        <w:t xml:space="preserve">. The land under permanent pastures and grazing is also </w:t>
      </w:r>
      <w:r w:rsidR="004171A9" w:rsidRPr="00C06677">
        <w:rPr>
          <w:sz w:val="22"/>
        </w:rPr>
        <w:t>significant</w:t>
      </w:r>
      <w:r w:rsidR="004171A9">
        <w:rPr>
          <w:sz w:val="22"/>
        </w:rPr>
        <w:t>.</w:t>
      </w:r>
      <w:r w:rsidR="004171A9" w:rsidRPr="00C06677">
        <w:rPr>
          <w:sz w:val="22"/>
          <w:szCs w:val="22"/>
          <w:shd w:val="clear" w:color="auto" w:fill="FFFFFF"/>
        </w:rPr>
        <w:t xml:space="preserve"> The</w:t>
      </w:r>
      <w:r w:rsidRPr="00C06677">
        <w:rPr>
          <w:sz w:val="22"/>
          <w:szCs w:val="22"/>
          <w:shd w:val="clear" w:color="auto" w:fill="FFFFFF"/>
        </w:rPr>
        <w:t xml:space="preserve"> barren land area </w:t>
      </w:r>
      <w:r w:rsidR="00DA2594">
        <w:rPr>
          <w:sz w:val="22"/>
          <w:szCs w:val="22"/>
          <w:shd w:val="clear" w:color="auto" w:fill="FFFFFF"/>
        </w:rPr>
        <w:t xml:space="preserve">in both districts is </w:t>
      </w:r>
      <w:r w:rsidRPr="00C06677">
        <w:rPr>
          <w:sz w:val="22"/>
          <w:szCs w:val="22"/>
          <w:shd w:val="clear" w:color="auto" w:fill="FFFFFF"/>
        </w:rPr>
        <w:t>quite low.</w:t>
      </w:r>
      <w:r w:rsidR="00470F42">
        <w:rPr>
          <w:sz w:val="22"/>
          <w:szCs w:val="22"/>
          <w:shd w:val="clear" w:color="auto" w:fill="FFFFFF"/>
        </w:rPr>
        <w:t xml:space="preserve">  The land use</w:t>
      </w:r>
      <w:r w:rsidR="00300D80">
        <w:rPr>
          <w:sz w:val="22"/>
          <w:szCs w:val="22"/>
          <w:shd w:val="clear" w:color="auto" w:fill="FFFFFF"/>
        </w:rPr>
        <w:t>s</w:t>
      </w:r>
      <w:r w:rsidR="00470F42">
        <w:rPr>
          <w:sz w:val="22"/>
          <w:szCs w:val="22"/>
          <w:shd w:val="clear" w:color="auto" w:fill="FFFFFF"/>
        </w:rPr>
        <w:t xml:space="preserve"> of </w:t>
      </w:r>
      <w:r w:rsidR="00300D80">
        <w:rPr>
          <w:sz w:val="22"/>
          <w:szCs w:val="22"/>
          <w:shd w:val="clear" w:color="auto" w:fill="FFFFFF"/>
        </w:rPr>
        <w:t xml:space="preserve">Sunder Nagar and Shamshi CLC </w:t>
      </w:r>
      <w:r w:rsidR="007617CD">
        <w:rPr>
          <w:sz w:val="22"/>
          <w:szCs w:val="22"/>
          <w:shd w:val="clear" w:color="auto" w:fill="FFFFFF"/>
        </w:rPr>
        <w:t>sites is</w:t>
      </w:r>
      <w:r w:rsidR="00470F42">
        <w:rPr>
          <w:sz w:val="22"/>
          <w:szCs w:val="22"/>
          <w:shd w:val="clear" w:color="auto" w:fill="FFFFFF"/>
        </w:rPr>
        <w:t xml:space="preserve"> urban area and at </w:t>
      </w:r>
      <w:r w:rsidR="00300D80">
        <w:rPr>
          <w:sz w:val="22"/>
          <w:szCs w:val="22"/>
          <w:shd w:val="clear" w:color="auto" w:fill="FFFFFF"/>
        </w:rPr>
        <w:t>Sadyana under none agriculture uses</w:t>
      </w:r>
      <w:r w:rsidR="00470F42">
        <w:rPr>
          <w:sz w:val="22"/>
          <w:szCs w:val="22"/>
          <w:shd w:val="clear" w:color="auto" w:fill="FFFFFF"/>
        </w:rPr>
        <w:t xml:space="preserve">. If land use of sub project sites is to be seen in terms of classification of </w:t>
      </w:r>
      <w:r w:rsidR="00470F42" w:rsidRPr="00806F3F">
        <w:rPr>
          <w:b/>
          <w:sz w:val="22"/>
          <w:szCs w:val="22"/>
          <w:shd w:val="clear" w:color="auto" w:fill="FFFFFF"/>
        </w:rPr>
        <w:t>Tables 1</w:t>
      </w:r>
      <w:r w:rsidR="00300D80">
        <w:rPr>
          <w:b/>
          <w:sz w:val="22"/>
          <w:szCs w:val="22"/>
          <w:shd w:val="clear" w:color="auto" w:fill="FFFFFF"/>
        </w:rPr>
        <w:t>8</w:t>
      </w:r>
      <w:r w:rsidR="00470F42">
        <w:rPr>
          <w:sz w:val="22"/>
          <w:szCs w:val="22"/>
          <w:shd w:val="clear" w:color="auto" w:fill="FFFFFF"/>
        </w:rPr>
        <w:t xml:space="preserve">, it will fall </w:t>
      </w:r>
      <w:r w:rsidR="00AA6CC6">
        <w:rPr>
          <w:sz w:val="22"/>
          <w:szCs w:val="22"/>
          <w:shd w:val="clear" w:color="auto" w:fill="FFFFFF"/>
        </w:rPr>
        <w:t>'</w:t>
      </w:r>
      <w:r w:rsidR="00300D80">
        <w:rPr>
          <w:sz w:val="22"/>
          <w:szCs w:val="22"/>
          <w:shd w:val="clear" w:color="auto" w:fill="FFFFFF"/>
        </w:rPr>
        <w:t>Land put to none agriculture uses</w:t>
      </w:r>
      <w:r w:rsidR="00AA6CC6">
        <w:rPr>
          <w:sz w:val="22"/>
          <w:szCs w:val="22"/>
          <w:shd w:val="clear" w:color="auto" w:fill="FFFFFF"/>
        </w:rPr>
        <w:t>'</w:t>
      </w:r>
      <w:r w:rsidR="00470F42">
        <w:rPr>
          <w:sz w:val="22"/>
          <w:szCs w:val="22"/>
          <w:shd w:val="clear" w:color="auto" w:fill="FFFFFF"/>
        </w:rPr>
        <w:t xml:space="preserve">.  </w:t>
      </w:r>
    </w:p>
    <w:p w:rsidR="00115F45" w:rsidRDefault="00115F45" w:rsidP="00B37112">
      <w:pPr>
        <w:pStyle w:val="Default"/>
        <w:widowControl w:val="0"/>
        <w:tabs>
          <w:tab w:val="left" w:pos="426"/>
        </w:tabs>
        <w:jc w:val="both"/>
        <w:rPr>
          <w:sz w:val="22"/>
          <w:szCs w:val="22"/>
          <w:shd w:val="clear" w:color="auto" w:fill="FFFFFF"/>
        </w:rPr>
      </w:pPr>
    </w:p>
    <w:p w:rsidR="00A449E2" w:rsidRPr="00B37112" w:rsidRDefault="007A3B48" w:rsidP="00B37112">
      <w:pPr>
        <w:autoSpaceDE w:val="0"/>
        <w:autoSpaceDN w:val="0"/>
        <w:adjustRightInd w:val="0"/>
        <w:spacing w:after="0" w:line="240" w:lineRule="auto"/>
        <w:jc w:val="center"/>
        <w:rPr>
          <w:rFonts w:ascii="Arial" w:hAnsi="Arial" w:cs="Arial"/>
          <w:b/>
          <w:shd w:val="clear" w:color="auto" w:fill="FFFFFF"/>
        </w:rPr>
      </w:pPr>
      <w:bookmarkStart w:id="460" w:name="_Toc473410476"/>
      <w:bookmarkStart w:id="461" w:name="_Toc484188153"/>
      <w:r w:rsidRPr="00B37112">
        <w:rPr>
          <w:rFonts w:ascii="Arial" w:hAnsi="Arial" w:cs="Arial"/>
          <w:b/>
        </w:rPr>
        <w:t>Table</w:t>
      </w:r>
      <w:r w:rsidR="00585B5C">
        <w:rPr>
          <w:rFonts w:ascii="Arial" w:hAnsi="Arial" w:cs="Arial"/>
          <w:b/>
        </w:rPr>
        <w:t xml:space="preserve"> </w:t>
      </w:r>
      <w:r w:rsidR="004445F1" w:rsidRPr="004445F1">
        <w:rPr>
          <w:rFonts w:ascii="Arial" w:eastAsia="Calibri" w:hAnsi="Arial" w:cs="Arial"/>
          <w:b/>
        </w:rPr>
        <w:fldChar w:fldCharType="begin"/>
      </w:r>
      <w:r w:rsidR="00523F45" w:rsidRPr="00523F45">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523F45">
        <w:rPr>
          <w:rFonts w:ascii="Arial" w:eastAsia="Calibri" w:hAnsi="Arial" w:cs="Arial"/>
          <w:b/>
          <w:noProof/>
        </w:rPr>
        <w:t>18</w:t>
      </w:r>
      <w:r w:rsidR="004445F1" w:rsidRPr="00523F45">
        <w:rPr>
          <w:rFonts w:ascii="Arial" w:eastAsia="Calibri" w:hAnsi="Arial" w:cs="Arial"/>
          <w:b/>
          <w:lang w:val="en-IN"/>
        </w:rPr>
        <w:fldChar w:fldCharType="end"/>
      </w:r>
      <w:r w:rsidR="003C47B1" w:rsidRPr="00B37112">
        <w:rPr>
          <w:rFonts w:ascii="Arial" w:hAnsi="Arial" w:cs="Arial"/>
          <w:b/>
        </w:rPr>
        <w:t>:</w:t>
      </w:r>
      <w:r w:rsidRPr="00B37112">
        <w:rPr>
          <w:rFonts w:ascii="Arial" w:hAnsi="Arial" w:cs="Arial"/>
          <w:b/>
        </w:rPr>
        <w:t xml:space="preserve"> Land </w:t>
      </w:r>
      <w:r w:rsidR="00550349">
        <w:rPr>
          <w:rFonts w:ascii="Arial" w:hAnsi="Arial" w:cs="Arial"/>
          <w:b/>
        </w:rPr>
        <w:t>U</w:t>
      </w:r>
      <w:r w:rsidRPr="00B37112">
        <w:rPr>
          <w:rFonts w:ascii="Arial" w:hAnsi="Arial" w:cs="Arial"/>
          <w:b/>
        </w:rPr>
        <w:t xml:space="preserve">se </w:t>
      </w:r>
      <w:r w:rsidR="00550349">
        <w:rPr>
          <w:rFonts w:ascii="Arial" w:hAnsi="Arial" w:cs="Arial"/>
          <w:b/>
        </w:rPr>
        <w:t>P</w:t>
      </w:r>
      <w:r w:rsidRPr="00B37112">
        <w:rPr>
          <w:rFonts w:ascii="Arial" w:hAnsi="Arial" w:cs="Arial"/>
          <w:b/>
        </w:rPr>
        <w:t xml:space="preserve">attern of </w:t>
      </w:r>
      <w:r w:rsidR="00DA2594">
        <w:rPr>
          <w:rFonts w:ascii="Arial" w:hAnsi="Arial" w:cs="Arial"/>
          <w:b/>
        </w:rPr>
        <w:t>Project</w:t>
      </w:r>
      <w:r w:rsidR="002649A3" w:rsidRPr="00B37112">
        <w:rPr>
          <w:rFonts w:ascii="Arial" w:hAnsi="Arial" w:cs="Arial"/>
          <w:b/>
        </w:rPr>
        <w:t xml:space="preserve"> District</w:t>
      </w:r>
      <w:r w:rsidR="00DA2594">
        <w:rPr>
          <w:rFonts w:ascii="Arial" w:hAnsi="Arial" w:cs="Arial"/>
          <w:b/>
        </w:rPr>
        <w:t>s</w:t>
      </w:r>
      <w:bookmarkEnd w:id="460"/>
      <w:bookmarkEnd w:id="461"/>
    </w:p>
    <w:tbl>
      <w:tblPr>
        <w:tblStyle w:val="TableGrid"/>
        <w:tblW w:w="5000" w:type="pct"/>
        <w:tblLook w:val="04A0"/>
      </w:tblPr>
      <w:tblGrid>
        <w:gridCol w:w="4851"/>
        <w:gridCol w:w="2196"/>
        <w:gridCol w:w="2196"/>
      </w:tblGrid>
      <w:tr w:rsidR="00470F42" w:rsidRPr="00A5291E" w:rsidTr="005D71F2">
        <w:trPr>
          <w:trHeight w:val="331"/>
        </w:trPr>
        <w:tc>
          <w:tcPr>
            <w:tcW w:w="2624" w:type="pct"/>
            <w:vMerge w:val="restart"/>
            <w:shd w:val="clear" w:color="auto" w:fill="auto"/>
            <w:vAlign w:val="bottom"/>
          </w:tcPr>
          <w:p w:rsidR="00470F42" w:rsidRDefault="00470F42" w:rsidP="00031CEF">
            <w:pPr>
              <w:autoSpaceDE w:val="0"/>
              <w:autoSpaceDN w:val="0"/>
              <w:adjustRightInd w:val="0"/>
              <w:rPr>
                <w:rFonts w:ascii="Arial" w:hAnsi="Arial" w:cs="Arial"/>
                <w:b/>
                <w:sz w:val="20"/>
                <w:szCs w:val="20"/>
              </w:rPr>
            </w:pPr>
            <w:r w:rsidRPr="006274CA">
              <w:rPr>
                <w:rFonts w:ascii="Arial" w:hAnsi="Arial" w:cs="Arial"/>
                <w:b/>
                <w:sz w:val="20"/>
                <w:szCs w:val="20"/>
              </w:rPr>
              <w:t>Land use</w:t>
            </w:r>
          </w:p>
        </w:tc>
        <w:tc>
          <w:tcPr>
            <w:tcW w:w="2376" w:type="pct"/>
            <w:gridSpan w:val="2"/>
            <w:shd w:val="clear" w:color="auto" w:fill="auto"/>
          </w:tcPr>
          <w:p w:rsidR="00470F42" w:rsidRDefault="00470F42" w:rsidP="005D71F2">
            <w:pPr>
              <w:autoSpaceDE w:val="0"/>
              <w:autoSpaceDN w:val="0"/>
              <w:adjustRightInd w:val="0"/>
              <w:rPr>
                <w:rFonts w:ascii="Arial" w:hAnsi="Arial" w:cs="Arial"/>
                <w:b/>
                <w:sz w:val="20"/>
                <w:szCs w:val="20"/>
              </w:rPr>
            </w:pPr>
            <w:r w:rsidRPr="006274CA">
              <w:rPr>
                <w:rFonts w:ascii="Arial" w:hAnsi="Arial" w:cs="Arial"/>
                <w:b/>
                <w:sz w:val="20"/>
                <w:szCs w:val="20"/>
              </w:rPr>
              <w:t>Area (In</w:t>
            </w:r>
            <w:r>
              <w:rPr>
                <w:rFonts w:ascii="Arial" w:hAnsi="Arial" w:cs="Arial"/>
                <w:b/>
                <w:sz w:val="20"/>
                <w:szCs w:val="20"/>
              </w:rPr>
              <w:t xml:space="preserve"> 000'</w:t>
            </w:r>
            <w:r w:rsidRPr="006274CA">
              <w:rPr>
                <w:rFonts w:ascii="Arial" w:hAnsi="Arial" w:cs="Arial"/>
                <w:b/>
                <w:sz w:val="20"/>
                <w:szCs w:val="20"/>
              </w:rPr>
              <w:t xml:space="preserve"> hectare)</w:t>
            </w:r>
          </w:p>
        </w:tc>
      </w:tr>
      <w:tr w:rsidR="00470F42" w:rsidRPr="00A5291E" w:rsidTr="005D71F2">
        <w:trPr>
          <w:trHeight w:val="331"/>
        </w:trPr>
        <w:tc>
          <w:tcPr>
            <w:tcW w:w="2624" w:type="pct"/>
            <w:vMerge/>
            <w:shd w:val="clear" w:color="auto" w:fill="auto"/>
            <w:vAlign w:val="center"/>
          </w:tcPr>
          <w:p w:rsidR="00470F42" w:rsidRPr="006274CA" w:rsidRDefault="00470F42" w:rsidP="00B37112">
            <w:pPr>
              <w:autoSpaceDE w:val="0"/>
              <w:autoSpaceDN w:val="0"/>
              <w:adjustRightInd w:val="0"/>
              <w:jc w:val="center"/>
              <w:rPr>
                <w:rFonts w:ascii="Arial" w:hAnsi="Arial" w:cs="Arial"/>
                <w:b/>
                <w:sz w:val="20"/>
                <w:szCs w:val="20"/>
              </w:rPr>
            </w:pPr>
          </w:p>
        </w:tc>
        <w:tc>
          <w:tcPr>
            <w:tcW w:w="1188" w:type="pct"/>
            <w:shd w:val="clear" w:color="auto" w:fill="auto"/>
          </w:tcPr>
          <w:p w:rsidR="00470F42" w:rsidRPr="006274CA" w:rsidRDefault="009007D5" w:rsidP="005D71F2">
            <w:pPr>
              <w:autoSpaceDE w:val="0"/>
              <w:autoSpaceDN w:val="0"/>
              <w:adjustRightInd w:val="0"/>
              <w:rPr>
                <w:rFonts w:ascii="Arial" w:hAnsi="Arial" w:cs="Arial"/>
                <w:b/>
                <w:sz w:val="20"/>
                <w:szCs w:val="20"/>
              </w:rPr>
            </w:pPr>
            <w:r>
              <w:rPr>
                <w:rFonts w:ascii="Arial" w:hAnsi="Arial" w:cs="Arial"/>
                <w:b/>
                <w:sz w:val="20"/>
                <w:szCs w:val="20"/>
              </w:rPr>
              <w:t xml:space="preserve"> Kullu</w:t>
            </w:r>
          </w:p>
        </w:tc>
        <w:tc>
          <w:tcPr>
            <w:tcW w:w="1188" w:type="pct"/>
            <w:shd w:val="clear" w:color="auto" w:fill="auto"/>
          </w:tcPr>
          <w:p w:rsidR="00470F42" w:rsidRPr="006274CA" w:rsidRDefault="009007D5" w:rsidP="005D71F2">
            <w:pPr>
              <w:autoSpaceDE w:val="0"/>
              <w:autoSpaceDN w:val="0"/>
              <w:adjustRightInd w:val="0"/>
              <w:rPr>
                <w:rFonts w:ascii="Arial" w:hAnsi="Arial" w:cs="Arial"/>
                <w:b/>
                <w:sz w:val="20"/>
                <w:szCs w:val="20"/>
              </w:rPr>
            </w:pPr>
            <w:r>
              <w:rPr>
                <w:rFonts w:ascii="Arial" w:hAnsi="Arial" w:cs="Arial"/>
                <w:b/>
                <w:sz w:val="20"/>
                <w:szCs w:val="20"/>
              </w:rPr>
              <w:t xml:space="preserve"> Mandi </w:t>
            </w:r>
          </w:p>
        </w:tc>
      </w:tr>
      <w:tr w:rsidR="00470F42" w:rsidRPr="00A5291E" w:rsidTr="00E270EF">
        <w:trPr>
          <w:trHeight w:val="331"/>
        </w:trPr>
        <w:tc>
          <w:tcPr>
            <w:tcW w:w="2624" w:type="pct"/>
            <w:shd w:val="clear" w:color="auto" w:fill="auto"/>
          </w:tcPr>
          <w:p w:rsidR="00470F42" w:rsidRDefault="009007D5" w:rsidP="009007D5">
            <w:pPr>
              <w:autoSpaceDE w:val="0"/>
              <w:autoSpaceDN w:val="0"/>
              <w:adjustRightInd w:val="0"/>
              <w:rPr>
                <w:rFonts w:ascii="Arial" w:hAnsi="Arial" w:cs="Arial"/>
                <w:sz w:val="20"/>
                <w:szCs w:val="20"/>
                <w:shd w:val="clear" w:color="auto" w:fill="FFFFFF"/>
              </w:rPr>
            </w:pPr>
            <w:r>
              <w:rPr>
                <w:rFonts w:ascii="Arial" w:hAnsi="Arial" w:cs="Arial"/>
                <w:sz w:val="20"/>
                <w:szCs w:val="20"/>
              </w:rPr>
              <w:t xml:space="preserve"> Geographical Area by Village Papers </w:t>
            </w:r>
          </w:p>
        </w:tc>
        <w:tc>
          <w:tcPr>
            <w:tcW w:w="1188" w:type="pct"/>
            <w:shd w:val="clear" w:color="auto" w:fill="auto"/>
          </w:tcPr>
          <w:p w:rsidR="00470F42" w:rsidRPr="006274CA" w:rsidRDefault="009007D5"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54.8 </w:t>
            </w:r>
          </w:p>
        </w:tc>
        <w:tc>
          <w:tcPr>
            <w:tcW w:w="1188" w:type="pct"/>
            <w:shd w:val="clear" w:color="auto" w:fill="auto"/>
          </w:tcPr>
          <w:p w:rsidR="00470F42" w:rsidRDefault="009007D5"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397.80 </w:t>
            </w:r>
            <w:r w:rsidR="00106169">
              <w:rPr>
                <w:rFonts w:ascii="Arial" w:hAnsi="Arial" w:cs="Arial"/>
                <w:sz w:val="20"/>
                <w:szCs w:val="20"/>
                <w:shd w:val="clear" w:color="auto" w:fill="FFFFFF"/>
              </w:rPr>
              <w:t xml:space="preserve"> </w:t>
            </w:r>
          </w:p>
        </w:tc>
      </w:tr>
      <w:tr w:rsidR="00470F42" w:rsidRPr="00A5291E" w:rsidTr="00E270EF">
        <w:trPr>
          <w:trHeight w:val="331"/>
        </w:trPr>
        <w:tc>
          <w:tcPr>
            <w:tcW w:w="2624" w:type="pct"/>
            <w:shd w:val="clear" w:color="auto" w:fill="auto"/>
          </w:tcPr>
          <w:p w:rsidR="00470F42" w:rsidRDefault="009007D5" w:rsidP="00031CEF">
            <w:pPr>
              <w:autoSpaceDE w:val="0"/>
              <w:autoSpaceDN w:val="0"/>
              <w:adjustRightInd w:val="0"/>
              <w:rPr>
                <w:rFonts w:ascii="Arial" w:hAnsi="Arial" w:cs="Arial"/>
                <w:sz w:val="20"/>
                <w:szCs w:val="20"/>
                <w:shd w:val="clear" w:color="auto" w:fill="FFFFFF"/>
              </w:rPr>
            </w:pPr>
            <w:r>
              <w:rPr>
                <w:rFonts w:ascii="Arial" w:hAnsi="Arial" w:cs="Arial"/>
                <w:sz w:val="20"/>
                <w:szCs w:val="20"/>
                <w:shd w:val="clear" w:color="auto" w:fill="FFFFFF"/>
              </w:rPr>
              <w:t xml:space="preserve"> Forest land </w:t>
            </w:r>
          </w:p>
        </w:tc>
        <w:tc>
          <w:tcPr>
            <w:tcW w:w="1188" w:type="pct"/>
            <w:shd w:val="clear" w:color="auto" w:fill="auto"/>
          </w:tcPr>
          <w:p w:rsidR="00470F42" w:rsidRPr="006274CA" w:rsidRDefault="009007D5"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0.9 </w:t>
            </w:r>
          </w:p>
        </w:tc>
        <w:tc>
          <w:tcPr>
            <w:tcW w:w="1188" w:type="pct"/>
            <w:shd w:val="clear" w:color="auto" w:fill="auto"/>
          </w:tcPr>
          <w:p w:rsidR="00470F42" w:rsidRDefault="009007D5"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175.2 </w:t>
            </w:r>
            <w:r w:rsidR="00106169">
              <w:rPr>
                <w:rFonts w:ascii="Arial" w:hAnsi="Arial" w:cs="Arial"/>
                <w:sz w:val="20"/>
                <w:szCs w:val="20"/>
                <w:shd w:val="clear" w:color="auto" w:fill="FFFFFF"/>
              </w:rPr>
              <w:t xml:space="preserve"> </w:t>
            </w:r>
          </w:p>
        </w:tc>
      </w:tr>
      <w:tr w:rsidR="00470F42" w:rsidRPr="00A5291E" w:rsidTr="00E270EF">
        <w:trPr>
          <w:trHeight w:val="331"/>
        </w:trPr>
        <w:tc>
          <w:tcPr>
            <w:tcW w:w="2624" w:type="pct"/>
            <w:shd w:val="clear" w:color="auto" w:fill="auto"/>
          </w:tcPr>
          <w:p w:rsidR="00470F42" w:rsidRDefault="00106169" w:rsidP="009007D5">
            <w:pPr>
              <w:autoSpaceDE w:val="0"/>
              <w:autoSpaceDN w:val="0"/>
              <w:adjustRightInd w:val="0"/>
              <w:rPr>
                <w:rFonts w:ascii="Arial" w:hAnsi="Arial" w:cs="Arial"/>
                <w:sz w:val="20"/>
                <w:szCs w:val="20"/>
                <w:shd w:val="clear" w:color="auto" w:fill="FFFFFF"/>
              </w:rPr>
            </w:pPr>
            <w:r>
              <w:rPr>
                <w:rFonts w:ascii="Arial" w:hAnsi="Arial" w:cs="Arial"/>
                <w:sz w:val="20"/>
                <w:szCs w:val="20"/>
                <w:shd w:val="clear" w:color="auto" w:fill="FFFFFF"/>
              </w:rPr>
              <w:t xml:space="preserve"> </w:t>
            </w:r>
            <w:r w:rsidR="009007D5">
              <w:rPr>
                <w:rFonts w:ascii="Arial" w:hAnsi="Arial" w:cs="Arial"/>
                <w:sz w:val="20"/>
                <w:szCs w:val="20"/>
                <w:shd w:val="clear" w:color="auto" w:fill="FFFFFF"/>
              </w:rPr>
              <w:t xml:space="preserve"> </w:t>
            </w:r>
            <w:r w:rsidR="00A62017">
              <w:rPr>
                <w:rFonts w:ascii="Arial" w:hAnsi="Arial" w:cs="Arial"/>
                <w:sz w:val="20"/>
                <w:szCs w:val="20"/>
                <w:shd w:val="clear" w:color="auto" w:fill="FFFFFF"/>
              </w:rPr>
              <w:t>Misc. Tree Crops, Groves (Not included in Net Area Sown)</w:t>
            </w:r>
          </w:p>
        </w:tc>
        <w:tc>
          <w:tcPr>
            <w:tcW w:w="1188" w:type="pct"/>
            <w:shd w:val="clear" w:color="auto" w:fill="auto"/>
          </w:tcPr>
          <w:p w:rsidR="00470F42" w:rsidRPr="006274CA"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1.8</w:t>
            </w:r>
            <w:r w:rsidR="009007D5">
              <w:rPr>
                <w:rFonts w:ascii="Arial" w:hAnsi="Arial" w:cs="Arial"/>
                <w:sz w:val="20"/>
                <w:szCs w:val="20"/>
                <w:shd w:val="clear" w:color="auto" w:fill="FFFFFF"/>
              </w:rPr>
              <w:t xml:space="preserve"> </w:t>
            </w:r>
          </w:p>
        </w:tc>
        <w:tc>
          <w:tcPr>
            <w:tcW w:w="1188" w:type="pct"/>
            <w:shd w:val="clear" w:color="auto" w:fill="auto"/>
          </w:tcPr>
          <w:p w:rsidR="00470F42"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 0.40</w:t>
            </w:r>
            <w:r w:rsidR="00106169">
              <w:rPr>
                <w:rFonts w:ascii="Arial" w:hAnsi="Arial" w:cs="Arial"/>
                <w:sz w:val="20"/>
                <w:szCs w:val="20"/>
                <w:shd w:val="clear" w:color="auto" w:fill="FFFFFF"/>
              </w:rPr>
              <w:t xml:space="preserve"> </w:t>
            </w:r>
          </w:p>
        </w:tc>
      </w:tr>
      <w:tr w:rsidR="00470F42" w:rsidRPr="00A5291E" w:rsidTr="00E270EF">
        <w:trPr>
          <w:trHeight w:val="331"/>
        </w:trPr>
        <w:tc>
          <w:tcPr>
            <w:tcW w:w="2624" w:type="pct"/>
            <w:shd w:val="clear" w:color="auto" w:fill="auto"/>
          </w:tcPr>
          <w:p w:rsidR="00470F42" w:rsidRDefault="00A62017" w:rsidP="00031CEF">
            <w:pPr>
              <w:autoSpaceDE w:val="0"/>
              <w:autoSpaceDN w:val="0"/>
              <w:adjustRightInd w:val="0"/>
              <w:rPr>
                <w:rFonts w:ascii="Arial" w:hAnsi="Arial" w:cs="Arial"/>
                <w:sz w:val="20"/>
                <w:szCs w:val="20"/>
                <w:shd w:val="clear" w:color="auto" w:fill="FFFFFF"/>
              </w:rPr>
            </w:pPr>
            <w:r>
              <w:rPr>
                <w:rFonts w:ascii="Arial" w:hAnsi="Arial" w:cs="Arial"/>
                <w:sz w:val="20"/>
                <w:szCs w:val="20"/>
                <w:shd w:val="clear" w:color="auto" w:fill="FFFFFF"/>
              </w:rPr>
              <w:t xml:space="preserve"> Permanent Pastures and Other Grazing Land </w:t>
            </w:r>
          </w:p>
        </w:tc>
        <w:tc>
          <w:tcPr>
            <w:tcW w:w="1188" w:type="pct"/>
            <w:shd w:val="clear" w:color="auto" w:fill="auto"/>
          </w:tcPr>
          <w:p w:rsidR="00470F42" w:rsidRPr="006274CA"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 1.4</w:t>
            </w:r>
          </w:p>
        </w:tc>
        <w:tc>
          <w:tcPr>
            <w:tcW w:w="1188" w:type="pct"/>
            <w:shd w:val="clear" w:color="auto" w:fill="auto"/>
          </w:tcPr>
          <w:p w:rsidR="00470F42"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 96.3</w:t>
            </w:r>
            <w:r w:rsidR="00106169">
              <w:rPr>
                <w:rFonts w:ascii="Arial" w:hAnsi="Arial" w:cs="Arial"/>
                <w:sz w:val="20"/>
                <w:szCs w:val="20"/>
                <w:shd w:val="clear" w:color="auto" w:fill="FFFFFF"/>
              </w:rPr>
              <w:t xml:space="preserve"> </w:t>
            </w:r>
          </w:p>
        </w:tc>
      </w:tr>
      <w:tr w:rsidR="00470F42" w:rsidRPr="00A5291E" w:rsidTr="00E270EF">
        <w:trPr>
          <w:trHeight w:val="331"/>
        </w:trPr>
        <w:tc>
          <w:tcPr>
            <w:tcW w:w="2624" w:type="pct"/>
            <w:shd w:val="clear" w:color="auto" w:fill="auto"/>
          </w:tcPr>
          <w:p w:rsidR="00470F42" w:rsidRDefault="00A62017" w:rsidP="00031CEF">
            <w:pPr>
              <w:autoSpaceDE w:val="0"/>
              <w:autoSpaceDN w:val="0"/>
              <w:adjustRightInd w:val="0"/>
              <w:rPr>
                <w:rFonts w:ascii="Arial" w:hAnsi="Arial" w:cs="Arial"/>
                <w:sz w:val="20"/>
                <w:szCs w:val="20"/>
                <w:shd w:val="clear" w:color="auto" w:fill="FFFFFF"/>
              </w:rPr>
            </w:pPr>
            <w:r>
              <w:rPr>
                <w:rFonts w:ascii="Arial" w:hAnsi="Arial" w:cs="Arial"/>
                <w:sz w:val="20"/>
                <w:szCs w:val="20"/>
                <w:shd w:val="clear" w:color="auto" w:fill="FFFFFF"/>
              </w:rPr>
              <w:t xml:space="preserve"> Culturable Waste land </w:t>
            </w:r>
          </w:p>
        </w:tc>
        <w:tc>
          <w:tcPr>
            <w:tcW w:w="1188" w:type="pct"/>
            <w:shd w:val="clear" w:color="auto" w:fill="auto"/>
          </w:tcPr>
          <w:p w:rsidR="00470F42" w:rsidRPr="006274CA"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 2.5</w:t>
            </w:r>
          </w:p>
        </w:tc>
        <w:tc>
          <w:tcPr>
            <w:tcW w:w="1188" w:type="pct"/>
            <w:shd w:val="clear" w:color="auto" w:fill="auto"/>
          </w:tcPr>
          <w:p w:rsidR="00470F42"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 4.5 </w:t>
            </w:r>
            <w:r w:rsidR="00106169">
              <w:rPr>
                <w:rFonts w:ascii="Arial" w:hAnsi="Arial" w:cs="Arial"/>
                <w:sz w:val="20"/>
                <w:szCs w:val="20"/>
                <w:shd w:val="clear" w:color="auto" w:fill="FFFFFF"/>
              </w:rPr>
              <w:t xml:space="preserve">  </w:t>
            </w:r>
          </w:p>
        </w:tc>
      </w:tr>
      <w:tr w:rsidR="00470F42" w:rsidRPr="00A5291E" w:rsidTr="00E270EF">
        <w:trPr>
          <w:trHeight w:val="331"/>
        </w:trPr>
        <w:tc>
          <w:tcPr>
            <w:tcW w:w="2624" w:type="pct"/>
            <w:shd w:val="clear" w:color="auto" w:fill="auto"/>
          </w:tcPr>
          <w:p w:rsidR="00470F42" w:rsidRDefault="00A62017" w:rsidP="00031CEF">
            <w:pPr>
              <w:autoSpaceDE w:val="0"/>
              <w:autoSpaceDN w:val="0"/>
              <w:adjustRightInd w:val="0"/>
              <w:rPr>
                <w:rFonts w:ascii="Arial" w:hAnsi="Arial" w:cs="Arial"/>
                <w:sz w:val="20"/>
                <w:szCs w:val="20"/>
                <w:shd w:val="clear" w:color="auto" w:fill="FFFFFF"/>
              </w:rPr>
            </w:pPr>
            <w:r>
              <w:rPr>
                <w:rFonts w:ascii="Arial" w:hAnsi="Arial" w:cs="Arial"/>
                <w:sz w:val="20"/>
                <w:szCs w:val="20"/>
                <w:shd w:val="clear" w:color="auto" w:fill="FFFFFF"/>
              </w:rPr>
              <w:t xml:space="preserve"> Land put to None Agriculture Uses </w:t>
            </w:r>
          </w:p>
        </w:tc>
        <w:tc>
          <w:tcPr>
            <w:tcW w:w="1188" w:type="pct"/>
            <w:shd w:val="clear" w:color="auto" w:fill="auto"/>
          </w:tcPr>
          <w:p w:rsidR="00470F42" w:rsidRPr="006274CA"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 5.8</w:t>
            </w:r>
          </w:p>
        </w:tc>
        <w:tc>
          <w:tcPr>
            <w:tcW w:w="1188" w:type="pct"/>
            <w:shd w:val="clear" w:color="auto" w:fill="auto"/>
          </w:tcPr>
          <w:p w:rsidR="00470F42"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 16.20</w:t>
            </w:r>
            <w:r w:rsidR="00106169">
              <w:rPr>
                <w:rFonts w:ascii="Arial" w:hAnsi="Arial" w:cs="Arial"/>
                <w:sz w:val="20"/>
                <w:szCs w:val="20"/>
                <w:shd w:val="clear" w:color="auto" w:fill="FFFFFF"/>
              </w:rPr>
              <w:t xml:space="preserve"> </w:t>
            </w:r>
          </w:p>
        </w:tc>
      </w:tr>
      <w:tr w:rsidR="00470F42" w:rsidRPr="00A5291E" w:rsidTr="00E270EF">
        <w:trPr>
          <w:trHeight w:val="331"/>
        </w:trPr>
        <w:tc>
          <w:tcPr>
            <w:tcW w:w="2624" w:type="pct"/>
            <w:shd w:val="clear" w:color="auto" w:fill="auto"/>
          </w:tcPr>
          <w:p w:rsidR="00470F42" w:rsidRDefault="00A62017" w:rsidP="00031CEF">
            <w:pPr>
              <w:autoSpaceDE w:val="0"/>
              <w:autoSpaceDN w:val="0"/>
              <w:adjustRightInd w:val="0"/>
              <w:rPr>
                <w:rFonts w:ascii="Arial" w:hAnsi="Arial" w:cs="Arial"/>
                <w:sz w:val="20"/>
                <w:szCs w:val="20"/>
                <w:shd w:val="clear" w:color="auto" w:fill="FFFFFF"/>
              </w:rPr>
            </w:pPr>
            <w:r>
              <w:rPr>
                <w:rFonts w:ascii="Arial" w:hAnsi="Arial" w:cs="Arial"/>
                <w:sz w:val="20"/>
                <w:szCs w:val="20"/>
                <w:shd w:val="clear" w:color="auto" w:fill="FFFFFF"/>
              </w:rPr>
              <w:t xml:space="preserve"> Barren and Uncultivated land </w:t>
            </w:r>
          </w:p>
        </w:tc>
        <w:tc>
          <w:tcPr>
            <w:tcW w:w="1188" w:type="pct"/>
            <w:shd w:val="clear" w:color="auto" w:fill="auto"/>
          </w:tcPr>
          <w:p w:rsidR="00470F42" w:rsidRPr="006274CA"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2.0 </w:t>
            </w:r>
          </w:p>
        </w:tc>
        <w:tc>
          <w:tcPr>
            <w:tcW w:w="1188" w:type="pct"/>
            <w:shd w:val="clear" w:color="auto" w:fill="auto"/>
          </w:tcPr>
          <w:p w:rsidR="00470F42"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8.9 </w:t>
            </w:r>
            <w:r w:rsidR="00106169">
              <w:rPr>
                <w:rFonts w:ascii="Arial" w:hAnsi="Arial" w:cs="Arial"/>
                <w:sz w:val="20"/>
                <w:szCs w:val="20"/>
                <w:shd w:val="clear" w:color="auto" w:fill="FFFFFF"/>
              </w:rPr>
              <w:t xml:space="preserve"> </w:t>
            </w:r>
          </w:p>
        </w:tc>
      </w:tr>
      <w:tr w:rsidR="00470F42" w:rsidRPr="00A5291E" w:rsidTr="00E270EF">
        <w:trPr>
          <w:trHeight w:val="331"/>
        </w:trPr>
        <w:tc>
          <w:tcPr>
            <w:tcW w:w="2624" w:type="pct"/>
            <w:shd w:val="clear" w:color="auto" w:fill="auto"/>
          </w:tcPr>
          <w:p w:rsidR="00470F42" w:rsidRDefault="00A62017" w:rsidP="00031CEF">
            <w:pPr>
              <w:autoSpaceDE w:val="0"/>
              <w:autoSpaceDN w:val="0"/>
              <w:adjustRightInd w:val="0"/>
              <w:rPr>
                <w:rFonts w:ascii="Arial" w:hAnsi="Arial" w:cs="Arial"/>
                <w:sz w:val="20"/>
                <w:szCs w:val="20"/>
                <w:shd w:val="clear" w:color="auto" w:fill="FFFFFF"/>
              </w:rPr>
            </w:pPr>
            <w:r>
              <w:rPr>
                <w:rFonts w:ascii="Arial" w:hAnsi="Arial" w:cs="Arial"/>
                <w:sz w:val="20"/>
                <w:szCs w:val="20"/>
                <w:shd w:val="clear" w:color="auto" w:fill="FFFFFF"/>
              </w:rPr>
              <w:t xml:space="preserve"> Current Fallows </w:t>
            </w:r>
          </w:p>
        </w:tc>
        <w:tc>
          <w:tcPr>
            <w:tcW w:w="1188" w:type="pct"/>
            <w:shd w:val="clear" w:color="auto" w:fill="auto"/>
          </w:tcPr>
          <w:p w:rsidR="00470F42" w:rsidRPr="006274CA"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2.8 </w:t>
            </w:r>
          </w:p>
        </w:tc>
        <w:tc>
          <w:tcPr>
            <w:tcW w:w="1188" w:type="pct"/>
            <w:shd w:val="clear" w:color="auto" w:fill="auto"/>
          </w:tcPr>
          <w:p w:rsidR="00470F42"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9.5 </w:t>
            </w:r>
          </w:p>
        </w:tc>
      </w:tr>
      <w:tr w:rsidR="00106169" w:rsidRPr="00A5291E" w:rsidTr="00E270EF">
        <w:trPr>
          <w:trHeight w:val="331"/>
        </w:trPr>
        <w:tc>
          <w:tcPr>
            <w:tcW w:w="2624" w:type="pct"/>
            <w:shd w:val="clear" w:color="auto" w:fill="auto"/>
          </w:tcPr>
          <w:p w:rsidR="00106169" w:rsidRDefault="00A62017" w:rsidP="00031CEF">
            <w:pPr>
              <w:autoSpaceDE w:val="0"/>
              <w:autoSpaceDN w:val="0"/>
              <w:adjustRightInd w:val="0"/>
              <w:rPr>
                <w:rFonts w:ascii="Arial" w:hAnsi="Arial" w:cs="Arial"/>
                <w:sz w:val="20"/>
                <w:szCs w:val="20"/>
                <w:shd w:val="clear" w:color="auto" w:fill="FFFFFF"/>
              </w:rPr>
            </w:pPr>
            <w:r>
              <w:rPr>
                <w:rFonts w:ascii="Arial" w:hAnsi="Arial" w:cs="Arial"/>
                <w:sz w:val="20"/>
                <w:szCs w:val="20"/>
                <w:shd w:val="clear" w:color="auto" w:fill="FFFFFF"/>
              </w:rPr>
              <w:t xml:space="preserve"> Other Fallows </w:t>
            </w:r>
          </w:p>
        </w:tc>
        <w:tc>
          <w:tcPr>
            <w:tcW w:w="1188" w:type="pct"/>
            <w:shd w:val="clear" w:color="auto" w:fill="auto"/>
          </w:tcPr>
          <w:p w:rsidR="00106169" w:rsidRPr="006274CA"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0.3 </w:t>
            </w:r>
          </w:p>
        </w:tc>
        <w:tc>
          <w:tcPr>
            <w:tcW w:w="1188" w:type="pct"/>
            <w:shd w:val="clear" w:color="auto" w:fill="auto"/>
          </w:tcPr>
          <w:p w:rsidR="00106169" w:rsidRDefault="00A62017" w:rsidP="00031CEF">
            <w:pPr>
              <w:autoSpaceDE w:val="0"/>
              <w:autoSpaceDN w:val="0"/>
              <w:adjustRightInd w:val="0"/>
              <w:jc w:val="right"/>
              <w:rPr>
                <w:rFonts w:ascii="Arial" w:hAnsi="Arial" w:cs="Arial"/>
                <w:sz w:val="20"/>
                <w:szCs w:val="20"/>
                <w:shd w:val="clear" w:color="auto" w:fill="FFFFFF"/>
              </w:rPr>
            </w:pPr>
            <w:r>
              <w:rPr>
                <w:rFonts w:ascii="Arial" w:hAnsi="Arial" w:cs="Arial"/>
                <w:sz w:val="20"/>
                <w:szCs w:val="20"/>
                <w:shd w:val="clear" w:color="auto" w:fill="FFFFFF"/>
              </w:rPr>
              <w:t xml:space="preserve">0.3 </w:t>
            </w:r>
          </w:p>
        </w:tc>
      </w:tr>
    </w:tbl>
    <w:p w:rsidR="000F0D15" w:rsidRPr="00D67C82" w:rsidRDefault="000F0D15" w:rsidP="000F0D15">
      <w:pPr>
        <w:autoSpaceDE w:val="0"/>
        <w:autoSpaceDN w:val="0"/>
        <w:adjustRightInd w:val="0"/>
        <w:spacing w:after="0" w:line="240" w:lineRule="auto"/>
        <w:jc w:val="both"/>
        <w:rPr>
          <w:rFonts w:ascii="Arial" w:hAnsi="Arial" w:cs="Arial"/>
          <w:bCs/>
          <w:i/>
          <w:sz w:val="20"/>
          <w:szCs w:val="20"/>
          <w:shd w:val="clear" w:color="auto" w:fill="FFFFFF"/>
        </w:rPr>
      </w:pPr>
      <w:r w:rsidRPr="00D67C82">
        <w:rPr>
          <w:rFonts w:ascii="Arial" w:hAnsi="Arial" w:cs="Arial"/>
          <w:bCs/>
          <w:i/>
          <w:sz w:val="20"/>
          <w:szCs w:val="20"/>
          <w:shd w:val="clear" w:color="auto" w:fill="FFFFFF"/>
        </w:rPr>
        <w:t xml:space="preserve">Source: </w:t>
      </w:r>
      <w:r>
        <w:rPr>
          <w:rFonts w:ascii="Arial" w:hAnsi="Arial" w:cs="Arial"/>
          <w:bCs/>
          <w:i/>
          <w:sz w:val="20"/>
          <w:szCs w:val="20"/>
          <w:shd w:val="clear" w:color="auto" w:fill="FFFFFF"/>
        </w:rPr>
        <w:t xml:space="preserve">District </w:t>
      </w:r>
      <w:r w:rsidR="00E270EF">
        <w:rPr>
          <w:rFonts w:ascii="Arial" w:hAnsi="Arial" w:cs="Arial"/>
          <w:bCs/>
          <w:i/>
          <w:sz w:val="20"/>
          <w:szCs w:val="20"/>
          <w:shd w:val="clear" w:color="auto" w:fill="FFFFFF"/>
        </w:rPr>
        <w:t>Census Handbooks</w:t>
      </w:r>
      <w:r w:rsidR="009007D5">
        <w:rPr>
          <w:rFonts w:ascii="Arial" w:hAnsi="Arial" w:cs="Arial"/>
          <w:bCs/>
          <w:i/>
          <w:sz w:val="20"/>
          <w:szCs w:val="20"/>
          <w:shd w:val="clear" w:color="auto" w:fill="FFFFFF"/>
        </w:rPr>
        <w:t xml:space="preserve"> 2011</w:t>
      </w:r>
    </w:p>
    <w:p w:rsidR="00046906" w:rsidRDefault="00046906" w:rsidP="00B37112">
      <w:pPr>
        <w:pStyle w:val="Default"/>
        <w:widowControl w:val="0"/>
        <w:jc w:val="both"/>
        <w:rPr>
          <w:sz w:val="22"/>
          <w:szCs w:val="22"/>
          <w:shd w:val="clear" w:color="auto" w:fill="FFFFFF"/>
        </w:rPr>
      </w:pPr>
    </w:p>
    <w:p w:rsidR="006A60DD" w:rsidRDefault="006A60DD" w:rsidP="00BA6888">
      <w:pPr>
        <w:pStyle w:val="Default"/>
        <w:widowControl w:val="0"/>
        <w:numPr>
          <w:ilvl w:val="0"/>
          <w:numId w:val="1"/>
        </w:numPr>
        <w:ind w:left="0" w:firstLine="0"/>
        <w:jc w:val="both"/>
        <w:rPr>
          <w:sz w:val="22"/>
          <w:szCs w:val="22"/>
          <w:shd w:val="clear" w:color="auto" w:fill="FFFFFF"/>
        </w:rPr>
      </w:pPr>
      <w:r w:rsidRPr="00A43C3B">
        <w:rPr>
          <w:b/>
          <w:sz w:val="22"/>
          <w:szCs w:val="22"/>
          <w:shd w:val="clear" w:color="auto" w:fill="FFFFFF"/>
        </w:rPr>
        <w:t>Agricultural</w:t>
      </w:r>
      <w:r w:rsidRPr="00A43C3B">
        <w:rPr>
          <w:rFonts w:eastAsia="Calibri"/>
          <w:b/>
          <w:w w:val="105"/>
          <w:sz w:val="22"/>
          <w:szCs w:val="22"/>
        </w:rPr>
        <w:t xml:space="preserve"> </w:t>
      </w:r>
      <w:r w:rsidR="004171A9" w:rsidRPr="00A43C3B">
        <w:rPr>
          <w:rFonts w:eastAsia="Calibri"/>
          <w:b/>
          <w:w w:val="105"/>
          <w:sz w:val="22"/>
          <w:szCs w:val="22"/>
        </w:rPr>
        <w:t>Development</w:t>
      </w:r>
      <w:r w:rsidR="004171A9">
        <w:rPr>
          <w:rFonts w:eastAsia="Calibri"/>
          <w:w w:val="105"/>
          <w:sz w:val="22"/>
          <w:szCs w:val="22"/>
        </w:rPr>
        <w:t>.</w:t>
      </w:r>
      <w:r w:rsidR="004171A9" w:rsidRPr="00785120">
        <w:rPr>
          <w:sz w:val="22"/>
          <w:szCs w:val="22"/>
          <w:shd w:val="clear" w:color="auto" w:fill="FFFFFF"/>
        </w:rPr>
        <w:t xml:space="preserve"> Agriculture</w:t>
      </w:r>
      <w:r w:rsidRPr="00785120">
        <w:rPr>
          <w:sz w:val="22"/>
          <w:szCs w:val="22"/>
          <w:shd w:val="clear" w:color="auto" w:fill="FFFFFF"/>
        </w:rPr>
        <w:t xml:space="preserve"> is the main occupation of the people</w:t>
      </w:r>
      <w:r w:rsidR="004171A9">
        <w:rPr>
          <w:sz w:val="22"/>
          <w:szCs w:val="22"/>
          <w:shd w:val="clear" w:color="auto" w:fill="FFFFFF"/>
        </w:rPr>
        <w:t xml:space="preserve"> </w:t>
      </w:r>
      <w:r w:rsidR="00A449E2">
        <w:rPr>
          <w:sz w:val="22"/>
          <w:szCs w:val="22"/>
          <w:shd w:val="clear" w:color="auto" w:fill="FFFFFF"/>
        </w:rPr>
        <w:t>in both</w:t>
      </w:r>
      <w:r w:rsidR="004171A9">
        <w:rPr>
          <w:sz w:val="22"/>
          <w:szCs w:val="22"/>
          <w:shd w:val="clear" w:color="auto" w:fill="FFFFFF"/>
        </w:rPr>
        <w:t xml:space="preserve"> districts</w:t>
      </w:r>
      <w:r w:rsidR="00A449E2">
        <w:rPr>
          <w:sz w:val="22"/>
          <w:szCs w:val="22"/>
          <w:shd w:val="clear" w:color="auto" w:fill="FFFFFF"/>
        </w:rPr>
        <w:t xml:space="preserve">. </w:t>
      </w:r>
      <w:r w:rsidRPr="00785120">
        <w:rPr>
          <w:sz w:val="22"/>
          <w:szCs w:val="22"/>
          <w:shd w:val="clear" w:color="auto" w:fill="FFFFFF"/>
        </w:rPr>
        <w:t xml:space="preserve">However, intensive cultivation is not possible as </w:t>
      </w:r>
      <w:r w:rsidR="00785120" w:rsidRPr="00785120">
        <w:rPr>
          <w:sz w:val="22"/>
          <w:szCs w:val="22"/>
          <w:shd w:val="clear" w:color="auto" w:fill="FFFFFF"/>
        </w:rPr>
        <w:t>significant</w:t>
      </w:r>
      <w:r w:rsidRPr="00785120">
        <w:rPr>
          <w:sz w:val="22"/>
          <w:szCs w:val="22"/>
          <w:shd w:val="clear" w:color="auto" w:fill="FFFFFF"/>
        </w:rPr>
        <w:t xml:space="preserve"> part </w:t>
      </w:r>
      <w:r w:rsidR="00A449E2" w:rsidRPr="00785120">
        <w:rPr>
          <w:sz w:val="22"/>
          <w:szCs w:val="22"/>
          <w:shd w:val="clear" w:color="auto" w:fill="FFFFFF"/>
        </w:rPr>
        <w:t xml:space="preserve">of </w:t>
      </w:r>
      <w:r w:rsidR="00A449E2">
        <w:rPr>
          <w:sz w:val="22"/>
          <w:szCs w:val="22"/>
          <w:shd w:val="clear" w:color="auto" w:fill="FFFFFF"/>
        </w:rPr>
        <w:t>both</w:t>
      </w:r>
      <w:r w:rsidR="00CD361C">
        <w:rPr>
          <w:sz w:val="22"/>
          <w:szCs w:val="22"/>
          <w:shd w:val="clear" w:color="auto" w:fill="FFFFFF"/>
        </w:rPr>
        <w:t xml:space="preserve"> districts </w:t>
      </w:r>
      <w:r w:rsidRPr="00785120">
        <w:rPr>
          <w:sz w:val="22"/>
          <w:szCs w:val="22"/>
          <w:shd w:val="clear" w:color="auto" w:fill="FFFFFF"/>
        </w:rPr>
        <w:t xml:space="preserve">is mountainous. Agricultural </w:t>
      </w:r>
      <w:r w:rsidRPr="00B37112">
        <w:rPr>
          <w:sz w:val="22"/>
        </w:rPr>
        <w:t>activities</w:t>
      </w:r>
      <w:r w:rsidRPr="00785120">
        <w:rPr>
          <w:sz w:val="22"/>
          <w:szCs w:val="22"/>
          <w:shd w:val="clear" w:color="auto" w:fill="FFFFFF"/>
        </w:rPr>
        <w:t xml:space="preserve"> are common on </w:t>
      </w:r>
      <w:r w:rsidR="002972B1">
        <w:rPr>
          <w:sz w:val="22"/>
          <w:szCs w:val="22"/>
          <w:shd w:val="clear" w:color="auto" w:fill="FFFFFF"/>
        </w:rPr>
        <w:t xml:space="preserve">the </w:t>
      </w:r>
      <w:r w:rsidRPr="00785120">
        <w:rPr>
          <w:sz w:val="22"/>
          <w:szCs w:val="22"/>
          <w:shd w:val="clear" w:color="auto" w:fill="FFFFFF"/>
        </w:rPr>
        <w:t>gentle hill slopes and in relatively plain, broad river valleys</w:t>
      </w:r>
      <w:r w:rsidR="00785120" w:rsidRPr="00785120">
        <w:rPr>
          <w:sz w:val="22"/>
          <w:szCs w:val="22"/>
          <w:shd w:val="clear" w:color="auto" w:fill="FFFFFF"/>
        </w:rPr>
        <w:t xml:space="preserve">. </w:t>
      </w:r>
      <w:r w:rsidR="002972B1">
        <w:rPr>
          <w:sz w:val="22"/>
          <w:szCs w:val="22"/>
          <w:shd w:val="clear" w:color="auto" w:fill="FFFFFF"/>
        </w:rPr>
        <w:t>Fruits and cash crops are a major source of income</w:t>
      </w:r>
      <w:r w:rsidR="00785120" w:rsidRPr="00785120">
        <w:rPr>
          <w:sz w:val="22"/>
          <w:szCs w:val="22"/>
          <w:shd w:val="clear" w:color="auto" w:fill="FFFFFF"/>
        </w:rPr>
        <w:t>. The chief food crops cultivated include wheat, maize, rice, barley, seed-potato, ginger, vegetables, vegetable seeds, mushrooms, chicory seeds, hops, and fig.</w:t>
      </w:r>
      <w:r w:rsidR="00CD361C">
        <w:rPr>
          <w:sz w:val="22"/>
          <w:szCs w:val="22"/>
          <w:shd w:val="clear" w:color="auto" w:fill="FFFFFF"/>
        </w:rPr>
        <w:t xml:space="preserve"> </w:t>
      </w:r>
      <w:bookmarkStart w:id="462" w:name="_Toc372379056"/>
      <w:r w:rsidR="00BB6D80">
        <w:rPr>
          <w:sz w:val="22"/>
          <w:szCs w:val="22"/>
          <w:shd w:val="clear" w:color="auto" w:fill="FFFFFF"/>
        </w:rPr>
        <w:t xml:space="preserve"> </w:t>
      </w:r>
    </w:p>
    <w:bookmarkEnd w:id="462"/>
    <w:p w:rsidR="00597943" w:rsidRDefault="00597943" w:rsidP="00B37112">
      <w:pPr>
        <w:pStyle w:val="Default"/>
        <w:widowControl w:val="0"/>
        <w:ind w:left="426"/>
        <w:jc w:val="both"/>
        <w:rPr>
          <w:b/>
          <w:sz w:val="22"/>
          <w:szCs w:val="22"/>
        </w:rPr>
      </w:pPr>
    </w:p>
    <w:p w:rsidR="006A60DD" w:rsidRPr="00B37112" w:rsidRDefault="00046906" w:rsidP="00B37112">
      <w:pPr>
        <w:pStyle w:val="Default"/>
        <w:widowControl w:val="0"/>
        <w:ind w:left="426"/>
        <w:jc w:val="both"/>
        <w:rPr>
          <w:rFonts w:eastAsia="Calibri"/>
          <w:b/>
          <w:i/>
          <w:w w:val="105"/>
          <w:sz w:val="22"/>
          <w:szCs w:val="22"/>
        </w:rPr>
      </w:pPr>
      <w:r>
        <w:rPr>
          <w:b/>
          <w:sz w:val="22"/>
          <w:szCs w:val="22"/>
        </w:rPr>
        <w:tab/>
      </w:r>
      <w:r w:rsidR="000C1AF9" w:rsidRPr="00B37112">
        <w:rPr>
          <w:b/>
          <w:i/>
          <w:sz w:val="22"/>
          <w:szCs w:val="22"/>
        </w:rPr>
        <w:t>Electrification</w:t>
      </w:r>
    </w:p>
    <w:p w:rsidR="00046906" w:rsidRDefault="00046906" w:rsidP="00B37112">
      <w:pPr>
        <w:pStyle w:val="Default"/>
        <w:widowControl w:val="0"/>
        <w:jc w:val="both"/>
        <w:rPr>
          <w:sz w:val="22"/>
          <w:szCs w:val="22"/>
        </w:rPr>
      </w:pPr>
      <w:bookmarkStart w:id="463" w:name="_Toc372379057"/>
    </w:p>
    <w:p w:rsidR="005B0315" w:rsidRDefault="00034392" w:rsidP="00BA6888">
      <w:pPr>
        <w:pStyle w:val="Default"/>
        <w:widowControl w:val="0"/>
        <w:numPr>
          <w:ilvl w:val="0"/>
          <w:numId w:val="1"/>
        </w:numPr>
        <w:ind w:left="0" w:firstLine="0"/>
        <w:jc w:val="both"/>
        <w:rPr>
          <w:sz w:val="22"/>
          <w:szCs w:val="22"/>
        </w:rPr>
      </w:pPr>
      <w:r>
        <w:rPr>
          <w:sz w:val="22"/>
          <w:szCs w:val="22"/>
        </w:rPr>
        <w:t xml:space="preserve"> </w:t>
      </w:r>
      <w:r w:rsidR="00BE2476">
        <w:rPr>
          <w:sz w:val="22"/>
          <w:szCs w:val="22"/>
        </w:rPr>
        <w:t xml:space="preserve"> The Rural Electrification in Mandi and Kullu districts is 99.72 (</w:t>
      </w:r>
      <w:r w:rsidR="00085D31">
        <w:rPr>
          <w:sz w:val="22"/>
          <w:szCs w:val="22"/>
        </w:rPr>
        <w:t xml:space="preserve">2842 villages out of 2850 inhabited villages) and 99.04 % (311 villages out of 314 inhabited villages) respectively. </w:t>
      </w:r>
    </w:p>
    <w:p w:rsidR="00034595" w:rsidRDefault="00034595">
      <w:pPr>
        <w:pStyle w:val="Default"/>
        <w:widowControl w:val="0"/>
        <w:jc w:val="both"/>
        <w:rPr>
          <w:sz w:val="22"/>
          <w:szCs w:val="22"/>
        </w:rPr>
      </w:pPr>
    </w:p>
    <w:p w:rsidR="00034595" w:rsidRDefault="00034595">
      <w:pPr>
        <w:pStyle w:val="Default"/>
        <w:widowControl w:val="0"/>
        <w:jc w:val="both"/>
        <w:rPr>
          <w:sz w:val="22"/>
          <w:szCs w:val="22"/>
        </w:rPr>
      </w:pPr>
    </w:p>
    <w:p w:rsidR="00300D80" w:rsidRDefault="00300D80" w:rsidP="00300D80">
      <w:pPr>
        <w:pStyle w:val="Default"/>
        <w:widowControl w:val="0"/>
        <w:jc w:val="both"/>
        <w:rPr>
          <w:sz w:val="22"/>
          <w:szCs w:val="22"/>
        </w:rPr>
      </w:pPr>
    </w:p>
    <w:p w:rsidR="00BF4242" w:rsidRPr="005B0315" w:rsidRDefault="00BF4242" w:rsidP="005B0315">
      <w:pPr>
        <w:pStyle w:val="Default"/>
        <w:widowControl w:val="0"/>
        <w:jc w:val="both"/>
        <w:rPr>
          <w:b/>
          <w:sz w:val="22"/>
          <w:szCs w:val="22"/>
        </w:rPr>
      </w:pPr>
      <w:r w:rsidRPr="005B0315">
        <w:rPr>
          <w:b/>
          <w:sz w:val="22"/>
          <w:szCs w:val="22"/>
        </w:rPr>
        <w:lastRenderedPageBreak/>
        <w:t>Social and Cultural Resources</w:t>
      </w:r>
      <w:bookmarkEnd w:id="463"/>
    </w:p>
    <w:p w:rsidR="00046906" w:rsidRDefault="00115F45" w:rsidP="00B37112">
      <w:pPr>
        <w:pStyle w:val="Heading3"/>
        <w:numPr>
          <w:ilvl w:val="0"/>
          <w:numId w:val="0"/>
        </w:numPr>
        <w:ind w:left="426" w:hanging="426"/>
        <w:rPr>
          <w:rFonts w:cs="Arial"/>
          <w:szCs w:val="22"/>
        </w:rPr>
      </w:pPr>
      <w:bookmarkStart w:id="464" w:name="_Toc372379058"/>
      <w:bookmarkStart w:id="465" w:name="_Toc397339363"/>
      <w:bookmarkStart w:id="466" w:name="_Toc397339421"/>
      <w:bookmarkStart w:id="467" w:name="_Toc400217338"/>
      <w:bookmarkStart w:id="468" w:name="_Toc400217655"/>
      <w:bookmarkStart w:id="469" w:name="_Toc459387725"/>
      <w:r>
        <w:rPr>
          <w:rFonts w:cs="Arial"/>
          <w:szCs w:val="22"/>
        </w:rPr>
        <w:tab/>
      </w:r>
      <w:r w:rsidR="00046906">
        <w:rPr>
          <w:rFonts w:cs="Arial"/>
          <w:szCs w:val="22"/>
        </w:rPr>
        <w:tab/>
      </w:r>
    </w:p>
    <w:p w:rsidR="00BF4242" w:rsidRPr="00B37112" w:rsidRDefault="00046906" w:rsidP="00B37112">
      <w:pPr>
        <w:pStyle w:val="Heading3"/>
        <w:numPr>
          <w:ilvl w:val="0"/>
          <w:numId w:val="0"/>
        </w:numPr>
        <w:tabs>
          <w:tab w:val="clear" w:pos="864"/>
          <w:tab w:val="left" w:pos="720"/>
        </w:tabs>
        <w:ind w:left="426" w:hanging="426"/>
        <w:rPr>
          <w:rFonts w:cs="Arial"/>
          <w:i/>
          <w:szCs w:val="22"/>
        </w:rPr>
      </w:pPr>
      <w:r>
        <w:rPr>
          <w:rFonts w:cs="Arial"/>
          <w:szCs w:val="22"/>
        </w:rPr>
        <w:tab/>
      </w:r>
      <w:r>
        <w:rPr>
          <w:rFonts w:cs="Arial"/>
          <w:szCs w:val="22"/>
        </w:rPr>
        <w:tab/>
      </w:r>
      <w:bookmarkStart w:id="470" w:name="_Toc473409000"/>
      <w:bookmarkStart w:id="471" w:name="_Toc473412282"/>
      <w:bookmarkStart w:id="472" w:name="_Toc473412394"/>
      <w:bookmarkStart w:id="473" w:name="_Toc473412680"/>
      <w:bookmarkStart w:id="474" w:name="_Toc484189289"/>
      <w:bookmarkStart w:id="475" w:name="_Toc487309315"/>
      <w:r w:rsidR="00BF4242" w:rsidRPr="00B37112">
        <w:rPr>
          <w:rFonts w:cs="Arial"/>
          <w:i/>
          <w:szCs w:val="22"/>
        </w:rPr>
        <w:t>Population and Communities</w:t>
      </w:r>
      <w:bookmarkEnd w:id="464"/>
      <w:bookmarkEnd w:id="465"/>
      <w:bookmarkEnd w:id="466"/>
      <w:bookmarkEnd w:id="467"/>
      <w:bookmarkEnd w:id="468"/>
      <w:bookmarkEnd w:id="469"/>
      <w:bookmarkEnd w:id="470"/>
      <w:bookmarkEnd w:id="471"/>
      <w:bookmarkEnd w:id="472"/>
      <w:bookmarkEnd w:id="473"/>
      <w:bookmarkEnd w:id="474"/>
      <w:bookmarkEnd w:id="475"/>
    </w:p>
    <w:p w:rsidR="00046906" w:rsidRDefault="00046906" w:rsidP="00B37112">
      <w:pPr>
        <w:pStyle w:val="Default"/>
        <w:widowControl w:val="0"/>
        <w:jc w:val="both"/>
        <w:rPr>
          <w:sz w:val="22"/>
          <w:szCs w:val="22"/>
        </w:rPr>
      </w:pPr>
    </w:p>
    <w:p w:rsidR="00534F75" w:rsidRDefault="00085D31" w:rsidP="00085D31">
      <w:pPr>
        <w:pStyle w:val="Default"/>
        <w:widowControl w:val="0"/>
        <w:numPr>
          <w:ilvl w:val="0"/>
          <w:numId w:val="1"/>
        </w:numPr>
        <w:ind w:left="0" w:firstLine="0"/>
        <w:jc w:val="both"/>
        <w:rPr>
          <w:sz w:val="22"/>
          <w:szCs w:val="22"/>
        </w:rPr>
      </w:pPr>
      <w:r w:rsidRPr="00085D31">
        <w:rPr>
          <w:sz w:val="22"/>
          <w:szCs w:val="22"/>
        </w:rPr>
        <w:t>In district Mandi as per Census 2011, total population has been registered as 9,99,777, which is consisted of 4,98,065 males and 5,01,712 females. Out of the total population in the district, 9,37,140 (73.7per cent) is rural population, comprised of 4,66,050 males and 4,71,090 females and remaining 62,637 (6.3per cent) is urban population, consisted of 32015 males and 30,622 females. In terms of total population at district level Mandi ranks second, while Kangra has highest population in the state. Total population of the district forms 14.56</w:t>
      </w:r>
      <w:r w:rsidR="00FF47AD">
        <w:rPr>
          <w:sz w:val="22"/>
          <w:szCs w:val="22"/>
        </w:rPr>
        <w:t xml:space="preserve"> </w:t>
      </w:r>
      <w:r w:rsidRPr="00085D31">
        <w:rPr>
          <w:sz w:val="22"/>
          <w:szCs w:val="22"/>
        </w:rPr>
        <w:t xml:space="preserve">per cent share of total population of the state. The rural population is distributed in its 17 </w:t>
      </w:r>
      <w:r w:rsidR="007617CD" w:rsidRPr="00085D31">
        <w:rPr>
          <w:sz w:val="22"/>
          <w:szCs w:val="22"/>
        </w:rPr>
        <w:t>tehsil</w:t>
      </w:r>
      <w:r w:rsidRPr="00085D31">
        <w:rPr>
          <w:sz w:val="22"/>
          <w:szCs w:val="22"/>
        </w:rPr>
        <w:t>/sub-</w:t>
      </w:r>
      <w:r w:rsidR="007617CD" w:rsidRPr="00085D31">
        <w:rPr>
          <w:sz w:val="22"/>
          <w:szCs w:val="22"/>
        </w:rPr>
        <w:t>tehsils</w:t>
      </w:r>
      <w:r w:rsidRPr="00085D31">
        <w:rPr>
          <w:sz w:val="22"/>
          <w:szCs w:val="22"/>
        </w:rPr>
        <w:t xml:space="preserve"> and urban population resides in total 4 towns of the district. Amongst total 3,338 villages of the district, 2,850 villages are inhabited and remaining 488 are uninhabited. Concentration of population is thicker in the areas having lower elevations and it is comparatively </w:t>
      </w:r>
      <w:r w:rsidR="007617CD" w:rsidRPr="00085D31">
        <w:rPr>
          <w:sz w:val="22"/>
          <w:szCs w:val="22"/>
        </w:rPr>
        <w:t>thinner</w:t>
      </w:r>
      <w:r w:rsidRPr="00085D31">
        <w:rPr>
          <w:sz w:val="22"/>
          <w:szCs w:val="22"/>
        </w:rPr>
        <w:t xml:space="preserve"> in the higher areas.</w:t>
      </w:r>
      <w:r>
        <w:rPr>
          <w:sz w:val="22"/>
          <w:szCs w:val="22"/>
        </w:rPr>
        <w:t xml:space="preserve"> </w:t>
      </w:r>
      <w:r w:rsidR="007617CD" w:rsidRPr="00085D31">
        <w:rPr>
          <w:sz w:val="22"/>
          <w:szCs w:val="22"/>
        </w:rPr>
        <w:t>Tehsil</w:t>
      </w:r>
      <w:r w:rsidRPr="00085D31">
        <w:rPr>
          <w:sz w:val="22"/>
          <w:szCs w:val="22"/>
        </w:rPr>
        <w:t xml:space="preserve"> Mandi Sadar has the highest population at </w:t>
      </w:r>
      <w:r w:rsidR="007617CD" w:rsidRPr="00085D31">
        <w:rPr>
          <w:sz w:val="22"/>
          <w:szCs w:val="22"/>
        </w:rPr>
        <w:t>tehsil</w:t>
      </w:r>
      <w:r w:rsidRPr="00085D31">
        <w:rPr>
          <w:sz w:val="22"/>
          <w:szCs w:val="22"/>
        </w:rPr>
        <w:t>/sub-</w:t>
      </w:r>
      <w:r w:rsidR="007617CD" w:rsidRPr="00085D31">
        <w:rPr>
          <w:sz w:val="22"/>
          <w:szCs w:val="22"/>
        </w:rPr>
        <w:t>tehsil</w:t>
      </w:r>
      <w:r w:rsidRPr="00085D31">
        <w:rPr>
          <w:sz w:val="22"/>
          <w:szCs w:val="22"/>
        </w:rPr>
        <w:t xml:space="preserve"> level in the state.</w:t>
      </w:r>
      <w:r>
        <w:rPr>
          <w:sz w:val="22"/>
          <w:szCs w:val="22"/>
        </w:rPr>
        <w:t xml:space="preserve"> </w:t>
      </w:r>
      <w:r w:rsidRPr="00085D31">
        <w:rPr>
          <w:sz w:val="22"/>
          <w:szCs w:val="22"/>
        </w:rPr>
        <w:t>According to Census 2011, density of population or the number of persons per sq. km. has turned out as 253 in district Mandi, which is more than double against the state average figure of 123</w:t>
      </w:r>
      <w:r>
        <w:rPr>
          <w:sz w:val="22"/>
          <w:szCs w:val="22"/>
        </w:rPr>
        <w:t>.</w:t>
      </w:r>
      <w:r w:rsidR="00534F75">
        <w:rPr>
          <w:sz w:val="22"/>
          <w:szCs w:val="22"/>
        </w:rPr>
        <w:t xml:space="preserve"> </w:t>
      </w:r>
      <w:r w:rsidR="00534F75" w:rsidRPr="00534F75">
        <w:rPr>
          <w:sz w:val="22"/>
          <w:szCs w:val="22"/>
        </w:rPr>
        <w:t>Sex ratio or the number of females per 1,000 males in the district is 1,007, which is much</w:t>
      </w:r>
      <w:r w:rsidR="00534F75">
        <w:rPr>
          <w:sz w:val="22"/>
          <w:szCs w:val="22"/>
        </w:rPr>
        <w:t xml:space="preserve"> above the state average of 972. According to 2011 Census</w:t>
      </w:r>
      <w:r w:rsidR="007617CD">
        <w:rPr>
          <w:sz w:val="22"/>
          <w:szCs w:val="22"/>
        </w:rPr>
        <w:t xml:space="preserve">, </w:t>
      </w:r>
      <w:r w:rsidR="007617CD" w:rsidRPr="00534F75">
        <w:rPr>
          <w:sz w:val="22"/>
          <w:szCs w:val="22"/>
        </w:rPr>
        <w:t>Scheduled</w:t>
      </w:r>
      <w:r w:rsidR="00534F75" w:rsidRPr="00534F75">
        <w:rPr>
          <w:sz w:val="22"/>
          <w:szCs w:val="22"/>
        </w:rPr>
        <w:t xml:space="preserve"> Castes population in </w:t>
      </w:r>
      <w:r w:rsidR="00534F75">
        <w:rPr>
          <w:sz w:val="22"/>
          <w:szCs w:val="22"/>
        </w:rPr>
        <w:t>Mandi</w:t>
      </w:r>
      <w:r w:rsidR="00534F75" w:rsidRPr="00534F75">
        <w:rPr>
          <w:sz w:val="22"/>
          <w:szCs w:val="22"/>
        </w:rPr>
        <w:t xml:space="preserve"> district is 3,93,739 and Scheduled Tribes population has turned out as 12,787, forms 29.4</w:t>
      </w:r>
      <w:r w:rsidR="00491BD3">
        <w:rPr>
          <w:sz w:val="22"/>
          <w:szCs w:val="22"/>
        </w:rPr>
        <w:t xml:space="preserve"> </w:t>
      </w:r>
      <w:r w:rsidR="00534F75" w:rsidRPr="00534F75">
        <w:rPr>
          <w:sz w:val="22"/>
          <w:szCs w:val="22"/>
        </w:rPr>
        <w:t>percent and 1.3per cent, respectively, proportion of the total population. The share of Scheduled Castes population and Scheduled Tribes population in total population in rural areas is higher than the urban areas of the district, these rates in rural areas are 29.94per cent &amp; 1.32per cent and in urban areas these proportions are 21.01per cent &amp; 0.68</w:t>
      </w:r>
      <w:r w:rsidR="00617751">
        <w:rPr>
          <w:sz w:val="22"/>
          <w:szCs w:val="22"/>
        </w:rPr>
        <w:t xml:space="preserve"> </w:t>
      </w:r>
      <w:r w:rsidR="00534F75" w:rsidRPr="00534F75">
        <w:rPr>
          <w:sz w:val="22"/>
          <w:szCs w:val="22"/>
        </w:rPr>
        <w:t>per cent only.</w:t>
      </w:r>
      <w:r w:rsidR="00534F75">
        <w:rPr>
          <w:sz w:val="22"/>
          <w:szCs w:val="22"/>
        </w:rPr>
        <w:t xml:space="preserve"> As per </w:t>
      </w:r>
      <w:r w:rsidR="007617CD">
        <w:rPr>
          <w:sz w:val="22"/>
          <w:szCs w:val="22"/>
        </w:rPr>
        <w:t>2011 Census</w:t>
      </w:r>
      <w:r w:rsidR="00534F75">
        <w:rPr>
          <w:sz w:val="22"/>
          <w:szCs w:val="22"/>
        </w:rPr>
        <w:t xml:space="preserve"> data</w:t>
      </w:r>
      <w:r w:rsidR="00534F75" w:rsidRPr="00534F75">
        <w:rPr>
          <w:sz w:val="22"/>
          <w:szCs w:val="22"/>
        </w:rPr>
        <w:t xml:space="preserve">, in total population of 9,99,777 in the district. 9,81,412 ( 98.16 percent ) have stated their religion as Hindu , 9,460 (0.95 percent ) Muslims , 4,081 (0.41 percent ) are Sikhs, 2,628 (0.26 percent ) </w:t>
      </w:r>
      <w:r w:rsidR="007617CD" w:rsidRPr="00534F75">
        <w:rPr>
          <w:sz w:val="22"/>
          <w:szCs w:val="22"/>
        </w:rPr>
        <w:t>Buddhists</w:t>
      </w:r>
      <w:r w:rsidR="00534F75" w:rsidRPr="00534F75">
        <w:rPr>
          <w:sz w:val="22"/>
          <w:szCs w:val="22"/>
        </w:rPr>
        <w:t xml:space="preserve"> while 1,191 (0.12 percent )persons have not stated any religion .Christians are only 876 (0.09 percent ) and the district has only 43 persons of Jain religions. 86 persons are from the category of other religion and persuasions. </w:t>
      </w:r>
    </w:p>
    <w:p w:rsidR="00034595" w:rsidRDefault="00034595">
      <w:pPr>
        <w:pStyle w:val="Default"/>
        <w:widowControl w:val="0"/>
        <w:jc w:val="both"/>
        <w:rPr>
          <w:sz w:val="22"/>
          <w:szCs w:val="22"/>
        </w:rPr>
      </w:pPr>
    </w:p>
    <w:p w:rsidR="00F74A1E" w:rsidRPr="00085D31" w:rsidRDefault="00113E3C" w:rsidP="00085D31">
      <w:pPr>
        <w:pStyle w:val="Default"/>
        <w:widowControl w:val="0"/>
        <w:numPr>
          <w:ilvl w:val="0"/>
          <w:numId w:val="1"/>
        </w:numPr>
        <w:ind w:left="0" w:firstLine="0"/>
        <w:jc w:val="both"/>
        <w:rPr>
          <w:sz w:val="22"/>
          <w:szCs w:val="22"/>
        </w:rPr>
      </w:pPr>
      <w:r w:rsidRPr="00113E3C">
        <w:rPr>
          <w:sz w:val="22"/>
          <w:szCs w:val="22"/>
        </w:rPr>
        <w:t xml:space="preserve">According to Census 2011, the total population of Kullu district is 4,37,903 comprising 2,25,452 males and 2,12,451 females. This population of the district forms 6.38 per cent of the state population and ranks at 9th place among the districts. Out of the total population of the district 90.5 per cent lives in rural areas while 9.5 per cent lives in urban areas. Rural population of the district is distributed among 6 </w:t>
      </w:r>
      <w:r w:rsidR="007617CD" w:rsidRPr="00113E3C">
        <w:rPr>
          <w:sz w:val="22"/>
          <w:szCs w:val="22"/>
        </w:rPr>
        <w:t>tehsils</w:t>
      </w:r>
      <w:r w:rsidRPr="00113E3C">
        <w:rPr>
          <w:sz w:val="22"/>
          <w:szCs w:val="22"/>
        </w:rPr>
        <w:t>, sub-</w:t>
      </w:r>
      <w:r w:rsidR="007617CD" w:rsidRPr="00113E3C">
        <w:rPr>
          <w:sz w:val="22"/>
          <w:szCs w:val="22"/>
        </w:rPr>
        <w:t>tehsils</w:t>
      </w:r>
      <w:r w:rsidRPr="00113E3C">
        <w:rPr>
          <w:sz w:val="22"/>
          <w:szCs w:val="22"/>
        </w:rPr>
        <w:t xml:space="preserve"> and urban population is spread over in 4 towns and one newly created census town namely, Shamshi. The total urban population in the district is 41,391 persons comprising 22,183 males and 19,208 females. The total rural population in this district comprises 3,96,512 persons with 2,03,269 males and 1,93,243 females as per Census 2011. In the district due to enforcement of jurisdictional changes number of villages has been increased from 172 to 326, where 12 villages are uninhabited, 314 villages are inhabited and the majority of villages are of large size consisting of several hamlets. The concentration of villages is mainly along the valleys of rivers and streams.</w:t>
      </w:r>
      <w:r w:rsidR="00A00882">
        <w:rPr>
          <w:sz w:val="22"/>
          <w:szCs w:val="22"/>
        </w:rPr>
        <w:t xml:space="preserve"> </w:t>
      </w:r>
      <w:r w:rsidR="00A00882" w:rsidRPr="00A00882">
        <w:rPr>
          <w:sz w:val="22"/>
          <w:szCs w:val="22"/>
        </w:rPr>
        <w:t>The density of population in Kullu district is 80 persons per Sq. Km. against the state average of 123 persons.</w:t>
      </w:r>
      <w:r w:rsidR="00A00882">
        <w:rPr>
          <w:sz w:val="22"/>
          <w:szCs w:val="22"/>
        </w:rPr>
        <w:t xml:space="preserve"> </w:t>
      </w:r>
      <w:r w:rsidR="00A00882" w:rsidRPr="00A00882">
        <w:rPr>
          <w:sz w:val="22"/>
          <w:szCs w:val="22"/>
        </w:rPr>
        <w:t>There are 942 females for every thousand males in Kullu district. The sex ratio figures for rural and urban areas of the district are 951 and 866, respectively. It is also observed that, the proportion of females in rural areas is higher than that of urban areas. Sex-ratio in age-group 0-6 comes to 962 in the district as a whole. In rural areas, this proportion is 968 while in urban areas the sex-ratio of Child population works out to 891.</w:t>
      </w:r>
      <w:r w:rsidR="00A00882" w:rsidRPr="00A00882">
        <w:t xml:space="preserve"> </w:t>
      </w:r>
      <w:r w:rsidR="00A00882" w:rsidRPr="00A00882">
        <w:rPr>
          <w:sz w:val="22"/>
          <w:szCs w:val="22"/>
        </w:rPr>
        <w:t xml:space="preserve">During Census 2011 out of the total population of 4,37,903 persons of the district 4,15,669 (94.92 per cent) persons have reported their religion as Hindu followed by 15,377 (3.51 per cent) persons as Buddhist, 2,974 (0.68 per cent) persons as Muslim, 1,568 (0.36 per cent) persons as Christian and 1,396 (0.32 per cent) persons as Sikh. Remaining 94 persons are Jain, 83 persons have Other Religions </w:t>
      </w:r>
      <w:r w:rsidR="00A00882" w:rsidRPr="00A00882">
        <w:rPr>
          <w:sz w:val="22"/>
          <w:szCs w:val="22"/>
        </w:rPr>
        <w:lastRenderedPageBreak/>
        <w:t>and 742 persons have not stated any religion.</w:t>
      </w:r>
      <w:r w:rsidR="00FF47AD">
        <w:rPr>
          <w:sz w:val="22"/>
          <w:szCs w:val="22"/>
        </w:rPr>
        <w:t xml:space="preserve">  </w:t>
      </w:r>
      <w:r w:rsidR="00FF47AD" w:rsidRPr="00FF47AD">
        <w:rPr>
          <w:sz w:val="22"/>
          <w:szCs w:val="22"/>
        </w:rPr>
        <w:t>Of the 4,37,903 total population of the district 28.0 per cent of the total population belong to Scheduled Castes and 3.8 per cent to Scheduled Tribes</w:t>
      </w:r>
      <w:r w:rsidR="00A00882" w:rsidRPr="00A00882">
        <w:rPr>
          <w:sz w:val="22"/>
          <w:szCs w:val="22"/>
        </w:rPr>
        <w:t xml:space="preserve">  </w:t>
      </w:r>
      <w:r w:rsidR="00A00882">
        <w:rPr>
          <w:sz w:val="22"/>
          <w:szCs w:val="22"/>
        </w:rPr>
        <w:t xml:space="preserve">  </w:t>
      </w:r>
      <w:r w:rsidR="00534F75" w:rsidRPr="00534F75">
        <w:rPr>
          <w:sz w:val="22"/>
          <w:szCs w:val="22"/>
        </w:rPr>
        <w:t xml:space="preserve"> </w:t>
      </w:r>
      <w:r w:rsidR="00085D31">
        <w:rPr>
          <w:sz w:val="22"/>
          <w:szCs w:val="22"/>
        </w:rPr>
        <w:t xml:space="preserve"> </w:t>
      </w:r>
      <w:r w:rsidR="00F74A1E" w:rsidRPr="00085D31">
        <w:rPr>
          <w:sz w:val="22"/>
          <w:szCs w:val="22"/>
        </w:rPr>
        <w:t xml:space="preserve">  </w:t>
      </w:r>
    </w:p>
    <w:p w:rsidR="00046906" w:rsidRPr="00324827" w:rsidRDefault="00A00882" w:rsidP="00806F3F">
      <w:pPr>
        <w:pStyle w:val="Default"/>
        <w:widowControl w:val="0"/>
        <w:ind w:left="1985"/>
        <w:jc w:val="both"/>
        <w:rPr>
          <w:sz w:val="22"/>
          <w:szCs w:val="22"/>
        </w:rPr>
      </w:pPr>
      <w:bookmarkStart w:id="476" w:name="_Toc372379059"/>
      <w:r>
        <w:rPr>
          <w:sz w:val="22"/>
          <w:szCs w:val="22"/>
        </w:rPr>
        <w:t xml:space="preserve"> </w:t>
      </w:r>
    </w:p>
    <w:p w:rsidR="0066726C" w:rsidRPr="00B37112" w:rsidRDefault="00046906" w:rsidP="00B37112">
      <w:pPr>
        <w:pStyle w:val="Default"/>
        <w:widowControl w:val="0"/>
        <w:ind w:left="426"/>
        <w:jc w:val="both"/>
        <w:rPr>
          <w:b/>
          <w:i/>
          <w:sz w:val="22"/>
          <w:szCs w:val="22"/>
          <w:shd w:val="clear" w:color="auto" w:fill="FFFFFF"/>
        </w:rPr>
      </w:pPr>
      <w:r w:rsidRPr="00B37112">
        <w:rPr>
          <w:b/>
          <w:i/>
          <w:sz w:val="22"/>
          <w:szCs w:val="22"/>
        </w:rPr>
        <w:tab/>
      </w:r>
      <w:r w:rsidR="00164B56" w:rsidRPr="00B37112">
        <w:rPr>
          <w:b/>
          <w:i/>
          <w:sz w:val="22"/>
          <w:szCs w:val="22"/>
        </w:rPr>
        <w:t>Health facilities</w:t>
      </w:r>
      <w:bookmarkEnd w:id="476"/>
    </w:p>
    <w:p w:rsidR="00046906" w:rsidRDefault="00046906" w:rsidP="00B37112">
      <w:pPr>
        <w:pStyle w:val="Default"/>
        <w:widowControl w:val="0"/>
        <w:jc w:val="both"/>
        <w:rPr>
          <w:sz w:val="22"/>
          <w:szCs w:val="22"/>
          <w:shd w:val="clear" w:color="auto" w:fill="FFFFFF"/>
        </w:rPr>
      </w:pPr>
      <w:bookmarkStart w:id="477" w:name="_Toc372379060"/>
    </w:p>
    <w:p w:rsidR="00046906" w:rsidRPr="00764145" w:rsidRDefault="00C06E09" w:rsidP="00B37112">
      <w:pPr>
        <w:pStyle w:val="Default"/>
        <w:widowControl w:val="0"/>
        <w:numPr>
          <w:ilvl w:val="0"/>
          <w:numId w:val="1"/>
        </w:numPr>
        <w:ind w:left="0" w:firstLine="0"/>
        <w:jc w:val="both"/>
        <w:rPr>
          <w:sz w:val="22"/>
          <w:szCs w:val="22"/>
          <w:shd w:val="clear" w:color="auto" w:fill="FFFFFF"/>
        </w:rPr>
      </w:pPr>
      <w:r w:rsidRPr="00764145">
        <w:rPr>
          <w:sz w:val="22"/>
          <w:szCs w:val="22"/>
          <w:shd w:val="clear" w:color="auto" w:fill="FFFFFF"/>
        </w:rPr>
        <w:t xml:space="preserve">There are good health facilities in both the districts in which sub projects are proposed. </w:t>
      </w:r>
      <w:r w:rsidR="00451947" w:rsidRPr="00764145">
        <w:rPr>
          <w:sz w:val="22"/>
          <w:szCs w:val="22"/>
          <w:shd w:val="clear" w:color="auto" w:fill="FFFFFF"/>
        </w:rPr>
        <w:t xml:space="preserve"> The Mandi district has 6 allopathic hospitals, 2 Ayurvedic hospitals, 9 community health centers, 59 public health centers and 311 sub health centers</w:t>
      </w:r>
      <w:r w:rsidRPr="00764145">
        <w:rPr>
          <w:sz w:val="22"/>
          <w:szCs w:val="22"/>
          <w:shd w:val="clear" w:color="auto" w:fill="FFFFFF"/>
        </w:rPr>
        <w:t>.</w:t>
      </w:r>
      <w:r w:rsidR="00451947" w:rsidRPr="00764145">
        <w:rPr>
          <w:sz w:val="22"/>
          <w:szCs w:val="22"/>
          <w:shd w:val="clear" w:color="auto" w:fill="FFFFFF"/>
        </w:rPr>
        <w:t xml:space="preserve"> The health facilities in Kullu district include 3 allopathic hospitals, 1 Ayurvedic hospital, </w:t>
      </w:r>
      <w:r w:rsidR="007617CD" w:rsidRPr="00764145">
        <w:rPr>
          <w:sz w:val="22"/>
          <w:szCs w:val="22"/>
          <w:shd w:val="clear" w:color="auto" w:fill="FFFFFF"/>
        </w:rPr>
        <w:t>and 5</w:t>
      </w:r>
      <w:r w:rsidR="00451947" w:rsidRPr="00764145">
        <w:rPr>
          <w:sz w:val="22"/>
          <w:szCs w:val="22"/>
          <w:shd w:val="clear" w:color="auto" w:fill="FFFFFF"/>
        </w:rPr>
        <w:t xml:space="preserve"> community health centers, 17 primary health centers, 65 Ayurvedic Dispensaries and 99 sub </w:t>
      </w:r>
      <w:r w:rsidR="007617CD" w:rsidRPr="00764145">
        <w:rPr>
          <w:sz w:val="22"/>
          <w:szCs w:val="22"/>
          <w:shd w:val="clear" w:color="auto" w:fill="FFFFFF"/>
        </w:rPr>
        <w:t>health centers</w:t>
      </w:r>
      <w:r w:rsidR="00143071" w:rsidRPr="00764145">
        <w:rPr>
          <w:sz w:val="22"/>
          <w:szCs w:val="22"/>
          <w:shd w:val="clear" w:color="auto" w:fill="FFFFFF"/>
        </w:rPr>
        <w:t>.</w:t>
      </w:r>
      <w:r w:rsidR="00451947" w:rsidRPr="00764145">
        <w:rPr>
          <w:sz w:val="22"/>
          <w:szCs w:val="22"/>
          <w:shd w:val="clear" w:color="auto" w:fill="FFFFFF"/>
        </w:rPr>
        <w:t xml:space="preserve"> In addition </w:t>
      </w:r>
      <w:r w:rsidR="007617CD" w:rsidRPr="00764145">
        <w:rPr>
          <w:sz w:val="22"/>
          <w:szCs w:val="22"/>
          <w:shd w:val="clear" w:color="auto" w:fill="FFFFFF"/>
        </w:rPr>
        <w:t>to above</w:t>
      </w:r>
      <w:r w:rsidR="00451947" w:rsidRPr="00764145">
        <w:rPr>
          <w:sz w:val="22"/>
          <w:szCs w:val="22"/>
          <w:shd w:val="clear" w:color="auto" w:fill="FFFFFF"/>
        </w:rPr>
        <w:t xml:space="preserve"> mentioned </w:t>
      </w:r>
      <w:r w:rsidR="00764145" w:rsidRPr="00764145">
        <w:rPr>
          <w:sz w:val="22"/>
          <w:szCs w:val="22"/>
          <w:shd w:val="clear" w:color="auto" w:fill="FFFFFF"/>
        </w:rPr>
        <w:t xml:space="preserve">government run health facilities, there are many privately owned facilities available in both the districts. </w:t>
      </w:r>
      <w:r w:rsidR="00143071" w:rsidRPr="00764145">
        <w:rPr>
          <w:sz w:val="22"/>
          <w:szCs w:val="22"/>
          <w:shd w:val="clear" w:color="auto" w:fill="FFFFFF"/>
        </w:rPr>
        <w:t xml:space="preserve"> </w:t>
      </w:r>
      <w:r w:rsidR="00764145">
        <w:rPr>
          <w:sz w:val="22"/>
          <w:szCs w:val="22"/>
          <w:shd w:val="clear" w:color="auto" w:fill="FFFFFF"/>
        </w:rPr>
        <w:t xml:space="preserve"> </w:t>
      </w:r>
    </w:p>
    <w:p w:rsidR="0066726C" w:rsidRPr="00B37112" w:rsidRDefault="00046906" w:rsidP="00B37112">
      <w:pPr>
        <w:pStyle w:val="Default"/>
        <w:widowControl w:val="0"/>
        <w:ind w:left="426"/>
        <w:jc w:val="both"/>
        <w:rPr>
          <w:b/>
          <w:i/>
          <w:sz w:val="22"/>
          <w:szCs w:val="22"/>
          <w:shd w:val="clear" w:color="auto" w:fill="FFFFFF"/>
        </w:rPr>
      </w:pPr>
      <w:r>
        <w:rPr>
          <w:b/>
          <w:sz w:val="22"/>
          <w:szCs w:val="22"/>
        </w:rPr>
        <w:tab/>
      </w:r>
      <w:r w:rsidR="00164B56" w:rsidRPr="00B37112">
        <w:rPr>
          <w:b/>
          <w:i/>
          <w:sz w:val="22"/>
          <w:szCs w:val="22"/>
        </w:rPr>
        <w:t>Education facilities</w:t>
      </w:r>
      <w:bookmarkEnd w:id="477"/>
    </w:p>
    <w:p w:rsidR="00046906" w:rsidRDefault="00046906" w:rsidP="00B37112">
      <w:pPr>
        <w:pStyle w:val="Default"/>
        <w:widowControl w:val="0"/>
        <w:jc w:val="both"/>
        <w:rPr>
          <w:sz w:val="22"/>
          <w:szCs w:val="22"/>
          <w:shd w:val="clear" w:color="auto" w:fill="FFFFFF"/>
        </w:rPr>
      </w:pPr>
      <w:r>
        <w:rPr>
          <w:sz w:val="22"/>
          <w:szCs w:val="22"/>
          <w:shd w:val="clear" w:color="auto" w:fill="FFFFFF"/>
        </w:rPr>
        <w:tab/>
      </w:r>
    </w:p>
    <w:p w:rsidR="0066726C" w:rsidRPr="00891250" w:rsidRDefault="00034392" w:rsidP="00BA6888">
      <w:pPr>
        <w:pStyle w:val="Default"/>
        <w:widowControl w:val="0"/>
        <w:numPr>
          <w:ilvl w:val="0"/>
          <w:numId w:val="1"/>
        </w:numPr>
        <w:ind w:left="0" w:firstLine="0"/>
        <w:jc w:val="both"/>
        <w:rPr>
          <w:sz w:val="22"/>
          <w:szCs w:val="22"/>
          <w:shd w:val="clear" w:color="auto" w:fill="FFFFFF"/>
        </w:rPr>
      </w:pPr>
      <w:r>
        <w:rPr>
          <w:sz w:val="22"/>
          <w:szCs w:val="22"/>
          <w:shd w:val="clear" w:color="auto" w:fill="FFFFFF"/>
        </w:rPr>
        <w:t>Both the districts have good educational facilities</w:t>
      </w:r>
      <w:r w:rsidR="0066726C" w:rsidRPr="00891250">
        <w:rPr>
          <w:sz w:val="22"/>
          <w:szCs w:val="22"/>
          <w:shd w:val="clear" w:color="auto" w:fill="FFFFFF"/>
        </w:rPr>
        <w:t>.</w:t>
      </w:r>
      <w:bookmarkStart w:id="478" w:name="_Toc372379061"/>
      <w:r>
        <w:rPr>
          <w:sz w:val="22"/>
          <w:szCs w:val="22"/>
          <w:shd w:val="clear" w:color="auto" w:fill="FFFFFF"/>
        </w:rPr>
        <w:t xml:space="preserve"> </w:t>
      </w:r>
      <w:r w:rsidR="007617CD">
        <w:rPr>
          <w:sz w:val="22"/>
          <w:szCs w:val="22"/>
          <w:shd w:val="clear" w:color="auto" w:fill="FFFFFF"/>
        </w:rPr>
        <w:t>In Kullu district</w:t>
      </w:r>
      <w:r>
        <w:rPr>
          <w:sz w:val="22"/>
          <w:szCs w:val="22"/>
          <w:shd w:val="clear" w:color="auto" w:fill="FFFFFF"/>
        </w:rPr>
        <w:t xml:space="preserve"> there are </w:t>
      </w:r>
      <w:r w:rsidR="00764145">
        <w:rPr>
          <w:sz w:val="22"/>
          <w:szCs w:val="22"/>
          <w:shd w:val="clear" w:color="auto" w:fill="FFFFFF"/>
        </w:rPr>
        <w:t>749</w:t>
      </w:r>
      <w:r>
        <w:rPr>
          <w:sz w:val="22"/>
          <w:szCs w:val="22"/>
          <w:shd w:val="clear" w:color="auto" w:fill="FFFFFF"/>
        </w:rPr>
        <w:t xml:space="preserve"> pr</w:t>
      </w:r>
      <w:r w:rsidR="00331778">
        <w:rPr>
          <w:sz w:val="22"/>
          <w:szCs w:val="22"/>
          <w:shd w:val="clear" w:color="auto" w:fill="FFFFFF"/>
        </w:rPr>
        <w:t>imary schools</w:t>
      </w:r>
      <w:r w:rsidR="00AC1C1F">
        <w:rPr>
          <w:sz w:val="22"/>
          <w:szCs w:val="22"/>
          <w:shd w:val="clear" w:color="auto" w:fill="FFFFFF"/>
        </w:rPr>
        <w:t>, 127 Middle Schools, 104 Senior Secondary Schools</w:t>
      </w:r>
      <w:r w:rsidR="00331778">
        <w:rPr>
          <w:sz w:val="22"/>
          <w:szCs w:val="22"/>
          <w:shd w:val="clear" w:color="auto" w:fill="FFFFFF"/>
        </w:rPr>
        <w:t xml:space="preserve"> and </w:t>
      </w:r>
      <w:r w:rsidR="00AC1C1F">
        <w:rPr>
          <w:sz w:val="22"/>
          <w:szCs w:val="22"/>
          <w:shd w:val="clear" w:color="auto" w:fill="FFFFFF"/>
        </w:rPr>
        <w:t>4</w:t>
      </w:r>
      <w:r w:rsidR="00331778">
        <w:rPr>
          <w:sz w:val="22"/>
          <w:szCs w:val="22"/>
          <w:shd w:val="clear" w:color="auto" w:fill="FFFFFF"/>
        </w:rPr>
        <w:t xml:space="preserve"> </w:t>
      </w:r>
      <w:r w:rsidR="00AC1C1F">
        <w:rPr>
          <w:sz w:val="22"/>
          <w:szCs w:val="22"/>
          <w:shd w:val="clear" w:color="auto" w:fill="FFFFFF"/>
        </w:rPr>
        <w:t>colleges</w:t>
      </w:r>
      <w:r w:rsidR="00331778">
        <w:rPr>
          <w:sz w:val="22"/>
          <w:szCs w:val="22"/>
          <w:shd w:val="clear" w:color="auto" w:fill="FFFFFF"/>
        </w:rPr>
        <w:t xml:space="preserve"> whereas </w:t>
      </w:r>
      <w:r w:rsidR="00AC1C1F">
        <w:rPr>
          <w:sz w:val="22"/>
          <w:szCs w:val="22"/>
          <w:shd w:val="clear" w:color="auto" w:fill="FFFFFF"/>
        </w:rPr>
        <w:t>Mandi</w:t>
      </w:r>
      <w:r w:rsidR="00331778">
        <w:rPr>
          <w:sz w:val="22"/>
          <w:szCs w:val="22"/>
          <w:shd w:val="clear" w:color="auto" w:fill="FFFFFF"/>
        </w:rPr>
        <w:t xml:space="preserve"> district has </w:t>
      </w:r>
      <w:r w:rsidR="00AC1C1F">
        <w:rPr>
          <w:sz w:val="22"/>
          <w:szCs w:val="22"/>
          <w:shd w:val="clear" w:color="auto" w:fill="FFFFFF"/>
        </w:rPr>
        <w:t>1699</w:t>
      </w:r>
      <w:r w:rsidR="00331778">
        <w:rPr>
          <w:sz w:val="22"/>
          <w:szCs w:val="22"/>
          <w:shd w:val="clear" w:color="auto" w:fill="FFFFFF"/>
        </w:rPr>
        <w:t xml:space="preserve"> primary schools</w:t>
      </w:r>
      <w:r w:rsidR="00AC1C1F">
        <w:rPr>
          <w:sz w:val="22"/>
          <w:szCs w:val="22"/>
          <w:shd w:val="clear" w:color="auto" w:fill="FFFFFF"/>
        </w:rPr>
        <w:t>, 369 Middle Schools, 334 Senior Secondary Schools</w:t>
      </w:r>
      <w:r w:rsidR="00331778">
        <w:rPr>
          <w:sz w:val="22"/>
          <w:szCs w:val="22"/>
          <w:shd w:val="clear" w:color="auto" w:fill="FFFFFF"/>
        </w:rPr>
        <w:t xml:space="preserve"> and </w:t>
      </w:r>
      <w:r w:rsidR="00AC1C1F">
        <w:rPr>
          <w:sz w:val="22"/>
          <w:szCs w:val="22"/>
          <w:shd w:val="clear" w:color="auto" w:fill="FFFFFF"/>
        </w:rPr>
        <w:t>8 colleges</w:t>
      </w:r>
      <w:r w:rsidR="00331778">
        <w:rPr>
          <w:sz w:val="22"/>
          <w:szCs w:val="22"/>
          <w:shd w:val="clear" w:color="auto" w:fill="FFFFFF"/>
        </w:rPr>
        <w:t>.</w:t>
      </w:r>
      <w:r w:rsidR="00CE1F09">
        <w:rPr>
          <w:sz w:val="22"/>
          <w:szCs w:val="22"/>
          <w:shd w:val="clear" w:color="auto" w:fill="FFFFFF"/>
        </w:rPr>
        <w:t xml:space="preserve"> </w:t>
      </w:r>
      <w:r w:rsidR="00AC1C1F">
        <w:rPr>
          <w:sz w:val="22"/>
          <w:szCs w:val="22"/>
          <w:shd w:val="clear" w:color="auto" w:fill="FFFFFF"/>
        </w:rPr>
        <w:t xml:space="preserve">There </w:t>
      </w:r>
      <w:r w:rsidR="007617CD">
        <w:rPr>
          <w:sz w:val="22"/>
          <w:szCs w:val="22"/>
          <w:shd w:val="clear" w:color="auto" w:fill="FFFFFF"/>
        </w:rPr>
        <w:t>is</w:t>
      </w:r>
      <w:r w:rsidR="00AC1C1F">
        <w:rPr>
          <w:sz w:val="22"/>
          <w:szCs w:val="22"/>
          <w:shd w:val="clear" w:color="auto" w:fill="FFFFFF"/>
        </w:rPr>
        <w:t xml:space="preserve"> many a number technical education training institutes in both the districts</w:t>
      </w:r>
      <w:r w:rsidR="00CE1F09">
        <w:rPr>
          <w:sz w:val="22"/>
          <w:szCs w:val="22"/>
          <w:shd w:val="clear" w:color="auto" w:fill="FFFFFF"/>
        </w:rPr>
        <w:t xml:space="preserve">. The current HSDP project will also contribute towards skills development and employability of Himachali youth. </w:t>
      </w:r>
      <w:r w:rsidR="00331778">
        <w:rPr>
          <w:sz w:val="22"/>
          <w:szCs w:val="22"/>
          <w:shd w:val="clear" w:color="auto" w:fill="FFFFFF"/>
        </w:rPr>
        <w:t xml:space="preserve">   </w:t>
      </w:r>
    </w:p>
    <w:p w:rsidR="00046906" w:rsidRDefault="00046906" w:rsidP="00B37112">
      <w:pPr>
        <w:pStyle w:val="Heading2"/>
        <w:numPr>
          <w:ilvl w:val="0"/>
          <w:numId w:val="0"/>
        </w:numPr>
        <w:spacing w:before="0" w:after="0"/>
        <w:ind w:left="426"/>
        <w:rPr>
          <w:szCs w:val="22"/>
        </w:rPr>
      </w:pPr>
      <w:r>
        <w:rPr>
          <w:szCs w:val="22"/>
        </w:rPr>
        <w:tab/>
      </w:r>
    </w:p>
    <w:p w:rsidR="00C33AF3" w:rsidRPr="00B37112" w:rsidRDefault="00046906" w:rsidP="00B37112">
      <w:pPr>
        <w:pStyle w:val="Default"/>
        <w:widowControl w:val="0"/>
        <w:tabs>
          <w:tab w:val="left" w:pos="0"/>
        </w:tabs>
        <w:ind w:left="426" w:hanging="426"/>
        <w:jc w:val="both"/>
        <w:rPr>
          <w:b/>
          <w:bCs/>
          <w:i/>
          <w:sz w:val="22"/>
          <w:szCs w:val="22"/>
        </w:rPr>
      </w:pPr>
      <w:bookmarkStart w:id="479" w:name="_Toc372379062"/>
      <w:bookmarkEnd w:id="478"/>
      <w:r>
        <w:rPr>
          <w:b/>
          <w:sz w:val="22"/>
          <w:szCs w:val="22"/>
        </w:rPr>
        <w:tab/>
      </w:r>
      <w:r>
        <w:rPr>
          <w:b/>
          <w:sz w:val="22"/>
          <w:szCs w:val="22"/>
        </w:rPr>
        <w:tab/>
      </w:r>
      <w:r w:rsidR="00164B56" w:rsidRPr="00B37112">
        <w:rPr>
          <w:b/>
          <w:i/>
          <w:sz w:val="22"/>
          <w:szCs w:val="22"/>
        </w:rPr>
        <w:t>Archaeological Resources</w:t>
      </w:r>
      <w:bookmarkEnd w:id="479"/>
    </w:p>
    <w:p w:rsidR="00046906" w:rsidRDefault="00046906" w:rsidP="00B37112">
      <w:pPr>
        <w:pStyle w:val="Default"/>
        <w:widowControl w:val="0"/>
        <w:jc w:val="both"/>
        <w:rPr>
          <w:bCs/>
          <w:sz w:val="22"/>
          <w:szCs w:val="22"/>
        </w:rPr>
      </w:pPr>
    </w:p>
    <w:p w:rsidR="00895E22" w:rsidRPr="00891250" w:rsidRDefault="0066726C" w:rsidP="00BA6888">
      <w:pPr>
        <w:pStyle w:val="Default"/>
        <w:widowControl w:val="0"/>
        <w:numPr>
          <w:ilvl w:val="0"/>
          <w:numId w:val="1"/>
        </w:numPr>
        <w:ind w:left="0" w:firstLine="0"/>
        <w:jc w:val="both"/>
        <w:rPr>
          <w:bCs/>
          <w:sz w:val="22"/>
          <w:szCs w:val="22"/>
        </w:rPr>
      </w:pPr>
      <w:r w:rsidRPr="00891250">
        <w:rPr>
          <w:bCs/>
          <w:sz w:val="22"/>
          <w:szCs w:val="22"/>
        </w:rPr>
        <w:t xml:space="preserve">There are no heritage sites notified by Archaeological Survey of India (ASI) within </w:t>
      </w:r>
      <w:r w:rsidR="005B0315">
        <w:rPr>
          <w:bCs/>
          <w:sz w:val="22"/>
          <w:szCs w:val="22"/>
        </w:rPr>
        <w:t xml:space="preserve">or near </w:t>
      </w:r>
      <w:r w:rsidRPr="00891250">
        <w:rPr>
          <w:bCs/>
          <w:sz w:val="22"/>
          <w:szCs w:val="22"/>
        </w:rPr>
        <w:t xml:space="preserve">the </w:t>
      </w:r>
      <w:r w:rsidR="00754EBF">
        <w:rPr>
          <w:bCs/>
          <w:sz w:val="22"/>
          <w:szCs w:val="22"/>
        </w:rPr>
        <w:t>sub-project</w:t>
      </w:r>
      <w:r w:rsidRPr="00891250">
        <w:rPr>
          <w:bCs/>
          <w:sz w:val="22"/>
          <w:szCs w:val="22"/>
        </w:rPr>
        <w:t xml:space="preserve"> area. Similarly, no common property resources such as public wells, water tanks, play grounds, common grassing grounds or pastures, market areas and community buildings will be affected by the proposed </w:t>
      </w:r>
      <w:r w:rsidR="00754EBF">
        <w:rPr>
          <w:bCs/>
          <w:sz w:val="22"/>
          <w:szCs w:val="22"/>
        </w:rPr>
        <w:t>sub-project</w:t>
      </w:r>
      <w:r w:rsidR="005927D0">
        <w:rPr>
          <w:bCs/>
          <w:sz w:val="22"/>
          <w:szCs w:val="22"/>
        </w:rPr>
        <w:t>s</w:t>
      </w:r>
      <w:r w:rsidRPr="00891250">
        <w:rPr>
          <w:bCs/>
          <w:sz w:val="22"/>
          <w:szCs w:val="22"/>
        </w:rPr>
        <w:t xml:space="preserve">.   </w:t>
      </w:r>
    </w:p>
    <w:p w:rsidR="0066726C" w:rsidRPr="00891250" w:rsidRDefault="00895E22" w:rsidP="00B37112">
      <w:pPr>
        <w:spacing w:after="0" w:line="240" w:lineRule="auto"/>
        <w:rPr>
          <w:rFonts w:ascii="Arial" w:eastAsia="Times New Roman" w:hAnsi="Arial" w:cs="Arial"/>
          <w:bCs/>
          <w:color w:val="000000"/>
        </w:rPr>
      </w:pPr>
      <w:r w:rsidRPr="00891250">
        <w:rPr>
          <w:rFonts w:ascii="Arial" w:hAnsi="Arial" w:cs="Arial"/>
          <w:bCs/>
        </w:rPr>
        <w:br w:type="page"/>
      </w:r>
    </w:p>
    <w:p w:rsidR="00B829AC" w:rsidRPr="00046906" w:rsidRDefault="00B829AC" w:rsidP="00BA6888">
      <w:pPr>
        <w:pStyle w:val="Heading1"/>
        <w:numPr>
          <w:ilvl w:val="0"/>
          <w:numId w:val="7"/>
        </w:numPr>
        <w:spacing w:before="0" w:after="0"/>
        <w:jc w:val="center"/>
        <w:rPr>
          <w:rFonts w:cs="Arial"/>
          <w:sz w:val="22"/>
          <w:szCs w:val="22"/>
        </w:rPr>
      </w:pPr>
      <w:bookmarkStart w:id="480" w:name="_Toc372379063"/>
      <w:bookmarkStart w:id="481" w:name="_Toc473409001"/>
      <w:bookmarkStart w:id="482" w:name="_Toc473412283"/>
      <w:bookmarkStart w:id="483" w:name="_Toc473412395"/>
      <w:bookmarkStart w:id="484" w:name="_Toc473412681"/>
      <w:bookmarkStart w:id="485" w:name="_Toc484189290"/>
      <w:bookmarkStart w:id="486" w:name="_Toc487309316"/>
      <w:r w:rsidRPr="00B37112">
        <w:rPr>
          <w:rFonts w:cs="Arial"/>
          <w:sz w:val="22"/>
          <w:szCs w:val="22"/>
        </w:rPr>
        <w:lastRenderedPageBreak/>
        <w:t>ENVIRONMENTAL IMPACT AND MITIGATION MEASURES</w:t>
      </w:r>
      <w:bookmarkEnd w:id="480"/>
      <w:bookmarkEnd w:id="481"/>
      <w:bookmarkEnd w:id="482"/>
      <w:bookmarkEnd w:id="483"/>
      <w:bookmarkEnd w:id="484"/>
      <w:bookmarkEnd w:id="485"/>
      <w:bookmarkEnd w:id="486"/>
    </w:p>
    <w:p w:rsidR="00046906" w:rsidRDefault="00046906" w:rsidP="00B37112">
      <w:pPr>
        <w:pStyle w:val="Heading2"/>
        <w:numPr>
          <w:ilvl w:val="0"/>
          <w:numId w:val="0"/>
        </w:numPr>
        <w:spacing w:before="0" w:after="0"/>
        <w:ind w:left="720"/>
        <w:rPr>
          <w:rFonts w:cs="Arial"/>
          <w:szCs w:val="22"/>
        </w:rPr>
      </w:pPr>
      <w:bookmarkStart w:id="487" w:name="_Toc372379064"/>
    </w:p>
    <w:p w:rsidR="00B829AC" w:rsidRPr="00891250" w:rsidRDefault="00B829AC" w:rsidP="00E53752">
      <w:pPr>
        <w:pStyle w:val="Heading2"/>
        <w:spacing w:before="0" w:after="0"/>
        <w:ind w:hanging="720"/>
        <w:rPr>
          <w:rFonts w:cs="Arial"/>
          <w:szCs w:val="22"/>
        </w:rPr>
      </w:pPr>
      <w:bookmarkStart w:id="488" w:name="_Toc473409002"/>
      <w:bookmarkStart w:id="489" w:name="_Toc473412284"/>
      <w:bookmarkStart w:id="490" w:name="_Toc473412396"/>
      <w:bookmarkStart w:id="491" w:name="_Toc473412682"/>
      <w:bookmarkStart w:id="492" w:name="_Toc484189291"/>
      <w:bookmarkStart w:id="493" w:name="_Toc487309317"/>
      <w:r w:rsidRPr="00891250">
        <w:rPr>
          <w:rFonts w:cs="Arial"/>
          <w:szCs w:val="22"/>
        </w:rPr>
        <w:t>Environmental Impacts</w:t>
      </w:r>
      <w:bookmarkEnd w:id="487"/>
      <w:bookmarkEnd w:id="488"/>
      <w:bookmarkEnd w:id="489"/>
      <w:bookmarkEnd w:id="490"/>
      <w:bookmarkEnd w:id="491"/>
      <w:bookmarkEnd w:id="492"/>
      <w:bookmarkEnd w:id="493"/>
    </w:p>
    <w:p w:rsidR="00046906" w:rsidRDefault="00046906" w:rsidP="00B37112">
      <w:pPr>
        <w:pStyle w:val="Default"/>
        <w:widowControl w:val="0"/>
        <w:jc w:val="both"/>
        <w:rPr>
          <w:sz w:val="22"/>
          <w:szCs w:val="22"/>
        </w:rPr>
      </w:pPr>
    </w:p>
    <w:p w:rsidR="00B5270D" w:rsidRDefault="002D6F88" w:rsidP="00BA6888">
      <w:pPr>
        <w:pStyle w:val="Default"/>
        <w:widowControl w:val="0"/>
        <w:numPr>
          <w:ilvl w:val="0"/>
          <w:numId w:val="1"/>
        </w:numPr>
        <w:ind w:left="0" w:firstLine="0"/>
        <w:jc w:val="both"/>
        <w:rPr>
          <w:sz w:val="22"/>
          <w:szCs w:val="22"/>
        </w:rPr>
      </w:pPr>
      <w:r>
        <w:rPr>
          <w:sz w:val="22"/>
          <w:szCs w:val="22"/>
        </w:rPr>
        <w:t>Any project creating physical infrastructure</w:t>
      </w:r>
      <w:r w:rsidR="0046363A">
        <w:rPr>
          <w:sz w:val="22"/>
          <w:szCs w:val="22"/>
        </w:rPr>
        <w:t xml:space="preserve"> </w:t>
      </w:r>
      <w:r w:rsidR="005B0315">
        <w:rPr>
          <w:sz w:val="22"/>
          <w:szCs w:val="22"/>
        </w:rPr>
        <w:t>will</w:t>
      </w:r>
      <w:r w:rsidR="00B829AC" w:rsidRPr="00891250">
        <w:rPr>
          <w:sz w:val="22"/>
          <w:szCs w:val="22"/>
        </w:rPr>
        <w:t xml:space="preserve"> cause </w:t>
      </w:r>
      <w:r w:rsidR="005B0315">
        <w:rPr>
          <w:sz w:val="22"/>
          <w:szCs w:val="22"/>
        </w:rPr>
        <w:t xml:space="preserve">some minor </w:t>
      </w:r>
      <w:r w:rsidR="00B829AC" w:rsidRPr="00891250">
        <w:rPr>
          <w:sz w:val="22"/>
          <w:szCs w:val="22"/>
        </w:rPr>
        <w:t xml:space="preserve">impacts on </w:t>
      </w:r>
      <w:r w:rsidR="00A86939">
        <w:rPr>
          <w:sz w:val="22"/>
          <w:szCs w:val="22"/>
        </w:rPr>
        <w:t xml:space="preserve">the </w:t>
      </w:r>
      <w:r w:rsidR="00B829AC" w:rsidRPr="00891250">
        <w:rPr>
          <w:sz w:val="22"/>
          <w:szCs w:val="22"/>
        </w:rPr>
        <w:t>environment. Th</w:t>
      </w:r>
      <w:r w:rsidR="00A86939">
        <w:rPr>
          <w:sz w:val="22"/>
          <w:szCs w:val="22"/>
        </w:rPr>
        <w:t>is</w:t>
      </w:r>
      <w:r w:rsidR="00B829AC" w:rsidRPr="00891250">
        <w:rPr>
          <w:sz w:val="22"/>
          <w:szCs w:val="22"/>
        </w:rPr>
        <w:t xml:space="preserve"> IEE </w:t>
      </w:r>
      <w:r w:rsidR="00EE27D3">
        <w:rPr>
          <w:sz w:val="22"/>
          <w:szCs w:val="22"/>
        </w:rPr>
        <w:t>examines</w:t>
      </w:r>
      <w:r w:rsidR="00B829AC" w:rsidRPr="00891250">
        <w:rPr>
          <w:sz w:val="22"/>
          <w:szCs w:val="22"/>
        </w:rPr>
        <w:t xml:space="preserve"> the </w:t>
      </w:r>
      <w:r w:rsidR="00A86939">
        <w:rPr>
          <w:sz w:val="22"/>
          <w:szCs w:val="22"/>
        </w:rPr>
        <w:t>potential</w:t>
      </w:r>
      <w:r w:rsidR="00B829AC" w:rsidRPr="00891250">
        <w:rPr>
          <w:sz w:val="22"/>
          <w:szCs w:val="22"/>
        </w:rPr>
        <w:t xml:space="preserve"> impacts anticipated </w:t>
      </w:r>
      <w:r w:rsidR="00A86939">
        <w:rPr>
          <w:sz w:val="22"/>
          <w:szCs w:val="22"/>
        </w:rPr>
        <w:t>during the construction and operation of the</w:t>
      </w:r>
      <w:r w:rsidR="00B56240">
        <w:rPr>
          <w:sz w:val="22"/>
          <w:szCs w:val="22"/>
        </w:rPr>
        <w:t xml:space="preserve"> all the three sub</w:t>
      </w:r>
      <w:r w:rsidR="00597430">
        <w:rPr>
          <w:sz w:val="22"/>
          <w:szCs w:val="22"/>
        </w:rPr>
        <w:t>-</w:t>
      </w:r>
      <w:r w:rsidR="00B56240">
        <w:rPr>
          <w:sz w:val="22"/>
          <w:szCs w:val="22"/>
        </w:rPr>
        <w:t xml:space="preserve">projects proposed in </w:t>
      </w:r>
      <w:r w:rsidR="002E6602">
        <w:rPr>
          <w:sz w:val="22"/>
          <w:szCs w:val="22"/>
        </w:rPr>
        <w:t>Mandi and Kullu</w:t>
      </w:r>
      <w:r w:rsidR="00B56240">
        <w:rPr>
          <w:sz w:val="22"/>
          <w:szCs w:val="22"/>
        </w:rPr>
        <w:t xml:space="preserve"> districts,</w:t>
      </w:r>
      <w:r w:rsidR="00EE27D3">
        <w:rPr>
          <w:sz w:val="22"/>
          <w:szCs w:val="22"/>
        </w:rPr>
        <w:t xml:space="preserve"> including:</w:t>
      </w:r>
    </w:p>
    <w:p w:rsidR="00046906" w:rsidRPr="00891250" w:rsidRDefault="00046906" w:rsidP="00B37112">
      <w:pPr>
        <w:pStyle w:val="Default"/>
        <w:widowControl w:val="0"/>
        <w:jc w:val="both"/>
        <w:rPr>
          <w:sz w:val="22"/>
          <w:szCs w:val="22"/>
        </w:rPr>
      </w:pPr>
    </w:p>
    <w:p w:rsidR="00B829AC" w:rsidRPr="00891250" w:rsidRDefault="00B829AC" w:rsidP="00BA6888">
      <w:pPr>
        <w:pStyle w:val="Default"/>
        <w:widowControl w:val="0"/>
        <w:numPr>
          <w:ilvl w:val="0"/>
          <w:numId w:val="3"/>
        </w:numPr>
        <w:ind w:left="1440"/>
        <w:jc w:val="both"/>
        <w:rPr>
          <w:sz w:val="22"/>
          <w:szCs w:val="22"/>
        </w:rPr>
      </w:pPr>
      <w:r w:rsidRPr="00891250">
        <w:rPr>
          <w:b/>
          <w:bCs/>
          <w:sz w:val="22"/>
          <w:szCs w:val="22"/>
        </w:rPr>
        <w:t xml:space="preserve">Location impacts: </w:t>
      </w:r>
      <w:r w:rsidR="00A86939">
        <w:rPr>
          <w:sz w:val="22"/>
          <w:szCs w:val="22"/>
        </w:rPr>
        <w:t>Impact</w:t>
      </w:r>
      <w:r w:rsidRPr="00891250">
        <w:rPr>
          <w:sz w:val="22"/>
          <w:szCs w:val="22"/>
        </w:rPr>
        <w:t xml:space="preserve"> associated with site selection including </w:t>
      </w:r>
      <w:r w:rsidR="00A86939">
        <w:rPr>
          <w:sz w:val="22"/>
          <w:szCs w:val="22"/>
        </w:rPr>
        <w:t>effect</w:t>
      </w:r>
      <w:r w:rsidRPr="00891250">
        <w:rPr>
          <w:sz w:val="22"/>
          <w:szCs w:val="22"/>
        </w:rPr>
        <w:t xml:space="preserve"> on</w:t>
      </w:r>
      <w:r w:rsidR="00A86939">
        <w:rPr>
          <w:sz w:val="22"/>
          <w:szCs w:val="22"/>
        </w:rPr>
        <w:t xml:space="preserve"> the </w:t>
      </w:r>
      <w:r w:rsidRPr="00891250">
        <w:rPr>
          <w:sz w:val="22"/>
          <w:szCs w:val="22"/>
        </w:rPr>
        <w:t>environment and resettlement or livelihood related impacts on communities;</w:t>
      </w:r>
    </w:p>
    <w:p w:rsidR="00B829AC" w:rsidRPr="00891250" w:rsidRDefault="00B829AC" w:rsidP="00BA6888">
      <w:pPr>
        <w:pStyle w:val="ListParagraph"/>
        <w:numPr>
          <w:ilvl w:val="0"/>
          <w:numId w:val="3"/>
        </w:numPr>
        <w:autoSpaceDE w:val="0"/>
        <w:autoSpaceDN w:val="0"/>
        <w:adjustRightInd w:val="0"/>
        <w:spacing w:after="0" w:line="240" w:lineRule="auto"/>
        <w:ind w:left="1440"/>
        <w:jc w:val="both"/>
        <w:rPr>
          <w:rFonts w:ascii="Arial" w:hAnsi="Arial" w:cs="Arial"/>
        </w:rPr>
      </w:pPr>
      <w:r w:rsidRPr="00891250">
        <w:rPr>
          <w:rFonts w:ascii="Arial" w:hAnsi="Arial" w:cs="Arial"/>
          <w:b/>
          <w:bCs/>
        </w:rPr>
        <w:t xml:space="preserve">Design impacts and Pre-Construction Impacts: </w:t>
      </w:r>
      <w:r w:rsidRPr="00891250">
        <w:rPr>
          <w:rFonts w:ascii="Arial" w:hAnsi="Arial" w:cs="Arial"/>
        </w:rPr>
        <w:t>Impact arising from project design, including the technology used, scale of operations, discharge standards, topographic survey, geotechnical survey, etc.;</w:t>
      </w:r>
    </w:p>
    <w:p w:rsidR="00B829AC" w:rsidRPr="00891250" w:rsidRDefault="00B829AC" w:rsidP="00BA6888">
      <w:pPr>
        <w:pStyle w:val="ListParagraph"/>
        <w:numPr>
          <w:ilvl w:val="0"/>
          <w:numId w:val="3"/>
        </w:numPr>
        <w:autoSpaceDE w:val="0"/>
        <w:autoSpaceDN w:val="0"/>
        <w:adjustRightInd w:val="0"/>
        <w:spacing w:after="0" w:line="240" w:lineRule="auto"/>
        <w:ind w:left="1440"/>
        <w:jc w:val="both"/>
        <w:rPr>
          <w:rFonts w:ascii="Arial" w:hAnsi="Arial" w:cs="Arial"/>
        </w:rPr>
      </w:pPr>
      <w:r w:rsidRPr="00891250">
        <w:rPr>
          <w:rFonts w:ascii="Arial" w:hAnsi="Arial" w:cs="Arial"/>
          <w:b/>
          <w:bCs/>
        </w:rPr>
        <w:t xml:space="preserve">Construction impacts: </w:t>
      </w:r>
      <w:r w:rsidRPr="00891250">
        <w:rPr>
          <w:rFonts w:ascii="Arial" w:hAnsi="Arial" w:cs="Arial"/>
        </w:rPr>
        <w:t>Impact resulting from construction activities including site clearance, earthworks, civil works, etc.; and</w:t>
      </w:r>
    </w:p>
    <w:p w:rsidR="00B829AC" w:rsidRDefault="00B829AC" w:rsidP="00BA6888">
      <w:pPr>
        <w:pStyle w:val="ListParagraph"/>
        <w:numPr>
          <w:ilvl w:val="0"/>
          <w:numId w:val="3"/>
        </w:numPr>
        <w:autoSpaceDE w:val="0"/>
        <w:autoSpaceDN w:val="0"/>
        <w:adjustRightInd w:val="0"/>
        <w:spacing w:after="0" w:line="240" w:lineRule="auto"/>
        <w:ind w:left="1440"/>
        <w:jc w:val="both"/>
        <w:rPr>
          <w:rFonts w:ascii="Arial" w:hAnsi="Arial" w:cs="Arial"/>
        </w:rPr>
      </w:pPr>
      <w:r w:rsidRPr="00891250">
        <w:rPr>
          <w:rFonts w:ascii="Arial" w:hAnsi="Arial" w:cs="Arial"/>
          <w:b/>
          <w:bCs/>
        </w:rPr>
        <w:t xml:space="preserve">Operation and Maintenance impacts: </w:t>
      </w:r>
      <w:r w:rsidRPr="00891250">
        <w:rPr>
          <w:rFonts w:ascii="Arial" w:hAnsi="Arial" w:cs="Arial"/>
        </w:rPr>
        <w:t xml:space="preserve">Impact associated with the operation and maintenance of the infrastructure built in </w:t>
      </w:r>
      <w:r w:rsidR="0053393E" w:rsidRPr="00891250">
        <w:rPr>
          <w:rFonts w:ascii="Arial" w:hAnsi="Arial" w:cs="Arial"/>
        </w:rPr>
        <w:t xml:space="preserve">the </w:t>
      </w:r>
      <w:r w:rsidR="00754EBF">
        <w:rPr>
          <w:rFonts w:ascii="Arial" w:hAnsi="Arial" w:cs="Arial"/>
        </w:rPr>
        <w:t>sub-project</w:t>
      </w:r>
      <w:r w:rsidRPr="00891250">
        <w:rPr>
          <w:rFonts w:ascii="Arial" w:hAnsi="Arial" w:cs="Arial"/>
        </w:rPr>
        <w:t>.</w:t>
      </w:r>
    </w:p>
    <w:p w:rsidR="00046906" w:rsidRPr="00891250" w:rsidRDefault="00046906" w:rsidP="00B37112">
      <w:pPr>
        <w:pStyle w:val="ListParagraph"/>
        <w:autoSpaceDE w:val="0"/>
        <w:autoSpaceDN w:val="0"/>
        <w:adjustRightInd w:val="0"/>
        <w:spacing w:after="0" w:line="240" w:lineRule="auto"/>
        <w:ind w:left="1080"/>
        <w:jc w:val="both"/>
        <w:rPr>
          <w:rFonts w:ascii="Arial" w:hAnsi="Arial" w:cs="Arial"/>
        </w:rPr>
      </w:pPr>
    </w:p>
    <w:p w:rsidR="00B5270D" w:rsidRDefault="00B829AC" w:rsidP="00BA6888">
      <w:pPr>
        <w:pStyle w:val="Default"/>
        <w:widowControl w:val="0"/>
        <w:numPr>
          <w:ilvl w:val="0"/>
          <w:numId w:val="1"/>
        </w:numPr>
        <w:ind w:left="0" w:firstLine="0"/>
        <w:jc w:val="both"/>
        <w:rPr>
          <w:sz w:val="22"/>
          <w:szCs w:val="22"/>
        </w:rPr>
      </w:pPr>
      <w:r w:rsidRPr="00721F0D">
        <w:rPr>
          <w:sz w:val="22"/>
          <w:szCs w:val="22"/>
        </w:rPr>
        <w:t>ADB</w:t>
      </w:r>
      <w:r w:rsidR="00EE27D3">
        <w:rPr>
          <w:sz w:val="22"/>
          <w:szCs w:val="22"/>
        </w:rPr>
        <w:t>’s</w:t>
      </w:r>
      <w:r w:rsidR="00533A51">
        <w:rPr>
          <w:sz w:val="22"/>
          <w:szCs w:val="22"/>
        </w:rPr>
        <w:t xml:space="preserve"> </w:t>
      </w:r>
      <w:r w:rsidR="00EE27D3">
        <w:rPr>
          <w:sz w:val="22"/>
          <w:szCs w:val="22"/>
        </w:rPr>
        <w:t>REA</w:t>
      </w:r>
      <w:r w:rsidR="00597430">
        <w:rPr>
          <w:sz w:val="22"/>
          <w:szCs w:val="22"/>
        </w:rPr>
        <w:t xml:space="preserve"> </w:t>
      </w:r>
      <w:r w:rsidR="00EE27D3">
        <w:rPr>
          <w:sz w:val="22"/>
          <w:szCs w:val="22"/>
        </w:rPr>
        <w:t>c</w:t>
      </w:r>
      <w:r w:rsidRPr="00721F0D">
        <w:rPr>
          <w:sz w:val="22"/>
          <w:szCs w:val="22"/>
        </w:rPr>
        <w:t xml:space="preserve">hecklist for </w:t>
      </w:r>
      <w:r w:rsidR="002D6F88" w:rsidRPr="00721F0D">
        <w:rPr>
          <w:sz w:val="22"/>
          <w:szCs w:val="22"/>
        </w:rPr>
        <w:t>Buildings</w:t>
      </w:r>
      <w:r w:rsidR="00533A51">
        <w:rPr>
          <w:sz w:val="22"/>
          <w:szCs w:val="22"/>
        </w:rPr>
        <w:t xml:space="preserve"> </w:t>
      </w:r>
      <w:r w:rsidR="00EE27D3">
        <w:rPr>
          <w:sz w:val="22"/>
          <w:szCs w:val="22"/>
        </w:rPr>
        <w:t>was used while screening the site and recommending mitigation measures.</w:t>
      </w:r>
      <w:bookmarkStart w:id="494" w:name="_Toc372379065"/>
    </w:p>
    <w:p w:rsidR="00046906" w:rsidRPr="00721F0D" w:rsidRDefault="00046906" w:rsidP="00B37112">
      <w:pPr>
        <w:pStyle w:val="Default"/>
        <w:widowControl w:val="0"/>
        <w:jc w:val="both"/>
        <w:rPr>
          <w:sz w:val="22"/>
          <w:szCs w:val="22"/>
        </w:rPr>
      </w:pPr>
    </w:p>
    <w:p w:rsidR="00B5270D" w:rsidRPr="00FE1AF9" w:rsidRDefault="00B829AC" w:rsidP="00E53752">
      <w:pPr>
        <w:pStyle w:val="Heading2"/>
        <w:spacing w:before="0" w:after="0"/>
        <w:ind w:hanging="720"/>
        <w:rPr>
          <w:szCs w:val="22"/>
        </w:rPr>
      </w:pPr>
      <w:bookmarkStart w:id="495" w:name="_Toc473409003"/>
      <w:bookmarkStart w:id="496" w:name="_Toc473412285"/>
      <w:bookmarkStart w:id="497" w:name="_Toc473412397"/>
      <w:bookmarkStart w:id="498" w:name="_Toc473412683"/>
      <w:bookmarkStart w:id="499" w:name="_Toc484189292"/>
      <w:bookmarkStart w:id="500" w:name="_Toc487309318"/>
      <w:r w:rsidRPr="00FE1AF9">
        <w:rPr>
          <w:rFonts w:cs="Arial"/>
          <w:szCs w:val="22"/>
        </w:rPr>
        <w:t>Location</w:t>
      </w:r>
      <w:r w:rsidRPr="00FE1AF9">
        <w:rPr>
          <w:szCs w:val="22"/>
        </w:rPr>
        <w:t xml:space="preserve"> Impacts</w:t>
      </w:r>
      <w:bookmarkEnd w:id="494"/>
      <w:bookmarkEnd w:id="495"/>
      <w:bookmarkEnd w:id="496"/>
      <w:bookmarkEnd w:id="497"/>
      <w:bookmarkEnd w:id="498"/>
      <w:bookmarkEnd w:id="499"/>
      <w:bookmarkEnd w:id="500"/>
    </w:p>
    <w:p w:rsidR="00046906" w:rsidRPr="00721F0D" w:rsidRDefault="00046906" w:rsidP="00B37112">
      <w:pPr>
        <w:pStyle w:val="Default"/>
        <w:widowControl w:val="0"/>
        <w:ind w:left="426"/>
        <w:jc w:val="both"/>
        <w:rPr>
          <w:b/>
          <w:sz w:val="22"/>
          <w:szCs w:val="22"/>
        </w:rPr>
      </w:pPr>
    </w:p>
    <w:p w:rsidR="00EE27D3" w:rsidRPr="00721F0D" w:rsidRDefault="00936D95" w:rsidP="00BA6888">
      <w:pPr>
        <w:pStyle w:val="Default"/>
        <w:widowControl w:val="0"/>
        <w:numPr>
          <w:ilvl w:val="0"/>
          <w:numId w:val="1"/>
        </w:numPr>
        <w:ind w:left="0" w:firstLine="0"/>
        <w:jc w:val="both"/>
        <w:rPr>
          <w:sz w:val="22"/>
          <w:szCs w:val="22"/>
        </w:rPr>
      </w:pPr>
      <w:r>
        <w:rPr>
          <w:sz w:val="22"/>
          <w:szCs w:val="22"/>
        </w:rPr>
        <w:t xml:space="preserve">All the three </w:t>
      </w:r>
      <w:r w:rsidR="00B829AC" w:rsidRPr="00EE27D3">
        <w:rPr>
          <w:sz w:val="22"/>
          <w:szCs w:val="22"/>
        </w:rPr>
        <w:t>sub</w:t>
      </w:r>
      <w:r>
        <w:rPr>
          <w:sz w:val="22"/>
          <w:szCs w:val="22"/>
        </w:rPr>
        <w:t>-</w:t>
      </w:r>
      <w:r w:rsidR="00B829AC" w:rsidRPr="00EE27D3">
        <w:rPr>
          <w:sz w:val="22"/>
          <w:szCs w:val="22"/>
        </w:rPr>
        <w:t>project site</w:t>
      </w:r>
      <w:r w:rsidR="00F6646F">
        <w:rPr>
          <w:sz w:val="22"/>
          <w:szCs w:val="22"/>
        </w:rPr>
        <w:t>s</w:t>
      </w:r>
      <w:r w:rsidR="00597430">
        <w:rPr>
          <w:sz w:val="22"/>
          <w:szCs w:val="22"/>
        </w:rPr>
        <w:t xml:space="preserve"> </w:t>
      </w:r>
      <w:r>
        <w:rPr>
          <w:sz w:val="22"/>
          <w:szCs w:val="22"/>
        </w:rPr>
        <w:t xml:space="preserve">are </w:t>
      </w:r>
      <w:r w:rsidR="00EE27D3" w:rsidRPr="00EE27D3">
        <w:rPr>
          <w:sz w:val="22"/>
          <w:szCs w:val="22"/>
        </w:rPr>
        <w:t xml:space="preserve">located on unencumbered land owned by the </w:t>
      </w:r>
      <w:r>
        <w:rPr>
          <w:sz w:val="22"/>
          <w:szCs w:val="22"/>
        </w:rPr>
        <w:t xml:space="preserve">Government of Himachal Pradesh. The </w:t>
      </w:r>
      <w:r w:rsidR="00EB0480">
        <w:rPr>
          <w:sz w:val="22"/>
          <w:szCs w:val="22"/>
        </w:rPr>
        <w:t xml:space="preserve">CLC sites at Shamshi and Sunder Nagar </w:t>
      </w:r>
      <w:r>
        <w:rPr>
          <w:sz w:val="22"/>
          <w:szCs w:val="22"/>
        </w:rPr>
        <w:t xml:space="preserve">are located in the respective ITI campuses, whereas RLC site at </w:t>
      </w:r>
      <w:r w:rsidR="00EB0480">
        <w:rPr>
          <w:sz w:val="22"/>
          <w:szCs w:val="22"/>
        </w:rPr>
        <w:t>Sadyana</w:t>
      </w:r>
      <w:r>
        <w:rPr>
          <w:sz w:val="22"/>
          <w:szCs w:val="22"/>
        </w:rPr>
        <w:t xml:space="preserve"> is on the land owned by Department of Rural Development </w:t>
      </w:r>
      <w:r w:rsidR="00EE27D3">
        <w:rPr>
          <w:sz w:val="22"/>
          <w:szCs w:val="22"/>
        </w:rPr>
        <w:t>(</w:t>
      </w:r>
      <w:r w:rsidR="00EE27D3" w:rsidRPr="00597430">
        <w:rPr>
          <w:b/>
          <w:sz w:val="22"/>
          <w:szCs w:val="22"/>
        </w:rPr>
        <w:t>Annexure</w:t>
      </w:r>
      <w:r w:rsidR="00806F3F">
        <w:rPr>
          <w:b/>
          <w:sz w:val="22"/>
          <w:szCs w:val="22"/>
        </w:rPr>
        <w:t>-</w:t>
      </w:r>
      <w:r w:rsidR="00EE27D3" w:rsidRPr="00597430">
        <w:rPr>
          <w:b/>
          <w:sz w:val="22"/>
          <w:szCs w:val="22"/>
        </w:rPr>
        <w:t xml:space="preserve"> </w:t>
      </w:r>
      <w:r w:rsidR="000E5584">
        <w:rPr>
          <w:b/>
          <w:sz w:val="22"/>
          <w:szCs w:val="22"/>
        </w:rPr>
        <w:t>2</w:t>
      </w:r>
      <w:r w:rsidR="00EE27D3">
        <w:rPr>
          <w:sz w:val="22"/>
          <w:szCs w:val="22"/>
        </w:rPr>
        <w:t>)</w:t>
      </w:r>
      <w:r w:rsidR="003C1081" w:rsidRPr="00EE27D3">
        <w:rPr>
          <w:sz w:val="22"/>
          <w:szCs w:val="22"/>
        </w:rPr>
        <w:t xml:space="preserve">. </w:t>
      </w:r>
      <w:r w:rsidR="00EE27D3" w:rsidRPr="00EE27D3">
        <w:rPr>
          <w:sz w:val="22"/>
          <w:szCs w:val="22"/>
        </w:rPr>
        <w:t xml:space="preserve">No new land has been acquired for </w:t>
      </w:r>
      <w:r>
        <w:rPr>
          <w:sz w:val="22"/>
          <w:szCs w:val="22"/>
        </w:rPr>
        <w:t xml:space="preserve">any of </w:t>
      </w:r>
      <w:r w:rsidR="00EE27D3" w:rsidRPr="00EE27D3">
        <w:rPr>
          <w:sz w:val="22"/>
          <w:szCs w:val="22"/>
        </w:rPr>
        <w:t>the sub-project</w:t>
      </w:r>
      <w:r>
        <w:rPr>
          <w:sz w:val="22"/>
          <w:szCs w:val="22"/>
        </w:rPr>
        <w:t>s</w:t>
      </w:r>
      <w:r w:rsidR="00EE27D3" w:rsidRPr="00EE27D3">
        <w:rPr>
          <w:sz w:val="22"/>
          <w:szCs w:val="22"/>
        </w:rPr>
        <w:t xml:space="preserve">, nor has anyone been displaced in anticipation of the proposed ADB project. There are no significant ecological resources in the surroundings </w:t>
      </w:r>
      <w:r>
        <w:rPr>
          <w:sz w:val="22"/>
          <w:szCs w:val="22"/>
        </w:rPr>
        <w:t xml:space="preserve">sub projects sites as these are </w:t>
      </w:r>
      <w:r w:rsidR="007617CD">
        <w:rPr>
          <w:sz w:val="22"/>
          <w:szCs w:val="22"/>
        </w:rPr>
        <w:t>located close</w:t>
      </w:r>
      <w:r w:rsidR="00F73B2D">
        <w:rPr>
          <w:sz w:val="22"/>
          <w:szCs w:val="22"/>
        </w:rPr>
        <w:t xml:space="preserve"> to habitations</w:t>
      </w:r>
      <w:r w:rsidR="00EE27D3" w:rsidRPr="00EE27D3">
        <w:rPr>
          <w:sz w:val="22"/>
          <w:szCs w:val="22"/>
        </w:rPr>
        <w:t>. There are no heritage sites notified by Archaeological Survey of India (ASI)</w:t>
      </w:r>
      <w:r w:rsidR="000950C8">
        <w:rPr>
          <w:sz w:val="22"/>
          <w:szCs w:val="22"/>
        </w:rPr>
        <w:t xml:space="preserve"> or </w:t>
      </w:r>
      <w:r w:rsidR="00EE27D3" w:rsidRPr="00EE27D3">
        <w:rPr>
          <w:sz w:val="22"/>
          <w:szCs w:val="22"/>
        </w:rPr>
        <w:t>state archaeological department within the</w:t>
      </w:r>
      <w:r>
        <w:rPr>
          <w:sz w:val="22"/>
          <w:szCs w:val="22"/>
        </w:rPr>
        <w:t xml:space="preserve"> respective sub- project areas </w:t>
      </w:r>
      <w:r w:rsidR="00EE27D3" w:rsidRPr="00EE27D3">
        <w:rPr>
          <w:sz w:val="22"/>
          <w:szCs w:val="22"/>
        </w:rPr>
        <w:t xml:space="preserve">or in the immediate surroundings. No significant impacts can arise due </w:t>
      </w:r>
      <w:r w:rsidR="00A449E2" w:rsidRPr="00EE27D3">
        <w:rPr>
          <w:sz w:val="22"/>
          <w:szCs w:val="22"/>
        </w:rPr>
        <w:t xml:space="preserve">to </w:t>
      </w:r>
      <w:r w:rsidR="00A449E2">
        <w:rPr>
          <w:sz w:val="22"/>
          <w:szCs w:val="22"/>
        </w:rPr>
        <w:t>sub</w:t>
      </w:r>
      <w:r w:rsidR="00D74724">
        <w:rPr>
          <w:sz w:val="22"/>
          <w:szCs w:val="22"/>
        </w:rPr>
        <w:t>-project location</w:t>
      </w:r>
      <w:r w:rsidR="00EE27D3" w:rsidRPr="00EE27D3">
        <w:rPr>
          <w:sz w:val="22"/>
          <w:szCs w:val="22"/>
        </w:rPr>
        <w:t xml:space="preserve"> as CLC</w:t>
      </w:r>
      <w:r w:rsidR="00597430">
        <w:rPr>
          <w:sz w:val="22"/>
          <w:szCs w:val="22"/>
        </w:rPr>
        <w:t xml:space="preserve"> and RLC</w:t>
      </w:r>
      <w:r w:rsidR="00EE27D3" w:rsidRPr="00EE27D3">
        <w:rPr>
          <w:sz w:val="22"/>
          <w:szCs w:val="22"/>
        </w:rPr>
        <w:t xml:space="preserve"> building</w:t>
      </w:r>
      <w:r w:rsidR="00597430">
        <w:rPr>
          <w:sz w:val="22"/>
          <w:szCs w:val="22"/>
        </w:rPr>
        <w:t>s</w:t>
      </w:r>
      <w:r w:rsidR="00EE27D3" w:rsidRPr="00EE27D3">
        <w:rPr>
          <w:sz w:val="22"/>
          <w:szCs w:val="22"/>
        </w:rPr>
        <w:t xml:space="preserve"> components will not impinge upon any area of ecological, archaeological or historical importance. </w:t>
      </w:r>
      <w:r w:rsidR="00D74724">
        <w:rPr>
          <w:sz w:val="22"/>
          <w:szCs w:val="22"/>
        </w:rPr>
        <w:t xml:space="preserve">None of the sub- project sites will require change in land use as two are proposed within the existing ITI </w:t>
      </w:r>
      <w:r w:rsidR="007617CD">
        <w:rPr>
          <w:sz w:val="22"/>
          <w:szCs w:val="22"/>
        </w:rPr>
        <w:t>campuses (</w:t>
      </w:r>
      <w:r w:rsidR="00F73B2D">
        <w:rPr>
          <w:sz w:val="22"/>
          <w:szCs w:val="22"/>
        </w:rPr>
        <w:t>CLCs at Shamshi and Sunder Nagar</w:t>
      </w:r>
      <w:r w:rsidR="00D74724">
        <w:rPr>
          <w:sz w:val="22"/>
          <w:szCs w:val="22"/>
        </w:rPr>
        <w:t xml:space="preserve">) and third one for RLC </w:t>
      </w:r>
      <w:r w:rsidR="00F73B2D">
        <w:rPr>
          <w:sz w:val="22"/>
          <w:szCs w:val="22"/>
        </w:rPr>
        <w:t>Sadyana is located on land owned by D</w:t>
      </w:r>
      <w:r w:rsidR="003327C7">
        <w:rPr>
          <w:sz w:val="22"/>
          <w:szCs w:val="22"/>
        </w:rPr>
        <w:t>O</w:t>
      </w:r>
      <w:r w:rsidR="00F73B2D">
        <w:rPr>
          <w:sz w:val="22"/>
          <w:szCs w:val="22"/>
        </w:rPr>
        <w:t>RD, and this site also does not need change in land use as some project in the surrounding is already under implementation</w:t>
      </w:r>
      <w:r w:rsidR="00116293">
        <w:rPr>
          <w:sz w:val="22"/>
          <w:szCs w:val="22"/>
        </w:rPr>
        <w:t xml:space="preserve"> for the D</w:t>
      </w:r>
      <w:r w:rsidR="003327C7">
        <w:rPr>
          <w:sz w:val="22"/>
          <w:szCs w:val="22"/>
        </w:rPr>
        <w:t>O</w:t>
      </w:r>
      <w:r w:rsidR="00116293">
        <w:rPr>
          <w:sz w:val="22"/>
          <w:szCs w:val="22"/>
        </w:rPr>
        <w:t>RD</w:t>
      </w:r>
      <w:r w:rsidR="009F129B">
        <w:rPr>
          <w:sz w:val="22"/>
          <w:szCs w:val="22"/>
        </w:rPr>
        <w:t>.</w:t>
      </w:r>
      <w:r w:rsidR="00C03D99">
        <w:rPr>
          <w:sz w:val="22"/>
          <w:szCs w:val="22"/>
        </w:rPr>
        <w:t xml:space="preserve"> The </w:t>
      </w:r>
      <w:r w:rsidR="00562AE0">
        <w:rPr>
          <w:sz w:val="22"/>
          <w:szCs w:val="22"/>
        </w:rPr>
        <w:t xml:space="preserve">RLC Sadyana and CLC Sunder Nagar </w:t>
      </w:r>
      <w:r w:rsidR="00C03D99">
        <w:rPr>
          <w:sz w:val="22"/>
          <w:szCs w:val="22"/>
        </w:rPr>
        <w:t>sites are not in the immediate vicinity of national highway or state highway.</w:t>
      </w:r>
      <w:r w:rsidR="00562AE0">
        <w:rPr>
          <w:sz w:val="22"/>
          <w:szCs w:val="22"/>
        </w:rPr>
        <w:t xml:space="preserve">  However, CLC Shamshi site is close to National Highway</w:t>
      </w:r>
      <w:r w:rsidR="005A2912">
        <w:rPr>
          <w:sz w:val="22"/>
          <w:szCs w:val="22"/>
        </w:rPr>
        <w:t xml:space="preserve"> and vehicular air and noise  pollution  may have impacts on CLC </w:t>
      </w:r>
      <w:r w:rsidR="00562AE0">
        <w:rPr>
          <w:sz w:val="22"/>
          <w:szCs w:val="22"/>
        </w:rPr>
        <w:t>.</w:t>
      </w:r>
      <w:r w:rsidR="005A2912">
        <w:rPr>
          <w:sz w:val="22"/>
          <w:szCs w:val="22"/>
        </w:rPr>
        <w:t xml:space="preserve"> The distance of CLC site being  about 40 m,  so impacts  on account of air and  noise are not anticipated significant.  </w:t>
      </w:r>
      <w:r w:rsidR="00562AE0">
        <w:rPr>
          <w:sz w:val="22"/>
          <w:szCs w:val="22"/>
        </w:rPr>
        <w:t xml:space="preserve">  </w:t>
      </w:r>
      <w:r w:rsidR="009F129B">
        <w:rPr>
          <w:sz w:val="22"/>
          <w:szCs w:val="22"/>
        </w:rPr>
        <w:t xml:space="preserve"> </w:t>
      </w:r>
      <w:r w:rsidR="00E913B6">
        <w:rPr>
          <w:sz w:val="22"/>
          <w:szCs w:val="22"/>
        </w:rPr>
        <w:t xml:space="preserve"> </w:t>
      </w:r>
    </w:p>
    <w:p w:rsidR="00046906" w:rsidRPr="00721F0D" w:rsidRDefault="00046906" w:rsidP="00B37112">
      <w:pPr>
        <w:pStyle w:val="Default"/>
        <w:widowControl w:val="0"/>
        <w:jc w:val="both"/>
        <w:rPr>
          <w:sz w:val="22"/>
          <w:szCs w:val="22"/>
        </w:rPr>
      </w:pPr>
    </w:p>
    <w:p w:rsidR="00B5270D" w:rsidRPr="005D71F2" w:rsidRDefault="00A3325C" w:rsidP="00BA6888">
      <w:pPr>
        <w:pStyle w:val="Default"/>
        <w:widowControl w:val="0"/>
        <w:numPr>
          <w:ilvl w:val="0"/>
          <w:numId w:val="1"/>
        </w:numPr>
        <w:ind w:left="0" w:firstLine="0"/>
        <w:jc w:val="both"/>
        <w:rPr>
          <w:sz w:val="22"/>
          <w:szCs w:val="22"/>
        </w:rPr>
      </w:pPr>
      <w:r w:rsidRPr="005D71F2">
        <w:rPr>
          <w:sz w:val="22"/>
          <w:szCs w:val="22"/>
        </w:rPr>
        <w:t xml:space="preserve"> All three sub- project sites are </w:t>
      </w:r>
      <w:r w:rsidR="00B829AC" w:rsidRPr="005D71F2">
        <w:rPr>
          <w:sz w:val="22"/>
          <w:szCs w:val="22"/>
        </w:rPr>
        <w:t xml:space="preserve">located </w:t>
      </w:r>
      <w:r w:rsidR="00A86939" w:rsidRPr="005D71F2">
        <w:rPr>
          <w:sz w:val="22"/>
          <w:szCs w:val="22"/>
        </w:rPr>
        <w:t>with</w:t>
      </w:r>
      <w:r w:rsidR="00B829AC" w:rsidRPr="005D71F2">
        <w:rPr>
          <w:sz w:val="22"/>
          <w:szCs w:val="22"/>
        </w:rPr>
        <w:t xml:space="preserve">in </w:t>
      </w:r>
      <w:r w:rsidR="00A86939" w:rsidRPr="005D71F2">
        <w:rPr>
          <w:sz w:val="22"/>
          <w:szCs w:val="22"/>
        </w:rPr>
        <w:t>seismic zone V</w:t>
      </w:r>
      <w:r w:rsidR="00597430" w:rsidRPr="005D71F2">
        <w:rPr>
          <w:sz w:val="22"/>
          <w:szCs w:val="22"/>
        </w:rPr>
        <w:t xml:space="preserve"> </w:t>
      </w:r>
      <w:r w:rsidR="00B829AC" w:rsidRPr="005D71F2">
        <w:rPr>
          <w:sz w:val="22"/>
          <w:szCs w:val="22"/>
        </w:rPr>
        <w:t xml:space="preserve">and even a small </w:t>
      </w:r>
      <w:r w:rsidR="00B829AC" w:rsidRPr="005D71F2">
        <w:rPr>
          <w:sz w:val="22"/>
        </w:rPr>
        <w:t>magnitude</w:t>
      </w:r>
      <w:r w:rsidR="00B829AC" w:rsidRPr="005D71F2">
        <w:rPr>
          <w:sz w:val="22"/>
          <w:szCs w:val="22"/>
        </w:rPr>
        <w:t xml:space="preserve"> earthquake may damage </w:t>
      </w:r>
      <w:r w:rsidRPr="005D71F2">
        <w:rPr>
          <w:sz w:val="22"/>
          <w:szCs w:val="22"/>
        </w:rPr>
        <w:t>CLC</w:t>
      </w:r>
      <w:r w:rsidR="00116293" w:rsidRPr="005D71F2">
        <w:rPr>
          <w:sz w:val="22"/>
          <w:szCs w:val="22"/>
        </w:rPr>
        <w:t>s</w:t>
      </w:r>
      <w:r w:rsidR="00597430" w:rsidRPr="005D71F2">
        <w:rPr>
          <w:sz w:val="22"/>
          <w:szCs w:val="22"/>
        </w:rPr>
        <w:t xml:space="preserve"> and </w:t>
      </w:r>
      <w:r w:rsidRPr="005D71F2">
        <w:rPr>
          <w:sz w:val="22"/>
          <w:szCs w:val="22"/>
        </w:rPr>
        <w:t>RLC</w:t>
      </w:r>
      <w:r w:rsidR="0017104A" w:rsidRPr="005D71F2">
        <w:rPr>
          <w:sz w:val="22"/>
          <w:szCs w:val="22"/>
        </w:rPr>
        <w:t xml:space="preserve"> building</w:t>
      </w:r>
      <w:r w:rsidRPr="005D71F2">
        <w:rPr>
          <w:sz w:val="22"/>
          <w:szCs w:val="22"/>
        </w:rPr>
        <w:t>s</w:t>
      </w:r>
      <w:r w:rsidR="00B829AC" w:rsidRPr="005D71F2">
        <w:rPr>
          <w:sz w:val="22"/>
          <w:szCs w:val="22"/>
        </w:rPr>
        <w:t xml:space="preserve">. </w:t>
      </w:r>
    </w:p>
    <w:p w:rsidR="00046906" w:rsidRPr="00721F0D" w:rsidRDefault="00046906" w:rsidP="00B37112">
      <w:pPr>
        <w:pStyle w:val="Default"/>
        <w:widowControl w:val="0"/>
        <w:jc w:val="both"/>
        <w:rPr>
          <w:sz w:val="22"/>
          <w:szCs w:val="22"/>
        </w:rPr>
      </w:pPr>
    </w:p>
    <w:p w:rsidR="00B5270D" w:rsidRPr="00FE1AF9" w:rsidRDefault="00B829AC" w:rsidP="00E53752">
      <w:pPr>
        <w:pStyle w:val="Heading2"/>
        <w:spacing w:before="0" w:after="0"/>
        <w:ind w:hanging="720"/>
        <w:rPr>
          <w:szCs w:val="22"/>
        </w:rPr>
      </w:pPr>
      <w:bookmarkStart w:id="501" w:name="_Toc372379066"/>
      <w:bookmarkStart w:id="502" w:name="_Toc473409004"/>
      <w:bookmarkStart w:id="503" w:name="_Toc473412286"/>
      <w:bookmarkStart w:id="504" w:name="_Toc473412398"/>
      <w:bookmarkStart w:id="505" w:name="_Toc473412684"/>
      <w:bookmarkStart w:id="506" w:name="_Toc484189293"/>
      <w:bookmarkStart w:id="507" w:name="_Toc487309319"/>
      <w:r w:rsidRPr="00FE1AF9">
        <w:rPr>
          <w:szCs w:val="22"/>
        </w:rPr>
        <w:t>Impacts during Design and Pre-Construction Phase</w:t>
      </w:r>
      <w:bookmarkEnd w:id="501"/>
      <w:bookmarkEnd w:id="502"/>
      <w:bookmarkEnd w:id="503"/>
      <w:bookmarkEnd w:id="504"/>
      <w:bookmarkEnd w:id="505"/>
      <w:bookmarkEnd w:id="506"/>
      <w:bookmarkEnd w:id="507"/>
    </w:p>
    <w:p w:rsidR="00046906" w:rsidRPr="00721F0D" w:rsidRDefault="00046906" w:rsidP="00B37112">
      <w:pPr>
        <w:pStyle w:val="Default"/>
        <w:widowControl w:val="0"/>
        <w:ind w:left="426"/>
        <w:jc w:val="both"/>
        <w:rPr>
          <w:b/>
          <w:sz w:val="22"/>
          <w:szCs w:val="22"/>
        </w:rPr>
      </w:pPr>
    </w:p>
    <w:p w:rsidR="00B5270D" w:rsidRPr="00C06677" w:rsidRDefault="00EE27D3" w:rsidP="00BA6888">
      <w:pPr>
        <w:pStyle w:val="Default"/>
        <w:widowControl w:val="0"/>
        <w:numPr>
          <w:ilvl w:val="0"/>
          <w:numId w:val="1"/>
        </w:numPr>
        <w:ind w:left="0" w:firstLine="0"/>
        <w:jc w:val="both"/>
        <w:rPr>
          <w:sz w:val="22"/>
          <w:szCs w:val="22"/>
        </w:rPr>
      </w:pPr>
      <w:r>
        <w:rPr>
          <w:sz w:val="22"/>
          <w:szCs w:val="22"/>
        </w:rPr>
        <w:t xml:space="preserve">As noted above, </w:t>
      </w:r>
      <w:r w:rsidR="00B829AC" w:rsidRPr="00C06677">
        <w:rPr>
          <w:sz w:val="22"/>
          <w:szCs w:val="22"/>
        </w:rPr>
        <w:t xml:space="preserve">the proposed </w:t>
      </w:r>
      <w:r>
        <w:rPr>
          <w:sz w:val="22"/>
          <w:szCs w:val="22"/>
        </w:rPr>
        <w:t>site</w:t>
      </w:r>
      <w:r w:rsidR="00A3325C">
        <w:rPr>
          <w:sz w:val="22"/>
          <w:szCs w:val="22"/>
        </w:rPr>
        <w:t>s</w:t>
      </w:r>
      <w:r w:rsidR="00597430">
        <w:rPr>
          <w:sz w:val="22"/>
          <w:szCs w:val="22"/>
        </w:rPr>
        <w:t xml:space="preserve"> </w:t>
      </w:r>
      <w:r w:rsidR="00A3325C">
        <w:rPr>
          <w:sz w:val="22"/>
          <w:szCs w:val="22"/>
        </w:rPr>
        <w:t>are</w:t>
      </w:r>
      <w:r w:rsidR="00B829AC" w:rsidRPr="00C06677">
        <w:rPr>
          <w:sz w:val="22"/>
          <w:szCs w:val="22"/>
        </w:rPr>
        <w:t xml:space="preserve"> owned by </w:t>
      </w:r>
      <w:r>
        <w:rPr>
          <w:sz w:val="22"/>
          <w:szCs w:val="22"/>
        </w:rPr>
        <w:t>GOHP. T</w:t>
      </w:r>
      <w:r w:rsidR="0043186F" w:rsidRPr="00C06677">
        <w:rPr>
          <w:sz w:val="22"/>
          <w:szCs w:val="22"/>
        </w:rPr>
        <w:t xml:space="preserve">here </w:t>
      </w:r>
      <w:r>
        <w:rPr>
          <w:sz w:val="22"/>
          <w:szCs w:val="22"/>
        </w:rPr>
        <w:t xml:space="preserve">are </w:t>
      </w:r>
      <w:r w:rsidR="0043186F" w:rsidRPr="00C06677">
        <w:rPr>
          <w:sz w:val="22"/>
          <w:szCs w:val="22"/>
        </w:rPr>
        <w:t xml:space="preserve">no </w:t>
      </w:r>
      <w:r>
        <w:rPr>
          <w:sz w:val="22"/>
          <w:szCs w:val="22"/>
        </w:rPr>
        <w:t xml:space="preserve">issues arising due to </w:t>
      </w:r>
      <w:r w:rsidR="0043186F" w:rsidRPr="00C06677">
        <w:rPr>
          <w:sz w:val="22"/>
          <w:szCs w:val="22"/>
        </w:rPr>
        <w:t>land acquisition</w:t>
      </w:r>
      <w:r w:rsidR="00B829AC" w:rsidRPr="00C06677">
        <w:rPr>
          <w:sz w:val="22"/>
          <w:szCs w:val="22"/>
        </w:rPr>
        <w:t xml:space="preserve"> or involuntary resettlement. No tree cutting is anticipated</w:t>
      </w:r>
      <w:r w:rsidR="00A3325C">
        <w:rPr>
          <w:sz w:val="22"/>
          <w:szCs w:val="22"/>
        </w:rPr>
        <w:t xml:space="preserve"> at any of the sites</w:t>
      </w:r>
      <w:r w:rsidR="00B829AC" w:rsidRPr="00C06677">
        <w:rPr>
          <w:sz w:val="22"/>
          <w:szCs w:val="22"/>
        </w:rPr>
        <w:t xml:space="preserve"> except clearing of the shrubs. Based on </w:t>
      </w:r>
      <w:r w:rsidR="00B829AC" w:rsidRPr="00C06677">
        <w:rPr>
          <w:sz w:val="22"/>
        </w:rPr>
        <w:t>the</w:t>
      </w:r>
      <w:r w:rsidR="00B829AC" w:rsidRPr="00C06677">
        <w:rPr>
          <w:sz w:val="22"/>
          <w:szCs w:val="22"/>
        </w:rPr>
        <w:t xml:space="preserve"> environmental screening of the </w:t>
      </w:r>
      <w:r w:rsidR="00A3325C">
        <w:rPr>
          <w:sz w:val="22"/>
          <w:szCs w:val="22"/>
        </w:rPr>
        <w:t>respective sites</w:t>
      </w:r>
      <w:r w:rsidR="00B829AC" w:rsidRPr="00C06677">
        <w:rPr>
          <w:sz w:val="22"/>
          <w:szCs w:val="22"/>
        </w:rPr>
        <w:t xml:space="preserve">, there are no significant adverse environmental impacts during the design </w:t>
      </w:r>
      <w:r w:rsidR="00B829AC" w:rsidRPr="00C06677">
        <w:rPr>
          <w:sz w:val="22"/>
          <w:szCs w:val="22"/>
        </w:rPr>
        <w:lastRenderedPageBreak/>
        <w:t>and Pre-construction phase</w:t>
      </w:r>
      <w:r w:rsidR="000E626E" w:rsidRPr="00C06677">
        <w:rPr>
          <w:sz w:val="22"/>
          <w:szCs w:val="22"/>
        </w:rPr>
        <w:t>s.</w:t>
      </w:r>
      <w:bookmarkStart w:id="508" w:name="_Toc372379067"/>
    </w:p>
    <w:p w:rsidR="00046906" w:rsidRPr="00721F0D" w:rsidRDefault="00046906" w:rsidP="00B37112">
      <w:pPr>
        <w:pStyle w:val="Default"/>
        <w:widowControl w:val="0"/>
        <w:jc w:val="both"/>
        <w:rPr>
          <w:sz w:val="22"/>
          <w:szCs w:val="22"/>
        </w:rPr>
      </w:pPr>
    </w:p>
    <w:p w:rsidR="00046906" w:rsidRPr="003206D2" w:rsidRDefault="00B829AC" w:rsidP="00E53752">
      <w:pPr>
        <w:pStyle w:val="Heading2"/>
        <w:spacing w:before="0" w:after="0"/>
        <w:ind w:hanging="720"/>
        <w:rPr>
          <w:szCs w:val="22"/>
        </w:rPr>
      </w:pPr>
      <w:bookmarkStart w:id="509" w:name="_Toc473409005"/>
      <w:bookmarkStart w:id="510" w:name="_Toc473412287"/>
      <w:bookmarkStart w:id="511" w:name="_Toc473412399"/>
      <w:bookmarkStart w:id="512" w:name="_Toc473412685"/>
      <w:bookmarkStart w:id="513" w:name="_Toc484189294"/>
      <w:bookmarkStart w:id="514" w:name="_Toc487309320"/>
      <w:r w:rsidRPr="003206D2">
        <w:rPr>
          <w:szCs w:val="22"/>
        </w:rPr>
        <w:t>Impacts during Construction Phase</w:t>
      </w:r>
      <w:bookmarkEnd w:id="508"/>
      <w:bookmarkEnd w:id="509"/>
      <w:bookmarkEnd w:id="510"/>
      <w:bookmarkEnd w:id="511"/>
      <w:bookmarkEnd w:id="512"/>
      <w:bookmarkEnd w:id="513"/>
      <w:bookmarkEnd w:id="514"/>
    </w:p>
    <w:p w:rsidR="00046906" w:rsidRPr="00721F0D" w:rsidRDefault="00046906" w:rsidP="00B37112">
      <w:pPr>
        <w:pStyle w:val="Default"/>
        <w:widowControl w:val="0"/>
        <w:ind w:left="426" w:hanging="426"/>
        <w:jc w:val="both"/>
        <w:rPr>
          <w:b/>
          <w:sz w:val="22"/>
          <w:szCs w:val="22"/>
        </w:rPr>
      </w:pPr>
    </w:p>
    <w:p w:rsidR="00B5270D" w:rsidRDefault="00B829AC" w:rsidP="00BA6888">
      <w:pPr>
        <w:pStyle w:val="Default"/>
        <w:widowControl w:val="0"/>
        <w:numPr>
          <w:ilvl w:val="0"/>
          <w:numId w:val="1"/>
        </w:numPr>
        <w:ind w:left="0" w:firstLine="0"/>
        <w:jc w:val="both"/>
        <w:rPr>
          <w:sz w:val="22"/>
          <w:szCs w:val="22"/>
        </w:rPr>
      </w:pPr>
      <w:r w:rsidRPr="00721F0D">
        <w:rPr>
          <w:sz w:val="22"/>
          <w:szCs w:val="22"/>
        </w:rPr>
        <w:t>All construction</w:t>
      </w:r>
      <w:r w:rsidR="00597430">
        <w:rPr>
          <w:sz w:val="22"/>
          <w:szCs w:val="22"/>
        </w:rPr>
        <w:t xml:space="preserve"> </w:t>
      </w:r>
      <w:r w:rsidRPr="00721F0D">
        <w:rPr>
          <w:sz w:val="22"/>
          <w:szCs w:val="22"/>
        </w:rPr>
        <w:t>activities</w:t>
      </w:r>
      <w:r w:rsidR="00597430">
        <w:rPr>
          <w:sz w:val="22"/>
          <w:szCs w:val="22"/>
        </w:rPr>
        <w:t xml:space="preserve"> </w:t>
      </w:r>
      <w:r w:rsidRPr="00721F0D">
        <w:rPr>
          <w:sz w:val="22"/>
          <w:szCs w:val="22"/>
        </w:rPr>
        <w:t>to</w:t>
      </w:r>
      <w:r w:rsidR="00597430">
        <w:rPr>
          <w:sz w:val="22"/>
          <w:szCs w:val="22"/>
        </w:rPr>
        <w:t xml:space="preserve"> </w:t>
      </w:r>
      <w:r w:rsidRPr="00721F0D">
        <w:rPr>
          <w:sz w:val="22"/>
          <w:szCs w:val="22"/>
        </w:rPr>
        <w:t>be</w:t>
      </w:r>
      <w:r w:rsidR="00597430">
        <w:rPr>
          <w:sz w:val="22"/>
          <w:szCs w:val="22"/>
        </w:rPr>
        <w:t xml:space="preserve"> </w:t>
      </w:r>
      <w:r w:rsidRPr="00721F0D">
        <w:rPr>
          <w:sz w:val="22"/>
          <w:szCs w:val="22"/>
        </w:rPr>
        <w:t>undertaken</w:t>
      </w:r>
      <w:r w:rsidR="00597430">
        <w:rPr>
          <w:sz w:val="22"/>
          <w:szCs w:val="22"/>
        </w:rPr>
        <w:t xml:space="preserve"> </w:t>
      </w:r>
      <w:r w:rsidRPr="00721F0D">
        <w:rPr>
          <w:sz w:val="22"/>
          <w:szCs w:val="22"/>
        </w:rPr>
        <w:t>at</w:t>
      </w:r>
      <w:r w:rsidR="00597430">
        <w:rPr>
          <w:sz w:val="22"/>
          <w:szCs w:val="22"/>
        </w:rPr>
        <w:t xml:space="preserve"> </w:t>
      </w:r>
      <w:r w:rsidRPr="00721F0D">
        <w:rPr>
          <w:sz w:val="22"/>
          <w:szCs w:val="22"/>
        </w:rPr>
        <w:t>the</w:t>
      </w:r>
      <w:r w:rsidR="00A3325C">
        <w:rPr>
          <w:sz w:val="22"/>
          <w:szCs w:val="22"/>
        </w:rPr>
        <w:t xml:space="preserve"> respective sites</w:t>
      </w:r>
      <w:r w:rsidR="00445EC2">
        <w:rPr>
          <w:sz w:val="22"/>
          <w:szCs w:val="22"/>
        </w:rPr>
        <w:t xml:space="preserve"> of sub- projects</w:t>
      </w:r>
      <w:r w:rsidR="00597430">
        <w:rPr>
          <w:sz w:val="22"/>
          <w:szCs w:val="22"/>
        </w:rPr>
        <w:t xml:space="preserve"> </w:t>
      </w:r>
      <w:r w:rsidRPr="00721F0D">
        <w:rPr>
          <w:sz w:val="22"/>
          <w:szCs w:val="22"/>
        </w:rPr>
        <w:t>will</w:t>
      </w:r>
      <w:r w:rsidR="00597430">
        <w:rPr>
          <w:sz w:val="22"/>
          <w:szCs w:val="22"/>
        </w:rPr>
        <w:t xml:space="preserve"> </w:t>
      </w:r>
      <w:r w:rsidRPr="00721F0D">
        <w:rPr>
          <w:sz w:val="22"/>
          <w:szCs w:val="22"/>
        </w:rPr>
        <w:t>be</w:t>
      </w:r>
      <w:r w:rsidR="00597430">
        <w:rPr>
          <w:sz w:val="22"/>
          <w:szCs w:val="22"/>
        </w:rPr>
        <w:t xml:space="preserve"> </w:t>
      </w:r>
      <w:r w:rsidRPr="00721F0D">
        <w:rPr>
          <w:sz w:val="22"/>
          <w:szCs w:val="22"/>
        </w:rPr>
        <w:t>approved</w:t>
      </w:r>
      <w:r w:rsidR="00E913B6">
        <w:rPr>
          <w:sz w:val="22"/>
          <w:szCs w:val="22"/>
        </w:rPr>
        <w:t xml:space="preserve"> </w:t>
      </w:r>
      <w:r w:rsidRPr="00721F0D">
        <w:rPr>
          <w:sz w:val="22"/>
          <w:szCs w:val="22"/>
        </w:rPr>
        <w:t>by</w:t>
      </w:r>
      <w:r w:rsidR="009E4168">
        <w:rPr>
          <w:sz w:val="22"/>
          <w:szCs w:val="22"/>
        </w:rPr>
        <w:t xml:space="preserve"> the </w:t>
      </w:r>
      <w:r w:rsidRPr="00721F0D">
        <w:rPr>
          <w:sz w:val="22"/>
          <w:szCs w:val="22"/>
        </w:rPr>
        <w:t>P</w:t>
      </w:r>
      <w:r w:rsidR="00F96174">
        <w:rPr>
          <w:sz w:val="22"/>
          <w:szCs w:val="22"/>
        </w:rPr>
        <w:t>M</w:t>
      </w:r>
      <w:r w:rsidRPr="00721F0D">
        <w:rPr>
          <w:sz w:val="22"/>
          <w:szCs w:val="22"/>
        </w:rPr>
        <w:t xml:space="preserve">U. The </w:t>
      </w:r>
      <w:r w:rsidRPr="00DE4CCC">
        <w:rPr>
          <w:sz w:val="22"/>
        </w:rPr>
        <w:t>construction</w:t>
      </w:r>
      <w:r w:rsidRPr="00721F0D">
        <w:rPr>
          <w:sz w:val="22"/>
          <w:szCs w:val="22"/>
        </w:rPr>
        <w:t xml:space="preserve"> stage impacts due to the proposed project components are generic to the construction activities. The EMP emphasizes on the construction impacts and necessary mitigation measures to be strictly followed by the contractor</w:t>
      </w:r>
      <w:r w:rsidR="00445EC2">
        <w:rPr>
          <w:sz w:val="22"/>
          <w:szCs w:val="22"/>
        </w:rPr>
        <w:t>(s)</w:t>
      </w:r>
      <w:r w:rsidRPr="00721F0D">
        <w:rPr>
          <w:sz w:val="22"/>
          <w:szCs w:val="22"/>
        </w:rPr>
        <w:t xml:space="preserve"> and supervised by the </w:t>
      </w:r>
      <w:r w:rsidR="002D5125" w:rsidRPr="00721F0D">
        <w:rPr>
          <w:sz w:val="22"/>
          <w:szCs w:val="22"/>
        </w:rPr>
        <w:t>PWD</w:t>
      </w:r>
      <w:r w:rsidRPr="00721F0D">
        <w:rPr>
          <w:sz w:val="22"/>
          <w:szCs w:val="22"/>
        </w:rPr>
        <w:t xml:space="preserve"> and PIU</w:t>
      </w:r>
      <w:r w:rsidR="00445EC2">
        <w:rPr>
          <w:sz w:val="22"/>
          <w:szCs w:val="22"/>
        </w:rPr>
        <w:t>s</w:t>
      </w:r>
      <w:r w:rsidRPr="00721F0D">
        <w:rPr>
          <w:sz w:val="22"/>
          <w:szCs w:val="22"/>
        </w:rPr>
        <w:t xml:space="preserve">. The </w:t>
      </w:r>
      <w:r w:rsidR="00F96174">
        <w:rPr>
          <w:sz w:val="22"/>
          <w:szCs w:val="22"/>
        </w:rPr>
        <w:t>k</w:t>
      </w:r>
      <w:r w:rsidRPr="00721F0D">
        <w:rPr>
          <w:sz w:val="22"/>
          <w:szCs w:val="22"/>
        </w:rPr>
        <w:t xml:space="preserve">ey </w:t>
      </w:r>
      <w:r w:rsidR="00F96174">
        <w:rPr>
          <w:sz w:val="22"/>
          <w:szCs w:val="22"/>
        </w:rPr>
        <w:t xml:space="preserve">potential </w:t>
      </w:r>
      <w:r w:rsidRPr="00721F0D">
        <w:rPr>
          <w:sz w:val="22"/>
          <w:szCs w:val="22"/>
        </w:rPr>
        <w:t>impacts are covered in the following paragraphs.</w:t>
      </w:r>
    </w:p>
    <w:p w:rsidR="00B5270D" w:rsidRPr="00721F0D" w:rsidRDefault="00B829AC" w:rsidP="00BA6888">
      <w:pPr>
        <w:pStyle w:val="Default"/>
        <w:widowControl w:val="0"/>
        <w:numPr>
          <w:ilvl w:val="0"/>
          <w:numId w:val="1"/>
        </w:numPr>
        <w:ind w:left="0" w:firstLine="0"/>
        <w:jc w:val="both"/>
        <w:rPr>
          <w:sz w:val="22"/>
          <w:szCs w:val="22"/>
        </w:rPr>
      </w:pPr>
      <w:r w:rsidRPr="00721F0D">
        <w:rPr>
          <w:b/>
          <w:sz w:val="22"/>
          <w:szCs w:val="22"/>
        </w:rPr>
        <w:t>Impact</w:t>
      </w:r>
      <w:r w:rsidRPr="00721F0D">
        <w:rPr>
          <w:b/>
          <w:iCs/>
          <w:sz w:val="22"/>
          <w:szCs w:val="22"/>
        </w:rPr>
        <w:t xml:space="preserve"> due to stock piles of construction materials</w:t>
      </w:r>
      <w:r w:rsidR="00046906">
        <w:rPr>
          <w:b/>
          <w:iCs/>
          <w:sz w:val="22"/>
          <w:szCs w:val="22"/>
        </w:rPr>
        <w:t>.</w:t>
      </w:r>
      <w:r w:rsidR="00597430">
        <w:rPr>
          <w:b/>
          <w:iCs/>
          <w:sz w:val="22"/>
          <w:szCs w:val="22"/>
        </w:rPr>
        <w:t xml:space="preserve"> </w:t>
      </w:r>
      <w:r w:rsidRPr="00721F0D">
        <w:rPr>
          <w:sz w:val="22"/>
          <w:szCs w:val="22"/>
        </w:rPr>
        <w:t>I</w:t>
      </w:r>
      <w:r w:rsidRPr="00721F0D">
        <w:rPr>
          <w:spacing w:val="1"/>
          <w:sz w:val="22"/>
          <w:szCs w:val="22"/>
        </w:rPr>
        <w:t>mp</w:t>
      </w:r>
      <w:r w:rsidRPr="00721F0D">
        <w:rPr>
          <w:sz w:val="22"/>
          <w:szCs w:val="22"/>
        </w:rPr>
        <w:t>r</w:t>
      </w:r>
      <w:r w:rsidRPr="00721F0D">
        <w:rPr>
          <w:spacing w:val="-2"/>
          <w:sz w:val="22"/>
          <w:szCs w:val="22"/>
        </w:rPr>
        <w:t>o</w:t>
      </w:r>
      <w:r w:rsidRPr="00721F0D">
        <w:rPr>
          <w:spacing w:val="1"/>
          <w:sz w:val="22"/>
          <w:szCs w:val="22"/>
        </w:rPr>
        <w:t>pe</w:t>
      </w:r>
      <w:r w:rsidRPr="00721F0D">
        <w:rPr>
          <w:sz w:val="22"/>
          <w:szCs w:val="22"/>
        </w:rPr>
        <w:t>r</w:t>
      </w:r>
      <w:r w:rsidR="00597430">
        <w:rPr>
          <w:sz w:val="22"/>
          <w:szCs w:val="22"/>
        </w:rPr>
        <w:t xml:space="preserve"> </w:t>
      </w:r>
      <w:r w:rsidRPr="00721F0D">
        <w:rPr>
          <w:spacing w:val="1"/>
          <w:sz w:val="22"/>
          <w:szCs w:val="22"/>
        </w:rPr>
        <w:t>s</w:t>
      </w:r>
      <w:r w:rsidRPr="00721F0D">
        <w:rPr>
          <w:sz w:val="22"/>
          <w:szCs w:val="22"/>
        </w:rPr>
        <w:t>t</w:t>
      </w:r>
      <w:r w:rsidRPr="00721F0D">
        <w:rPr>
          <w:spacing w:val="1"/>
          <w:sz w:val="22"/>
          <w:szCs w:val="22"/>
        </w:rPr>
        <w:t>o</w:t>
      </w:r>
      <w:r w:rsidRPr="00721F0D">
        <w:rPr>
          <w:spacing w:val="-1"/>
          <w:sz w:val="22"/>
          <w:szCs w:val="22"/>
        </w:rPr>
        <w:t>c</w:t>
      </w:r>
      <w:r w:rsidRPr="00721F0D">
        <w:rPr>
          <w:spacing w:val="1"/>
          <w:sz w:val="22"/>
          <w:szCs w:val="22"/>
        </w:rPr>
        <w:t>k</w:t>
      </w:r>
      <w:r w:rsidRPr="00721F0D">
        <w:rPr>
          <w:spacing w:val="-2"/>
          <w:sz w:val="22"/>
          <w:szCs w:val="22"/>
        </w:rPr>
        <w:t>p</w:t>
      </w:r>
      <w:r w:rsidRPr="00721F0D">
        <w:rPr>
          <w:spacing w:val="1"/>
          <w:sz w:val="22"/>
          <w:szCs w:val="22"/>
        </w:rPr>
        <w:t>il</w:t>
      </w:r>
      <w:r w:rsidRPr="00721F0D">
        <w:rPr>
          <w:spacing w:val="-2"/>
          <w:sz w:val="22"/>
          <w:szCs w:val="22"/>
        </w:rPr>
        <w:t>i</w:t>
      </w:r>
      <w:r w:rsidRPr="00721F0D">
        <w:rPr>
          <w:spacing w:val="1"/>
          <w:sz w:val="22"/>
          <w:szCs w:val="22"/>
        </w:rPr>
        <w:t>n</w:t>
      </w:r>
      <w:r w:rsidRPr="00721F0D">
        <w:rPr>
          <w:sz w:val="22"/>
          <w:szCs w:val="22"/>
        </w:rPr>
        <w:t>g</w:t>
      </w:r>
      <w:r w:rsidRPr="00721F0D">
        <w:rPr>
          <w:spacing w:val="1"/>
          <w:sz w:val="22"/>
          <w:szCs w:val="22"/>
        </w:rPr>
        <w:t xml:space="preserve"> o</w:t>
      </w:r>
      <w:r w:rsidRPr="00721F0D">
        <w:rPr>
          <w:sz w:val="22"/>
          <w:szCs w:val="22"/>
        </w:rPr>
        <w:t xml:space="preserve">f </w:t>
      </w:r>
      <w:r w:rsidRPr="00721F0D">
        <w:rPr>
          <w:spacing w:val="1"/>
          <w:sz w:val="22"/>
          <w:szCs w:val="22"/>
        </w:rPr>
        <w:t>co</w:t>
      </w:r>
      <w:r w:rsidRPr="00721F0D">
        <w:rPr>
          <w:spacing w:val="-2"/>
          <w:sz w:val="22"/>
          <w:szCs w:val="22"/>
        </w:rPr>
        <w:t>n</w:t>
      </w:r>
      <w:r w:rsidRPr="00721F0D">
        <w:rPr>
          <w:spacing w:val="1"/>
          <w:sz w:val="22"/>
          <w:szCs w:val="22"/>
        </w:rPr>
        <w:t>s</w:t>
      </w:r>
      <w:r w:rsidRPr="00721F0D">
        <w:rPr>
          <w:sz w:val="22"/>
          <w:szCs w:val="22"/>
        </w:rPr>
        <w:t>tr</w:t>
      </w:r>
      <w:r w:rsidRPr="00721F0D">
        <w:rPr>
          <w:spacing w:val="-1"/>
          <w:sz w:val="22"/>
          <w:szCs w:val="22"/>
        </w:rPr>
        <w:t>u</w:t>
      </w:r>
      <w:r w:rsidRPr="00721F0D">
        <w:rPr>
          <w:spacing w:val="1"/>
          <w:sz w:val="22"/>
          <w:szCs w:val="22"/>
        </w:rPr>
        <w:t>c</w:t>
      </w:r>
      <w:r w:rsidRPr="00721F0D">
        <w:rPr>
          <w:sz w:val="22"/>
          <w:szCs w:val="22"/>
        </w:rPr>
        <w:t>t</w:t>
      </w:r>
      <w:r w:rsidRPr="00721F0D">
        <w:rPr>
          <w:spacing w:val="1"/>
          <w:sz w:val="22"/>
          <w:szCs w:val="22"/>
        </w:rPr>
        <w:t>i</w:t>
      </w:r>
      <w:r w:rsidRPr="00721F0D">
        <w:rPr>
          <w:spacing w:val="-2"/>
          <w:sz w:val="22"/>
          <w:szCs w:val="22"/>
        </w:rPr>
        <w:t>o</w:t>
      </w:r>
      <w:r w:rsidRPr="00721F0D">
        <w:rPr>
          <w:sz w:val="22"/>
          <w:szCs w:val="22"/>
        </w:rPr>
        <w:t>n</w:t>
      </w:r>
      <w:r w:rsidR="00597430">
        <w:rPr>
          <w:sz w:val="22"/>
          <w:szCs w:val="22"/>
        </w:rPr>
        <w:t xml:space="preserve"> </w:t>
      </w:r>
      <w:r w:rsidRPr="00721F0D">
        <w:rPr>
          <w:sz w:val="22"/>
          <w:szCs w:val="22"/>
        </w:rPr>
        <w:t>m</w:t>
      </w:r>
      <w:r w:rsidRPr="00721F0D">
        <w:rPr>
          <w:spacing w:val="1"/>
          <w:sz w:val="22"/>
          <w:szCs w:val="22"/>
        </w:rPr>
        <w:t>a</w:t>
      </w:r>
      <w:r w:rsidRPr="00721F0D">
        <w:rPr>
          <w:sz w:val="22"/>
          <w:szCs w:val="22"/>
        </w:rPr>
        <w:t>t</w:t>
      </w:r>
      <w:r w:rsidRPr="00721F0D">
        <w:rPr>
          <w:spacing w:val="1"/>
          <w:sz w:val="22"/>
          <w:szCs w:val="22"/>
        </w:rPr>
        <w:t>e</w:t>
      </w:r>
      <w:r w:rsidRPr="00721F0D">
        <w:rPr>
          <w:sz w:val="22"/>
          <w:szCs w:val="22"/>
        </w:rPr>
        <w:t>r</w:t>
      </w:r>
      <w:r w:rsidRPr="00721F0D">
        <w:rPr>
          <w:spacing w:val="-1"/>
          <w:sz w:val="22"/>
          <w:szCs w:val="22"/>
        </w:rPr>
        <w:t>i</w:t>
      </w:r>
      <w:r w:rsidRPr="00721F0D">
        <w:rPr>
          <w:spacing w:val="1"/>
          <w:sz w:val="22"/>
          <w:szCs w:val="22"/>
        </w:rPr>
        <w:t>al</w:t>
      </w:r>
      <w:r w:rsidRPr="00721F0D">
        <w:rPr>
          <w:sz w:val="22"/>
          <w:szCs w:val="22"/>
        </w:rPr>
        <w:t>s</w:t>
      </w:r>
      <w:r w:rsidR="00597430">
        <w:rPr>
          <w:sz w:val="22"/>
          <w:szCs w:val="22"/>
        </w:rPr>
        <w:t xml:space="preserve"> </w:t>
      </w:r>
      <w:r w:rsidR="00F96174">
        <w:rPr>
          <w:sz w:val="22"/>
          <w:szCs w:val="22"/>
        </w:rPr>
        <w:t>in and around</w:t>
      </w:r>
      <w:r w:rsidR="00597430">
        <w:rPr>
          <w:sz w:val="22"/>
          <w:szCs w:val="22"/>
        </w:rPr>
        <w:t xml:space="preserve"> </w:t>
      </w:r>
      <w:r w:rsidR="00A449E2" w:rsidRPr="00721F0D">
        <w:rPr>
          <w:sz w:val="22"/>
          <w:szCs w:val="22"/>
        </w:rPr>
        <w:t xml:space="preserve">the </w:t>
      </w:r>
      <w:r w:rsidR="00A449E2">
        <w:rPr>
          <w:sz w:val="22"/>
          <w:szCs w:val="22"/>
        </w:rPr>
        <w:t xml:space="preserve">sites </w:t>
      </w:r>
      <w:r w:rsidR="00A449E2" w:rsidRPr="00721F0D">
        <w:rPr>
          <w:sz w:val="22"/>
          <w:szCs w:val="22"/>
        </w:rPr>
        <w:t>could</w:t>
      </w:r>
      <w:r w:rsidR="00597430">
        <w:rPr>
          <w:sz w:val="22"/>
          <w:szCs w:val="22"/>
        </w:rPr>
        <w:t xml:space="preserve"> </w:t>
      </w:r>
      <w:r w:rsidRPr="00721F0D">
        <w:rPr>
          <w:spacing w:val="1"/>
          <w:sz w:val="22"/>
          <w:szCs w:val="22"/>
        </w:rPr>
        <w:t>obs</w:t>
      </w:r>
      <w:r w:rsidRPr="00721F0D">
        <w:rPr>
          <w:sz w:val="22"/>
          <w:szCs w:val="22"/>
        </w:rPr>
        <w:t>t</w:t>
      </w:r>
      <w:r w:rsidRPr="00721F0D">
        <w:rPr>
          <w:spacing w:val="-2"/>
          <w:sz w:val="22"/>
          <w:szCs w:val="22"/>
        </w:rPr>
        <w:t>r</w:t>
      </w:r>
      <w:r w:rsidRPr="00721F0D">
        <w:rPr>
          <w:spacing w:val="1"/>
          <w:sz w:val="22"/>
          <w:szCs w:val="22"/>
        </w:rPr>
        <w:t>uc</w:t>
      </w:r>
      <w:r w:rsidRPr="00721F0D">
        <w:rPr>
          <w:spacing w:val="-2"/>
          <w:sz w:val="22"/>
          <w:szCs w:val="22"/>
        </w:rPr>
        <w:t>t</w:t>
      </w:r>
      <w:r w:rsidRPr="00721F0D">
        <w:rPr>
          <w:spacing w:val="-1"/>
          <w:sz w:val="22"/>
          <w:szCs w:val="22"/>
        </w:rPr>
        <w:t xml:space="preserve"> movement along access road</w:t>
      </w:r>
      <w:r w:rsidR="00F96174">
        <w:rPr>
          <w:spacing w:val="-1"/>
          <w:sz w:val="22"/>
          <w:szCs w:val="22"/>
        </w:rPr>
        <w:t>s</w:t>
      </w:r>
      <w:r w:rsidRPr="00721F0D">
        <w:rPr>
          <w:spacing w:val="-1"/>
          <w:sz w:val="22"/>
          <w:szCs w:val="22"/>
        </w:rPr>
        <w:t xml:space="preserve"> and </w:t>
      </w:r>
      <w:r w:rsidR="00445EC2">
        <w:rPr>
          <w:spacing w:val="-1"/>
          <w:sz w:val="22"/>
          <w:szCs w:val="22"/>
        </w:rPr>
        <w:t xml:space="preserve">functioning of ITIs at </w:t>
      </w:r>
      <w:r w:rsidR="00C03D99">
        <w:rPr>
          <w:spacing w:val="-1"/>
          <w:sz w:val="22"/>
          <w:szCs w:val="22"/>
        </w:rPr>
        <w:t>Shamshi and Sunder Nagar</w:t>
      </w:r>
      <w:r w:rsidRPr="00721F0D">
        <w:rPr>
          <w:iCs/>
          <w:sz w:val="22"/>
          <w:szCs w:val="22"/>
        </w:rPr>
        <w:t>.</w:t>
      </w:r>
      <w:r w:rsidR="00C03D99">
        <w:rPr>
          <w:iCs/>
          <w:sz w:val="22"/>
          <w:szCs w:val="22"/>
        </w:rPr>
        <w:t xml:space="preserve"> At Sadyana site being in open area, no such issue is anticipated.</w:t>
      </w:r>
      <w:r w:rsidR="00597430">
        <w:rPr>
          <w:iCs/>
          <w:sz w:val="22"/>
          <w:szCs w:val="22"/>
        </w:rPr>
        <w:t xml:space="preserve"> </w:t>
      </w:r>
      <w:r w:rsidR="00F96174">
        <w:rPr>
          <w:iCs/>
          <w:sz w:val="22"/>
          <w:szCs w:val="22"/>
        </w:rPr>
        <w:t>Hence, d</w:t>
      </w:r>
      <w:r w:rsidRPr="00721F0D">
        <w:rPr>
          <w:sz w:val="22"/>
          <w:szCs w:val="22"/>
        </w:rPr>
        <w:t>ue</w:t>
      </w:r>
      <w:r w:rsidRPr="00721F0D">
        <w:rPr>
          <w:spacing w:val="1"/>
          <w:sz w:val="22"/>
          <w:szCs w:val="22"/>
        </w:rPr>
        <w:t xml:space="preserve"> c</w:t>
      </w:r>
      <w:r w:rsidRPr="00721F0D">
        <w:rPr>
          <w:spacing w:val="-2"/>
          <w:sz w:val="22"/>
          <w:szCs w:val="22"/>
        </w:rPr>
        <w:t>o</w:t>
      </w:r>
      <w:r w:rsidRPr="00721F0D">
        <w:rPr>
          <w:spacing w:val="1"/>
          <w:sz w:val="22"/>
          <w:szCs w:val="22"/>
        </w:rPr>
        <w:t>ns</w:t>
      </w:r>
      <w:r w:rsidRPr="00721F0D">
        <w:rPr>
          <w:spacing w:val="-2"/>
          <w:sz w:val="22"/>
          <w:szCs w:val="22"/>
        </w:rPr>
        <w:t>i</w:t>
      </w:r>
      <w:r w:rsidRPr="00721F0D">
        <w:rPr>
          <w:spacing w:val="1"/>
          <w:sz w:val="22"/>
          <w:szCs w:val="22"/>
        </w:rPr>
        <w:t>de</w:t>
      </w:r>
      <w:r w:rsidRPr="00721F0D">
        <w:rPr>
          <w:sz w:val="22"/>
          <w:szCs w:val="22"/>
        </w:rPr>
        <w:t>r</w:t>
      </w:r>
      <w:r w:rsidRPr="00721F0D">
        <w:rPr>
          <w:spacing w:val="-2"/>
          <w:sz w:val="22"/>
          <w:szCs w:val="22"/>
        </w:rPr>
        <w:t>a</w:t>
      </w:r>
      <w:r w:rsidRPr="00721F0D">
        <w:rPr>
          <w:sz w:val="22"/>
          <w:szCs w:val="22"/>
        </w:rPr>
        <w:t>t</w:t>
      </w:r>
      <w:r w:rsidRPr="00721F0D">
        <w:rPr>
          <w:spacing w:val="1"/>
          <w:sz w:val="22"/>
          <w:szCs w:val="22"/>
        </w:rPr>
        <w:t>io</w:t>
      </w:r>
      <w:r w:rsidRPr="00721F0D">
        <w:rPr>
          <w:sz w:val="22"/>
          <w:szCs w:val="22"/>
        </w:rPr>
        <w:t>n</w:t>
      </w:r>
      <w:r w:rsidR="00597430">
        <w:rPr>
          <w:sz w:val="22"/>
          <w:szCs w:val="22"/>
        </w:rPr>
        <w:t xml:space="preserve"> </w:t>
      </w:r>
      <w:r w:rsidRPr="00721F0D">
        <w:rPr>
          <w:spacing w:val="-2"/>
          <w:sz w:val="22"/>
          <w:szCs w:val="22"/>
        </w:rPr>
        <w:t>w</w:t>
      </w:r>
      <w:r w:rsidRPr="00721F0D">
        <w:rPr>
          <w:spacing w:val="1"/>
          <w:sz w:val="22"/>
          <w:szCs w:val="22"/>
        </w:rPr>
        <w:t>il</w:t>
      </w:r>
      <w:r w:rsidRPr="00721F0D">
        <w:rPr>
          <w:sz w:val="22"/>
          <w:szCs w:val="22"/>
        </w:rPr>
        <w:t>l</w:t>
      </w:r>
      <w:r w:rsidRPr="00721F0D">
        <w:rPr>
          <w:spacing w:val="1"/>
          <w:sz w:val="22"/>
          <w:szCs w:val="22"/>
        </w:rPr>
        <w:t xml:space="preserve"> b</w:t>
      </w:r>
      <w:r w:rsidRPr="00721F0D">
        <w:rPr>
          <w:sz w:val="22"/>
          <w:szCs w:val="22"/>
        </w:rPr>
        <w:t>e</w:t>
      </w:r>
      <w:r w:rsidR="00597430">
        <w:rPr>
          <w:sz w:val="22"/>
          <w:szCs w:val="22"/>
        </w:rPr>
        <w:t xml:space="preserve"> </w:t>
      </w:r>
      <w:r w:rsidRPr="00721F0D">
        <w:rPr>
          <w:spacing w:val="1"/>
          <w:sz w:val="22"/>
          <w:szCs w:val="22"/>
        </w:rPr>
        <w:t>gi</w:t>
      </w:r>
      <w:r w:rsidRPr="00721F0D">
        <w:rPr>
          <w:spacing w:val="-1"/>
          <w:sz w:val="22"/>
          <w:szCs w:val="22"/>
        </w:rPr>
        <w:t>v</w:t>
      </w:r>
      <w:r w:rsidRPr="00721F0D">
        <w:rPr>
          <w:spacing w:val="-2"/>
          <w:sz w:val="22"/>
          <w:szCs w:val="22"/>
        </w:rPr>
        <w:t>e</w:t>
      </w:r>
      <w:r w:rsidRPr="00721F0D">
        <w:rPr>
          <w:sz w:val="22"/>
          <w:szCs w:val="22"/>
        </w:rPr>
        <w:t>n</w:t>
      </w:r>
      <w:r w:rsidRPr="00721F0D">
        <w:rPr>
          <w:spacing w:val="1"/>
          <w:sz w:val="22"/>
          <w:szCs w:val="22"/>
        </w:rPr>
        <w:t xml:space="preserve"> fo</w:t>
      </w:r>
      <w:r w:rsidRPr="00721F0D">
        <w:rPr>
          <w:sz w:val="22"/>
          <w:szCs w:val="22"/>
        </w:rPr>
        <w:t>r</w:t>
      </w:r>
      <w:r w:rsidR="00F96174">
        <w:rPr>
          <w:sz w:val="22"/>
          <w:szCs w:val="22"/>
        </w:rPr>
        <w:t xml:space="preserve"> proper </w:t>
      </w:r>
      <w:r w:rsidRPr="00B37112">
        <w:rPr>
          <w:sz w:val="22"/>
        </w:rPr>
        <w:t>ma</w:t>
      </w:r>
      <w:r w:rsidRPr="00DE4CCC">
        <w:rPr>
          <w:sz w:val="22"/>
        </w:rPr>
        <w:t>t</w:t>
      </w:r>
      <w:r w:rsidRPr="00B37112">
        <w:rPr>
          <w:sz w:val="22"/>
        </w:rPr>
        <w:t>eria</w:t>
      </w:r>
      <w:r w:rsidRPr="00DE4CCC">
        <w:rPr>
          <w:sz w:val="22"/>
        </w:rPr>
        <w:t>l</w:t>
      </w:r>
      <w:r w:rsidRPr="00721F0D">
        <w:rPr>
          <w:spacing w:val="1"/>
          <w:sz w:val="22"/>
          <w:szCs w:val="22"/>
        </w:rPr>
        <w:t>s</w:t>
      </w:r>
      <w:r w:rsidR="00597430">
        <w:rPr>
          <w:spacing w:val="1"/>
          <w:sz w:val="22"/>
          <w:szCs w:val="22"/>
        </w:rPr>
        <w:t xml:space="preserve"> s</w:t>
      </w:r>
      <w:r w:rsidRPr="00721F0D">
        <w:rPr>
          <w:sz w:val="22"/>
          <w:szCs w:val="22"/>
        </w:rPr>
        <w:t>t</w:t>
      </w:r>
      <w:r w:rsidRPr="00721F0D">
        <w:rPr>
          <w:spacing w:val="1"/>
          <w:sz w:val="22"/>
          <w:szCs w:val="22"/>
        </w:rPr>
        <w:t>o</w:t>
      </w:r>
      <w:r w:rsidRPr="00721F0D">
        <w:rPr>
          <w:spacing w:val="-2"/>
          <w:sz w:val="22"/>
          <w:szCs w:val="22"/>
        </w:rPr>
        <w:t>r</w:t>
      </w:r>
      <w:r w:rsidRPr="00721F0D">
        <w:rPr>
          <w:spacing w:val="1"/>
          <w:sz w:val="22"/>
          <w:szCs w:val="22"/>
        </w:rPr>
        <w:t>ag</w:t>
      </w:r>
      <w:r w:rsidRPr="00721F0D">
        <w:rPr>
          <w:sz w:val="22"/>
          <w:szCs w:val="22"/>
        </w:rPr>
        <w:t>e</w:t>
      </w:r>
      <w:r w:rsidR="00597430">
        <w:rPr>
          <w:sz w:val="22"/>
          <w:szCs w:val="22"/>
        </w:rPr>
        <w:t xml:space="preserve"> </w:t>
      </w:r>
      <w:r w:rsidRPr="00721F0D">
        <w:rPr>
          <w:spacing w:val="1"/>
          <w:sz w:val="22"/>
          <w:szCs w:val="22"/>
        </w:rPr>
        <w:t>on co</w:t>
      </w:r>
      <w:r w:rsidRPr="00721F0D">
        <w:rPr>
          <w:spacing w:val="-2"/>
          <w:sz w:val="22"/>
          <w:szCs w:val="22"/>
        </w:rPr>
        <w:t>n</w:t>
      </w:r>
      <w:r w:rsidRPr="00721F0D">
        <w:rPr>
          <w:spacing w:val="1"/>
          <w:sz w:val="22"/>
          <w:szCs w:val="22"/>
        </w:rPr>
        <w:t>s</w:t>
      </w:r>
      <w:r w:rsidRPr="00721F0D">
        <w:rPr>
          <w:sz w:val="22"/>
          <w:szCs w:val="22"/>
        </w:rPr>
        <w:t>tr</w:t>
      </w:r>
      <w:r w:rsidRPr="00721F0D">
        <w:rPr>
          <w:spacing w:val="-1"/>
          <w:sz w:val="22"/>
          <w:szCs w:val="22"/>
        </w:rPr>
        <w:t>u</w:t>
      </w:r>
      <w:r w:rsidRPr="00721F0D">
        <w:rPr>
          <w:spacing w:val="1"/>
          <w:sz w:val="22"/>
          <w:szCs w:val="22"/>
        </w:rPr>
        <w:t>c</w:t>
      </w:r>
      <w:r w:rsidRPr="00721F0D">
        <w:rPr>
          <w:sz w:val="22"/>
          <w:szCs w:val="22"/>
        </w:rPr>
        <w:t>t</w:t>
      </w:r>
      <w:r w:rsidRPr="00721F0D">
        <w:rPr>
          <w:spacing w:val="1"/>
          <w:sz w:val="22"/>
          <w:szCs w:val="22"/>
        </w:rPr>
        <w:t>i</w:t>
      </w:r>
      <w:r w:rsidRPr="00721F0D">
        <w:rPr>
          <w:spacing w:val="-2"/>
          <w:sz w:val="22"/>
          <w:szCs w:val="22"/>
        </w:rPr>
        <w:t>o</w:t>
      </w:r>
      <w:r w:rsidRPr="00721F0D">
        <w:rPr>
          <w:sz w:val="22"/>
          <w:szCs w:val="22"/>
        </w:rPr>
        <w:t>n</w:t>
      </w:r>
      <w:r w:rsidR="00597430">
        <w:rPr>
          <w:sz w:val="22"/>
          <w:szCs w:val="22"/>
        </w:rPr>
        <w:t xml:space="preserve"> </w:t>
      </w:r>
      <w:r w:rsidRPr="00721F0D">
        <w:rPr>
          <w:spacing w:val="-1"/>
          <w:sz w:val="22"/>
          <w:szCs w:val="22"/>
        </w:rPr>
        <w:t>s</w:t>
      </w:r>
      <w:r w:rsidRPr="00721F0D">
        <w:rPr>
          <w:spacing w:val="1"/>
          <w:sz w:val="22"/>
          <w:szCs w:val="22"/>
        </w:rPr>
        <w:t>i</w:t>
      </w:r>
      <w:r w:rsidRPr="00721F0D">
        <w:rPr>
          <w:sz w:val="22"/>
          <w:szCs w:val="22"/>
        </w:rPr>
        <w:t>t</w:t>
      </w:r>
      <w:r w:rsidRPr="00721F0D">
        <w:rPr>
          <w:spacing w:val="-1"/>
          <w:sz w:val="22"/>
          <w:szCs w:val="22"/>
        </w:rPr>
        <w:t>e</w:t>
      </w:r>
      <w:r w:rsidRPr="00721F0D">
        <w:rPr>
          <w:sz w:val="22"/>
          <w:szCs w:val="22"/>
        </w:rPr>
        <w:t>s</w:t>
      </w:r>
      <w:r w:rsidR="00133331">
        <w:rPr>
          <w:sz w:val="22"/>
          <w:szCs w:val="22"/>
        </w:rPr>
        <w:t xml:space="preserve"> especially at Shamshi and Sunder Nagar</w:t>
      </w:r>
      <w:r w:rsidR="00F96174">
        <w:rPr>
          <w:sz w:val="22"/>
          <w:szCs w:val="22"/>
        </w:rPr>
        <w:t>.</w:t>
      </w:r>
      <w:r w:rsidR="00597430">
        <w:rPr>
          <w:sz w:val="22"/>
          <w:szCs w:val="22"/>
        </w:rPr>
        <w:t xml:space="preserve"> </w:t>
      </w:r>
      <w:r w:rsidR="00F96174">
        <w:rPr>
          <w:sz w:val="22"/>
          <w:szCs w:val="22"/>
        </w:rPr>
        <w:t>S</w:t>
      </w:r>
      <w:r w:rsidRPr="00721F0D">
        <w:rPr>
          <w:sz w:val="22"/>
          <w:szCs w:val="22"/>
        </w:rPr>
        <w:t>t</w:t>
      </w:r>
      <w:r w:rsidRPr="00721F0D">
        <w:rPr>
          <w:spacing w:val="1"/>
          <w:sz w:val="22"/>
          <w:szCs w:val="22"/>
        </w:rPr>
        <w:t>oc</w:t>
      </w:r>
      <w:r w:rsidRPr="00721F0D">
        <w:rPr>
          <w:spacing w:val="-1"/>
          <w:sz w:val="22"/>
          <w:szCs w:val="22"/>
        </w:rPr>
        <w:t>k</w:t>
      </w:r>
      <w:r w:rsidRPr="00721F0D">
        <w:rPr>
          <w:spacing w:val="1"/>
          <w:sz w:val="22"/>
          <w:szCs w:val="22"/>
        </w:rPr>
        <w:t>pi</w:t>
      </w:r>
      <w:r w:rsidRPr="00721F0D">
        <w:rPr>
          <w:spacing w:val="-2"/>
          <w:sz w:val="22"/>
          <w:szCs w:val="22"/>
        </w:rPr>
        <w:t>l</w:t>
      </w:r>
      <w:r w:rsidRPr="00721F0D">
        <w:rPr>
          <w:spacing w:val="1"/>
          <w:sz w:val="22"/>
          <w:szCs w:val="22"/>
        </w:rPr>
        <w:t>e</w:t>
      </w:r>
      <w:r w:rsidRPr="00721F0D">
        <w:rPr>
          <w:sz w:val="22"/>
          <w:szCs w:val="22"/>
        </w:rPr>
        <w:t>s</w:t>
      </w:r>
      <w:r w:rsidR="00597430">
        <w:rPr>
          <w:sz w:val="22"/>
          <w:szCs w:val="22"/>
        </w:rPr>
        <w:t xml:space="preserve"> </w:t>
      </w:r>
      <w:r w:rsidR="00721F0D" w:rsidRPr="00721F0D">
        <w:rPr>
          <w:spacing w:val="-2"/>
          <w:sz w:val="22"/>
          <w:szCs w:val="22"/>
        </w:rPr>
        <w:t>will be</w:t>
      </w:r>
      <w:r w:rsidR="00597430">
        <w:rPr>
          <w:spacing w:val="-2"/>
          <w:sz w:val="22"/>
          <w:szCs w:val="22"/>
        </w:rPr>
        <w:t xml:space="preserve"> </w:t>
      </w:r>
      <w:r w:rsidRPr="00721F0D">
        <w:rPr>
          <w:spacing w:val="1"/>
          <w:sz w:val="22"/>
          <w:szCs w:val="22"/>
        </w:rPr>
        <w:t>co</w:t>
      </w:r>
      <w:r w:rsidRPr="00721F0D">
        <w:rPr>
          <w:spacing w:val="-1"/>
          <w:sz w:val="22"/>
          <w:szCs w:val="22"/>
        </w:rPr>
        <w:t>v</w:t>
      </w:r>
      <w:r w:rsidRPr="00721F0D">
        <w:rPr>
          <w:spacing w:val="1"/>
          <w:sz w:val="22"/>
          <w:szCs w:val="22"/>
        </w:rPr>
        <w:t>e</w:t>
      </w:r>
      <w:r w:rsidRPr="00721F0D">
        <w:rPr>
          <w:sz w:val="22"/>
          <w:szCs w:val="22"/>
        </w:rPr>
        <w:t>r</w:t>
      </w:r>
      <w:r w:rsidRPr="00721F0D">
        <w:rPr>
          <w:spacing w:val="1"/>
          <w:sz w:val="22"/>
          <w:szCs w:val="22"/>
        </w:rPr>
        <w:t>e</w:t>
      </w:r>
      <w:r w:rsidRPr="00721F0D">
        <w:rPr>
          <w:sz w:val="22"/>
          <w:szCs w:val="22"/>
        </w:rPr>
        <w:t>d</w:t>
      </w:r>
      <w:r w:rsidR="00597430">
        <w:rPr>
          <w:sz w:val="22"/>
          <w:szCs w:val="22"/>
        </w:rPr>
        <w:t xml:space="preserve"> </w:t>
      </w:r>
      <w:r w:rsidRPr="00721F0D">
        <w:rPr>
          <w:sz w:val="22"/>
          <w:szCs w:val="22"/>
        </w:rPr>
        <w:t>to</w:t>
      </w:r>
      <w:r w:rsidR="00597430">
        <w:rPr>
          <w:sz w:val="22"/>
          <w:szCs w:val="22"/>
        </w:rPr>
        <w:t xml:space="preserve"> </w:t>
      </w:r>
      <w:r w:rsidRPr="00721F0D">
        <w:rPr>
          <w:spacing w:val="-1"/>
          <w:sz w:val="22"/>
          <w:szCs w:val="22"/>
        </w:rPr>
        <w:t>p</w:t>
      </w:r>
      <w:r w:rsidRPr="00721F0D">
        <w:rPr>
          <w:sz w:val="22"/>
          <w:szCs w:val="22"/>
        </w:rPr>
        <w:t>r</w:t>
      </w:r>
      <w:r w:rsidRPr="00721F0D">
        <w:rPr>
          <w:spacing w:val="1"/>
          <w:sz w:val="22"/>
          <w:szCs w:val="22"/>
        </w:rPr>
        <w:t>o</w:t>
      </w:r>
      <w:r w:rsidRPr="00721F0D">
        <w:rPr>
          <w:sz w:val="22"/>
          <w:szCs w:val="22"/>
        </w:rPr>
        <w:t>t</w:t>
      </w:r>
      <w:r w:rsidRPr="00721F0D">
        <w:rPr>
          <w:spacing w:val="1"/>
          <w:sz w:val="22"/>
          <w:szCs w:val="22"/>
        </w:rPr>
        <w:t>ec</w:t>
      </w:r>
      <w:r w:rsidRPr="00721F0D">
        <w:rPr>
          <w:sz w:val="22"/>
          <w:szCs w:val="22"/>
        </w:rPr>
        <w:t>t</w:t>
      </w:r>
      <w:r w:rsidR="00597430">
        <w:rPr>
          <w:sz w:val="22"/>
          <w:szCs w:val="22"/>
        </w:rPr>
        <w:t xml:space="preserve"> </w:t>
      </w:r>
      <w:r w:rsidRPr="00721F0D">
        <w:rPr>
          <w:spacing w:val="1"/>
          <w:sz w:val="22"/>
          <w:szCs w:val="22"/>
        </w:rPr>
        <w:t>f</w:t>
      </w:r>
      <w:r w:rsidRPr="00721F0D">
        <w:rPr>
          <w:sz w:val="22"/>
          <w:szCs w:val="22"/>
        </w:rPr>
        <w:t>r</w:t>
      </w:r>
      <w:r w:rsidRPr="00721F0D">
        <w:rPr>
          <w:spacing w:val="-2"/>
          <w:sz w:val="22"/>
          <w:szCs w:val="22"/>
        </w:rPr>
        <w:t>o</w:t>
      </w:r>
      <w:r w:rsidRPr="00721F0D">
        <w:rPr>
          <w:sz w:val="22"/>
          <w:szCs w:val="22"/>
        </w:rPr>
        <w:t>m</w:t>
      </w:r>
      <w:r w:rsidRPr="00721F0D">
        <w:rPr>
          <w:spacing w:val="1"/>
          <w:sz w:val="22"/>
          <w:szCs w:val="22"/>
        </w:rPr>
        <w:t xml:space="preserve"> d</w:t>
      </w:r>
      <w:r w:rsidRPr="00721F0D">
        <w:rPr>
          <w:spacing w:val="-2"/>
          <w:sz w:val="22"/>
          <w:szCs w:val="22"/>
        </w:rPr>
        <w:t>u</w:t>
      </w:r>
      <w:r w:rsidRPr="00721F0D">
        <w:rPr>
          <w:spacing w:val="1"/>
          <w:sz w:val="22"/>
          <w:szCs w:val="22"/>
        </w:rPr>
        <w:t>s</w:t>
      </w:r>
      <w:r w:rsidRPr="00721F0D">
        <w:rPr>
          <w:sz w:val="22"/>
          <w:szCs w:val="22"/>
        </w:rPr>
        <w:t>t</w:t>
      </w:r>
      <w:r w:rsidR="00597430">
        <w:rPr>
          <w:sz w:val="22"/>
          <w:szCs w:val="22"/>
        </w:rPr>
        <w:t xml:space="preserve"> </w:t>
      </w:r>
      <w:r w:rsidRPr="00721F0D">
        <w:rPr>
          <w:spacing w:val="-2"/>
          <w:sz w:val="22"/>
          <w:szCs w:val="22"/>
        </w:rPr>
        <w:t>a</w:t>
      </w:r>
      <w:r w:rsidRPr="00721F0D">
        <w:rPr>
          <w:spacing w:val="1"/>
          <w:sz w:val="22"/>
          <w:szCs w:val="22"/>
        </w:rPr>
        <w:t>n</w:t>
      </w:r>
      <w:r w:rsidRPr="00721F0D">
        <w:rPr>
          <w:sz w:val="22"/>
          <w:szCs w:val="22"/>
        </w:rPr>
        <w:t xml:space="preserve">d </w:t>
      </w:r>
      <w:r w:rsidRPr="00721F0D">
        <w:rPr>
          <w:spacing w:val="1"/>
          <w:sz w:val="22"/>
          <w:szCs w:val="22"/>
        </w:rPr>
        <w:t>e</w:t>
      </w:r>
      <w:r w:rsidRPr="00721F0D">
        <w:rPr>
          <w:sz w:val="22"/>
          <w:szCs w:val="22"/>
        </w:rPr>
        <w:t>r</w:t>
      </w:r>
      <w:r w:rsidRPr="00721F0D">
        <w:rPr>
          <w:spacing w:val="1"/>
          <w:sz w:val="22"/>
          <w:szCs w:val="22"/>
        </w:rPr>
        <w:t>os</w:t>
      </w:r>
      <w:r w:rsidRPr="00721F0D">
        <w:rPr>
          <w:spacing w:val="-2"/>
          <w:sz w:val="22"/>
          <w:szCs w:val="22"/>
        </w:rPr>
        <w:t>i</w:t>
      </w:r>
      <w:r w:rsidRPr="00721F0D">
        <w:rPr>
          <w:spacing w:val="1"/>
          <w:sz w:val="22"/>
          <w:szCs w:val="22"/>
        </w:rPr>
        <w:t>on.</w:t>
      </w:r>
      <w:r w:rsidR="00CE294E" w:rsidRPr="00721F0D">
        <w:rPr>
          <w:spacing w:val="1"/>
          <w:sz w:val="22"/>
          <w:szCs w:val="22"/>
        </w:rPr>
        <w:t xml:space="preserve"> Waste materials will be disposed</w:t>
      </w:r>
      <w:r w:rsidR="00133331">
        <w:rPr>
          <w:spacing w:val="1"/>
          <w:sz w:val="22"/>
          <w:szCs w:val="22"/>
        </w:rPr>
        <w:t xml:space="preserve"> </w:t>
      </w:r>
      <w:r w:rsidR="007617CD">
        <w:rPr>
          <w:spacing w:val="1"/>
          <w:sz w:val="22"/>
          <w:szCs w:val="22"/>
        </w:rPr>
        <w:t xml:space="preserve">off </w:t>
      </w:r>
      <w:r w:rsidR="007617CD" w:rsidRPr="00721F0D">
        <w:rPr>
          <w:spacing w:val="1"/>
          <w:sz w:val="22"/>
          <w:szCs w:val="22"/>
        </w:rPr>
        <w:t>at</w:t>
      </w:r>
      <w:r w:rsidR="00CE294E" w:rsidRPr="00721F0D">
        <w:rPr>
          <w:spacing w:val="1"/>
          <w:sz w:val="22"/>
          <w:szCs w:val="22"/>
        </w:rPr>
        <w:t xml:space="preserve"> identified and approved location</w:t>
      </w:r>
      <w:r w:rsidR="00F96174">
        <w:rPr>
          <w:spacing w:val="1"/>
          <w:sz w:val="22"/>
          <w:szCs w:val="22"/>
        </w:rPr>
        <w:t>s</w:t>
      </w:r>
      <w:r w:rsidR="00CE294E" w:rsidRPr="00721F0D">
        <w:rPr>
          <w:spacing w:val="1"/>
          <w:sz w:val="22"/>
          <w:szCs w:val="22"/>
        </w:rPr>
        <w:t>.</w:t>
      </w:r>
    </w:p>
    <w:p w:rsidR="00046906" w:rsidRPr="00B37112" w:rsidRDefault="00046906" w:rsidP="00B37112">
      <w:pPr>
        <w:pStyle w:val="Default"/>
        <w:widowControl w:val="0"/>
        <w:jc w:val="both"/>
        <w:rPr>
          <w:sz w:val="22"/>
          <w:szCs w:val="22"/>
        </w:rPr>
      </w:pPr>
    </w:p>
    <w:p w:rsidR="004E2DD3" w:rsidRPr="00721F0D" w:rsidRDefault="00B829AC" w:rsidP="00BA6888">
      <w:pPr>
        <w:pStyle w:val="Default"/>
        <w:widowControl w:val="0"/>
        <w:numPr>
          <w:ilvl w:val="0"/>
          <w:numId w:val="1"/>
        </w:numPr>
        <w:ind w:left="0" w:firstLine="0"/>
        <w:jc w:val="both"/>
        <w:rPr>
          <w:sz w:val="22"/>
          <w:szCs w:val="22"/>
        </w:rPr>
      </w:pPr>
      <w:r w:rsidRPr="00721F0D">
        <w:rPr>
          <w:b/>
          <w:sz w:val="22"/>
          <w:szCs w:val="22"/>
        </w:rPr>
        <w:t>Disposal</w:t>
      </w:r>
      <w:r w:rsidRPr="00721F0D">
        <w:rPr>
          <w:b/>
          <w:iCs/>
          <w:sz w:val="22"/>
          <w:szCs w:val="22"/>
        </w:rPr>
        <w:t xml:space="preserve"> of construction waste</w:t>
      </w:r>
      <w:r w:rsidR="00046906">
        <w:rPr>
          <w:b/>
          <w:iCs/>
          <w:sz w:val="22"/>
          <w:szCs w:val="22"/>
        </w:rPr>
        <w:t xml:space="preserve">. </w:t>
      </w:r>
      <w:r w:rsidRPr="00721F0D">
        <w:rPr>
          <w:sz w:val="22"/>
          <w:szCs w:val="22"/>
        </w:rPr>
        <w:t>The construction waste could lead to untidy condition</w:t>
      </w:r>
      <w:r w:rsidR="00124013" w:rsidRPr="00721F0D">
        <w:rPr>
          <w:sz w:val="22"/>
          <w:szCs w:val="22"/>
        </w:rPr>
        <w:t>s</w:t>
      </w:r>
      <w:r w:rsidRPr="00721F0D">
        <w:rPr>
          <w:sz w:val="22"/>
          <w:szCs w:val="22"/>
        </w:rPr>
        <w:t xml:space="preserve"> at site</w:t>
      </w:r>
      <w:r w:rsidR="00445EC2">
        <w:rPr>
          <w:sz w:val="22"/>
          <w:szCs w:val="22"/>
        </w:rPr>
        <w:t>s</w:t>
      </w:r>
      <w:r w:rsidRPr="00721F0D">
        <w:rPr>
          <w:sz w:val="22"/>
          <w:szCs w:val="22"/>
        </w:rPr>
        <w:t xml:space="preserve"> and may find its way to </w:t>
      </w:r>
      <w:r w:rsidR="00A449E2" w:rsidRPr="00721F0D">
        <w:rPr>
          <w:sz w:val="22"/>
          <w:szCs w:val="22"/>
        </w:rPr>
        <w:t xml:space="preserve">local </w:t>
      </w:r>
      <w:r w:rsidR="00A449E2">
        <w:rPr>
          <w:sz w:val="22"/>
          <w:szCs w:val="22"/>
        </w:rPr>
        <w:t>drains</w:t>
      </w:r>
      <w:r w:rsidR="004E2DD3" w:rsidRPr="00721F0D">
        <w:rPr>
          <w:sz w:val="22"/>
          <w:szCs w:val="22"/>
        </w:rPr>
        <w:t xml:space="preserve"> and </w:t>
      </w:r>
      <w:r w:rsidR="00445EC2">
        <w:rPr>
          <w:sz w:val="22"/>
          <w:szCs w:val="22"/>
        </w:rPr>
        <w:t>smaller local</w:t>
      </w:r>
      <w:r w:rsidR="004E2DD3" w:rsidRPr="00721F0D">
        <w:rPr>
          <w:sz w:val="22"/>
          <w:szCs w:val="22"/>
        </w:rPr>
        <w:t xml:space="preserve"> streams</w:t>
      </w:r>
      <w:r w:rsidRPr="00721F0D">
        <w:rPr>
          <w:sz w:val="22"/>
          <w:szCs w:val="22"/>
        </w:rPr>
        <w:t xml:space="preserve"> and siltation and obstruction to natural flow</w:t>
      </w:r>
      <w:r w:rsidR="004E2DD3" w:rsidRPr="00721F0D">
        <w:rPr>
          <w:sz w:val="22"/>
          <w:szCs w:val="22"/>
        </w:rPr>
        <w:t xml:space="preserve"> in these drains and streams. </w:t>
      </w:r>
      <w:r w:rsidRPr="00721F0D">
        <w:rPr>
          <w:sz w:val="22"/>
          <w:szCs w:val="22"/>
        </w:rPr>
        <w:t xml:space="preserve">In the proposed </w:t>
      </w:r>
      <w:r w:rsidR="00754EBF">
        <w:rPr>
          <w:sz w:val="22"/>
          <w:szCs w:val="22"/>
        </w:rPr>
        <w:t>sub-project</w:t>
      </w:r>
      <w:r w:rsidR="00445EC2">
        <w:rPr>
          <w:sz w:val="22"/>
          <w:szCs w:val="22"/>
        </w:rPr>
        <w:t>s</w:t>
      </w:r>
      <w:r w:rsidRPr="00721F0D">
        <w:rPr>
          <w:sz w:val="22"/>
          <w:szCs w:val="22"/>
        </w:rPr>
        <w:t xml:space="preserve">, it shall be </w:t>
      </w:r>
      <w:r w:rsidRPr="00DE4CCC">
        <w:rPr>
          <w:sz w:val="22"/>
        </w:rPr>
        <w:t>mandatory</w:t>
      </w:r>
      <w:r w:rsidRPr="00721F0D">
        <w:rPr>
          <w:sz w:val="22"/>
          <w:szCs w:val="22"/>
        </w:rPr>
        <w:t xml:space="preserve"> for the contractor</w:t>
      </w:r>
      <w:r w:rsidR="00597430">
        <w:rPr>
          <w:sz w:val="22"/>
          <w:szCs w:val="22"/>
        </w:rPr>
        <w:t>(s</w:t>
      </w:r>
      <w:r w:rsidR="007617CD">
        <w:rPr>
          <w:sz w:val="22"/>
          <w:szCs w:val="22"/>
        </w:rPr>
        <w:t>) to</w:t>
      </w:r>
      <w:r w:rsidR="00F96174">
        <w:rPr>
          <w:sz w:val="22"/>
          <w:szCs w:val="22"/>
        </w:rPr>
        <w:t xml:space="preserve"> ensure proper </w:t>
      </w:r>
      <w:r w:rsidRPr="00721F0D">
        <w:rPr>
          <w:sz w:val="22"/>
          <w:szCs w:val="22"/>
        </w:rPr>
        <w:t>disposal of the construction waste at the disposal site</w:t>
      </w:r>
      <w:r w:rsidR="00445EC2">
        <w:rPr>
          <w:sz w:val="22"/>
          <w:szCs w:val="22"/>
        </w:rPr>
        <w:t>(s)</w:t>
      </w:r>
      <w:r w:rsidRPr="00721F0D">
        <w:rPr>
          <w:sz w:val="22"/>
          <w:szCs w:val="22"/>
        </w:rPr>
        <w:t xml:space="preserve"> as designated by the </w:t>
      </w:r>
      <w:r w:rsidR="008B68FD">
        <w:rPr>
          <w:sz w:val="22"/>
          <w:szCs w:val="22"/>
        </w:rPr>
        <w:t>PWD</w:t>
      </w:r>
      <w:r w:rsidRPr="00721F0D">
        <w:rPr>
          <w:sz w:val="22"/>
          <w:szCs w:val="22"/>
        </w:rPr>
        <w:t>.</w:t>
      </w:r>
    </w:p>
    <w:p w:rsidR="00046906" w:rsidRPr="00B37112" w:rsidRDefault="00046906" w:rsidP="00B37112">
      <w:pPr>
        <w:pStyle w:val="Default"/>
        <w:widowControl w:val="0"/>
        <w:jc w:val="both"/>
        <w:rPr>
          <w:sz w:val="22"/>
          <w:szCs w:val="22"/>
        </w:rPr>
      </w:pPr>
    </w:p>
    <w:p w:rsidR="00046906" w:rsidRDefault="00B829AC" w:rsidP="00BA6888">
      <w:pPr>
        <w:pStyle w:val="Default"/>
        <w:widowControl w:val="0"/>
        <w:numPr>
          <w:ilvl w:val="0"/>
          <w:numId w:val="1"/>
        </w:numPr>
        <w:ind w:left="0" w:firstLine="0"/>
        <w:jc w:val="both"/>
        <w:rPr>
          <w:sz w:val="22"/>
          <w:szCs w:val="22"/>
        </w:rPr>
      </w:pPr>
      <w:r w:rsidRPr="00F96174">
        <w:rPr>
          <w:b/>
          <w:sz w:val="22"/>
          <w:szCs w:val="22"/>
        </w:rPr>
        <w:t>Quarry</w:t>
      </w:r>
      <w:r w:rsidR="00E913B6">
        <w:rPr>
          <w:b/>
          <w:sz w:val="22"/>
          <w:szCs w:val="22"/>
        </w:rPr>
        <w:t xml:space="preserve"> and </w:t>
      </w:r>
      <w:r w:rsidRPr="00F96174">
        <w:rPr>
          <w:b/>
          <w:sz w:val="22"/>
          <w:szCs w:val="22"/>
        </w:rPr>
        <w:t xml:space="preserve">Borrow pits </w:t>
      </w:r>
      <w:r w:rsidR="00597430" w:rsidRPr="00F96174">
        <w:rPr>
          <w:b/>
          <w:sz w:val="22"/>
          <w:szCs w:val="22"/>
        </w:rPr>
        <w:t>operations.</w:t>
      </w:r>
      <w:r w:rsidR="00597430" w:rsidRPr="00F96174">
        <w:rPr>
          <w:sz w:val="22"/>
          <w:szCs w:val="22"/>
        </w:rPr>
        <w:t xml:space="preserve"> Since</w:t>
      </w:r>
      <w:r w:rsidR="00F96174" w:rsidRPr="00F96174">
        <w:rPr>
          <w:sz w:val="22"/>
          <w:szCs w:val="22"/>
        </w:rPr>
        <w:t xml:space="preserve"> the civil works are of a small size, a</w:t>
      </w:r>
      <w:r w:rsidRPr="00F96174">
        <w:rPr>
          <w:sz w:val="22"/>
          <w:szCs w:val="22"/>
        </w:rPr>
        <w:t>ll construction material will be procured from</w:t>
      </w:r>
      <w:r w:rsidR="00B233AB">
        <w:rPr>
          <w:sz w:val="22"/>
          <w:szCs w:val="22"/>
        </w:rPr>
        <w:t xml:space="preserve"> market</w:t>
      </w:r>
      <w:r w:rsidRPr="00F96174">
        <w:rPr>
          <w:sz w:val="22"/>
          <w:szCs w:val="22"/>
        </w:rPr>
        <w:t xml:space="preserve">. </w:t>
      </w:r>
      <w:r w:rsidR="00F96174" w:rsidRPr="00F96174">
        <w:rPr>
          <w:sz w:val="22"/>
          <w:szCs w:val="22"/>
        </w:rPr>
        <w:t xml:space="preserve">There will not be any need for </w:t>
      </w:r>
      <w:r w:rsidR="00D10D2B">
        <w:rPr>
          <w:sz w:val="22"/>
          <w:szCs w:val="22"/>
        </w:rPr>
        <w:t xml:space="preserve">direct procurement of stone dust </w:t>
      </w:r>
      <w:r w:rsidR="007617CD">
        <w:rPr>
          <w:sz w:val="22"/>
          <w:szCs w:val="22"/>
        </w:rPr>
        <w:t>and sand</w:t>
      </w:r>
      <w:r w:rsidR="00F96174" w:rsidRPr="00F96174">
        <w:rPr>
          <w:sz w:val="22"/>
          <w:szCs w:val="22"/>
        </w:rPr>
        <w:t xml:space="preserve"> building material</w:t>
      </w:r>
      <w:r w:rsidRPr="00F96174">
        <w:rPr>
          <w:sz w:val="22"/>
          <w:szCs w:val="22"/>
        </w:rPr>
        <w:t xml:space="preserve"> from quarries</w:t>
      </w:r>
      <w:r w:rsidR="00F96174" w:rsidRPr="00F96174">
        <w:rPr>
          <w:sz w:val="22"/>
          <w:szCs w:val="22"/>
        </w:rPr>
        <w:t>.</w:t>
      </w:r>
    </w:p>
    <w:p w:rsidR="00F96174" w:rsidRPr="00F96174" w:rsidRDefault="00F96174" w:rsidP="00F96174">
      <w:pPr>
        <w:pStyle w:val="Default"/>
        <w:widowControl w:val="0"/>
        <w:jc w:val="both"/>
        <w:rPr>
          <w:sz w:val="22"/>
          <w:szCs w:val="22"/>
        </w:rPr>
      </w:pPr>
    </w:p>
    <w:p w:rsidR="00434D73" w:rsidRDefault="00B829AC" w:rsidP="00BA6888">
      <w:pPr>
        <w:pStyle w:val="Default"/>
        <w:widowControl w:val="0"/>
        <w:numPr>
          <w:ilvl w:val="0"/>
          <w:numId w:val="1"/>
        </w:numPr>
        <w:ind w:left="0" w:firstLine="0"/>
        <w:jc w:val="both"/>
        <w:rPr>
          <w:sz w:val="22"/>
          <w:szCs w:val="22"/>
        </w:rPr>
      </w:pPr>
      <w:r w:rsidRPr="00F96174">
        <w:rPr>
          <w:b/>
          <w:sz w:val="22"/>
          <w:szCs w:val="22"/>
        </w:rPr>
        <w:t>Increase</w:t>
      </w:r>
      <w:r w:rsidR="00E913B6">
        <w:rPr>
          <w:b/>
          <w:sz w:val="22"/>
          <w:szCs w:val="22"/>
        </w:rPr>
        <w:t xml:space="preserve"> </w:t>
      </w:r>
      <w:r w:rsidRPr="00F96174">
        <w:rPr>
          <w:b/>
          <w:sz w:val="22"/>
          <w:szCs w:val="22"/>
        </w:rPr>
        <w:t>in</w:t>
      </w:r>
      <w:r w:rsidR="00E913B6">
        <w:rPr>
          <w:b/>
          <w:sz w:val="22"/>
          <w:szCs w:val="22"/>
        </w:rPr>
        <w:t xml:space="preserve"> </w:t>
      </w:r>
      <w:r w:rsidRPr="00F96174">
        <w:rPr>
          <w:b/>
          <w:sz w:val="22"/>
          <w:szCs w:val="22"/>
        </w:rPr>
        <w:t>noise levels</w:t>
      </w:r>
      <w:r w:rsidR="00046906" w:rsidRPr="00F96174">
        <w:rPr>
          <w:b/>
          <w:sz w:val="22"/>
          <w:szCs w:val="22"/>
        </w:rPr>
        <w:t xml:space="preserve">. </w:t>
      </w:r>
      <w:r w:rsidRPr="00F96174">
        <w:rPr>
          <w:rFonts w:eastAsia="Calibri"/>
          <w:spacing w:val="-1"/>
          <w:sz w:val="22"/>
          <w:szCs w:val="22"/>
        </w:rPr>
        <w:t>N</w:t>
      </w:r>
      <w:r w:rsidRPr="00F96174">
        <w:rPr>
          <w:rFonts w:eastAsia="Calibri"/>
          <w:sz w:val="22"/>
          <w:szCs w:val="22"/>
        </w:rPr>
        <w:t>o</w:t>
      </w:r>
      <w:r w:rsidRPr="00F96174">
        <w:rPr>
          <w:rFonts w:eastAsia="Calibri"/>
          <w:spacing w:val="-1"/>
          <w:sz w:val="22"/>
          <w:szCs w:val="22"/>
        </w:rPr>
        <w:t>i</w:t>
      </w:r>
      <w:r w:rsidRPr="00F96174">
        <w:rPr>
          <w:rFonts w:eastAsia="Calibri"/>
          <w:sz w:val="22"/>
          <w:szCs w:val="22"/>
        </w:rPr>
        <w:t>se</w:t>
      </w:r>
      <w:r w:rsidR="00E913B6">
        <w:rPr>
          <w:rFonts w:eastAsia="Calibri"/>
          <w:sz w:val="22"/>
          <w:szCs w:val="22"/>
        </w:rPr>
        <w:t xml:space="preserve"> </w:t>
      </w:r>
      <w:r w:rsidRPr="00F96174">
        <w:rPr>
          <w:rFonts w:eastAsia="Calibri"/>
          <w:spacing w:val="-1"/>
          <w:sz w:val="22"/>
          <w:szCs w:val="22"/>
        </w:rPr>
        <w:t>l</w:t>
      </w:r>
      <w:r w:rsidRPr="00F96174">
        <w:rPr>
          <w:rFonts w:eastAsia="Calibri"/>
          <w:spacing w:val="2"/>
          <w:sz w:val="22"/>
          <w:szCs w:val="22"/>
        </w:rPr>
        <w:t>e</w:t>
      </w:r>
      <w:r w:rsidRPr="00F96174">
        <w:rPr>
          <w:rFonts w:eastAsia="Calibri"/>
          <w:spacing w:val="-2"/>
          <w:sz w:val="22"/>
          <w:szCs w:val="22"/>
        </w:rPr>
        <w:t>v</w:t>
      </w:r>
      <w:r w:rsidRPr="00F96174">
        <w:rPr>
          <w:rFonts w:eastAsia="Calibri"/>
          <w:sz w:val="22"/>
          <w:szCs w:val="22"/>
        </w:rPr>
        <w:t>e</w:t>
      </w:r>
      <w:r w:rsidRPr="00F96174">
        <w:rPr>
          <w:rFonts w:eastAsia="Calibri"/>
          <w:spacing w:val="-1"/>
          <w:sz w:val="22"/>
          <w:szCs w:val="22"/>
        </w:rPr>
        <w:t>l</w:t>
      </w:r>
      <w:r w:rsidRPr="00F96174">
        <w:rPr>
          <w:rFonts w:eastAsia="Calibri"/>
          <w:sz w:val="22"/>
          <w:szCs w:val="22"/>
        </w:rPr>
        <w:t>s</w:t>
      </w:r>
      <w:r w:rsidR="00E913B6">
        <w:rPr>
          <w:rFonts w:eastAsia="Calibri"/>
          <w:sz w:val="22"/>
          <w:szCs w:val="22"/>
        </w:rPr>
        <w:t xml:space="preserve"> </w:t>
      </w:r>
      <w:r w:rsidRPr="00F96174">
        <w:rPr>
          <w:rFonts w:eastAsia="Calibri"/>
          <w:spacing w:val="-1"/>
          <w:sz w:val="22"/>
          <w:szCs w:val="22"/>
        </w:rPr>
        <w:t>i</w:t>
      </w:r>
      <w:r w:rsidRPr="00F96174">
        <w:rPr>
          <w:rFonts w:eastAsia="Calibri"/>
          <w:sz w:val="22"/>
          <w:szCs w:val="22"/>
        </w:rPr>
        <w:t>n</w:t>
      </w:r>
      <w:r w:rsidR="00E913B6">
        <w:rPr>
          <w:rFonts w:eastAsia="Calibri"/>
          <w:sz w:val="22"/>
          <w:szCs w:val="22"/>
        </w:rPr>
        <w:t xml:space="preserve"> </w:t>
      </w:r>
      <w:r w:rsidRPr="00F96174">
        <w:rPr>
          <w:rFonts w:eastAsia="Calibri"/>
          <w:spacing w:val="1"/>
          <w:sz w:val="22"/>
          <w:szCs w:val="22"/>
        </w:rPr>
        <w:t>t</w:t>
      </w:r>
      <w:r w:rsidRPr="00F96174">
        <w:rPr>
          <w:rFonts w:eastAsia="Calibri"/>
          <w:sz w:val="22"/>
          <w:szCs w:val="22"/>
        </w:rPr>
        <w:t>he</w:t>
      </w:r>
      <w:r w:rsidR="00E913B6">
        <w:rPr>
          <w:rFonts w:eastAsia="Calibri"/>
          <w:sz w:val="22"/>
          <w:szCs w:val="22"/>
        </w:rPr>
        <w:t xml:space="preserve"> </w:t>
      </w:r>
      <w:r w:rsidRPr="00F96174">
        <w:rPr>
          <w:rFonts w:eastAsia="Calibri"/>
          <w:spacing w:val="-1"/>
          <w:sz w:val="22"/>
          <w:szCs w:val="22"/>
        </w:rPr>
        <w:t>i</w:t>
      </w:r>
      <w:r w:rsidRPr="00F96174">
        <w:rPr>
          <w:rFonts w:eastAsia="Calibri"/>
          <w:spacing w:val="1"/>
          <w:sz w:val="22"/>
          <w:szCs w:val="22"/>
        </w:rPr>
        <w:t>m</w:t>
      </w:r>
      <w:r w:rsidRPr="00F96174">
        <w:rPr>
          <w:rFonts w:eastAsia="Calibri"/>
          <w:spacing w:val="-2"/>
          <w:sz w:val="22"/>
          <w:szCs w:val="22"/>
        </w:rPr>
        <w:t>m</w:t>
      </w:r>
      <w:r w:rsidRPr="00F96174">
        <w:rPr>
          <w:rFonts w:eastAsia="Calibri"/>
          <w:sz w:val="22"/>
          <w:szCs w:val="22"/>
        </w:rPr>
        <w:t>e</w:t>
      </w:r>
      <w:r w:rsidRPr="00F96174">
        <w:rPr>
          <w:rFonts w:eastAsia="Calibri"/>
          <w:spacing w:val="-1"/>
          <w:sz w:val="22"/>
          <w:szCs w:val="22"/>
        </w:rPr>
        <w:t>di</w:t>
      </w:r>
      <w:r w:rsidRPr="00F96174">
        <w:rPr>
          <w:rFonts w:eastAsia="Calibri"/>
          <w:sz w:val="22"/>
          <w:szCs w:val="22"/>
        </w:rPr>
        <w:t>ate</w:t>
      </w:r>
      <w:r w:rsidR="00E913B6">
        <w:rPr>
          <w:rFonts w:eastAsia="Calibri"/>
          <w:sz w:val="22"/>
          <w:szCs w:val="22"/>
        </w:rPr>
        <w:t xml:space="preserve"> </w:t>
      </w:r>
      <w:r w:rsidRPr="00F96174">
        <w:rPr>
          <w:rFonts w:eastAsia="Calibri"/>
          <w:sz w:val="22"/>
          <w:szCs w:val="22"/>
        </w:rPr>
        <w:t>pro</w:t>
      </w:r>
      <w:r w:rsidRPr="00F96174">
        <w:rPr>
          <w:rFonts w:eastAsia="Calibri"/>
          <w:spacing w:val="-2"/>
          <w:sz w:val="22"/>
          <w:szCs w:val="22"/>
        </w:rPr>
        <w:t>x</w:t>
      </w:r>
      <w:r w:rsidRPr="00F96174">
        <w:rPr>
          <w:rFonts w:eastAsia="Calibri"/>
          <w:spacing w:val="-1"/>
          <w:sz w:val="22"/>
          <w:szCs w:val="22"/>
        </w:rPr>
        <w:t>i</w:t>
      </w:r>
      <w:r w:rsidRPr="00F96174">
        <w:rPr>
          <w:rFonts w:eastAsia="Calibri"/>
          <w:spacing w:val="1"/>
          <w:sz w:val="22"/>
          <w:szCs w:val="22"/>
        </w:rPr>
        <w:t>m</w:t>
      </w:r>
      <w:r w:rsidRPr="00F96174">
        <w:rPr>
          <w:rFonts w:eastAsia="Calibri"/>
          <w:spacing w:val="-1"/>
          <w:sz w:val="22"/>
          <w:szCs w:val="22"/>
        </w:rPr>
        <w:t>i</w:t>
      </w:r>
      <w:r w:rsidRPr="00F96174">
        <w:rPr>
          <w:rFonts w:eastAsia="Calibri"/>
          <w:spacing w:val="1"/>
          <w:sz w:val="22"/>
          <w:szCs w:val="22"/>
        </w:rPr>
        <w:t>t</w:t>
      </w:r>
      <w:r w:rsidRPr="00F96174">
        <w:rPr>
          <w:rFonts w:eastAsia="Calibri"/>
          <w:sz w:val="22"/>
          <w:szCs w:val="22"/>
        </w:rPr>
        <w:t>y</w:t>
      </w:r>
      <w:r w:rsidR="00E913B6">
        <w:rPr>
          <w:rFonts w:eastAsia="Calibri"/>
          <w:sz w:val="22"/>
          <w:szCs w:val="22"/>
        </w:rPr>
        <w:t xml:space="preserve"> </w:t>
      </w:r>
      <w:r w:rsidR="00A449E2" w:rsidRPr="00F96174">
        <w:rPr>
          <w:rFonts w:eastAsia="Calibri"/>
          <w:sz w:val="22"/>
          <w:szCs w:val="22"/>
        </w:rPr>
        <w:t xml:space="preserve">of </w:t>
      </w:r>
      <w:r w:rsidR="00A449E2">
        <w:rPr>
          <w:rFonts w:eastAsia="Calibri"/>
          <w:spacing w:val="-3"/>
          <w:sz w:val="22"/>
          <w:szCs w:val="22"/>
        </w:rPr>
        <w:t>sub</w:t>
      </w:r>
      <w:r w:rsidR="00122401">
        <w:rPr>
          <w:rFonts w:eastAsia="Calibri"/>
          <w:spacing w:val="-3"/>
          <w:sz w:val="22"/>
          <w:szCs w:val="22"/>
        </w:rPr>
        <w:t xml:space="preserve">- </w:t>
      </w:r>
      <w:r w:rsidR="00A449E2">
        <w:rPr>
          <w:rFonts w:eastAsia="Calibri"/>
          <w:spacing w:val="-3"/>
          <w:sz w:val="22"/>
          <w:szCs w:val="22"/>
        </w:rPr>
        <w:t xml:space="preserve">project </w:t>
      </w:r>
      <w:r w:rsidR="00A449E2" w:rsidRPr="00F96174">
        <w:rPr>
          <w:rFonts w:eastAsia="Calibri"/>
          <w:spacing w:val="-3"/>
          <w:sz w:val="22"/>
          <w:szCs w:val="22"/>
        </w:rPr>
        <w:t>sites</w:t>
      </w:r>
      <w:r w:rsidR="00E913B6">
        <w:rPr>
          <w:rFonts w:eastAsia="Calibri"/>
          <w:spacing w:val="-3"/>
          <w:sz w:val="22"/>
          <w:szCs w:val="22"/>
        </w:rPr>
        <w:t xml:space="preserve"> </w:t>
      </w:r>
      <w:r w:rsidRPr="00F96174">
        <w:rPr>
          <w:rFonts w:eastAsia="Calibri"/>
          <w:spacing w:val="-3"/>
          <w:sz w:val="22"/>
          <w:szCs w:val="22"/>
        </w:rPr>
        <w:t>a</w:t>
      </w:r>
      <w:r w:rsidRPr="00F96174">
        <w:rPr>
          <w:rFonts w:eastAsia="Calibri"/>
          <w:spacing w:val="1"/>
          <w:sz w:val="22"/>
          <w:szCs w:val="22"/>
        </w:rPr>
        <w:t>r</w:t>
      </w:r>
      <w:r w:rsidRPr="00F96174">
        <w:rPr>
          <w:rFonts w:eastAsia="Calibri"/>
          <w:sz w:val="22"/>
          <w:szCs w:val="22"/>
        </w:rPr>
        <w:t>e</w:t>
      </w:r>
      <w:r w:rsidR="00E913B6">
        <w:rPr>
          <w:rFonts w:eastAsia="Calibri"/>
          <w:sz w:val="22"/>
          <w:szCs w:val="22"/>
        </w:rPr>
        <w:t xml:space="preserve"> </w:t>
      </w:r>
      <w:r w:rsidRPr="00F96174">
        <w:rPr>
          <w:rFonts w:eastAsia="Calibri"/>
          <w:sz w:val="22"/>
          <w:szCs w:val="22"/>
        </w:rPr>
        <w:t>e</w:t>
      </w:r>
      <w:r w:rsidRPr="00F96174">
        <w:rPr>
          <w:rFonts w:eastAsia="Calibri"/>
          <w:spacing w:val="-3"/>
          <w:sz w:val="22"/>
          <w:szCs w:val="22"/>
        </w:rPr>
        <w:t>x</w:t>
      </w:r>
      <w:r w:rsidRPr="00F96174">
        <w:rPr>
          <w:rFonts w:eastAsia="Calibri"/>
          <w:sz w:val="22"/>
          <w:szCs w:val="22"/>
        </w:rPr>
        <w:t>p</w:t>
      </w:r>
      <w:r w:rsidRPr="00F96174">
        <w:rPr>
          <w:rFonts w:eastAsia="Calibri"/>
          <w:spacing w:val="-1"/>
          <w:sz w:val="22"/>
          <w:szCs w:val="22"/>
        </w:rPr>
        <w:t>e</w:t>
      </w:r>
      <w:r w:rsidRPr="00F96174">
        <w:rPr>
          <w:rFonts w:eastAsia="Calibri"/>
          <w:sz w:val="22"/>
          <w:szCs w:val="22"/>
        </w:rPr>
        <w:t>c</w:t>
      </w:r>
      <w:r w:rsidRPr="00F96174">
        <w:rPr>
          <w:rFonts w:eastAsia="Calibri"/>
          <w:spacing w:val="1"/>
          <w:sz w:val="22"/>
          <w:szCs w:val="22"/>
        </w:rPr>
        <w:t>t</w:t>
      </w:r>
      <w:r w:rsidRPr="00F96174">
        <w:rPr>
          <w:rFonts w:eastAsia="Calibri"/>
          <w:spacing w:val="-3"/>
          <w:sz w:val="22"/>
          <w:szCs w:val="22"/>
        </w:rPr>
        <w:t>e</w:t>
      </w:r>
      <w:r w:rsidRPr="00F96174">
        <w:rPr>
          <w:rFonts w:eastAsia="Calibri"/>
          <w:sz w:val="22"/>
          <w:szCs w:val="22"/>
        </w:rPr>
        <w:t>d</w:t>
      </w:r>
      <w:r w:rsidR="00E913B6">
        <w:rPr>
          <w:rFonts w:eastAsia="Calibri"/>
          <w:sz w:val="22"/>
          <w:szCs w:val="22"/>
        </w:rPr>
        <w:t xml:space="preserve"> </w:t>
      </w:r>
      <w:r w:rsidRPr="00F96174">
        <w:rPr>
          <w:rFonts w:eastAsia="Calibri"/>
          <w:spacing w:val="1"/>
          <w:sz w:val="22"/>
          <w:szCs w:val="22"/>
        </w:rPr>
        <w:t>t</w:t>
      </w:r>
      <w:r w:rsidRPr="00F96174">
        <w:rPr>
          <w:rFonts w:eastAsia="Calibri"/>
          <w:sz w:val="22"/>
          <w:szCs w:val="22"/>
        </w:rPr>
        <w:t>o</w:t>
      </w:r>
      <w:r w:rsidR="00E913B6">
        <w:rPr>
          <w:rFonts w:eastAsia="Calibri"/>
          <w:sz w:val="22"/>
          <w:szCs w:val="22"/>
        </w:rPr>
        <w:t xml:space="preserve"> </w:t>
      </w:r>
      <w:r w:rsidRPr="00F96174">
        <w:rPr>
          <w:rFonts w:eastAsia="Calibri"/>
          <w:spacing w:val="-1"/>
          <w:sz w:val="22"/>
          <w:szCs w:val="22"/>
        </w:rPr>
        <w:t>i</w:t>
      </w:r>
      <w:r w:rsidRPr="00F96174">
        <w:rPr>
          <w:rFonts w:eastAsia="Calibri"/>
          <w:sz w:val="22"/>
          <w:szCs w:val="22"/>
        </w:rPr>
        <w:t xml:space="preserve">ncrease </w:t>
      </w:r>
      <w:r w:rsidR="00F96174" w:rsidRPr="00F96174">
        <w:rPr>
          <w:rFonts w:eastAsia="Calibri"/>
          <w:sz w:val="22"/>
          <w:szCs w:val="22"/>
        </w:rPr>
        <w:t xml:space="preserve">somewhat </w:t>
      </w:r>
      <w:r w:rsidRPr="00F96174">
        <w:rPr>
          <w:sz w:val="22"/>
        </w:rPr>
        <w:t>d</w:t>
      </w:r>
      <w:r w:rsidRPr="00F96174">
        <w:rPr>
          <w:spacing w:val="-1"/>
          <w:sz w:val="22"/>
        </w:rPr>
        <w:t>u</w:t>
      </w:r>
      <w:r w:rsidRPr="00F96174">
        <w:rPr>
          <w:spacing w:val="1"/>
          <w:sz w:val="22"/>
        </w:rPr>
        <w:t>r</w:t>
      </w:r>
      <w:r w:rsidRPr="00F96174">
        <w:rPr>
          <w:spacing w:val="-1"/>
          <w:sz w:val="22"/>
        </w:rPr>
        <w:t>i</w:t>
      </w:r>
      <w:r w:rsidRPr="00F96174">
        <w:rPr>
          <w:sz w:val="22"/>
        </w:rPr>
        <w:t>ng</w:t>
      </w:r>
      <w:r w:rsidR="00E913B6">
        <w:rPr>
          <w:sz w:val="22"/>
        </w:rPr>
        <w:t xml:space="preserve"> </w:t>
      </w:r>
      <w:r w:rsidRPr="00F96174">
        <w:rPr>
          <w:rFonts w:eastAsia="Calibri"/>
          <w:sz w:val="22"/>
          <w:szCs w:val="22"/>
        </w:rPr>
        <w:t>co</w:t>
      </w:r>
      <w:r w:rsidRPr="00F96174">
        <w:rPr>
          <w:rFonts w:eastAsia="Calibri"/>
          <w:spacing w:val="-3"/>
          <w:sz w:val="22"/>
          <w:szCs w:val="22"/>
        </w:rPr>
        <w:t>n</w:t>
      </w:r>
      <w:r w:rsidRPr="00F96174">
        <w:rPr>
          <w:rFonts w:eastAsia="Calibri"/>
          <w:sz w:val="22"/>
          <w:szCs w:val="22"/>
        </w:rPr>
        <w:t>s</w:t>
      </w:r>
      <w:r w:rsidRPr="00F96174">
        <w:rPr>
          <w:rFonts w:eastAsia="Calibri"/>
          <w:spacing w:val="-1"/>
          <w:sz w:val="22"/>
          <w:szCs w:val="22"/>
        </w:rPr>
        <w:t>t</w:t>
      </w:r>
      <w:r w:rsidRPr="00F96174">
        <w:rPr>
          <w:rFonts w:eastAsia="Calibri"/>
          <w:spacing w:val="1"/>
          <w:sz w:val="22"/>
          <w:szCs w:val="22"/>
        </w:rPr>
        <w:t>r</w:t>
      </w:r>
      <w:r w:rsidRPr="00F96174">
        <w:rPr>
          <w:rFonts w:eastAsia="Calibri"/>
          <w:sz w:val="22"/>
          <w:szCs w:val="22"/>
        </w:rPr>
        <w:t>ucti</w:t>
      </w:r>
      <w:r w:rsidRPr="00F96174">
        <w:rPr>
          <w:rFonts w:eastAsia="Calibri"/>
          <w:spacing w:val="-1"/>
          <w:sz w:val="22"/>
          <w:szCs w:val="22"/>
        </w:rPr>
        <w:t>o</w:t>
      </w:r>
      <w:r w:rsidRPr="00F96174">
        <w:rPr>
          <w:rFonts w:eastAsia="Calibri"/>
          <w:spacing w:val="-3"/>
          <w:sz w:val="22"/>
          <w:szCs w:val="22"/>
        </w:rPr>
        <w:t>n</w:t>
      </w:r>
      <w:r w:rsidRPr="00F96174">
        <w:rPr>
          <w:rFonts w:eastAsia="Calibri"/>
          <w:sz w:val="22"/>
          <w:szCs w:val="22"/>
        </w:rPr>
        <w:t>. However, these will be largely imperceptible as civil works will be confined</w:t>
      </w:r>
      <w:r w:rsidR="00E913B6">
        <w:rPr>
          <w:rFonts w:eastAsia="Calibri"/>
          <w:sz w:val="22"/>
          <w:szCs w:val="22"/>
        </w:rPr>
        <w:t xml:space="preserve"> </w:t>
      </w:r>
      <w:r w:rsidR="00F96174" w:rsidRPr="00F96174">
        <w:rPr>
          <w:rFonts w:eastAsia="Calibri"/>
          <w:spacing w:val="-1"/>
          <w:sz w:val="22"/>
          <w:szCs w:val="22"/>
        </w:rPr>
        <w:t>to</w:t>
      </w:r>
      <w:r w:rsidR="00E913B6">
        <w:rPr>
          <w:rFonts w:eastAsia="Calibri"/>
          <w:spacing w:val="-1"/>
          <w:sz w:val="22"/>
          <w:szCs w:val="22"/>
        </w:rPr>
        <w:t xml:space="preserve"> </w:t>
      </w:r>
      <w:r w:rsidR="00721F0D" w:rsidRPr="00F96174">
        <w:rPr>
          <w:rFonts w:eastAsia="Calibri"/>
          <w:spacing w:val="7"/>
          <w:sz w:val="22"/>
          <w:szCs w:val="22"/>
        </w:rPr>
        <w:t>r</w:t>
      </w:r>
      <w:r w:rsidR="00721F0D" w:rsidRPr="00F96174">
        <w:rPr>
          <w:rFonts w:eastAsia="Calibri"/>
          <w:spacing w:val="-1"/>
          <w:sz w:val="22"/>
          <w:szCs w:val="22"/>
        </w:rPr>
        <w:t>e</w:t>
      </w:r>
      <w:r w:rsidR="00721F0D" w:rsidRPr="00F96174">
        <w:rPr>
          <w:rFonts w:eastAsia="Calibri"/>
          <w:sz w:val="22"/>
          <w:szCs w:val="22"/>
        </w:rPr>
        <w:t>lat</w:t>
      </w:r>
      <w:r w:rsidR="00721F0D" w:rsidRPr="00F96174">
        <w:rPr>
          <w:rFonts w:eastAsia="Calibri"/>
          <w:spacing w:val="-3"/>
          <w:sz w:val="22"/>
          <w:szCs w:val="22"/>
        </w:rPr>
        <w:t>i</w:t>
      </w:r>
      <w:r w:rsidR="00721F0D" w:rsidRPr="00F96174">
        <w:rPr>
          <w:rFonts w:eastAsia="Calibri"/>
          <w:sz w:val="22"/>
          <w:szCs w:val="22"/>
        </w:rPr>
        <w:t>v</w:t>
      </w:r>
      <w:r w:rsidR="00721F0D" w:rsidRPr="00F96174">
        <w:rPr>
          <w:rFonts w:eastAsia="Calibri"/>
          <w:spacing w:val="1"/>
          <w:sz w:val="22"/>
          <w:szCs w:val="22"/>
        </w:rPr>
        <w:t>e</w:t>
      </w:r>
      <w:r w:rsidR="00721F0D" w:rsidRPr="00F96174">
        <w:rPr>
          <w:rFonts w:eastAsia="Calibri"/>
          <w:sz w:val="22"/>
          <w:szCs w:val="22"/>
        </w:rPr>
        <w:t>ly</w:t>
      </w:r>
      <w:r w:rsidR="004A1A4D" w:rsidRPr="00F96174">
        <w:rPr>
          <w:rFonts w:eastAsia="Calibri"/>
          <w:sz w:val="22"/>
          <w:szCs w:val="22"/>
        </w:rPr>
        <w:t xml:space="preserve"> small</w:t>
      </w:r>
      <w:r w:rsidR="00A41184" w:rsidRPr="00F96174">
        <w:rPr>
          <w:rFonts w:eastAsia="Calibri"/>
          <w:sz w:val="22"/>
          <w:szCs w:val="22"/>
        </w:rPr>
        <w:t xml:space="preserve"> are</w:t>
      </w:r>
      <w:r w:rsidR="004A1A4D" w:rsidRPr="00F96174">
        <w:rPr>
          <w:rFonts w:eastAsia="Calibri"/>
          <w:sz w:val="22"/>
          <w:szCs w:val="22"/>
        </w:rPr>
        <w:t>a</w:t>
      </w:r>
      <w:r w:rsidR="00122401">
        <w:rPr>
          <w:rFonts w:eastAsia="Calibri"/>
          <w:sz w:val="22"/>
          <w:szCs w:val="22"/>
        </w:rPr>
        <w:t>s</w:t>
      </w:r>
      <w:r w:rsidR="00F96174" w:rsidRPr="00F96174">
        <w:rPr>
          <w:rFonts w:eastAsia="Calibri"/>
          <w:sz w:val="22"/>
          <w:szCs w:val="22"/>
        </w:rPr>
        <w:t>.</w:t>
      </w:r>
      <w:r w:rsidR="00E913B6">
        <w:rPr>
          <w:rFonts w:eastAsia="Calibri"/>
          <w:sz w:val="22"/>
          <w:szCs w:val="22"/>
        </w:rPr>
        <w:t xml:space="preserve"> </w:t>
      </w:r>
      <w:r w:rsidR="00F96174" w:rsidRPr="00F96174">
        <w:rPr>
          <w:rFonts w:eastAsia="Calibri"/>
          <w:spacing w:val="-2"/>
          <w:sz w:val="22"/>
          <w:szCs w:val="22"/>
        </w:rPr>
        <w:t>T</w:t>
      </w:r>
      <w:r w:rsidRPr="00F96174">
        <w:rPr>
          <w:rFonts w:eastAsia="Calibri"/>
          <w:spacing w:val="-2"/>
          <w:sz w:val="22"/>
          <w:szCs w:val="22"/>
        </w:rPr>
        <w:t>he</w:t>
      </w:r>
      <w:r w:rsidR="00E913B6">
        <w:rPr>
          <w:rFonts w:eastAsia="Calibri"/>
          <w:spacing w:val="-2"/>
          <w:sz w:val="22"/>
          <w:szCs w:val="22"/>
        </w:rPr>
        <w:t xml:space="preserve"> </w:t>
      </w:r>
      <w:r w:rsidRPr="00F96174">
        <w:rPr>
          <w:rFonts w:eastAsia="Calibri"/>
          <w:sz w:val="22"/>
          <w:szCs w:val="22"/>
        </w:rPr>
        <w:t>d</w:t>
      </w:r>
      <w:r w:rsidRPr="00F96174">
        <w:rPr>
          <w:rFonts w:eastAsia="Calibri"/>
          <w:spacing w:val="-1"/>
          <w:sz w:val="22"/>
          <w:szCs w:val="22"/>
        </w:rPr>
        <w:t>u</w:t>
      </w:r>
      <w:r w:rsidRPr="00F96174">
        <w:rPr>
          <w:rFonts w:eastAsia="Calibri"/>
          <w:spacing w:val="1"/>
          <w:sz w:val="22"/>
          <w:szCs w:val="22"/>
        </w:rPr>
        <w:t>r</w:t>
      </w:r>
      <w:r w:rsidRPr="00F96174">
        <w:rPr>
          <w:rFonts w:eastAsia="Calibri"/>
          <w:sz w:val="22"/>
          <w:szCs w:val="22"/>
        </w:rPr>
        <w:t>ati</w:t>
      </w:r>
      <w:r w:rsidRPr="00F96174">
        <w:rPr>
          <w:rFonts w:eastAsia="Calibri"/>
          <w:spacing w:val="-1"/>
          <w:sz w:val="22"/>
          <w:szCs w:val="22"/>
        </w:rPr>
        <w:t>o</w:t>
      </w:r>
      <w:r w:rsidRPr="00F96174">
        <w:rPr>
          <w:rFonts w:eastAsia="Calibri"/>
          <w:sz w:val="22"/>
          <w:szCs w:val="22"/>
        </w:rPr>
        <w:t>n</w:t>
      </w:r>
      <w:r w:rsidR="00E913B6">
        <w:rPr>
          <w:rFonts w:eastAsia="Calibri"/>
          <w:sz w:val="22"/>
          <w:szCs w:val="22"/>
        </w:rPr>
        <w:t xml:space="preserve"> </w:t>
      </w:r>
      <w:r w:rsidRPr="00F96174">
        <w:rPr>
          <w:rFonts w:eastAsia="Calibri"/>
          <w:spacing w:val="-3"/>
          <w:sz w:val="22"/>
          <w:szCs w:val="22"/>
        </w:rPr>
        <w:t>o</w:t>
      </w:r>
      <w:r w:rsidRPr="00F96174">
        <w:rPr>
          <w:rFonts w:eastAsia="Calibri"/>
          <w:sz w:val="22"/>
          <w:szCs w:val="22"/>
        </w:rPr>
        <w:t>f</w:t>
      </w:r>
      <w:r w:rsidR="00E913B6">
        <w:rPr>
          <w:rFonts w:eastAsia="Calibri"/>
          <w:sz w:val="22"/>
          <w:szCs w:val="22"/>
        </w:rPr>
        <w:t xml:space="preserve"> </w:t>
      </w:r>
      <w:r w:rsidR="00F96174" w:rsidRPr="00F96174">
        <w:rPr>
          <w:rFonts w:eastAsia="Calibri"/>
          <w:spacing w:val="1"/>
          <w:sz w:val="22"/>
          <w:szCs w:val="22"/>
        </w:rPr>
        <w:t>construction</w:t>
      </w:r>
      <w:r w:rsidR="00E913B6">
        <w:rPr>
          <w:rFonts w:eastAsia="Calibri"/>
          <w:spacing w:val="1"/>
          <w:sz w:val="22"/>
          <w:szCs w:val="22"/>
        </w:rPr>
        <w:t xml:space="preserve"> </w:t>
      </w:r>
      <w:r w:rsidRPr="00F96174">
        <w:rPr>
          <w:rFonts w:eastAsia="Calibri"/>
          <w:spacing w:val="-3"/>
          <w:sz w:val="22"/>
          <w:szCs w:val="22"/>
        </w:rPr>
        <w:t>w</w:t>
      </w:r>
      <w:r w:rsidRPr="00F96174">
        <w:rPr>
          <w:rFonts w:eastAsia="Calibri"/>
          <w:spacing w:val="-1"/>
          <w:sz w:val="22"/>
          <w:szCs w:val="22"/>
        </w:rPr>
        <w:t>i</w:t>
      </w:r>
      <w:r w:rsidRPr="00F96174">
        <w:rPr>
          <w:rFonts w:eastAsia="Calibri"/>
          <w:spacing w:val="1"/>
          <w:sz w:val="22"/>
          <w:szCs w:val="22"/>
        </w:rPr>
        <w:t>l</w:t>
      </w:r>
      <w:r w:rsidRPr="00F96174">
        <w:rPr>
          <w:rFonts w:eastAsia="Calibri"/>
          <w:sz w:val="22"/>
          <w:szCs w:val="22"/>
        </w:rPr>
        <w:t xml:space="preserve">l also be </w:t>
      </w:r>
      <w:r w:rsidRPr="00F96174">
        <w:rPr>
          <w:rFonts w:eastAsia="Calibri"/>
          <w:spacing w:val="1"/>
          <w:sz w:val="22"/>
          <w:szCs w:val="22"/>
        </w:rPr>
        <w:t>r</w:t>
      </w:r>
      <w:r w:rsidRPr="00F96174">
        <w:rPr>
          <w:rFonts w:eastAsia="Calibri"/>
          <w:sz w:val="22"/>
          <w:szCs w:val="22"/>
        </w:rPr>
        <w:t>e</w:t>
      </w:r>
      <w:r w:rsidRPr="00F96174">
        <w:rPr>
          <w:rFonts w:eastAsia="Calibri"/>
          <w:spacing w:val="-1"/>
          <w:sz w:val="22"/>
          <w:szCs w:val="22"/>
        </w:rPr>
        <w:t>l</w:t>
      </w:r>
      <w:r w:rsidRPr="00F96174">
        <w:rPr>
          <w:rFonts w:eastAsia="Calibri"/>
          <w:sz w:val="22"/>
          <w:szCs w:val="22"/>
        </w:rPr>
        <w:t>ati</w:t>
      </w:r>
      <w:r w:rsidRPr="00F96174">
        <w:rPr>
          <w:rFonts w:eastAsia="Calibri"/>
          <w:spacing w:val="-3"/>
          <w:sz w:val="22"/>
          <w:szCs w:val="22"/>
        </w:rPr>
        <w:t>v</w:t>
      </w:r>
      <w:r w:rsidRPr="00F96174">
        <w:rPr>
          <w:rFonts w:eastAsia="Calibri"/>
          <w:sz w:val="22"/>
          <w:szCs w:val="22"/>
        </w:rPr>
        <w:t>e</w:t>
      </w:r>
      <w:r w:rsidRPr="00F96174">
        <w:rPr>
          <w:rFonts w:eastAsia="Calibri"/>
          <w:spacing w:val="1"/>
          <w:sz w:val="22"/>
          <w:szCs w:val="22"/>
        </w:rPr>
        <w:t>l</w:t>
      </w:r>
      <w:r w:rsidRPr="00F96174">
        <w:rPr>
          <w:rFonts w:eastAsia="Calibri"/>
          <w:sz w:val="22"/>
          <w:szCs w:val="22"/>
        </w:rPr>
        <w:t>y</w:t>
      </w:r>
      <w:r w:rsidR="00E913B6">
        <w:rPr>
          <w:rFonts w:eastAsia="Calibri"/>
          <w:sz w:val="22"/>
          <w:szCs w:val="22"/>
        </w:rPr>
        <w:t xml:space="preserve"> </w:t>
      </w:r>
      <w:r w:rsidRPr="00F96174">
        <w:rPr>
          <w:rFonts w:eastAsia="Calibri"/>
          <w:sz w:val="22"/>
          <w:szCs w:val="22"/>
        </w:rPr>
        <w:t>bri</w:t>
      </w:r>
      <w:r w:rsidRPr="00F96174">
        <w:rPr>
          <w:rFonts w:eastAsia="Calibri"/>
          <w:spacing w:val="-3"/>
          <w:sz w:val="22"/>
          <w:szCs w:val="22"/>
        </w:rPr>
        <w:t>e</w:t>
      </w:r>
      <w:r w:rsidRPr="00F96174">
        <w:rPr>
          <w:rFonts w:eastAsia="Calibri"/>
          <w:spacing w:val="3"/>
          <w:sz w:val="22"/>
          <w:szCs w:val="22"/>
        </w:rPr>
        <w:t>f</w:t>
      </w:r>
      <w:r w:rsidRPr="00F96174">
        <w:rPr>
          <w:rFonts w:eastAsia="Calibri"/>
          <w:sz w:val="22"/>
          <w:szCs w:val="22"/>
        </w:rPr>
        <w:t xml:space="preserve">. </w:t>
      </w:r>
      <w:r w:rsidR="00F96174">
        <w:rPr>
          <w:rFonts w:eastAsia="Calibri"/>
          <w:sz w:val="22"/>
          <w:szCs w:val="22"/>
        </w:rPr>
        <w:t>T</w:t>
      </w:r>
      <w:r w:rsidR="00434D73" w:rsidRPr="00F96174">
        <w:rPr>
          <w:sz w:val="22"/>
          <w:szCs w:val="22"/>
        </w:rPr>
        <w:t>ransportation of construction materials will be confined to day</w:t>
      </w:r>
      <w:r w:rsidR="00F96174">
        <w:rPr>
          <w:sz w:val="22"/>
          <w:szCs w:val="22"/>
        </w:rPr>
        <w:t>-time</w:t>
      </w:r>
      <w:r w:rsidR="00434D73" w:rsidRPr="00F96174">
        <w:rPr>
          <w:sz w:val="22"/>
          <w:szCs w:val="22"/>
        </w:rPr>
        <w:t xml:space="preserve">, depending upon extent of construction activity. The increase in noise levels is expected to be between 5 - 10 % of ambient noise levels. This increase will be felt up to a distance of </w:t>
      </w:r>
      <w:r w:rsidR="00122401">
        <w:rPr>
          <w:sz w:val="22"/>
          <w:szCs w:val="22"/>
        </w:rPr>
        <w:t>200-300</w:t>
      </w:r>
      <w:r w:rsidR="00434D73" w:rsidRPr="00F96174">
        <w:rPr>
          <w:sz w:val="22"/>
          <w:szCs w:val="22"/>
        </w:rPr>
        <w:t xml:space="preserve"> m only. This noise will be intermittent in nature</w:t>
      </w:r>
      <w:r w:rsidR="00F96174">
        <w:rPr>
          <w:sz w:val="22"/>
          <w:szCs w:val="22"/>
        </w:rPr>
        <w:t>,</w:t>
      </w:r>
      <w:r w:rsidR="00434D73" w:rsidRPr="00F96174">
        <w:rPr>
          <w:sz w:val="22"/>
          <w:szCs w:val="22"/>
        </w:rPr>
        <w:t xml:space="preserve"> and will last only </w:t>
      </w:r>
      <w:r w:rsidR="00F96174">
        <w:rPr>
          <w:sz w:val="22"/>
          <w:szCs w:val="22"/>
        </w:rPr>
        <w:t>during the</w:t>
      </w:r>
      <w:r w:rsidR="00434D73" w:rsidRPr="00F96174">
        <w:rPr>
          <w:sz w:val="22"/>
          <w:szCs w:val="22"/>
        </w:rPr>
        <w:t xml:space="preserve"> construction phase.  </w:t>
      </w:r>
      <w:r w:rsidR="00434D73" w:rsidRPr="00F96174">
        <w:rPr>
          <w:rFonts w:eastAsia="Calibri"/>
          <w:sz w:val="22"/>
          <w:szCs w:val="22"/>
        </w:rPr>
        <w:t xml:space="preserve">The construction noise will be felt by the residential </w:t>
      </w:r>
      <w:r w:rsidR="007617CD" w:rsidRPr="00F96174">
        <w:rPr>
          <w:rFonts w:eastAsia="Calibri"/>
          <w:sz w:val="22"/>
          <w:szCs w:val="22"/>
        </w:rPr>
        <w:t xml:space="preserve">houses </w:t>
      </w:r>
      <w:r w:rsidR="007617CD">
        <w:rPr>
          <w:rFonts w:eastAsia="Calibri"/>
          <w:sz w:val="22"/>
          <w:szCs w:val="22"/>
        </w:rPr>
        <w:t>and</w:t>
      </w:r>
      <w:r w:rsidR="00D10D2B">
        <w:rPr>
          <w:rFonts w:eastAsia="Calibri"/>
          <w:sz w:val="22"/>
          <w:szCs w:val="22"/>
        </w:rPr>
        <w:t xml:space="preserve"> ITIs facilities </w:t>
      </w:r>
      <w:r w:rsidR="00434D73" w:rsidRPr="00F96174">
        <w:rPr>
          <w:rFonts w:eastAsia="Calibri"/>
          <w:sz w:val="22"/>
          <w:szCs w:val="22"/>
        </w:rPr>
        <w:t xml:space="preserve">located close to </w:t>
      </w:r>
      <w:r w:rsidR="00D10D2B">
        <w:rPr>
          <w:rFonts w:eastAsia="Calibri"/>
          <w:sz w:val="22"/>
          <w:szCs w:val="22"/>
        </w:rPr>
        <w:t>CLC sites at ITIs at Shamshi and Sunder Nagar</w:t>
      </w:r>
      <w:r w:rsidR="00645470">
        <w:rPr>
          <w:rFonts w:eastAsia="Calibri"/>
          <w:sz w:val="22"/>
          <w:szCs w:val="22"/>
        </w:rPr>
        <w:t xml:space="preserve">. </w:t>
      </w:r>
      <w:r w:rsidR="00D10D2B">
        <w:rPr>
          <w:rFonts w:eastAsia="Calibri"/>
          <w:sz w:val="22"/>
          <w:szCs w:val="22"/>
        </w:rPr>
        <w:t>Close to RLC site at Sadyana, there are no habitations so no such impact is anticipated.</w:t>
      </w:r>
      <w:r w:rsidR="00DB4AC2">
        <w:rPr>
          <w:rFonts w:eastAsia="Calibri"/>
          <w:sz w:val="22"/>
          <w:szCs w:val="22"/>
        </w:rPr>
        <w:t xml:space="preserve"> </w:t>
      </w:r>
      <w:r w:rsidR="00645470">
        <w:rPr>
          <w:rFonts w:eastAsia="Calibri"/>
          <w:sz w:val="22"/>
          <w:szCs w:val="22"/>
        </w:rPr>
        <w:t xml:space="preserve"> It may </w:t>
      </w:r>
      <w:r w:rsidR="00A449E2">
        <w:rPr>
          <w:rFonts w:eastAsia="Calibri"/>
          <w:sz w:val="22"/>
          <w:szCs w:val="22"/>
        </w:rPr>
        <w:t>be mentioned</w:t>
      </w:r>
      <w:r w:rsidR="00645470">
        <w:rPr>
          <w:rFonts w:eastAsia="Calibri"/>
          <w:sz w:val="22"/>
          <w:szCs w:val="22"/>
        </w:rPr>
        <w:t xml:space="preserve"> that construction noise will </w:t>
      </w:r>
      <w:r w:rsidR="00A449E2">
        <w:rPr>
          <w:rFonts w:eastAsia="Calibri"/>
          <w:sz w:val="22"/>
          <w:szCs w:val="22"/>
        </w:rPr>
        <w:t xml:space="preserve">be </w:t>
      </w:r>
      <w:r w:rsidR="00A449E2" w:rsidRPr="00F96174">
        <w:rPr>
          <w:rFonts w:eastAsia="Calibri"/>
          <w:sz w:val="22"/>
          <w:szCs w:val="22"/>
        </w:rPr>
        <w:t>intermittent</w:t>
      </w:r>
      <w:r w:rsidR="00434D73" w:rsidRPr="00F96174">
        <w:rPr>
          <w:rFonts w:eastAsia="Calibri"/>
          <w:sz w:val="22"/>
          <w:szCs w:val="22"/>
        </w:rPr>
        <w:t xml:space="preserve"> in nature </w:t>
      </w:r>
      <w:r w:rsidR="000472F4" w:rsidRPr="00F96174">
        <w:rPr>
          <w:sz w:val="22"/>
          <w:szCs w:val="22"/>
        </w:rPr>
        <w:t>and at</w:t>
      </w:r>
      <w:r w:rsidR="00434D73" w:rsidRPr="00F96174">
        <w:rPr>
          <w:sz w:val="22"/>
          <w:szCs w:val="22"/>
        </w:rPr>
        <w:t xml:space="preserve"> these locations noise levels are not anticipated to exceed the stipulated limits of Residential areas. But necessary monitoring of noise levels will be taken up as part of environmental monitoring plan. </w:t>
      </w:r>
    </w:p>
    <w:p w:rsidR="00F96174" w:rsidRPr="00F96174" w:rsidRDefault="00F96174" w:rsidP="00F96174">
      <w:pPr>
        <w:pStyle w:val="Default"/>
        <w:widowControl w:val="0"/>
        <w:jc w:val="both"/>
        <w:rPr>
          <w:sz w:val="22"/>
          <w:szCs w:val="22"/>
        </w:rPr>
      </w:pPr>
    </w:p>
    <w:p w:rsidR="007171FB" w:rsidRPr="00BA15E9" w:rsidRDefault="00B829AC" w:rsidP="007171FB">
      <w:pPr>
        <w:pStyle w:val="Default"/>
        <w:widowControl w:val="0"/>
        <w:numPr>
          <w:ilvl w:val="0"/>
          <w:numId w:val="1"/>
        </w:numPr>
        <w:ind w:left="0" w:firstLine="0"/>
        <w:jc w:val="both"/>
        <w:rPr>
          <w:sz w:val="22"/>
          <w:szCs w:val="22"/>
        </w:rPr>
      </w:pPr>
      <w:r w:rsidRPr="00BA15E9">
        <w:rPr>
          <w:b/>
          <w:sz w:val="22"/>
          <w:szCs w:val="22"/>
        </w:rPr>
        <w:t>Impacts</w:t>
      </w:r>
      <w:r w:rsidRPr="00BA15E9">
        <w:rPr>
          <w:b/>
          <w:iCs/>
          <w:sz w:val="22"/>
          <w:szCs w:val="22"/>
        </w:rPr>
        <w:t xml:space="preserve"> on biodiversity during construction phase</w:t>
      </w:r>
      <w:r w:rsidR="00046906" w:rsidRPr="00BA15E9">
        <w:rPr>
          <w:b/>
          <w:iCs/>
          <w:sz w:val="22"/>
          <w:szCs w:val="22"/>
        </w:rPr>
        <w:t>.</w:t>
      </w:r>
      <w:r w:rsidR="00597430">
        <w:rPr>
          <w:b/>
          <w:iCs/>
          <w:sz w:val="22"/>
          <w:szCs w:val="22"/>
        </w:rPr>
        <w:t xml:space="preserve"> </w:t>
      </w:r>
      <w:r w:rsidR="002F1EBA" w:rsidRPr="00BA15E9">
        <w:rPr>
          <w:sz w:val="22"/>
          <w:szCs w:val="22"/>
        </w:rPr>
        <w:t>No</w:t>
      </w:r>
      <w:r w:rsidR="00597430">
        <w:rPr>
          <w:sz w:val="22"/>
          <w:szCs w:val="22"/>
        </w:rPr>
        <w:t xml:space="preserve"> </w:t>
      </w:r>
      <w:r w:rsidRPr="00BA15E9">
        <w:rPr>
          <w:sz w:val="22"/>
          <w:szCs w:val="22"/>
        </w:rPr>
        <w:t>major impacts are expected on the biodiversity during the construction phase as the</w:t>
      </w:r>
      <w:r w:rsidR="00645470">
        <w:rPr>
          <w:sz w:val="22"/>
          <w:szCs w:val="22"/>
        </w:rPr>
        <w:t xml:space="preserve"> sites </w:t>
      </w:r>
      <w:r w:rsidR="00A449E2">
        <w:rPr>
          <w:sz w:val="22"/>
          <w:szCs w:val="22"/>
        </w:rPr>
        <w:t xml:space="preserve">of </w:t>
      </w:r>
      <w:r w:rsidR="00754EBF">
        <w:rPr>
          <w:sz w:val="22"/>
          <w:szCs w:val="22"/>
        </w:rPr>
        <w:t>sub-project</w:t>
      </w:r>
      <w:r w:rsidR="00A449E2">
        <w:rPr>
          <w:sz w:val="22"/>
          <w:szCs w:val="22"/>
        </w:rPr>
        <w:t>s are</w:t>
      </w:r>
      <w:r w:rsidR="00645470">
        <w:rPr>
          <w:sz w:val="22"/>
          <w:szCs w:val="22"/>
        </w:rPr>
        <w:t xml:space="preserve"> open</w:t>
      </w:r>
      <w:r w:rsidR="00F96174" w:rsidRPr="00BA15E9">
        <w:rPr>
          <w:sz w:val="22"/>
          <w:szCs w:val="22"/>
        </w:rPr>
        <w:t>,</w:t>
      </w:r>
      <w:r w:rsidRPr="00BA15E9">
        <w:rPr>
          <w:sz w:val="22"/>
          <w:szCs w:val="22"/>
        </w:rPr>
        <w:t xml:space="preserve"> and no trees </w:t>
      </w:r>
      <w:r w:rsidR="00F96174" w:rsidRPr="00BA15E9">
        <w:rPr>
          <w:sz w:val="22"/>
        </w:rPr>
        <w:t>will have</w:t>
      </w:r>
      <w:r w:rsidRPr="00BA15E9">
        <w:rPr>
          <w:sz w:val="22"/>
          <w:szCs w:val="22"/>
        </w:rPr>
        <w:t xml:space="preserve"> to be cut. There will be removal of some shrubs </w:t>
      </w:r>
      <w:r w:rsidR="006037C3" w:rsidRPr="00BA15E9">
        <w:rPr>
          <w:sz w:val="22"/>
          <w:szCs w:val="22"/>
        </w:rPr>
        <w:t>for the construction of CLC</w:t>
      </w:r>
      <w:r w:rsidR="00E913B6">
        <w:rPr>
          <w:sz w:val="22"/>
          <w:szCs w:val="22"/>
        </w:rPr>
        <w:t xml:space="preserve"> and </w:t>
      </w:r>
      <w:r w:rsidR="00A449E2">
        <w:rPr>
          <w:sz w:val="22"/>
          <w:szCs w:val="22"/>
        </w:rPr>
        <w:t xml:space="preserve">RLCs </w:t>
      </w:r>
      <w:r w:rsidR="00A449E2" w:rsidRPr="00BA15E9">
        <w:rPr>
          <w:sz w:val="22"/>
          <w:szCs w:val="22"/>
        </w:rPr>
        <w:t>buildings</w:t>
      </w:r>
      <w:r w:rsidRPr="00BA15E9">
        <w:rPr>
          <w:sz w:val="22"/>
          <w:szCs w:val="22"/>
        </w:rPr>
        <w:t>.</w:t>
      </w:r>
      <w:r w:rsidR="00D07FFE">
        <w:rPr>
          <w:sz w:val="22"/>
          <w:szCs w:val="22"/>
        </w:rPr>
        <w:t xml:space="preserve"> These shrubs are not endangered or critically endangered.</w:t>
      </w:r>
      <w:r w:rsidR="007171FB">
        <w:rPr>
          <w:sz w:val="22"/>
          <w:szCs w:val="22"/>
        </w:rPr>
        <w:t xml:space="preserve">There  are no endangered or rare species of flora and fauna at all three subproject sites.  </w:t>
      </w:r>
    </w:p>
    <w:p w:rsidR="007171FB" w:rsidRPr="00BA15E9" w:rsidRDefault="007171FB" w:rsidP="007171FB">
      <w:pPr>
        <w:pStyle w:val="Default"/>
        <w:widowControl w:val="0"/>
        <w:jc w:val="both"/>
        <w:rPr>
          <w:sz w:val="22"/>
          <w:szCs w:val="22"/>
        </w:rPr>
      </w:pPr>
    </w:p>
    <w:p w:rsidR="00B5270D" w:rsidRPr="00BA15E9" w:rsidRDefault="007171FB" w:rsidP="007171FB">
      <w:pPr>
        <w:pStyle w:val="Default"/>
        <w:widowControl w:val="0"/>
        <w:jc w:val="both"/>
        <w:rPr>
          <w:sz w:val="22"/>
          <w:szCs w:val="22"/>
        </w:rPr>
      </w:pPr>
      <w:r>
        <w:rPr>
          <w:sz w:val="22"/>
          <w:szCs w:val="22"/>
        </w:rPr>
        <w:t xml:space="preserve"> </w:t>
      </w:r>
      <w:r w:rsidR="00D07FFE">
        <w:rPr>
          <w:sz w:val="22"/>
          <w:szCs w:val="22"/>
        </w:rPr>
        <w:t xml:space="preserve"> </w:t>
      </w:r>
    </w:p>
    <w:p w:rsidR="00C06677" w:rsidRPr="00BA15E9" w:rsidRDefault="00C06677" w:rsidP="00C06677">
      <w:pPr>
        <w:pStyle w:val="Default"/>
        <w:widowControl w:val="0"/>
        <w:jc w:val="both"/>
        <w:rPr>
          <w:sz w:val="22"/>
          <w:szCs w:val="22"/>
        </w:rPr>
      </w:pPr>
    </w:p>
    <w:p w:rsidR="00B5270D" w:rsidRPr="00BA15E9" w:rsidRDefault="00B829AC" w:rsidP="00BA6888">
      <w:pPr>
        <w:pStyle w:val="Default"/>
        <w:widowControl w:val="0"/>
        <w:numPr>
          <w:ilvl w:val="0"/>
          <w:numId w:val="1"/>
        </w:numPr>
        <w:ind w:left="0" w:firstLine="0"/>
        <w:jc w:val="both"/>
        <w:rPr>
          <w:b/>
          <w:sz w:val="22"/>
          <w:szCs w:val="22"/>
        </w:rPr>
      </w:pPr>
      <w:r w:rsidRPr="00BA15E9">
        <w:rPr>
          <w:b/>
          <w:sz w:val="22"/>
          <w:szCs w:val="22"/>
        </w:rPr>
        <w:t>Disturbance</w:t>
      </w:r>
      <w:r w:rsidRPr="00BA15E9">
        <w:rPr>
          <w:b/>
          <w:iCs/>
          <w:sz w:val="22"/>
          <w:szCs w:val="22"/>
        </w:rPr>
        <w:t xml:space="preserve"> to traffic during construction </w:t>
      </w:r>
      <w:r w:rsidR="00597430" w:rsidRPr="00BA15E9">
        <w:rPr>
          <w:b/>
          <w:iCs/>
          <w:sz w:val="22"/>
          <w:szCs w:val="22"/>
        </w:rPr>
        <w:t>phase.</w:t>
      </w:r>
      <w:r w:rsidR="00597430" w:rsidRPr="00BA15E9">
        <w:rPr>
          <w:sz w:val="22"/>
          <w:szCs w:val="22"/>
        </w:rPr>
        <w:t xml:space="preserve"> At</w:t>
      </w:r>
      <w:r w:rsidRPr="00BA15E9">
        <w:rPr>
          <w:sz w:val="22"/>
          <w:szCs w:val="22"/>
        </w:rPr>
        <w:t xml:space="preserve"> the time of construction</w:t>
      </w:r>
      <w:r w:rsidR="00F96174" w:rsidRPr="00BA15E9">
        <w:rPr>
          <w:sz w:val="22"/>
          <w:szCs w:val="22"/>
        </w:rPr>
        <w:t>,</w:t>
      </w:r>
      <w:r w:rsidRPr="00BA15E9">
        <w:rPr>
          <w:sz w:val="22"/>
          <w:szCs w:val="22"/>
        </w:rPr>
        <w:t xml:space="preserve"> there will be </w:t>
      </w:r>
      <w:r w:rsidR="00673102" w:rsidRPr="00BA15E9">
        <w:rPr>
          <w:sz w:val="22"/>
          <w:szCs w:val="22"/>
        </w:rPr>
        <w:t>some temporary</w:t>
      </w:r>
      <w:r w:rsidRPr="00BA15E9">
        <w:rPr>
          <w:sz w:val="22"/>
          <w:szCs w:val="22"/>
        </w:rPr>
        <w:t xml:space="preserve"> inconvenience due to </w:t>
      </w:r>
      <w:r w:rsidR="00673102" w:rsidRPr="00BA15E9">
        <w:rPr>
          <w:sz w:val="22"/>
          <w:szCs w:val="22"/>
        </w:rPr>
        <w:t>transportation of building material</w:t>
      </w:r>
      <w:r w:rsidR="006A49C9">
        <w:rPr>
          <w:sz w:val="22"/>
          <w:szCs w:val="22"/>
        </w:rPr>
        <w:t>s</w:t>
      </w:r>
      <w:r w:rsidR="00673102" w:rsidRPr="00BA15E9">
        <w:rPr>
          <w:sz w:val="22"/>
          <w:szCs w:val="22"/>
        </w:rPr>
        <w:t xml:space="preserve"> and clearance of debris by </w:t>
      </w:r>
      <w:r w:rsidR="00597430" w:rsidRPr="00BA15E9">
        <w:rPr>
          <w:sz w:val="22"/>
          <w:szCs w:val="22"/>
        </w:rPr>
        <w:t>trucks. However</w:t>
      </w:r>
      <w:r w:rsidR="00673102" w:rsidRPr="00BA15E9">
        <w:rPr>
          <w:sz w:val="22"/>
          <w:szCs w:val="22"/>
        </w:rPr>
        <w:t xml:space="preserve">, since the scale of civil works is relatively small, the </w:t>
      </w:r>
      <w:r w:rsidR="00673102" w:rsidRPr="00BA15E9">
        <w:rPr>
          <w:sz w:val="22"/>
          <w:szCs w:val="22"/>
        </w:rPr>
        <w:lastRenderedPageBreak/>
        <w:t>inconvenience caused will be relatively minor and limited only to the construction phase. A s</w:t>
      </w:r>
      <w:r w:rsidR="00E803A9" w:rsidRPr="00BA15E9">
        <w:rPr>
          <w:sz w:val="22"/>
          <w:szCs w:val="22"/>
        </w:rPr>
        <w:t xml:space="preserve">ample Traffic Management plan is attached in </w:t>
      </w:r>
      <w:r w:rsidR="00E803A9" w:rsidRPr="00BA15E9">
        <w:rPr>
          <w:b/>
          <w:sz w:val="22"/>
          <w:szCs w:val="22"/>
        </w:rPr>
        <w:t>Annexure</w:t>
      </w:r>
      <w:r w:rsidR="00806F3F">
        <w:rPr>
          <w:b/>
          <w:sz w:val="22"/>
          <w:szCs w:val="22"/>
        </w:rPr>
        <w:t>-</w:t>
      </w:r>
      <w:r w:rsidR="00E803A9" w:rsidRPr="00BA15E9">
        <w:rPr>
          <w:b/>
          <w:sz w:val="22"/>
          <w:szCs w:val="22"/>
        </w:rPr>
        <w:t xml:space="preserve"> </w:t>
      </w:r>
      <w:r w:rsidR="000E5584">
        <w:rPr>
          <w:b/>
          <w:sz w:val="22"/>
          <w:szCs w:val="22"/>
        </w:rPr>
        <w:t>3</w:t>
      </w:r>
      <w:r w:rsidR="00E803A9" w:rsidRPr="00BA15E9">
        <w:rPr>
          <w:b/>
          <w:sz w:val="22"/>
          <w:szCs w:val="22"/>
        </w:rPr>
        <w:t xml:space="preserve">. </w:t>
      </w:r>
    </w:p>
    <w:p w:rsidR="00046906" w:rsidRPr="00BA15E9" w:rsidRDefault="00046906" w:rsidP="00B37112">
      <w:pPr>
        <w:pStyle w:val="Default"/>
        <w:widowControl w:val="0"/>
        <w:jc w:val="both"/>
        <w:rPr>
          <w:b/>
          <w:sz w:val="22"/>
          <w:szCs w:val="22"/>
        </w:rPr>
      </w:pPr>
    </w:p>
    <w:p w:rsidR="00B5270D" w:rsidRPr="00BA15E9" w:rsidRDefault="00721F0D" w:rsidP="00BA6888">
      <w:pPr>
        <w:pStyle w:val="Default"/>
        <w:widowControl w:val="0"/>
        <w:numPr>
          <w:ilvl w:val="0"/>
          <w:numId w:val="1"/>
        </w:numPr>
        <w:ind w:left="0" w:firstLine="0"/>
        <w:jc w:val="both"/>
        <w:rPr>
          <w:sz w:val="22"/>
          <w:szCs w:val="22"/>
        </w:rPr>
      </w:pPr>
      <w:r w:rsidRPr="00BA15E9">
        <w:rPr>
          <w:b/>
          <w:sz w:val="22"/>
          <w:szCs w:val="22"/>
        </w:rPr>
        <w:t xml:space="preserve">Impact </w:t>
      </w:r>
      <w:r w:rsidRPr="00BA15E9">
        <w:rPr>
          <w:b/>
          <w:iCs/>
          <w:sz w:val="22"/>
          <w:szCs w:val="22"/>
        </w:rPr>
        <w:t>on</w:t>
      </w:r>
      <w:r w:rsidR="00B829AC" w:rsidRPr="00BA15E9">
        <w:rPr>
          <w:b/>
          <w:iCs/>
          <w:sz w:val="22"/>
          <w:szCs w:val="22"/>
        </w:rPr>
        <w:t xml:space="preserve"> cultural properties</w:t>
      </w:r>
      <w:r w:rsidR="00046906" w:rsidRPr="00BA15E9">
        <w:rPr>
          <w:b/>
          <w:iCs/>
          <w:sz w:val="22"/>
          <w:szCs w:val="22"/>
        </w:rPr>
        <w:t xml:space="preserve">. </w:t>
      </w:r>
      <w:r w:rsidR="00B829AC" w:rsidRPr="00BA15E9">
        <w:rPr>
          <w:sz w:val="22"/>
          <w:szCs w:val="22"/>
        </w:rPr>
        <w:t xml:space="preserve">The proposed </w:t>
      </w:r>
      <w:r w:rsidR="00754EBF">
        <w:rPr>
          <w:sz w:val="22"/>
          <w:szCs w:val="22"/>
        </w:rPr>
        <w:t>sub-project</w:t>
      </w:r>
      <w:r w:rsidR="000D5033">
        <w:rPr>
          <w:sz w:val="22"/>
          <w:szCs w:val="22"/>
        </w:rPr>
        <w:t>s</w:t>
      </w:r>
      <w:r w:rsidR="00B829AC" w:rsidRPr="00BA15E9">
        <w:rPr>
          <w:sz w:val="22"/>
          <w:szCs w:val="22"/>
        </w:rPr>
        <w:t xml:space="preserve"> will </w:t>
      </w:r>
      <w:r w:rsidR="00673102" w:rsidRPr="00BA15E9">
        <w:rPr>
          <w:sz w:val="22"/>
          <w:szCs w:val="22"/>
        </w:rPr>
        <w:t xml:space="preserve">not </w:t>
      </w:r>
      <w:r w:rsidR="00B829AC" w:rsidRPr="00BA15E9">
        <w:rPr>
          <w:sz w:val="22"/>
          <w:szCs w:val="22"/>
        </w:rPr>
        <w:t xml:space="preserve">have </w:t>
      </w:r>
      <w:r w:rsidR="00673102" w:rsidRPr="00BA15E9">
        <w:rPr>
          <w:sz w:val="22"/>
          <w:szCs w:val="22"/>
        </w:rPr>
        <w:t>any</w:t>
      </w:r>
      <w:r w:rsidR="00B829AC" w:rsidRPr="00BA15E9">
        <w:rPr>
          <w:sz w:val="22"/>
          <w:szCs w:val="22"/>
        </w:rPr>
        <w:t xml:space="preserve"> impact on</w:t>
      </w:r>
      <w:r w:rsidR="006A4F68" w:rsidRPr="00BA15E9">
        <w:rPr>
          <w:sz w:val="22"/>
          <w:szCs w:val="22"/>
        </w:rPr>
        <w:t xml:space="preserve"> any religious structure </w:t>
      </w:r>
      <w:r w:rsidR="00B829AC" w:rsidRPr="00BA15E9">
        <w:rPr>
          <w:sz w:val="22"/>
          <w:szCs w:val="22"/>
        </w:rPr>
        <w:t xml:space="preserve">or any other structure of </w:t>
      </w:r>
      <w:r w:rsidR="00B829AC" w:rsidRPr="00BA15E9">
        <w:rPr>
          <w:sz w:val="22"/>
        </w:rPr>
        <w:t>historical</w:t>
      </w:r>
      <w:r w:rsidR="00B829AC" w:rsidRPr="00BA15E9">
        <w:rPr>
          <w:sz w:val="22"/>
          <w:szCs w:val="22"/>
        </w:rPr>
        <w:t xml:space="preserve"> and/or cultural significance.</w:t>
      </w:r>
    </w:p>
    <w:p w:rsidR="00046906" w:rsidRPr="00BA15E9" w:rsidRDefault="00046906" w:rsidP="00B37112">
      <w:pPr>
        <w:pStyle w:val="Default"/>
        <w:widowControl w:val="0"/>
        <w:jc w:val="both"/>
        <w:rPr>
          <w:sz w:val="22"/>
          <w:szCs w:val="22"/>
        </w:rPr>
      </w:pPr>
    </w:p>
    <w:p w:rsidR="00B5270D" w:rsidRDefault="006A4F68" w:rsidP="00BA6888">
      <w:pPr>
        <w:pStyle w:val="Default"/>
        <w:widowControl w:val="0"/>
        <w:numPr>
          <w:ilvl w:val="0"/>
          <w:numId w:val="1"/>
        </w:numPr>
        <w:ind w:left="0" w:firstLine="0"/>
        <w:jc w:val="both"/>
        <w:rPr>
          <w:sz w:val="22"/>
          <w:szCs w:val="22"/>
        </w:rPr>
      </w:pPr>
      <w:r w:rsidRPr="00BA15E9">
        <w:rPr>
          <w:b/>
          <w:sz w:val="22"/>
          <w:szCs w:val="22"/>
        </w:rPr>
        <w:t>Ground Water</w:t>
      </w:r>
      <w:r w:rsidR="00046906" w:rsidRPr="00BA15E9">
        <w:rPr>
          <w:sz w:val="22"/>
          <w:szCs w:val="22"/>
        </w:rPr>
        <w:t xml:space="preserve">. </w:t>
      </w:r>
      <w:r w:rsidR="00B829AC" w:rsidRPr="00BA15E9">
        <w:rPr>
          <w:sz w:val="22"/>
        </w:rPr>
        <w:t>Ground</w:t>
      </w:r>
      <w:r w:rsidR="00B829AC" w:rsidRPr="00721F0D">
        <w:rPr>
          <w:sz w:val="22"/>
          <w:szCs w:val="22"/>
        </w:rPr>
        <w:t xml:space="preserve"> water </w:t>
      </w:r>
      <w:r w:rsidR="00673102">
        <w:rPr>
          <w:sz w:val="22"/>
          <w:szCs w:val="22"/>
        </w:rPr>
        <w:t>will not be</w:t>
      </w:r>
      <w:r w:rsidRPr="00721F0D">
        <w:rPr>
          <w:sz w:val="22"/>
          <w:szCs w:val="22"/>
        </w:rPr>
        <w:t xml:space="preserve"> extracted </w:t>
      </w:r>
      <w:r w:rsidR="007B0DC7" w:rsidRPr="00721F0D">
        <w:rPr>
          <w:sz w:val="22"/>
          <w:szCs w:val="22"/>
        </w:rPr>
        <w:t>and used</w:t>
      </w:r>
      <w:r w:rsidR="00B829AC" w:rsidRPr="00721F0D">
        <w:rPr>
          <w:sz w:val="22"/>
          <w:szCs w:val="22"/>
        </w:rPr>
        <w:t xml:space="preserve"> for construction purposes</w:t>
      </w:r>
      <w:r w:rsidRPr="00721F0D">
        <w:rPr>
          <w:sz w:val="22"/>
          <w:szCs w:val="22"/>
        </w:rPr>
        <w:t xml:space="preserve">. The contractor will arrange </w:t>
      </w:r>
      <w:r w:rsidR="00673102">
        <w:rPr>
          <w:sz w:val="22"/>
          <w:szCs w:val="22"/>
        </w:rPr>
        <w:t xml:space="preserve">for </w:t>
      </w:r>
      <w:r w:rsidRPr="00721F0D">
        <w:rPr>
          <w:sz w:val="22"/>
          <w:szCs w:val="22"/>
        </w:rPr>
        <w:t xml:space="preserve">water </w:t>
      </w:r>
      <w:r w:rsidR="00451557" w:rsidRPr="00721F0D">
        <w:rPr>
          <w:sz w:val="22"/>
          <w:szCs w:val="22"/>
        </w:rPr>
        <w:t xml:space="preserve">from </w:t>
      </w:r>
      <w:r w:rsidR="00673102">
        <w:rPr>
          <w:sz w:val="22"/>
          <w:szCs w:val="22"/>
        </w:rPr>
        <w:t xml:space="preserve">the </w:t>
      </w:r>
      <w:r w:rsidR="00451557" w:rsidRPr="00721F0D">
        <w:rPr>
          <w:sz w:val="22"/>
          <w:szCs w:val="22"/>
        </w:rPr>
        <w:t>market</w:t>
      </w:r>
      <w:r w:rsidR="00673102">
        <w:rPr>
          <w:sz w:val="22"/>
          <w:szCs w:val="22"/>
        </w:rPr>
        <w:t>. It will be supplied</w:t>
      </w:r>
      <w:r w:rsidR="000E5584">
        <w:rPr>
          <w:sz w:val="22"/>
          <w:szCs w:val="22"/>
        </w:rPr>
        <w:t xml:space="preserve"> </w:t>
      </w:r>
      <w:r w:rsidR="007617CD">
        <w:rPr>
          <w:sz w:val="22"/>
          <w:szCs w:val="22"/>
        </w:rPr>
        <w:t>by the</w:t>
      </w:r>
      <w:r w:rsidR="00602155">
        <w:rPr>
          <w:sz w:val="22"/>
          <w:szCs w:val="22"/>
        </w:rPr>
        <w:t xml:space="preserve"> authorized </w:t>
      </w:r>
      <w:r w:rsidR="00673102">
        <w:rPr>
          <w:sz w:val="22"/>
          <w:szCs w:val="22"/>
        </w:rPr>
        <w:t>water</w:t>
      </w:r>
      <w:r w:rsidR="00451557" w:rsidRPr="00721F0D">
        <w:rPr>
          <w:sz w:val="22"/>
          <w:szCs w:val="22"/>
        </w:rPr>
        <w:t xml:space="preserve"> tankers. T</w:t>
      </w:r>
      <w:r w:rsidR="00B829AC" w:rsidRPr="00721F0D">
        <w:rPr>
          <w:sz w:val="22"/>
          <w:szCs w:val="22"/>
        </w:rPr>
        <w:t>he problem of ground water contamination is</w:t>
      </w:r>
      <w:r w:rsidR="000E626E" w:rsidRPr="00721F0D">
        <w:rPr>
          <w:sz w:val="22"/>
          <w:szCs w:val="22"/>
        </w:rPr>
        <w:t xml:space="preserve"> also</w:t>
      </w:r>
      <w:r w:rsidR="00B829AC" w:rsidRPr="00721F0D">
        <w:rPr>
          <w:sz w:val="22"/>
          <w:szCs w:val="22"/>
        </w:rPr>
        <w:t xml:space="preserve"> not anticipated during the construction phase </w:t>
      </w:r>
      <w:r w:rsidR="00673102">
        <w:rPr>
          <w:sz w:val="22"/>
          <w:szCs w:val="22"/>
        </w:rPr>
        <w:t xml:space="preserve">since </w:t>
      </w:r>
      <w:r w:rsidR="00B829AC" w:rsidRPr="00721F0D">
        <w:rPr>
          <w:sz w:val="22"/>
          <w:szCs w:val="22"/>
        </w:rPr>
        <w:t>there will be proper disposal of the waste water.</w:t>
      </w:r>
    </w:p>
    <w:p w:rsidR="00046906" w:rsidRPr="00721F0D" w:rsidRDefault="00046906" w:rsidP="00B37112">
      <w:pPr>
        <w:pStyle w:val="Default"/>
        <w:widowControl w:val="0"/>
        <w:jc w:val="both"/>
        <w:rPr>
          <w:sz w:val="22"/>
          <w:szCs w:val="22"/>
        </w:rPr>
      </w:pPr>
    </w:p>
    <w:p w:rsidR="00B5270D" w:rsidRDefault="00451557" w:rsidP="00BA6888">
      <w:pPr>
        <w:pStyle w:val="Default"/>
        <w:widowControl w:val="0"/>
        <w:numPr>
          <w:ilvl w:val="0"/>
          <w:numId w:val="1"/>
        </w:numPr>
        <w:ind w:left="0" w:firstLine="0"/>
        <w:jc w:val="both"/>
        <w:rPr>
          <w:sz w:val="22"/>
          <w:szCs w:val="22"/>
        </w:rPr>
      </w:pPr>
      <w:r w:rsidRPr="00721F0D">
        <w:rPr>
          <w:b/>
          <w:sz w:val="22"/>
          <w:szCs w:val="22"/>
        </w:rPr>
        <w:t xml:space="preserve">Ambient Air </w:t>
      </w:r>
      <w:r w:rsidR="00721F0D" w:rsidRPr="00721F0D">
        <w:rPr>
          <w:b/>
          <w:sz w:val="22"/>
          <w:szCs w:val="22"/>
        </w:rPr>
        <w:t>Quality</w:t>
      </w:r>
      <w:r w:rsidR="00046906">
        <w:rPr>
          <w:b/>
          <w:sz w:val="22"/>
          <w:szCs w:val="22"/>
        </w:rPr>
        <w:t>.</w:t>
      </w:r>
      <w:r w:rsidR="00597430">
        <w:rPr>
          <w:b/>
          <w:sz w:val="22"/>
          <w:szCs w:val="22"/>
        </w:rPr>
        <w:t xml:space="preserve"> </w:t>
      </w:r>
      <w:r w:rsidR="00721F0D" w:rsidRPr="00721F0D">
        <w:rPr>
          <w:sz w:val="22"/>
          <w:szCs w:val="22"/>
        </w:rPr>
        <w:t>Generation</w:t>
      </w:r>
      <w:r w:rsidR="00B829AC" w:rsidRPr="00721F0D">
        <w:rPr>
          <w:sz w:val="22"/>
          <w:szCs w:val="22"/>
        </w:rPr>
        <w:t xml:space="preserve"> of dust is anticipated during transportation, excavation</w:t>
      </w:r>
      <w:r w:rsidR="00673102">
        <w:rPr>
          <w:sz w:val="22"/>
          <w:szCs w:val="22"/>
        </w:rPr>
        <w:t>,</w:t>
      </w:r>
      <w:r w:rsidR="00B829AC" w:rsidRPr="00721F0D">
        <w:rPr>
          <w:sz w:val="22"/>
          <w:szCs w:val="22"/>
        </w:rPr>
        <w:t xml:space="preserve"> and construction activities. </w:t>
      </w:r>
      <w:r w:rsidR="00673102">
        <w:rPr>
          <w:sz w:val="22"/>
          <w:szCs w:val="22"/>
        </w:rPr>
        <w:t>Some</w:t>
      </w:r>
      <w:r w:rsidR="00B829AC" w:rsidRPr="00721F0D">
        <w:rPr>
          <w:sz w:val="22"/>
          <w:szCs w:val="22"/>
        </w:rPr>
        <w:t xml:space="preserve"> dust and gaseous emissions will also be generated during the construction period from machines </w:t>
      </w:r>
      <w:r w:rsidR="00DD1C78">
        <w:rPr>
          <w:sz w:val="22"/>
          <w:szCs w:val="22"/>
        </w:rPr>
        <w:t xml:space="preserve">such as </w:t>
      </w:r>
      <w:r w:rsidR="00B829AC" w:rsidRPr="00721F0D">
        <w:rPr>
          <w:sz w:val="22"/>
          <w:szCs w:val="22"/>
        </w:rPr>
        <w:t xml:space="preserve">mixers, </w:t>
      </w:r>
      <w:r w:rsidR="00DD1C78">
        <w:rPr>
          <w:sz w:val="22"/>
          <w:szCs w:val="22"/>
        </w:rPr>
        <w:t xml:space="preserve">and </w:t>
      </w:r>
      <w:r w:rsidR="00B829AC" w:rsidRPr="00721F0D">
        <w:rPr>
          <w:sz w:val="22"/>
          <w:szCs w:val="22"/>
        </w:rPr>
        <w:t>vehicles engaged in transportation of construction materials. Pollutants of primary</w:t>
      </w:r>
      <w:r w:rsidR="00DD1C78">
        <w:rPr>
          <w:sz w:val="22"/>
          <w:szCs w:val="22"/>
        </w:rPr>
        <w:t xml:space="preserve"> concern at this stage include r</w:t>
      </w:r>
      <w:r w:rsidR="00B829AC" w:rsidRPr="00721F0D">
        <w:rPr>
          <w:sz w:val="22"/>
          <w:szCs w:val="22"/>
        </w:rPr>
        <w:t xml:space="preserve">espirable and </w:t>
      </w:r>
      <w:r w:rsidR="00DD1C78">
        <w:rPr>
          <w:sz w:val="22"/>
          <w:szCs w:val="22"/>
        </w:rPr>
        <w:t>s</w:t>
      </w:r>
      <w:r w:rsidR="00B829AC" w:rsidRPr="00721F0D">
        <w:rPr>
          <w:sz w:val="22"/>
          <w:szCs w:val="22"/>
        </w:rPr>
        <w:t xml:space="preserve">uspended </w:t>
      </w:r>
      <w:r w:rsidR="00D13A0D">
        <w:rPr>
          <w:sz w:val="22"/>
          <w:szCs w:val="22"/>
        </w:rPr>
        <w:t>p</w:t>
      </w:r>
      <w:r w:rsidR="00B829AC" w:rsidRPr="00721F0D">
        <w:rPr>
          <w:sz w:val="22"/>
          <w:szCs w:val="22"/>
        </w:rPr>
        <w:t xml:space="preserve">articulate </w:t>
      </w:r>
      <w:r w:rsidR="00D13A0D">
        <w:rPr>
          <w:sz w:val="22"/>
          <w:szCs w:val="22"/>
        </w:rPr>
        <w:t>m</w:t>
      </w:r>
      <w:r w:rsidR="00B829AC" w:rsidRPr="00721F0D">
        <w:rPr>
          <w:sz w:val="22"/>
          <w:szCs w:val="22"/>
        </w:rPr>
        <w:t>atter (</w:t>
      </w:r>
      <w:r w:rsidR="005E19A0" w:rsidRPr="00721F0D">
        <w:rPr>
          <w:sz w:val="22"/>
          <w:szCs w:val="22"/>
        </w:rPr>
        <w:t>R</w:t>
      </w:r>
      <w:r w:rsidR="00B829AC" w:rsidRPr="00721F0D">
        <w:rPr>
          <w:sz w:val="22"/>
          <w:szCs w:val="22"/>
        </w:rPr>
        <w:t>SPM) and gaseous emissions (NO</w:t>
      </w:r>
      <w:r w:rsidR="00B829AC" w:rsidRPr="00721F0D">
        <w:rPr>
          <w:sz w:val="22"/>
          <w:szCs w:val="22"/>
          <w:vertAlign w:val="subscript"/>
        </w:rPr>
        <w:t xml:space="preserve">X, </w:t>
      </w:r>
      <w:r w:rsidR="00B829AC" w:rsidRPr="00721F0D">
        <w:rPr>
          <w:sz w:val="22"/>
          <w:szCs w:val="22"/>
        </w:rPr>
        <w:t>SO</w:t>
      </w:r>
      <w:r w:rsidR="00B829AC" w:rsidRPr="00721F0D">
        <w:rPr>
          <w:sz w:val="22"/>
          <w:szCs w:val="22"/>
          <w:vertAlign w:val="subscript"/>
        </w:rPr>
        <w:t xml:space="preserve">2, </w:t>
      </w:r>
      <w:r w:rsidR="00B829AC" w:rsidRPr="00721F0D">
        <w:rPr>
          <w:sz w:val="22"/>
          <w:szCs w:val="22"/>
        </w:rPr>
        <w:t>CO, etc</w:t>
      </w:r>
      <w:r w:rsidR="00972D0D">
        <w:rPr>
          <w:sz w:val="22"/>
          <w:szCs w:val="22"/>
        </w:rPr>
        <w:t>.</w:t>
      </w:r>
      <w:r w:rsidR="00B829AC" w:rsidRPr="00721F0D">
        <w:rPr>
          <w:sz w:val="22"/>
          <w:szCs w:val="22"/>
        </w:rPr>
        <w:t xml:space="preserve">). However, transportation of construction materials will be confined to </w:t>
      </w:r>
      <w:r w:rsidR="00DD1C78">
        <w:rPr>
          <w:sz w:val="22"/>
          <w:szCs w:val="22"/>
        </w:rPr>
        <w:t>a few</w:t>
      </w:r>
      <w:r w:rsidR="00B829AC" w:rsidRPr="00721F0D">
        <w:rPr>
          <w:sz w:val="22"/>
          <w:szCs w:val="22"/>
        </w:rPr>
        <w:t xml:space="preserve"> trips per day depending upon extent of construction activity. Therefore, impact at this stage will be temporary and restricted to the close vicinity of the construction site</w:t>
      </w:r>
      <w:r w:rsidR="000D5033">
        <w:rPr>
          <w:sz w:val="22"/>
          <w:szCs w:val="22"/>
        </w:rPr>
        <w:t>s</w:t>
      </w:r>
      <w:r w:rsidR="00B829AC" w:rsidRPr="00721F0D">
        <w:rPr>
          <w:sz w:val="22"/>
          <w:szCs w:val="22"/>
        </w:rPr>
        <w:t xml:space="preserve"> only.</w:t>
      </w:r>
    </w:p>
    <w:p w:rsidR="00046906" w:rsidRPr="00721F0D" w:rsidRDefault="00046906" w:rsidP="00B37112">
      <w:pPr>
        <w:pStyle w:val="Default"/>
        <w:widowControl w:val="0"/>
        <w:jc w:val="both"/>
        <w:rPr>
          <w:sz w:val="22"/>
          <w:szCs w:val="22"/>
        </w:rPr>
      </w:pPr>
    </w:p>
    <w:p w:rsidR="00B5270D" w:rsidRPr="00DD1C78" w:rsidRDefault="00B829AC" w:rsidP="00BA6888">
      <w:pPr>
        <w:pStyle w:val="Default"/>
        <w:widowControl w:val="0"/>
        <w:numPr>
          <w:ilvl w:val="0"/>
          <w:numId w:val="1"/>
        </w:numPr>
        <w:ind w:left="0" w:firstLine="0"/>
        <w:jc w:val="both"/>
        <w:rPr>
          <w:sz w:val="22"/>
          <w:szCs w:val="22"/>
        </w:rPr>
      </w:pPr>
      <w:r w:rsidRPr="00721F0D">
        <w:rPr>
          <w:sz w:val="22"/>
          <w:szCs w:val="22"/>
        </w:rPr>
        <w:t>All vehicles and construction equipment operating for the contractor</w:t>
      </w:r>
      <w:r w:rsidR="000D5033">
        <w:rPr>
          <w:sz w:val="22"/>
          <w:szCs w:val="22"/>
        </w:rPr>
        <w:t>(s)</w:t>
      </w:r>
      <w:r w:rsidRPr="00721F0D">
        <w:rPr>
          <w:sz w:val="22"/>
          <w:szCs w:val="22"/>
        </w:rPr>
        <w:t xml:space="preserve"> and the </w:t>
      </w:r>
      <w:r w:rsidRPr="00721F0D">
        <w:rPr>
          <w:rFonts w:eastAsia="Arial-Identity-H"/>
          <w:sz w:val="22"/>
          <w:szCs w:val="22"/>
        </w:rPr>
        <w:t xml:space="preserve">consultant will obtain and maintain “Pollution under Control” (PUC) </w:t>
      </w:r>
      <w:r w:rsidR="00DD1C78">
        <w:rPr>
          <w:rFonts w:eastAsia="Arial-Identity-H"/>
          <w:sz w:val="22"/>
          <w:szCs w:val="22"/>
        </w:rPr>
        <w:t>c</w:t>
      </w:r>
      <w:r w:rsidRPr="00721F0D">
        <w:rPr>
          <w:rFonts w:eastAsia="Arial-Identity-H"/>
          <w:sz w:val="22"/>
          <w:szCs w:val="22"/>
        </w:rPr>
        <w:t xml:space="preserve">ertificates. </w:t>
      </w:r>
      <w:r w:rsidRPr="00721F0D">
        <w:rPr>
          <w:sz w:val="22"/>
          <w:szCs w:val="22"/>
        </w:rPr>
        <w:t>To control dust emissions, vehicles deployed for borrow material</w:t>
      </w:r>
      <w:r w:rsidR="000D5033">
        <w:rPr>
          <w:sz w:val="22"/>
          <w:szCs w:val="22"/>
        </w:rPr>
        <w:t>s</w:t>
      </w:r>
      <w:r w:rsidRPr="00721F0D">
        <w:rPr>
          <w:sz w:val="22"/>
          <w:szCs w:val="22"/>
        </w:rPr>
        <w:t xml:space="preserve">, sand and aggregate haulage, </w:t>
      </w:r>
      <w:r w:rsidR="00DD1C78">
        <w:rPr>
          <w:sz w:val="22"/>
          <w:szCs w:val="22"/>
        </w:rPr>
        <w:t>will</w:t>
      </w:r>
      <w:r w:rsidRPr="00721F0D">
        <w:rPr>
          <w:sz w:val="22"/>
          <w:szCs w:val="22"/>
        </w:rPr>
        <w:t xml:space="preserve"> be covered with tarpaulins to be </w:t>
      </w:r>
      <w:r w:rsidR="00DD1C78">
        <w:rPr>
          <w:sz w:val="22"/>
          <w:szCs w:val="22"/>
        </w:rPr>
        <w:t xml:space="preserve">prevent </w:t>
      </w:r>
      <w:r w:rsidRPr="00721F0D">
        <w:rPr>
          <w:sz w:val="22"/>
          <w:szCs w:val="22"/>
        </w:rPr>
        <w:t>spillage. Regular sprinkling of water during excavations, loading, unloading, vehicular movement</w:t>
      </w:r>
      <w:r w:rsidR="00DD1C78">
        <w:rPr>
          <w:sz w:val="22"/>
          <w:szCs w:val="22"/>
        </w:rPr>
        <w:t>,</w:t>
      </w:r>
      <w:r w:rsidRPr="00721F0D">
        <w:rPr>
          <w:sz w:val="22"/>
          <w:szCs w:val="22"/>
        </w:rPr>
        <w:t xml:space="preserve"> and raw material transport</w:t>
      </w:r>
      <w:r w:rsidR="00DD1C78">
        <w:rPr>
          <w:sz w:val="22"/>
          <w:szCs w:val="22"/>
        </w:rPr>
        <w:t xml:space="preserve"> will prevent spread of dust and other </w:t>
      </w:r>
      <w:r w:rsidR="00597430">
        <w:rPr>
          <w:sz w:val="22"/>
          <w:szCs w:val="22"/>
        </w:rPr>
        <w:t>contaminants</w:t>
      </w:r>
      <w:r w:rsidR="00597430" w:rsidRPr="00721F0D">
        <w:rPr>
          <w:sz w:val="22"/>
          <w:szCs w:val="22"/>
        </w:rPr>
        <w:t>.</w:t>
      </w:r>
      <w:r w:rsidR="00597430" w:rsidRPr="00DD1C78">
        <w:rPr>
          <w:sz w:val="22"/>
          <w:szCs w:val="22"/>
        </w:rPr>
        <w:t xml:space="preserve"> Periodic</w:t>
      </w:r>
      <w:r w:rsidRPr="00DD1C78">
        <w:rPr>
          <w:sz w:val="22"/>
          <w:szCs w:val="22"/>
        </w:rPr>
        <w:t xml:space="preserve"> air quality monitoring </w:t>
      </w:r>
      <w:r w:rsidR="00DD1C78" w:rsidRPr="00DD1C78">
        <w:rPr>
          <w:sz w:val="22"/>
          <w:szCs w:val="22"/>
        </w:rPr>
        <w:t xml:space="preserve">will be conducted </w:t>
      </w:r>
      <w:r w:rsidRPr="00DD1C78">
        <w:rPr>
          <w:sz w:val="22"/>
          <w:szCs w:val="22"/>
        </w:rPr>
        <w:t xml:space="preserve">to ensure </w:t>
      </w:r>
      <w:r w:rsidR="00DD1C78" w:rsidRPr="00DD1C78">
        <w:rPr>
          <w:sz w:val="22"/>
          <w:szCs w:val="22"/>
        </w:rPr>
        <w:t xml:space="preserve">that </w:t>
      </w:r>
      <w:r w:rsidRPr="00DD1C78">
        <w:rPr>
          <w:sz w:val="22"/>
          <w:szCs w:val="22"/>
        </w:rPr>
        <w:t xml:space="preserve">emissions to comply with </w:t>
      </w:r>
      <w:r w:rsidR="001611E0">
        <w:rPr>
          <w:sz w:val="22"/>
          <w:szCs w:val="22"/>
        </w:rPr>
        <w:t>the vehicle emission standards specified by the Government of India and ambient air quality standards specified by the Central Pollution Control Board</w:t>
      </w:r>
      <w:r w:rsidR="001611E0" w:rsidRPr="00DD1C78">
        <w:rPr>
          <w:sz w:val="22"/>
          <w:szCs w:val="22"/>
        </w:rPr>
        <w:t>.</w:t>
      </w:r>
      <w:r w:rsidR="001611E0">
        <w:rPr>
          <w:sz w:val="22"/>
          <w:szCs w:val="22"/>
        </w:rPr>
        <w:t>.</w:t>
      </w:r>
      <w:r w:rsidRPr="00DD1C78">
        <w:rPr>
          <w:sz w:val="22"/>
          <w:szCs w:val="22"/>
        </w:rPr>
        <w:t xml:space="preserve"> The </w:t>
      </w:r>
      <w:r w:rsidR="00DD1C78">
        <w:rPr>
          <w:sz w:val="22"/>
          <w:szCs w:val="22"/>
        </w:rPr>
        <w:t>c</w:t>
      </w:r>
      <w:r w:rsidRPr="00DD1C78">
        <w:rPr>
          <w:sz w:val="22"/>
          <w:szCs w:val="22"/>
        </w:rPr>
        <w:t>ontractor</w:t>
      </w:r>
      <w:r w:rsidR="00DD1C78">
        <w:rPr>
          <w:sz w:val="22"/>
          <w:szCs w:val="22"/>
        </w:rPr>
        <w:t>s</w:t>
      </w:r>
      <w:r w:rsidRPr="00DD1C78">
        <w:rPr>
          <w:sz w:val="22"/>
          <w:szCs w:val="22"/>
        </w:rPr>
        <w:t xml:space="preserve"> will </w:t>
      </w:r>
      <w:r w:rsidR="003A414A" w:rsidRPr="00DD1C78">
        <w:rPr>
          <w:sz w:val="22"/>
          <w:szCs w:val="22"/>
        </w:rPr>
        <w:t>submit emission</w:t>
      </w:r>
      <w:r w:rsidRPr="00DD1C78">
        <w:rPr>
          <w:sz w:val="22"/>
          <w:szCs w:val="22"/>
        </w:rPr>
        <w:t xml:space="preserve"> monitoring results</w:t>
      </w:r>
      <w:r w:rsidR="00677A05" w:rsidRPr="00DD1C78">
        <w:rPr>
          <w:sz w:val="22"/>
          <w:szCs w:val="22"/>
        </w:rPr>
        <w:t xml:space="preserve"> as a compliance with environmental monitoring plan</w:t>
      </w:r>
      <w:r w:rsidRPr="00DD1C78">
        <w:rPr>
          <w:sz w:val="22"/>
          <w:szCs w:val="22"/>
        </w:rPr>
        <w:t>.</w:t>
      </w:r>
      <w:r w:rsidR="00F239FB">
        <w:rPr>
          <w:sz w:val="22"/>
          <w:szCs w:val="22"/>
        </w:rPr>
        <w:t xml:space="preserve"> At Shamshi construction site, there will also be impacts due to vehicular pollution of National Highway, if site is not properly screened  with barricades. </w:t>
      </w:r>
      <w:r w:rsidR="00BF24A0">
        <w:rPr>
          <w:sz w:val="22"/>
          <w:szCs w:val="22"/>
        </w:rPr>
        <w:t xml:space="preserve">At sunder Nagar site  air pollution related construction impacts will  also be felt at  neighboring residential area and ITI campus if CLC site is not properly barricaded.  </w:t>
      </w:r>
      <w:r w:rsidR="00F239FB">
        <w:rPr>
          <w:sz w:val="22"/>
          <w:szCs w:val="22"/>
        </w:rPr>
        <w:t xml:space="preserve"> </w:t>
      </w:r>
    </w:p>
    <w:p w:rsidR="00B5270D" w:rsidRPr="00721F0D" w:rsidRDefault="00B5270D" w:rsidP="00B37112">
      <w:pPr>
        <w:pStyle w:val="Default"/>
        <w:widowControl w:val="0"/>
        <w:ind w:left="426" w:hanging="426"/>
        <w:jc w:val="both"/>
        <w:rPr>
          <w:sz w:val="22"/>
          <w:szCs w:val="22"/>
        </w:rPr>
      </w:pPr>
    </w:p>
    <w:p w:rsidR="00B5270D" w:rsidRPr="00DD1C78" w:rsidRDefault="00434D73" w:rsidP="00BA6888">
      <w:pPr>
        <w:pStyle w:val="Default"/>
        <w:widowControl w:val="0"/>
        <w:numPr>
          <w:ilvl w:val="0"/>
          <w:numId w:val="1"/>
        </w:numPr>
        <w:ind w:left="0" w:firstLine="0"/>
        <w:jc w:val="both"/>
        <w:rPr>
          <w:sz w:val="22"/>
          <w:szCs w:val="22"/>
        </w:rPr>
      </w:pPr>
      <w:r w:rsidRPr="00DD1C78">
        <w:rPr>
          <w:b/>
          <w:sz w:val="22"/>
          <w:szCs w:val="22"/>
        </w:rPr>
        <w:t>Construction Waste</w:t>
      </w:r>
      <w:r w:rsidR="00046906" w:rsidRPr="00DD1C78">
        <w:rPr>
          <w:b/>
          <w:sz w:val="22"/>
          <w:szCs w:val="22"/>
        </w:rPr>
        <w:t>.</w:t>
      </w:r>
      <w:r w:rsidR="00597430">
        <w:rPr>
          <w:b/>
          <w:sz w:val="22"/>
          <w:szCs w:val="22"/>
        </w:rPr>
        <w:t xml:space="preserve"> </w:t>
      </w:r>
      <w:r w:rsidR="00DD1C78" w:rsidRPr="00DD1C78">
        <w:rPr>
          <w:sz w:val="22"/>
          <w:szCs w:val="22"/>
        </w:rPr>
        <w:t>Some</w:t>
      </w:r>
      <w:r w:rsidR="00597430">
        <w:rPr>
          <w:sz w:val="22"/>
          <w:szCs w:val="22"/>
        </w:rPr>
        <w:t xml:space="preserve"> </w:t>
      </w:r>
      <w:r w:rsidR="00B829AC" w:rsidRPr="00DD1C78">
        <w:rPr>
          <w:sz w:val="22"/>
          <w:szCs w:val="22"/>
        </w:rPr>
        <w:t>waste will be generated due to</w:t>
      </w:r>
      <w:r w:rsidR="00597430">
        <w:rPr>
          <w:sz w:val="22"/>
          <w:szCs w:val="22"/>
        </w:rPr>
        <w:t xml:space="preserve"> </w:t>
      </w:r>
      <w:r w:rsidR="00B829AC" w:rsidRPr="00DD1C78">
        <w:rPr>
          <w:sz w:val="22"/>
          <w:szCs w:val="22"/>
        </w:rPr>
        <w:t>excavated earth material and waste from construction. Debris</w:t>
      </w:r>
      <w:r w:rsidR="00DD1C78" w:rsidRPr="00DD1C78">
        <w:rPr>
          <w:sz w:val="22"/>
          <w:szCs w:val="22"/>
        </w:rPr>
        <w:t xml:space="preserve"> and </w:t>
      </w:r>
      <w:r w:rsidR="00B829AC" w:rsidRPr="00DD1C78">
        <w:rPr>
          <w:sz w:val="22"/>
          <w:szCs w:val="22"/>
        </w:rPr>
        <w:t xml:space="preserve">excavated earth material </w:t>
      </w:r>
      <w:r w:rsidR="00AF149A" w:rsidRPr="00DD1C78">
        <w:rPr>
          <w:sz w:val="22"/>
          <w:szCs w:val="22"/>
        </w:rPr>
        <w:t>can be</w:t>
      </w:r>
      <w:r w:rsidR="00B829AC" w:rsidRPr="00DD1C78">
        <w:rPr>
          <w:sz w:val="22"/>
          <w:szCs w:val="22"/>
        </w:rPr>
        <w:t xml:space="preserve"> reused subject to the approval of the </w:t>
      </w:r>
      <w:r w:rsidR="00DD1C78" w:rsidRPr="00DD1C78">
        <w:rPr>
          <w:sz w:val="22"/>
          <w:szCs w:val="22"/>
        </w:rPr>
        <w:t xml:space="preserve">PWD </w:t>
      </w:r>
      <w:r w:rsidR="00B829AC" w:rsidRPr="00DD1C78">
        <w:rPr>
          <w:sz w:val="22"/>
          <w:szCs w:val="22"/>
        </w:rPr>
        <w:t xml:space="preserve">Engineer during the construction. Waste generated </w:t>
      </w:r>
      <w:r w:rsidR="00DD1C78" w:rsidRPr="00DD1C78">
        <w:rPr>
          <w:sz w:val="22"/>
          <w:szCs w:val="22"/>
        </w:rPr>
        <w:t xml:space="preserve">during </w:t>
      </w:r>
      <w:r w:rsidR="00B829AC" w:rsidRPr="00DD1C78">
        <w:rPr>
          <w:sz w:val="22"/>
          <w:szCs w:val="22"/>
        </w:rPr>
        <w:t xml:space="preserve">construction and demolition will be disposed off as per law to the satisfaction of the </w:t>
      </w:r>
      <w:r w:rsidR="00597430" w:rsidRPr="00DD1C78">
        <w:rPr>
          <w:sz w:val="22"/>
          <w:szCs w:val="22"/>
        </w:rPr>
        <w:t>Engineer. The</w:t>
      </w:r>
      <w:r w:rsidR="00B829AC" w:rsidRPr="00DD1C78">
        <w:rPr>
          <w:sz w:val="22"/>
          <w:szCs w:val="22"/>
        </w:rPr>
        <w:t xml:space="preserve"> clean-up and restoration operations </w:t>
      </w:r>
      <w:r w:rsidR="00DD1C78" w:rsidRPr="00DD1C78">
        <w:rPr>
          <w:sz w:val="22"/>
          <w:szCs w:val="22"/>
        </w:rPr>
        <w:t>will</w:t>
      </w:r>
      <w:r w:rsidR="00B829AC" w:rsidRPr="00DD1C78">
        <w:rPr>
          <w:sz w:val="22"/>
          <w:szCs w:val="22"/>
        </w:rPr>
        <w:t xml:space="preserve"> be implemented by the contractor</w:t>
      </w:r>
      <w:r w:rsidR="00B008BC">
        <w:rPr>
          <w:sz w:val="22"/>
          <w:szCs w:val="22"/>
        </w:rPr>
        <w:t>(s)</w:t>
      </w:r>
      <w:r w:rsidR="00B829AC" w:rsidRPr="00DD1C78">
        <w:rPr>
          <w:sz w:val="22"/>
          <w:szCs w:val="22"/>
        </w:rPr>
        <w:t xml:space="preserve"> prior to demobilization. The contractor will clear all temporary structures and </w:t>
      </w:r>
      <w:r w:rsidR="005E19A0" w:rsidRPr="00DD1C78">
        <w:rPr>
          <w:sz w:val="22"/>
          <w:szCs w:val="22"/>
        </w:rPr>
        <w:t>dispose off</w:t>
      </w:r>
      <w:r w:rsidR="00B829AC" w:rsidRPr="00DD1C78">
        <w:rPr>
          <w:sz w:val="22"/>
          <w:szCs w:val="22"/>
        </w:rPr>
        <w:t xml:space="preserve"> all garbage</w:t>
      </w:r>
      <w:r w:rsidR="00677A05" w:rsidRPr="00DD1C78">
        <w:rPr>
          <w:sz w:val="22"/>
          <w:szCs w:val="22"/>
        </w:rPr>
        <w:t xml:space="preserve"> from </w:t>
      </w:r>
      <w:r w:rsidR="00677A05" w:rsidRPr="00DD1C78">
        <w:rPr>
          <w:sz w:val="22"/>
        </w:rPr>
        <w:t>construction</w:t>
      </w:r>
      <w:r w:rsidR="00677A05" w:rsidRPr="00DD1C78">
        <w:rPr>
          <w:sz w:val="22"/>
          <w:szCs w:val="22"/>
        </w:rPr>
        <w:t xml:space="preserve"> site</w:t>
      </w:r>
      <w:r w:rsidR="00B008BC">
        <w:rPr>
          <w:sz w:val="22"/>
          <w:szCs w:val="22"/>
        </w:rPr>
        <w:t>(s)</w:t>
      </w:r>
      <w:r w:rsidR="00B829AC" w:rsidRPr="00DD1C78">
        <w:rPr>
          <w:sz w:val="22"/>
          <w:szCs w:val="22"/>
        </w:rPr>
        <w:t>. All construction zones used</w:t>
      </w:r>
      <w:r w:rsidR="00DD1C78" w:rsidRPr="00DD1C78">
        <w:rPr>
          <w:sz w:val="22"/>
          <w:szCs w:val="22"/>
        </w:rPr>
        <w:t xml:space="preserve"> and </w:t>
      </w:r>
      <w:r w:rsidR="00B829AC" w:rsidRPr="00DD1C78">
        <w:rPr>
          <w:sz w:val="22"/>
          <w:szCs w:val="22"/>
        </w:rPr>
        <w:t>affected by the sub-project</w:t>
      </w:r>
      <w:r w:rsidR="00B008BC">
        <w:rPr>
          <w:sz w:val="22"/>
          <w:szCs w:val="22"/>
        </w:rPr>
        <w:t>s</w:t>
      </w:r>
      <w:r w:rsidR="00B829AC" w:rsidRPr="00DD1C78">
        <w:rPr>
          <w:sz w:val="22"/>
          <w:szCs w:val="22"/>
        </w:rPr>
        <w:t xml:space="preserve"> will be left clean and tidy, at the contractors</w:t>
      </w:r>
      <w:r w:rsidR="00B008BC">
        <w:rPr>
          <w:sz w:val="22"/>
          <w:szCs w:val="22"/>
        </w:rPr>
        <w:t>'</w:t>
      </w:r>
      <w:r w:rsidR="00B829AC" w:rsidRPr="00DD1C78">
        <w:rPr>
          <w:sz w:val="22"/>
          <w:szCs w:val="22"/>
        </w:rPr>
        <w:t xml:space="preserve"> expense as per the satisfaction the Engineer</w:t>
      </w:r>
      <w:r w:rsidR="00C06677" w:rsidRPr="00DD1C78">
        <w:rPr>
          <w:sz w:val="22"/>
          <w:szCs w:val="22"/>
        </w:rPr>
        <w:t xml:space="preserve">. </w:t>
      </w:r>
    </w:p>
    <w:p w:rsidR="00DD1C78" w:rsidRDefault="00DD1C78" w:rsidP="00DD1C78">
      <w:pPr>
        <w:pStyle w:val="Default"/>
        <w:widowControl w:val="0"/>
        <w:jc w:val="both"/>
        <w:rPr>
          <w:sz w:val="22"/>
          <w:szCs w:val="22"/>
        </w:rPr>
      </w:pPr>
    </w:p>
    <w:p w:rsidR="00B829AC" w:rsidRDefault="00B829AC" w:rsidP="00BA6888">
      <w:pPr>
        <w:pStyle w:val="Default"/>
        <w:widowControl w:val="0"/>
        <w:numPr>
          <w:ilvl w:val="0"/>
          <w:numId w:val="1"/>
        </w:numPr>
        <w:ind w:left="0" w:firstLine="0"/>
        <w:jc w:val="both"/>
        <w:rPr>
          <w:sz w:val="22"/>
          <w:szCs w:val="22"/>
        </w:rPr>
      </w:pPr>
      <w:r w:rsidRPr="00721F0D">
        <w:rPr>
          <w:sz w:val="22"/>
          <w:szCs w:val="22"/>
        </w:rPr>
        <w:t xml:space="preserve">The </w:t>
      </w:r>
      <w:r w:rsidR="00597430">
        <w:rPr>
          <w:sz w:val="22"/>
          <w:szCs w:val="22"/>
        </w:rPr>
        <w:t>c</w:t>
      </w:r>
      <w:r w:rsidR="00597430" w:rsidRPr="00721F0D">
        <w:rPr>
          <w:sz w:val="22"/>
          <w:szCs w:val="22"/>
        </w:rPr>
        <w:t>ontractor</w:t>
      </w:r>
      <w:r w:rsidR="00597430">
        <w:rPr>
          <w:sz w:val="22"/>
          <w:szCs w:val="22"/>
        </w:rPr>
        <w:t>s are</w:t>
      </w:r>
      <w:r w:rsidRPr="00721F0D">
        <w:rPr>
          <w:sz w:val="22"/>
          <w:szCs w:val="22"/>
        </w:rPr>
        <w:t xml:space="preserve"> likely to engage local </w:t>
      </w:r>
      <w:r w:rsidR="00380396" w:rsidRPr="00721F0D">
        <w:rPr>
          <w:sz w:val="22"/>
          <w:szCs w:val="22"/>
        </w:rPr>
        <w:t>labor</w:t>
      </w:r>
      <w:r w:rsidRPr="00721F0D">
        <w:rPr>
          <w:sz w:val="22"/>
          <w:szCs w:val="22"/>
        </w:rPr>
        <w:t xml:space="preserve"> for various construction activities. However, in case of migra</w:t>
      </w:r>
      <w:r w:rsidR="00DD1C78">
        <w:rPr>
          <w:sz w:val="22"/>
          <w:szCs w:val="22"/>
        </w:rPr>
        <w:t>n</w:t>
      </w:r>
      <w:r w:rsidRPr="00721F0D">
        <w:rPr>
          <w:sz w:val="22"/>
          <w:szCs w:val="22"/>
        </w:rPr>
        <w:t xml:space="preserve">t </w:t>
      </w:r>
      <w:r w:rsidR="00597430" w:rsidRPr="00721F0D">
        <w:rPr>
          <w:sz w:val="22"/>
          <w:szCs w:val="22"/>
        </w:rPr>
        <w:t>labor</w:t>
      </w:r>
      <w:r w:rsidR="00597430">
        <w:rPr>
          <w:sz w:val="22"/>
          <w:szCs w:val="22"/>
        </w:rPr>
        <w:t xml:space="preserve"> has</w:t>
      </w:r>
      <w:r w:rsidR="00DD1C78">
        <w:rPr>
          <w:sz w:val="22"/>
          <w:szCs w:val="22"/>
        </w:rPr>
        <w:t xml:space="preserve"> to be engaged</w:t>
      </w:r>
      <w:r w:rsidRPr="00721F0D">
        <w:rPr>
          <w:sz w:val="22"/>
          <w:szCs w:val="22"/>
        </w:rPr>
        <w:t xml:space="preserve">, the contractor </w:t>
      </w:r>
      <w:r w:rsidR="00DD1C78">
        <w:rPr>
          <w:sz w:val="22"/>
          <w:szCs w:val="22"/>
        </w:rPr>
        <w:t xml:space="preserve">will </w:t>
      </w:r>
      <w:r w:rsidRPr="00721F0D">
        <w:rPr>
          <w:sz w:val="22"/>
          <w:szCs w:val="22"/>
        </w:rPr>
        <w:t>e</w:t>
      </w:r>
      <w:r w:rsidR="00DD1C78">
        <w:rPr>
          <w:sz w:val="22"/>
          <w:szCs w:val="22"/>
        </w:rPr>
        <w:t>stablish properly designed labo</w:t>
      </w:r>
      <w:r w:rsidRPr="00721F0D">
        <w:rPr>
          <w:sz w:val="22"/>
          <w:szCs w:val="22"/>
        </w:rPr>
        <w:t>r camp</w:t>
      </w:r>
      <w:r w:rsidR="00DD1C78">
        <w:rPr>
          <w:sz w:val="22"/>
          <w:szCs w:val="22"/>
        </w:rPr>
        <w:t>s</w:t>
      </w:r>
      <w:r w:rsidRPr="00721F0D">
        <w:rPr>
          <w:sz w:val="22"/>
          <w:szCs w:val="22"/>
        </w:rPr>
        <w:t xml:space="preserve"> with all basic amenities such as potable drinking water supply and </w:t>
      </w:r>
      <w:r w:rsidRPr="00DE4CCC">
        <w:rPr>
          <w:sz w:val="22"/>
        </w:rPr>
        <w:t>sanitation</w:t>
      </w:r>
      <w:r w:rsidRPr="00721F0D">
        <w:rPr>
          <w:sz w:val="22"/>
          <w:szCs w:val="22"/>
        </w:rPr>
        <w:t xml:space="preserve"> facilities (septic tanks and soak pit)</w:t>
      </w:r>
      <w:r w:rsidR="00DD1C78">
        <w:rPr>
          <w:sz w:val="22"/>
          <w:szCs w:val="22"/>
        </w:rPr>
        <w:t>.</w:t>
      </w:r>
      <w:r w:rsidR="006A49C9">
        <w:rPr>
          <w:sz w:val="22"/>
          <w:szCs w:val="22"/>
        </w:rPr>
        <w:t xml:space="preserve"> </w:t>
      </w:r>
      <w:r w:rsidR="00DD1C78">
        <w:rPr>
          <w:sz w:val="22"/>
          <w:szCs w:val="22"/>
        </w:rPr>
        <w:t>D</w:t>
      </w:r>
      <w:r w:rsidRPr="00721F0D">
        <w:rPr>
          <w:sz w:val="22"/>
          <w:szCs w:val="22"/>
        </w:rPr>
        <w:t xml:space="preserve">ust </w:t>
      </w:r>
      <w:r w:rsidR="00597430" w:rsidRPr="00721F0D">
        <w:rPr>
          <w:sz w:val="22"/>
          <w:szCs w:val="22"/>
        </w:rPr>
        <w:t>bins</w:t>
      </w:r>
      <w:r w:rsidR="00597430">
        <w:rPr>
          <w:sz w:val="22"/>
          <w:szCs w:val="22"/>
        </w:rPr>
        <w:t xml:space="preserve"> will</w:t>
      </w:r>
      <w:r w:rsidR="00AF149A" w:rsidRPr="00721F0D">
        <w:rPr>
          <w:sz w:val="22"/>
          <w:szCs w:val="22"/>
        </w:rPr>
        <w:t xml:space="preserve"> be placed </w:t>
      </w:r>
      <w:r w:rsidRPr="00721F0D">
        <w:rPr>
          <w:sz w:val="22"/>
          <w:szCs w:val="22"/>
        </w:rPr>
        <w:t xml:space="preserve">in adequate numbers. </w:t>
      </w:r>
      <w:r w:rsidR="00DD1C78">
        <w:rPr>
          <w:sz w:val="22"/>
          <w:szCs w:val="22"/>
        </w:rPr>
        <w:t xml:space="preserve">The </w:t>
      </w:r>
      <w:r w:rsidRPr="00721F0D">
        <w:rPr>
          <w:sz w:val="22"/>
          <w:szCs w:val="22"/>
        </w:rPr>
        <w:t xml:space="preserve">EMP </w:t>
      </w:r>
      <w:r w:rsidR="00DD1C78">
        <w:rPr>
          <w:sz w:val="22"/>
          <w:szCs w:val="22"/>
        </w:rPr>
        <w:t>lays down some</w:t>
      </w:r>
      <w:r w:rsidRPr="00721F0D">
        <w:rPr>
          <w:sz w:val="22"/>
          <w:szCs w:val="22"/>
        </w:rPr>
        <w:t xml:space="preserve"> measures </w:t>
      </w:r>
      <w:r w:rsidR="00DD1C78">
        <w:rPr>
          <w:sz w:val="22"/>
          <w:szCs w:val="22"/>
        </w:rPr>
        <w:t>to address</w:t>
      </w:r>
      <w:r w:rsidRPr="00721F0D">
        <w:rPr>
          <w:sz w:val="22"/>
          <w:szCs w:val="22"/>
        </w:rPr>
        <w:t xml:space="preserve"> likely adverse impacts associated with the labor </w:t>
      </w:r>
      <w:r w:rsidR="00DD1C78">
        <w:rPr>
          <w:sz w:val="22"/>
          <w:szCs w:val="22"/>
        </w:rPr>
        <w:t>c</w:t>
      </w:r>
      <w:r w:rsidR="008B68FD">
        <w:rPr>
          <w:sz w:val="22"/>
          <w:szCs w:val="22"/>
        </w:rPr>
        <w:t>amp</w:t>
      </w:r>
      <w:r w:rsidR="00B008BC">
        <w:rPr>
          <w:sz w:val="22"/>
          <w:szCs w:val="22"/>
        </w:rPr>
        <w:t>s</w:t>
      </w:r>
      <w:r w:rsidRPr="00721F0D">
        <w:rPr>
          <w:sz w:val="22"/>
          <w:szCs w:val="22"/>
        </w:rPr>
        <w:t>.</w:t>
      </w:r>
    </w:p>
    <w:p w:rsidR="00046906" w:rsidRPr="00721F0D" w:rsidRDefault="00046906" w:rsidP="00B37112">
      <w:pPr>
        <w:pStyle w:val="Default"/>
        <w:widowControl w:val="0"/>
        <w:jc w:val="both"/>
        <w:rPr>
          <w:sz w:val="22"/>
          <w:szCs w:val="22"/>
        </w:rPr>
      </w:pPr>
    </w:p>
    <w:p w:rsidR="00016C21" w:rsidRPr="00FE1AF9" w:rsidRDefault="000E626E" w:rsidP="00E53752">
      <w:pPr>
        <w:pStyle w:val="Heading2"/>
        <w:spacing w:before="0" w:after="0"/>
        <w:ind w:hanging="720"/>
        <w:rPr>
          <w:rFonts w:cs="Arial"/>
        </w:rPr>
      </w:pPr>
      <w:bookmarkStart w:id="515" w:name="_Toc372379068"/>
      <w:bookmarkStart w:id="516" w:name="_Toc473409006"/>
      <w:bookmarkStart w:id="517" w:name="_Toc473412288"/>
      <w:bookmarkStart w:id="518" w:name="_Toc473412400"/>
      <w:bookmarkStart w:id="519" w:name="_Toc473412686"/>
      <w:bookmarkStart w:id="520" w:name="_Toc484189295"/>
      <w:bookmarkStart w:id="521" w:name="_Toc487309321"/>
      <w:r w:rsidRPr="00FE1AF9">
        <w:rPr>
          <w:rFonts w:cs="Arial"/>
        </w:rPr>
        <w:t xml:space="preserve">Environmental </w:t>
      </w:r>
      <w:r w:rsidR="00016C21" w:rsidRPr="00FE1AF9">
        <w:rPr>
          <w:rFonts w:cs="Arial"/>
        </w:rPr>
        <w:t>Impacts during Operation Phase</w:t>
      </w:r>
      <w:bookmarkEnd w:id="515"/>
      <w:bookmarkEnd w:id="516"/>
      <w:bookmarkEnd w:id="517"/>
      <w:bookmarkEnd w:id="518"/>
      <w:bookmarkEnd w:id="519"/>
      <w:bookmarkEnd w:id="520"/>
      <w:bookmarkEnd w:id="521"/>
    </w:p>
    <w:p w:rsidR="00046906" w:rsidRPr="00046906" w:rsidRDefault="00046906" w:rsidP="00B37112">
      <w:pPr>
        <w:autoSpaceDE w:val="0"/>
        <w:autoSpaceDN w:val="0"/>
        <w:adjustRightInd w:val="0"/>
        <w:spacing w:after="0" w:line="240" w:lineRule="auto"/>
        <w:ind w:left="426"/>
        <w:jc w:val="both"/>
        <w:rPr>
          <w:rFonts w:ascii="Arial" w:hAnsi="Arial" w:cs="Arial"/>
          <w:b/>
          <w:color w:val="000000"/>
        </w:rPr>
      </w:pPr>
    </w:p>
    <w:p w:rsidR="009C2B61" w:rsidRPr="00303FEF" w:rsidRDefault="00DD1C78" w:rsidP="009C2B61">
      <w:pPr>
        <w:pStyle w:val="Default"/>
        <w:widowControl w:val="0"/>
        <w:numPr>
          <w:ilvl w:val="0"/>
          <w:numId w:val="1"/>
        </w:numPr>
        <w:ind w:left="0" w:firstLine="0"/>
        <w:jc w:val="both"/>
      </w:pPr>
      <w:r w:rsidRPr="00B1766E">
        <w:rPr>
          <w:sz w:val="22"/>
          <w:szCs w:val="22"/>
        </w:rPr>
        <w:t xml:space="preserve">Since only vocational training and </w:t>
      </w:r>
      <w:r w:rsidR="00597430" w:rsidRPr="00B1766E">
        <w:rPr>
          <w:sz w:val="22"/>
          <w:szCs w:val="22"/>
        </w:rPr>
        <w:t>counseling</w:t>
      </w:r>
      <w:r w:rsidR="00EB7F9C">
        <w:rPr>
          <w:sz w:val="22"/>
          <w:szCs w:val="22"/>
        </w:rPr>
        <w:t>,</w:t>
      </w:r>
      <w:r w:rsidR="006A49C9">
        <w:rPr>
          <w:sz w:val="22"/>
          <w:szCs w:val="22"/>
        </w:rPr>
        <w:t xml:space="preserve"> along with small production facilities at </w:t>
      </w:r>
      <w:r w:rsidR="006A49C9">
        <w:rPr>
          <w:sz w:val="22"/>
          <w:szCs w:val="22"/>
        </w:rPr>
        <w:lastRenderedPageBreak/>
        <w:t>Sadyana</w:t>
      </w:r>
      <w:r w:rsidR="00EB7F9C">
        <w:rPr>
          <w:sz w:val="22"/>
          <w:szCs w:val="22"/>
        </w:rPr>
        <w:t xml:space="preserve">, </w:t>
      </w:r>
      <w:r w:rsidRPr="00B1766E">
        <w:rPr>
          <w:sz w:val="22"/>
          <w:szCs w:val="22"/>
        </w:rPr>
        <w:t>will be undertaken at the</w:t>
      </w:r>
      <w:r w:rsidR="00855B9B">
        <w:rPr>
          <w:sz w:val="22"/>
          <w:szCs w:val="22"/>
        </w:rPr>
        <w:t xml:space="preserve"> </w:t>
      </w:r>
      <w:r w:rsidR="00A449E2">
        <w:rPr>
          <w:sz w:val="22"/>
          <w:szCs w:val="22"/>
        </w:rPr>
        <w:t xml:space="preserve">proposed </w:t>
      </w:r>
      <w:r w:rsidR="007617CD" w:rsidRPr="00B1766E">
        <w:rPr>
          <w:sz w:val="22"/>
          <w:szCs w:val="22"/>
        </w:rPr>
        <w:t>RLC</w:t>
      </w:r>
      <w:r w:rsidR="007617CD">
        <w:rPr>
          <w:sz w:val="22"/>
          <w:szCs w:val="22"/>
        </w:rPr>
        <w:t xml:space="preserve"> and</w:t>
      </w:r>
      <w:r w:rsidR="00B008BC">
        <w:rPr>
          <w:sz w:val="22"/>
          <w:szCs w:val="22"/>
        </w:rPr>
        <w:t xml:space="preserve"> CLC</w:t>
      </w:r>
      <w:r w:rsidR="00F24287">
        <w:rPr>
          <w:sz w:val="22"/>
          <w:szCs w:val="22"/>
        </w:rPr>
        <w:t>s</w:t>
      </w:r>
      <w:r w:rsidRPr="00B1766E">
        <w:rPr>
          <w:sz w:val="22"/>
          <w:szCs w:val="22"/>
        </w:rPr>
        <w:t>, there will not be any adverse environmental impact during operation</w:t>
      </w:r>
      <w:r w:rsidR="00EB7F9C">
        <w:rPr>
          <w:sz w:val="22"/>
          <w:szCs w:val="22"/>
        </w:rPr>
        <w:t xml:space="preserve"> as production facilities will be of very small scale and based on local produce</w:t>
      </w:r>
      <w:r w:rsidR="00016C21" w:rsidRPr="00B1766E">
        <w:rPr>
          <w:sz w:val="22"/>
          <w:szCs w:val="22"/>
        </w:rPr>
        <w:t xml:space="preserve">. </w:t>
      </w:r>
      <w:r w:rsidRPr="00B1766E">
        <w:rPr>
          <w:sz w:val="22"/>
          <w:szCs w:val="22"/>
        </w:rPr>
        <w:t xml:space="preserve">The </w:t>
      </w:r>
      <w:r w:rsidR="00834123" w:rsidRPr="00B1766E">
        <w:rPr>
          <w:sz w:val="22"/>
          <w:szCs w:val="22"/>
        </w:rPr>
        <w:t>CLC</w:t>
      </w:r>
      <w:r w:rsidR="00F24287">
        <w:rPr>
          <w:sz w:val="22"/>
          <w:szCs w:val="22"/>
        </w:rPr>
        <w:t>s</w:t>
      </w:r>
      <w:r w:rsidR="00E27826">
        <w:rPr>
          <w:sz w:val="22"/>
          <w:szCs w:val="22"/>
        </w:rPr>
        <w:t xml:space="preserve"> and </w:t>
      </w:r>
      <w:r w:rsidR="00A449E2">
        <w:rPr>
          <w:sz w:val="22"/>
          <w:szCs w:val="22"/>
        </w:rPr>
        <w:t xml:space="preserve">RLC </w:t>
      </w:r>
      <w:r w:rsidR="00A449E2" w:rsidRPr="00B1766E">
        <w:rPr>
          <w:sz w:val="22"/>
          <w:szCs w:val="22"/>
        </w:rPr>
        <w:t>designs</w:t>
      </w:r>
      <w:r w:rsidR="00597430">
        <w:rPr>
          <w:sz w:val="22"/>
          <w:szCs w:val="22"/>
        </w:rPr>
        <w:t xml:space="preserve"> </w:t>
      </w:r>
      <w:r w:rsidR="007D65F4" w:rsidRPr="00B1766E">
        <w:rPr>
          <w:sz w:val="22"/>
          <w:szCs w:val="22"/>
        </w:rPr>
        <w:t>provide</w:t>
      </w:r>
      <w:r w:rsidR="00597430">
        <w:rPr>
          <w:sz w:val="22"/>
          <w:szCs w:val="22"/>
        </w:rPr>
        <w:t xml:space="preserve"> </w:t>
      </w:r>
      <w:r w:rsidR="007D65F4" w:rsidRPr="00B1766E">
        <w:rPr>
          <w:sz w:val="22"/>
          <w:szCs w:val="22"/>
        </w:rPr>
        <w:t>for</w:t>
      </w:r>
      <w:r w:rsidR="00834123" w:rsidRPr="00B1766E">
        <w:rPr>
          <w:sz w:val="22"/>
          <w:szCs w:val="22"/>
        </w:rPr>
        <w:t xml:space="preserve"> adequate parking, accommodation</w:t>
      </w:r>
      <w:r w:rsidR="007D65F4" w:rsidRPr="00B1766E">
        <w:rPr>
          <w:sz w:val="22"/>
          <w:szCs w:val="22"/>
        </w:rPr>
        <w:t>,</w:t>
      </w:r>
      <w:r w:rsidR="00834123" w:rsidRPr="00B1766E">
        <w:rPr>
          <w:sz w:val="22"/>
          <w:szCs w:val="22"/>
        </w:rPr>
        <w:t xml:space="preserve"> and </w:t>
      </w:r>
      <w:r w:rsidR="007D65F4" w:rsidRPr="00B1766E">
        <w:rPr>
          <w:sz w:val="22"/>
          <w:szCs w:val="22"/>
        </w:rPr>
        <w:t xml:space="preserve">safe disposal for </w:t>
      </w:r>
      <w:r w:rsidR="00673B57" w:rsidRPr="00B1766E">
        <w:rPr>
          <w:sz w:val="22"/>
          <w:szCs w:val="22"/>
        </w:rPr>
        <w:t xml:space="preserve">waste water </w:t>
      </w:r>
      <w:r w:rsidR="007D65F4" w:rsidRPr="00B1766E">
        <w:rPr>
          <w:sz w:val="22"/>
          <w:szCs w:val="22"/>
        </w:rPr>
        <w:t xml:space="preserve">and solid </w:t>
      </w:r>
      <w:r w:rsidR="00597430" w:rsidRPr="00B1766E">
        <w:rPr>
          <w:sz w:val="22"/>
          <w:szCs w:val="22"/>
        </w:rPr>
        <w:t>waste. Toilet</w:t>
      </w:r>
      <w:r w:rsidR="00016C21" w:rsidRPr="00B1766E">
        <w:rPr>
          <w:sz w:val="22"/>
          <w:szCs w:val="22"/>
        </w:rPr>
        <w:t xml:space="preserve"> blocks with septic tank and soak pits </w:t>
      </w:r>
      <w:r w:rsidR="00673B57" w:rsidRPr="00B1766E">
        <w:rPr>
          <w:sz w:val="22"/>
          <w:szCs w:val="22"/>
        </w:rPr>
        <w:t xml:space="preserve">have been </w:t>
      </w:r>
      <w:r w:rsidR="001C4634">
        <w:rPr>
          <w:sz w:val="22"/>
          <w:szCs w:val="22"/>
        </w:rPr>
        <w:t xml:space="preserve">included in </w:t>
      </w:r>
      <w:r w:rsidR="00A449E2">
        <w:rPr>
          <w:sz w:val="22"/>
          <w:szCs w:val="22"/>
        </w:rPr>
        <w:t xml:space="preserve">the </w:t>
      </w:r>
      <w:r w:rsidR="00703D7C">
        <w:rPr>
          <w:sz w:val="22"/>
          <w:szCs w:val="22"/>
        </w:rPr>
        <w:t>respective design</w:t>
      </w:r>
      <w:r w:rsidR="00496795">
        <w:rPr>
          <w:sz w:val="22"/>
          <w:szCs w:val="22"/>
        </w:rPr>
        <w:t>s of CLCs and RLC</w:t>
      </w:r>
      <w:r w:rsidR="000E5584" w:rsidRPr="00B1766E">
        <w:rPr>
          <w:sz w:val="22"/>
          <w:szCs w:val="22"/>
        </w:rPr>
        <w:t>. The</w:t>
      </w:r>
      <w:r w:rsidR="00016C21" w:rsidRPr="00B1766E">
        <w:rPr>
          <w:sz w:val="22"/>
          <w:szCs w:val="22"/>
        </w:rPr>
        <w:t xml:space="preserve"> solid waste generated at </w:t>
      </w:r>
      <w:r w:rsidR="00673B57" w:rsidRPr="00B1766E">
        <w:rPr>
          <w:sz w:val="22"/>
          <w:szCs w:val="22"/>
        </w:rPr>
        <w:t>CLC</w:t>
      </w:r>
      <w:r w:rsidR="00496795">
        <w:rPr>
          <w:sz w:val="22"/>
          <w:szCs w:val="22"/>
        </w:rPr>
        <w:t>s</w:t>
      </w:r>
      <w:r w:rsidR="00E27826">
        <w:rPr>
          <w:sz w:val="22"/>
          <w:szCs w:val="22"/>
        </w:rPr>
        <w:t xml:space="preserve"> and </w:t>
      </w:r>
      <w:r w:rsidR="007617CD">
        <w:rPr>
          <w:sz w:val="22"/>
          <w:szCs w:val="22"/>
        </w:rPr>
        <w:t xml:space="preserve">RLC </w:t>
      </w:r>
      <w:r w:rsidR="007617CD" w:rsidRPr="00B1766E">
        <w:rPr>
          <w:sz w:val="22"/>
          <w:szCs w:val="22"/>
        </w:rPr>
        <w:t>during</w:t>
      </w:r>
      <w:r w:rsidR="00016C21" w:rsidRPr="00B1766E">
        <w:rPr>
          <w:sz w:val="22"/>
          <w:szCs w:val="22"/>
        </w:rPr>
        <w:t xml:space="preserve"> operation phase will be </w:t>
      </w:r>
      <w:r w:rsidR="00855B9B" w:rsidRPr="00B1766E">
        <w:rPr>
          <w:sz w:val="22"/>
          <w:szCs w:val="22"/>
        </w:rPr>
        <w:t>segregated</w:t>
      </w:r>
      <w:r w:rsidR="00855B9B">
        <w:rPr>
          <w:sz w:val="22"/>
          <w:szCs w:val="22"/>
        </w:rPr>
        <w:t xml:space="preserve">. </w:t>
      </w:r>
      <w:r w:rsidR="00855B9B" w:rsidRPr="00B1766E">
        <w:rPr>
          <w:sz w:val="22"/>
          <w:szCs w:val="22"/>
        </w:rPr>
        <w:t>Its</w:t>
      </w:r>
      <w:r w:rsidR="00673B57" w:rsidRPr="00B1766E">
        <w:rPr>
          <w:sz w:val="22"/>
          <w:szCs w:val="22"/>
        </w:rPr>
        <w:t xml:space="preserve"> disposal will be integrated with </w:t>
      </w:r>
      <w:r w:rsidR="007617CD">
        <w:rPr>
          <w:sz w:val="22"/>
          <w:szCs w:val="22"/>
        </w:rPr>
        <w:t xml:space="preserve">Sunder </w:t>
      </w:r>
      <w:r w:rsidR="007617CD" w:rsidRPr="00B1766E">
        <w:rPr>
          <w:sz w:val="22"/>
          <w:szCs w:val="22"/>
        </w:rPr>
        <w:t>waste</w:t>
      </w:r>
      <w:r w:rsidR="00673B57" w:rsidRPr="00B1766E">
        <w:rPr>
          <w:sz w:val="22"/>
          <w:szCs w:val="22"/>
        </w:rPr>
        <w:t xml:space="preserve"> disposal</w:t>
      </w:r>
      <w:r w:rsidR="00E27826">
        <w:rPr>
          <w:sz w:val="22"/>
          <w:szCs w:val="22"/>
        </w:rPr>
        <w:t xml:space="preserve"> for CLC </w:t>
      </w:r>
      <w:r w:rsidR="00EB7F9C">
        <w:rPr>
          <w:sz w:val="22"/>
          <w:szCs w:val="22"/>
        </w:rPr>
        <w:t>Sunder Nagar</w:t>
      </w:r>
      <w:r w:rsidR="00E27826">
        <w:rPr>
          <w:sz w:val="22"/>
          <w:szCs w:val="22"/>
        </w:rPr>
        <w:t xml:space="preserve">, </w:t>
      </w:r>
      <w:r w:rsidR="00EB7F9C">
        <w:rPr>
          <w:sz w:val="22"/>
          <w:szCs w:val="22"/>
        </w:rPr>
        <w:t>Shamshi town</w:t>
      </w:r>
      <w:r w:rsidR="00E27826">
        <w:rPr>
          <w:sz w:val="22"/>
          <w:szCs w:val="22"/>
        </w:rPr>
        <w:t xml:space="preserve"> waste disposal for </w:t>
      </w:r>
      <w:r w:rsidR="00EB7F9C">
        <w:rPr>
          <w:sz w:val="22"/>
          <w:szCs w:val="22"/>
        </w:rPr>
        <w:t>CLC Shamshi</w:t>
      </w:r>
      <w:r w:rsidR="00E27826">
        <w:rPr>
          <w:sz w:val="22"/>
          <w:szCs w:val="22"/>
        </w:rPr>
        <w:t xml:space="preserve"> and </w:t>
      </w:r>
      <w:r w:rsidR="00EB7F9C">
        <w:rPr>
          <w:sz w:val="22"/>
          <w:szCs w:val="22"/>
        </w:rPr>
        <w:t>Sadyana waste disposal system</w:t>
      </w:r>
      <w:r w:rsidR="000D17C6">
        <w:rPr>
          <w:sz w:val="22"/>
          <w:szCs w:val="22"/>
        </w:rPr>
        <w:t xml:space="preserve"> for RLC </w:t>
      </w:r>
      <w:r w:rsidR="007617CD">
        <w:rPr>
          <w:sz w:val="22"/>
          <w:szCs w:val="22"/>
        </w:rPr>
        <w:t>Sadyana</w:t>
      </w:r>
      <w:r w:rsidR="00673B57" w:rsidRPr="00B1766E">
        <w:rPr>
          <w:sz w:val="22"/>
          <w:szCs w:val="22"/>
        </w:rPr>
        <w:t>.</w:t>
      </w:r>
      <w:r w:rsidR="00E27826">
        <w:rPr>
          <w:sz w:val="22"/>
          <w:szCs w:val="22"/>
        </w:rPr>
        <w:t xml:space="preserve"> The </w:t>
      </w:r>
      <w:r w:rsidR="000D17C6">
        <w:rPr>
          <w:sz w:val="22"/>
          <w:szCs w:val="22"/>
        </w:rPr>
        <w:t>Sadyana</w:t>
      </w:r>
      <w:r w:rsidR="00E27826">
        <w:rPr>
          <w:sz w:val="22"/>
          <w:szCs w:val="22"/>
        </w:rPr>
        <w:t xml:space="preserve"> production center waste will be organic in nature. This waste will be used for making compost for use in local farming.</w:t>
      </w:r>
      <w:r w:rsidR="00F2194B">
        <w:rPr>
          <w:sz w:val="22"/>
          <w:szCs w:val="22"/>
        </w:rPr>
        <w:t xml:space="preserve"> Since septic tanks have been proposed for disposal of waste water, therefore, regular maintenance and cleaning of these needs to be undertaken as part of CLCs and RLC operations at the three subproject sites.</w:t>
      </w:r>
      <w:r w:rsidR="009C2B61">
        <w:rPr>
          <w:sz w:val="22"/>
          <w:szCs w:val="22"/>
        </w:rPr>
        <w:t xml:space="preserve"> There may be some waste on account of operation and maintenance of solar PV cell. The supplier of PV cell will be responsible for collection of waste for possible recycle and reuse.   </w:t>
      </w:r>
    </w:p>
    <w:p w:rsidR="00034595" w:rsidRDefault="00F2194B">
      <w:pPr>
        <w:pStyle w:val="Default"/>
        <w:widowControl w:val="0"/>
        <w:jc w:val="both"/>
      </w:pPr>
      <w:r>
        <w:rPr>
          <w:sz w:val="22"/>
          <w:szCs w:val="22"/>
        </w:rPr>
        <w:t xml:space="preserve"> </w:t>
      </w:r>
      <w:r w:rsidR="00E27826">
        <w:rPr>
          <w:sz w:val="22"/>
          <w:szCs w:val="22"/>
        </w:rPr>
        <w:t xml:space="preserve"> </w:t>
      </w:r>
    </w:p>
    <w:p w:rsidR="00046906" w:rsidRDefault="00046906" w:rsidP="00B37112">
      <w:pPr>
        <w:pStyle w:val="Default"/>
        <w:widowControl w:val="0"/>
        <w:jc w:val="both"/>
      </w:pPr>
    </w:p>
    <w:p w:rsidR="00F239FB" w:rsidRPr="00303FEF" w:rsidRDefault="001C4634" w:rsidP="00F239FB">
      <w:pPr>
        <w:pStyle w:val="Default"/>
        <w:widowControl w:val="0"/>
        <w:numPr>
          <w:ilvl w:val="0"/>
          <w:numId w:val="1"/>
        </w:numPr>
        <w:ind w:left="0" w:firstLine="0"/>
        <w:jc w:val="both"/>
      </w:pPr>
      <w:r w:rsidRPr="001C4634">
        <w:rPr>
          <w:sz w:val="22"/>
          <w:szCs w:val="22"/>
        </w:rPr>
        <w:t>Given the relatively small size of the CLC</w:t>
      </w:r>
      <w:r w:rsidR="00E27826">
        <w:rPr>
          <w:sz w:val="22"/>
          <w:szCs w:val="22"/>
        </w:rPr>
        <w:t xml:space="preserve"> and RLCs</w:t>
      </w:r>
      <w:r w:rsidRPr="001C4634">
        <w:rPr>
          <w:sz w:val="22"/>
          <w:szCs w:val="22"/>
        </w:rPr>
        <w:t xml:space="preserve">, there will not be any significant </w:t>
      </w:r>
      <w:r w:rsidR="007617CD" w:rsidRPr="001C4634">
        <w:rPr>
          <w:sz w:val="22"/>
          <w:szCs w:val="22"/>
        </w:rPr>
        <w:t xml:space="preserve">vehicular </w:t>
      </w:r>
      <w:r w:rsidR="007617CD">
        <w:rPr>
          <w:sz w:val="22"/>
          <w:szCs w:val="22"/>
        </w:rPr>
        <w:t>traffic</w:t>
      </w:r>
      <w:r w:rsidR="000D17C6">
        <w:rPr>
          <w:sz w:val="22"/>
          <w:szCs w:val="22"/>
        </w:rPr>
        <w:t xml:space="preserve"> </w:t>
      </w:r>
      <w:r w:rsidRPr="001C4634">
        <w:rPr>
          <w:sz w:val="22"/>
          <w:szCs w:val="22"/>
        </w:rPr>
        <w:t xml:space="preserve">increase on account of </w:t>
      </w:r>
      <w:r w:rsidR="00E27826">
        <w:rPr>
          <w:sz w:val="22"/>
          <w:szCs w:val="22"/>
        </w:rPr>
        <w:t xml:space="preserve">their </w:t>
      </w:r>
      <w:r w:rsidRPr="001C4634">
        <w:rPr>
          <w:sz w:val="22"/>
          <w:szCs w:val="22"/>
        </w:rPr>
        <w:t>operations</w:t>
      </w:r>
      <w:r w:rsidR="00E27826">
        <w:rPr>
          <w:sz w:val="22"/>
          <w:szCs w:val="22"/>
        </w:rPr>
        <w:t xml:space="preserve"> at their respective locations</w:t>
      </w:r>
      <w:r w:rsidRPr="001C4634">
        <w:rPr>
          <w:sz w:val="22"/>
          <w:szCs w:val="22"/>
        </w:rPr>
        <w:t xml:space="preserve">. Most students and staff will be using public transport. A diesel generator will be required, but only during power cuts. </w:t>
      </w:r>
      <w:r>
        <w:rPr>
          <w:sz w:val="22"/>
          <w:szCs w:val="22"/>
        </w:rPr>
        <w:t>The generator</w:t>
      </w:r>
      <w:r w:rsidR="00D1174C" w:rsidRPr="001C4634">
        <w:rPr>
          <w:sz w:val="22"/>
          <w:szCs w:val="22"/>
        </w:rPr>
        <w:t xml:space="preserve"> will be</w:t>
      </w:r>
      <w:r>
        <w:rPr>
          <w:sz w:val="22"/>
          <w:szCs w:val="22"/>
        </w:rPr>
        <w:t xml:space="preserve"> of the</w:t>
      </w:r>
      <w:r w:rsidR="00D1174C" w:rsidRPr="001C4634">
        <w:rPr>
          <w:sz w:val="22"/>
          <w:szCs w:val="22"/>
        </w:rPr>
        <w:t xml:space="preserve"> silent type</w:t>
      </w:r>
      <w:r>
        <w:rPr>
          <w:sz w:val="22"/>
          <w:szCs w:val="22"/>
        </w:rPr>
        <w:t xml:space="preserve">, and will </w:t>
      </w:r>
      <w:r w:rsidR="00D1174C" w:rsidRPr="001C4634">
        <w:rPr>
          <w:sz w:val="22"/>
          <w:szCs w:val="22"/>
        </w:rPr>
        <w:t xml:space="preserve">comply </w:t>
      </w:r>
      <w:r>
        <w:rPr>
          <w:sz w:val="22"/>
          <w:szCs w:val="22"/>
        </w:rPr>
        <w:t>with the l</w:t>
      </w:r>
      <w:r w:rsidR="00D1174C" w:rsidRPr="001C4634">
        <w:rPr>
          <w:sz w:val="22"/>
          <w:szCs w:val="22"/>
        </w:rPr>
        <w:t xml:space="preserve">evels stipulated by </w:t>
      </w:r>
      <w:r w:rsidR="00E27826">
        <w:rPr>
          <w:sz w:val="22"/>
          <w:szCs w:val="22"/>
        </w:rPr>
        <w:t xml:space="preserve">Central </w:t>
      </w:r>
      <w:r>
        <w:rPr>
          <w:sz w:val="22"/>
          <w:szCs w:val="22"/>
        </w:rPr>
        <w:t>Pollution Control Board</w:t>
      </w:r>
      <w:r w:rsidR="00D1174C" w:rsidRPr="001C4634">
        <w:rPr>
          <w:sz w:val="22"/>
          <w:szCs w:val="22"/>
        </w:rPr>
        <w:t>.</w:t>
      </w:r>
      <w:r w:rsidR="00F239FB">
        <w:rPr>
          <w:sz w:val="22"/>
          <w:szCs w:val="22"/>
        </w:rPr>
        <w:t xml:space="preserve"> Since CLC Shamshi site is located close to National Highway so there is need to provide protection measures  to mitigate impacts due  vehicular pollution and  vehicular noise  on Shamshi CLC. For this plantation towards NH side boundary of CLC and boundary wall are to be maintained throughout the project life.    </w:t>
      </w:r>
      <w:r w:rsidR="00F239FB" w:rsidRPr="001C4634">
        <w:rPr>
          <w:sz w:val="22"/>
          <w:szCs w:val="22"/>
        </w:rPr>
        <w:t xml:space="preserve"> </w:t>
      </w:r>
    </w:p>
    <w:p w:rsidR="00016C21" w:rsidRPr="00303FEF" w:rsidRDefault="00D1174C" w:rsidP="00BA6888">
      <w:pPr>
        <w:pStyle w:val="Default"/>
        <w:widowControl w:val="0"/>
        <w:numPr>
          <w:ilvl w:val="0"/>
          <w:numId w:val="1"/>
        </w:numPr>
        <w:ind w:left="0" w:firstLine="0"/>
        <w:jc w:val="both"/>
      </w:pPr>
      <w:r w:rsidRPr="001C4634">
        <w:rPr>
          <w:sz w:val="22"/>
          <w:szCs w:val="22"/>
        </w:rPr>
        <w:t xml:space="preserve"> </w:t>
      </w:r>
    </w:p>
    <w:p w:rsidR="00046906" w:rsidRPr="00B37112" w:rsidRDefault="00046906" w:rsidP="00B37112">
      <w:pPr>
        <w:pStyle w:val="Default"/>
        <w:widowControl w:val="0"/>
        <w:jc w:val="both"/>
      </w:pPr>
    </w:p>
    <w:p w:rsidR="00016C21" w:rsidRDefault="00016C21" w:rsidP="00BA6888">
      <w:pPr>
        <w:pStyle w:val="Default"/>
        <w:widowControl w:val="0"/>
        <w:numPr>
          <w:ilvl w:val="0"/>
          <w:numId w:val="1"/>
        </w:numPr>
        <w:ind w:left="0" w:firstLine="0"/>
        <w:jc w:val="both"/>
      </w:pPr>
      <w:r w:rsidRPr="00B37112">
        <w:rPr>
          <w:b/>
          <w:sz w:val="22"/>
          <w:szCs w:val="22"/>
        </w:rPr>
        <w:t xml:space="preserve">Safety </w:t>
      </w:r>
      <w:r w:rsidR="00855B9B" w:rsidRPr="00B37112">
        <w:rPr>
          <w:b/>
          <w:sz w:val="22"/>
          <w:szCs w:val="22"/>
        </w:rPr>
        <w:t>Measures</w:t>
      </w:r>
      <w:r w:rsidR="00855B9B">
        <w:rPr>
          <w:b/>
          <w:sz w:val="22"/>
          <w:szCs w:val="22"/>
        </w:rPr>
        <w:t>.</w:t>
      </w:r>
      <w:r w:rsidR="00855B9B" w:rsidRPr="00B37112">
        <w:rPr>
          <w:sz w:val="22"/>
          <w:szCs w:val="22"/>
        </w:rPr>
        <w:t xml:space="preserve"> The</w:t>
      </w:r>
      <w:r w:rsidRPr="00B37112">
        <w:rPr>
          <w:sz w:val="22"/>
          <w:szCs w:val="22"/>
        </w:rPr>
        <w:t xml:space="preserve"> </w:t>
      </w:r>
      <w:r w:rsidR="00B1766E">
        <w:rPr>
          <w:sz w:val="22"/>
          <w:szCs w:val="22"/>
        </w:rPr>
        <w:t>design</w:t>
      </w:r>
      <w:r w:rsidR="00E27826">
        <w:rPr>
          <w:sz w:val="22"/>
          <w:szCs w:val="22"/>
        </w:rPr>
        <w:t>s</w:t>
      </w:r>
      <w:r w:rsidR="00B1766E">
        <w:rPr>
          <w:sz w:val="22"/>
          <w:szCs w:val="22"/>
        </w:rPr>
        <w:t xml:space="preserve"> of the</w:t>
      </w:r>
      <w:r w:rsidR="00A40CC8" w:rsidRPr="00B37112">
        <w:rPr>
          <w:sz w:val="22"/>
          <w:szCs w:val="22"/>
        </w:rPr>
        <w:t xml:space="preserve"> CLC</w:t>
      </w:r>
      <w:r w:rsidR="000D17C6">
        <w:rPr>
          <w:sz w:val="22"/>
          <w:szCs w:val="22"/>
        </w:rPr>
        <w:t>s</w:t>
      </w:r>
      <w:r w:rsidR="00E27826">
        <w:rPr>
          <w:sz w:val="22"/>
          <w:szCs w:val="22"/>
        </w:rPr>
        <w:t xml:space="preserve"> and </w:t>
      </w:r>
      <w:r w:rsidR="007617CD">
        <w:rPr>
          <w:sz w:val="22"/>
          <w:szCs w:val="22"/>
        </w:rPr>
        <w:t>RLC include</w:t>
      </w:r>
      <w:r w:rsidR="00855B9B">
        <w:rPr>
          <w:sz w:val="22"/>
          <w:szCs w:val="22"/>
        </w:rPr>
        <w:t xml:space="preserve"> </w:t>
      </w:r>
      <w:r w:rsidR="00A449E2" w:rsidRPr="00B37112">
        <w:rPr>
          <w:sz w:val="22"/>
          <w:szCs w:val="22"/>
        </w:rPr>
        <w:t>structural</w:t>
      </w:r>
      <w:r w:rsidR="00855B9B">
        <w:rPr>
          <w:sz w:val="22"/>
          <w:szCs w:val="22"/>
        </w:rPr>
        <w:t xml:space="preserve"> </w:t>
      </w:r>
      <w:r w:rsidR="00B1766E">
        <w:rPr>
          <w:sz w:val="22"/>
          <w:szCs w:val="22"/>
        </w:rPr>
        <w:t xml:space="preserve">and seismic </w:t>
      </w:r>
      <w:r w:rsidR="00A40CC8" w:rsidRPr="00B37112">
        <w:rPr>
          <w:sz w:val="22"/>
          <w:szCs w:val="22"/>
        </w:rPr>
        <w:t xml:space="preserve">safety </w:t>
      </w:r>
      <w:r w:rsidR="00B1766E">
        <w:rPr>
          <w:sz w:val="22"/>
          <w:szCs w:val="22"/>
        </w:rPr>
        <w:t>measures required by India’s</w:t>
      </w:r>
      <w:r w:rsidR="00A40CC8" w:rsidRPr="00B37112">
        <w:rPr>
          <w:sz w:val="22"/>
          <w:szCs w:val="22"/>
        </w:rPr>
        <w:t xml:space="preserve"> latest building codes</w:t>
      </w:r>
      <w:r w:rsidR="00B1766E">
        <w:rPr>
          <w:sz w:val="22"/>
          <w:szCs w:val="22"/>
        </w:rPr>
        <w:t xml:space="preserve"> (in seismic zone V)</w:t>
      </w:r>
      <w:r w:rsidRPr="00B37112">
        <w:rPr>
          <w:sz w:val="22"/>
          <w:szCs w:val="22"/>
        </w:rPr>
        <w:t xml:space="preserve">. The other safety features </w:t>
      </w:r>
      <w:r w:rsidR="0018436D" w:rsidRPr="00B37112">
        <w:rPr>
          <w:sz w:val="22"/>
          <w:szCs w:val="22"/>
        </w:rPr>
        <w:t>are</w:t>
      </w:r>
      <w:r w:rsidRPr="00B37112">
        <w:rPr>
          <w:sz w:val="22"/>
          <w:szCs w:val="22"/>
        </w:rPr>
        <w:t xml:space="preserve"> explained below:</w:t>
      </w:r>
    </w:p>
    <w:p w:rsidR="00046906" w:rsidRPr="00303FEF" w:rsidRDefault="00046906" w:rsidP="00B37112">
      <w:pPr>
        <w:pStyle w:val="Default"/>
        <w:widowControl w:val="0"/>
        <w:jc w:val="both"/>
      </w:pPr>
    </w:p>
    <w:p w:rsidR="00B9298D" w:rsidRPr="00046906" w:rsidRDefault="00B1766E" w:rsidP="00BA6888">
      <w:pPr>
        <w:pStyle w:val="ListParagraph"/>
        <w:numPr>
          <w:ilvl w:val="0"/>
          <w:numId w:val="4"/>
        </w:numPr>
        <w:tabs>
          <w:tab w:val="left" w:pos="1080"/>
        </w:tabs>
        <w:spacing w:after="0" w:line="240" w:lineRule="auto"/>
        <w:ind w:left="1080" w:hanging="294"/>
        <w:jc w:val="both"/>
        <w:rPr>
          <w:rFonts w:ascii="Arial" w:hAnsi="Arial" w:cs="Arial"/>
        </w:rPr>
      </w:pPr>
      <w:r>
        <w:rPr>
          <w:rFonts w:ascii="Arial" w:hAnsi="Arial" w:cs="Arial"/>
        </w:rPr>
        <w:t>T</w:t>
      </w:r>
      <w:r w:rsidR="00016C21" w:rsidRPr="00046906">
        <w:rPr>
          <w:rFonts w:ascii="Arial" w:hAnsi="Arial" w:cs="Arial"/>
        </w:rPr>
        <w:t xml:space="preserve">he </w:t>
      </w:r>
      <w:r w:rsidR="00A40CC8" w:rsidRPr="00046906">
        <w:rPr>
          <w:rFonts w:ascii="Arial" w:hAnsi="Arial" w:cs="Arial"/>
        </w:rPr>
        <w:t>CLC</w:t>
      </w:r>
      <w:r w:rsidR="000D17C6">
        <w:rPr>
          <w:rFonts w:ascii="Arial" w:hAnsi="Arial" w:cs="Arial"/>
        </w:rPr>
        <w:t>s</w:t>
      </w:r>
      <w:r w:rsidR="00E27826">
        <w:rPr>
          <w:rFonts w:ascii="Arial" w:hAnsi="Arial" w:cs="Arial"/>
        </w:rPr>
        <w:t xml:space="preserve"> and </w:t>
      </w:r>
      <w:r w:rsidR="007617CD">
        <w:rPr>
          <w:rFonts w:ascii="Arial" w:hAnsi="Arial" w:cs="Arial"/>
        </w:rPr>
        <w:t>RLC will</w:t>
      </w:r>
      <w:r>
        <w:rPr>
          <w:rFonts w:ascii="Arial" w:hAnsi="Arial" w:cs="Arial"/>
        </w:rPr>
        <w:t xml:space="preserve"> be equipped with </w:t>
      </w:r>
      <w:r w:rsidR="00016C21" w:rsidRPr="00046906">
        <w:rPr>
          <w:rFonts w:ascii="Arial" w:hAnsi="Arial" w:cs="Arial"/>
        </w:rPr>
        <w:t>fire-fighting systems with portable fire extinguishers and smoke detectors</w:t>
      </w:r>
      <w:r>
        <w:rPr>
          <w:rFonts w:ascii="Arial" w:hAnsi="Arial" w:cs="Arial"/>
        </w:rPr>
        <w:t>. The</w:t>
      </w:r>
      <w:r w:rsidR="00016C21" w:rsidRPr="00046906">
        <w:rPr>
          <w:rFonts w:ascii="Arial" w:hAnsi="Arial" w:cs="Arial"/>
        </w:rPr>
        <w:t xml:space="preserve"> staircase </w:t>
      </w:r>
      <w:r>
        <w:rPr>
          <w:rFonts w:ascii="Arial" w:hAnsi="Arial" w:cs="Arial"/>
        </w:rPr>
        <w:t>will have adequate width to allow for people to exit the CLC</w:t>
      </w:r>
      <w:r w:rsidR="000E5584">
        <w:rPr>
          <w:rFonts w:ascii="Arial" w:hAnsi="Arial" w:cs="Arial"/>
        </w:rPr>
        <w:t xml:space="preserve"> and </w:t>
      </w:r>
      <w:r w:rsidR="00E27826">
        <w:rPr>
          <w:rFonts w:ascii="Arial" w:hAnsi="Arial" w:cs="Arial"/>
        </w:rPr>
        <w:t>RLC buildings</w:t>
      </w:r>
      <w:r w:rsidR="00855B9B">
        <w:rPr>
          <w:rFonts w:ascii="Arial" w:hAnsi="Arial" w:cs="Arial"/>
        </w:rPr>
        <w:t xml:space="preserve"> </w:t>
      </w:r>
      <w:r w:rsidR="00016C21" w:rsidRPr="00046906">
        <w:rPr>
          <w:rFonts w:ascii="Arial" w:hAnsi="Arial" w:cs="Arial"/>
        </w:rPr>
        <w:t xml:space="preserve">during </w:t>
      </w:r>
      <w:r>
        <w:rPr>
          <w:rFonts w:ascii="Arial" w:hAnsi="Arial" w:cs="Arial"/>
        </w:rPr>
        <w:t>any fire-related or other</w:t>
      </w:r>
      <w:r w:rsidR="00016C21" w:rsidRPr="00046906">
        <w:rPr>
          <w:rFonts w:ascii="Arial" w:hAnsi="Arial" w:cs="Arial"/>
        </w:rPr>
        <w:t xml:space="preserve"> eventuality. </w:t>
      </w:r>
    </w:p>
    <w:p w:rsidR="005737C5" w:rsidRPr="00046906" w:rsidRDefault="00016C21" w:rsidP="00BA6888">
      <w:pPr>
        <w:pStyle w:val="ListParagraph"/>
        <w:numPr>
          <w:ilvl w:val="0"/>
          <w:numId w:val="4"/>
        </w:numPr>
        <w:tabs>
          <w:tab w:val="left" w:pos="1080"/>
        </w:tabs>
        <w:spacing w:after="0" w:line="240" w:lineRule="auto"/>
        <w:ind w:left="1080" w:hanging="294"/>
        <w:jc w:val="both"/>
        <w:rPr>
          <w:rFonts w:ascii="Arial" w:hAnsi="Arial" w:cs="Arial"/>
        </w:rPr>
      </w:pPr>
      <w:r w:rsidRPr="00046906">
        <w:rPr>
          <w:rFonts w:ascii="Arial" w:hAnsi="Arial" w:cs="Arial"/>
        </w:rPr>
        <w:t>During natural calamities, the operations will be stopped</w:t>
      </w:r>
      <w:r w:rsidR="00B1766E">
        <w:rPr>
          <w:rFonts w:ascii="Arial" w:hAnsi="Arial" w:cs="Arial"/>
        </w:rPr>
        <w:t>.</w:t>
      </w:r>
      <w:r w:rsidR="00855B9B">
        <w:rPr>
          <w:rFonts w:ascii="Arial" w:hAnsi="Arial" w:cs="Arial"/>
        </w:rPr>
        <w:t xml:space="preserve"> </w:t>
      </w:r>
      <w:r w:rsidR="00B1766E">
        <w:rPr>
          <w:rFonts w:ascii="Arial" w:hAnsi="Arial" w:cs="Arial"/>
        </w:rPr>
        <w:t>The</w:t>
      </w:r>
      <w:r w:rsidR="00855B9B">
        <w:rPr>
          <w:rFonts w:ascii="Arial" w:hAnsi="Arial" w:cs="Arial"/>
        </w:rPr>
        <w:t xml:space="preserve"> </w:t>
      </w:r>
      <w:r w:rsidR="00A40CC8" w:rsidRPr="00046906">
        <w:rPr>
          <w:rFonts w:ascii="Arial" w:hAnsi="Arial" w:cs="Arial"/>
        </w:rPr>
        <w:t>trainees and staff</w:t>
      </w:r>
      <w:r w:rsidRPr="00046906">
        <w:rPr>
          <w:rFonts w:ascii="Arial" w:hAnsi="Arial" w:cs="Arial"/>
        </w:rPr>
        <w:t xml:space="preserve"> will be safely evicted as per Disaster Management plan of </w:t>
      </w:r>
      <w:r w:rsidR="00B1766E">
        <w:rPr>
          <w:rFonts w:ascii="Arial" w:hAnsi="Arial" w:cs="Arial"/>
        </w:rPr>
        <w:t>Himachal Pradesh</w:t>
      </w:r>
      <w:r w:rsidRPr="00046906">
        <w:rPr>
          <w:rFonts w:ascii="Arial" w:hAnsi="Arial" w:cs="Arial"/>
        </w:rPr>
        <w:t>.</w:t>
      </w:r>
    </w:p>
    <w:p w:rsidR="005737C5" w:rsidRPr="00046906" w:rsidRDefault="00016C21" w:rsidP="00BA6888">
      <w:pPr>
        <w:pStyle w:val="ListParagraph"/>
        <w:numPr>
          <w:ilvl w:val="0"/>
          <w:numId w:val="4"/>
        </w:numPr>
        <w:tabs>
          <w:tab w:val="left" w:pos="1080"/>
        </w:tabs>
        <w:spacing w:after="0" w:line="240" w:lineRule="auto"/>
        <w:ind w:left="1080" w:hanging="294"/>
        <w:jc w:val="both"/>
        <w:rPr>
          <w:rFonts w:ascii="Arial" w:hAnsi="Arial" w:cs="Arial"/>
        </w:rPr>
      </w:pPr>
      <w:r w:rsidRPr="00046906">
        <w:rPr>
          <w:rFonts w:ascii="Arial" w:hAnsi="Arial" w:cs="Arial"/>
        </w:rPr>
        <w:t xml:space="preserve">Necessary first aid facilities will be </w:t>
      </w:r>
      <w:r w:rsidR="003A414A" w:rsidRPr="00046906">
        <w:rPr>
          <w:rFonts w:ascii="Arial" w:hAnsi="Arial" w:cs="Arial"/>
        </w:rPr>
        <w:t>provi</w:t>
      </w:r>
      <w:r w:rsidR="00B1766E">
        <w:rPr>
          <w:rFonts w:ascii="Arial" w:hAnsi="Arial" w:cs="Arial"/>
        </w:rPr>
        <w:t>d</w:t>
      </w:r>
      <w:r w:rsidR="003A414A" w:rsidRPr="00046906">
        <w:rPr>
          <w:rFonts w:ascii="Arial" w:hAnsi="Arial" w:cs="Arial"/>
        </w:rPr>
        <w:t>ed</w:t>
      </w:r>
      <w:r w:rsidRPr="00046906">
        <w:rPr>
          <w:rFonts w:ascii="Arial" w:hAnsi="Arial" w:cs="Arial"/>
        </w:rPr>
        <w:t xml:space="preserve"> at the </w:t>
      </w:r>
      <w:r w:rsidR="00A40CC8" w:rsidRPr="00046906">
        <w:rPr>
          <w:rFonts w:ascii="Arial" w:hAnsi="Arial" w:cs="Arial"/>
        </w:rPr>
        <w:t>CLC</w:t>
      </w:r>
      <w:r w:rsidR="000D17C6">
        <w:rPr>
          <w:rFonts w:ascii="Arial" w:hAnsi="Arial" w:cs="Arial"/>
        </w:rPr>
        <w:t>s</w:t>
      </w:r>
      <w:r w:rsidR="00E27826">
        <w:rPr>
          <w:rFonts w:ascii="Arial" w:hAnsi="Arial" w:cs="Arial"/>
        </w:rPr>
        <w:t xml:space="preserve"> and RLC</w:t>
      </w:r>
      <w:r w:rsidR="000D17C6">
        <w:rPr>
          <w:rFonts w:ascii="Arial" w:hAnsi="Arial" w:cs="Arial"/>
        </w:rPr>
        <w:t xml:space="preserve"> </w:t>
      </w:r>
      <w:r w:rsidR="00A40CC8" w:rsidRPr="00046906">
        <w:rPr>
          <w:rFonts w:ascii="Arial" w:hAnsi="Arial" w:cs="Arial"/>
        </w:rPr>
        <w:t>building</w:t>
      </w:r>
      <w:r w:rsidR="003A414A" w:rsidRPr="00046906">
        <w:rPr>
          <w:rFonts w:ascii="Arial" w:hAnsi="Arial" w:cs="Arial"/>
        </w:rPr>
        <w:t>.</w:t>
      </w:r>
    </w:p>
    <w:p w:rsidR="00046906" w:rsidRDefault="00046906" w:rsidP="00B37112">
      <w:pPr>
        <w:pStyle w:val="Default"/>
        <w:widowControl w:val="0"/>
        <w:jc w:val="both"/>
        <w:rPr>
          <w:b/>
          <w:sz w:val="22"/>
          <w:szCs w:val="22"/>
        </w:rPr>
      </w:pPr>
    </w:p>
    <w:p w:rsidR="00C33AF3" w:rsidRPr="00B37112" w:rsidRDefault="00CB0F7F" w:rsidP="00BA6888">
      <w:pPr>
        <w:pStyle w:val="Default"/>
        <w:widowControl w:val="0"/>
        <w:numPr>
          <w:ilvl w:val="0"/>
          <w:numId w:val="1"/>
        </w:numPr>
        <w:ind w:left="0" w:firstLine="0"/>
        <w:jc w:val="both"/>
        <w:rPr>
          <w:b/>
          <w:sz w:val="22"/>
          <w:szCs w:val="22"/>
        </w:rPr>
      </w:pPr>
      <w:r w:rsidRPr="00046906">
        <w:rPr>
          <w:b/>
          <w:sz w:val="22"/>
          <w:szCs w:val="22"/>
        </w:rPr>
        <w:t>Socio</w:t>
      </w:r>
      <w:r w:rsidR="00046906">
        <w:rPr>
          <w:b/>
          <w:sz w:val="22"/>
          <w:szCs w:val="22"/>
        </w:rPr>
        <w:t>e</w:t>
      </w:r>
      <w:r w:rsidRPr="00046906">
        <w:rPr>
          <w:b/>
          <w:sz w:val="22"/>
          <w:szCs w:val="22"/>
        </w:rPr>
        <w:t xml:space="preserve">conomic </w:t>
      </w:r>
      <w:r w:rsidR="00855B9B" w:rsidRPr="00046906">
        <w:rPr>
          <w:b/>
          <w:sz w:val="22"/>
          <w:szCs w:val="22"/>
        </w:rPr>
        <w:t>Impacts</w:t>
      </w:r>
      <w:r w:rsidR="00855B9B">
        <w:rPr>
          <w:b/>
          <w:sz w:val="22"/>
          <w:szCs w:val="22"/>
        </w:rPr>
        <w:t>.</w:t>
      </w:r>
      <w:r w:rsidR="00855B9B">
        <w:rPr>
          <w:sz w:val="22"/>
          <w:szCs w:val="22"/>
        </w:rPr>
        <w:t xml:space="preserve"> </w:t>
      </w:r>
      <w:r w:rsidR="000D17C6">
        <w:rPr>
          <w:sz w:val="22"/>
          <w:szCs w:val="22"/>
        </w:rPr>
        <w:t xml:space="preserve">Sadyana RLC and both </w:t>
      </w:r>
      <w:r w:rsidR="007617CD">
        <w:rPr>
          <w:sz w:val="22"/>
          <w:szCs w:val="22"/>
        </w:rPr>
        <w:t>CLCs will</w:t>
      </w:r>
      <w:r w:rsidR="00B1766E">
        <w:rPr>
          <w:sz w:val="22"/>
          <w:szCs w:val="22"/>
        </w:rPr>
        <w:t xml:space="preserve"> have a p</w:t>
      </w:r>
      <w:r w:rsidRPr="00046906">
        <w:rPr>
          <w:sz w:val="22"/>
          <w:szCs w:val="22"/>
        </w:rPr>
        <w:t xml:space="preserve">ositive </w:t>
      </w:r>
      <w:r w:rsidR="00B1766E">
        <w:rPr>
          <w:sz w:val="22"/>
          <w:szCs w:val="22"/>
        </w:rPr>
        <w:t xml:space="preserve">development </w:t>
      </w:r>
      <w:r w:rsidRPr="00046906">
        <w:rPr>
          <w:sz w:val="22"/>
          <w:szCs w:val="22"/>
        </w:rPr>
        <w:t xml:space="preserve">impact </w:t>
      </w:r>
      <w:r w:rsidR="00B1766E">
        <w:rPr>
          <w:sz w:val="22"/>
          <w:szCs w:val="22"/>
        </w:rPr>
        <w:t>since it will provide market-relevant vocational training to</w:t>
      </w:r>
      <w:r w:rsidR="000E5584">
        <w:rPr>
          <w:sz w:val="22"/>
          <w:szCs w:val="22"/>
        </w:rPr>
        <w:t xml:space="preserve"> the </w:t>
      </w:r>
      <w:r w:rsidR="00B1766E">
        <w:rPr>
          <w:sz w:val="22"/>
          <w:szCs w:val="22"/>
        </w:rPr>
        <w:t>needy urban youth, and help them in improving their livelihoods and / or getting formal jobs</w:t>
      </w:r>
      <w:r w:rsidRPr="00046906">
        <w:rPr>
          <w:sz w:val="22"/>
          <w:szCs w:val="22"/>
        </w:rPr>
        <w:t>.</w:t>
      </w:r>
    </w:p>
    <w:p w:rsidR="00046906" w:rsidRPr="00721F0D" w:rsidRDefault="00046906" w:rsidP="00B37112">
      <w:pPr>
        <w:pStyle w:val="Default"/>
        <w:widowControl w:val="0"/>
        <w:jc w:val="both"/>
        <w:rPr>
          <w:b/>
          <w:sz w:val="22"/>
          <w:szCs w:val="22"/>
        </w:rPr>
      </w:pPr>
    </w:p>
    <w:p w:rsidR="00596EA4" w:rsidRDefault="00CB0F7F" w:rsidP="00BA6888">
      <w:pPr>
        <w:pStyle w:val="Default"/>
        <w:widowControl w:val="0"/>
        <w:numPr>
          <w:ilvl w:val="0"/>
          <w:numId w:val="1"/>
        </w:numPr>
        <w:ind w:left="0" w:firstLine="0"/>
        <w:jc w:val="both"/>
        <w:rPr>
          <w:sz w:val="22"/>
          <w:szCs w:val="22"/>
        </w:rPr>
      </w:pPr>
      <w:r w:rsidRPr="00721F0D">
        <w:rPr>
          <w:b/>
          <w:sz w:val="22"/>
          <w:szCs w:val="22"/>
        </w:rPr>
        <w:t>Flora and Fauna</w:t>
      </w:r>
      <w:r w:rsidR="00046906">
        <w:rPr>
          <w:b/>
          <w:sz w:val="22"/>
          <w:szCs w:val="22"/>
        </w:rPr>
        <w:t>.</w:t>
      </w:r>
      <w:r w:rsidR="00855B9B">
        <w:rPr>
          <w:b/>
          <w:sz w:val="22"/>
          <w:szCs w:val="22"/>
        </w:rPr>
        <w:t xml:space="preserve"> </w:t>
      </w:r>
      <w:r w:rsidR="00B1766E">
        <w:rPr>
          <w:sz w:val="22"/>
          <w:szCs w:val="22"/>
        </w:rPr>
        <w:t>Since</w:t>
      </w:r>
      <w:r w:rsidR="00855B9B">
        <w:rPr>
          <w:sz w:val="22"/>
          <w:szCs w:val="22"/>
        </w:rPr>
        <w:t xml:space="preserve"> </w:t>
      </w:r>
      <w:r w:rsidRPr="00721F0D">
        <w:rPr>
          <w:sz w:val="22"/>
          <w:szCs w:val="22"/>
        </w:rPr>
        <w:t xml:space="preserve">the </w:t>
      </w:r>
      <w:r w:rsidR="00D218DB" w:rsidRPr="00721F0D">
        <w:rPr>
          <w:sz w:val="22"/>
          <w:szCs w:val="22"/>
        </w:rPr>
        <w:t>CLC</w:t>
      </w:r>
      <w:r w:rsidR="000D17C6">
        <w:rPr>
          <w:sz w:val="22"/>
          <w:szCs w:val="22"/>
        </w:rPr>
        <w:t>s</w:t>
      </w:r>
      <w:r w:rsidR="00E27826">
        <w:rPr>
          <w:sz w:val="22"/>
          <w:szCs w:val="22"/>
        </w:rPr>
        <w:t xml:space="preserve"> </w:t>
      </w:r>
      <w:r w:rsidR="00AA59B4">
        <w:rPr>
          <w:sz w:val="22"/>
          <w:szCs w:val="22"/>
        </w:rPr>
        <w:t xml:space="preserve"> </w:t>
      </w:r>
      <w:r w:rsidR="00B1766E">
        <w:rPr>
          <w:sz w:val="22"/>
          <w:szCs w:val="22"/>
        </w:rPr>
        <w:t xml:space="preserve">will be located </w:t>
      </w:r>
      <w:r w:rsidR="00A449E2" w:rsidRPr="00721F0D">
        <w:rPr>
          <w:sz w:val="22"/>
          <w:szCs w:val="22"/>
        </w:rPr>
        <w:t xml:space="preserve">within </w:t>
      </w:r>
      <w:r w:rsidR="00A449E2">
        <w:rPr>
          <w:sz w:val="22"/>
          <w:szCs w:val="22"/>
        </w:rPr>
        <w:t>the</w:t>
      </w:r>
      <w:r w:rsidR="00E27826">
        <w:rPr>
          <w:sz w:val="22"/>
          <w:szCs w:val="22"/>
        </w:rPr>
        <w:t xml:space="preserve"> habitation areas of </w:t>
      </w:r>
      <w:r w:rsidR="00AA59B4">
        <w:rPr>
          <w:sz w:val="22"/>
          <w:szCs w:val="22"/>
        </w:rPr>
        <w:t xml:space="preserve">Sunder Nagar and Shamshi within the existing ITI campuses so </w:t>
      </w:r>
      <w:r w:rsidR="00D218DB" w:rsidRPr="00721F0D">
        <w:rPr>
          <w:sz w:val="22"/>
          <w:szCs w:val="22"/>
        </w:rPr>
        <w:t xml:space="preserve"> no</w:t>
      </w:r>
      <w:r w:rsidRPr="00721F0D">
        <w:rPr>
          <w:sz w:val="22"/>
          <w:szCs w:val="22"/>
        </w:rPr>
        <w:t xml:space="preserve"> adverse impact on fauna and flora is anticipated due to operation</w:t>
      </w:r>
      <w:r w:rsidR="00396757">
        <w:rPr>
          <w:sz w:val="22"/>
          <w:szCs w:val="22"/>
        </w:rPr>
        <w:t xml:space="preserve">s of </w:t>
      </w:r>
      <w:r w:rsidR="00AA59B4">
        <w:rPr>
          <w:sz w:val="22"/>
          <w:szCs w:val="22"/>
        </w:rPr>
        <w:t xml:space="preserve"> both </w:t>
      </w:r>
      <w:r w:rsidR="00396757">
        <w:rPr>
          <w:sz w:val="22"/>
          <w:szCs w:val="22"/>
        </w:rPr>
        <w:t>CLC</w:t>
      </w:r>
      <w:r w:rsidR="00AA59B4">
        <w:rPr>
          <w:sz w:val="22"/>
          <w:szCs w:val="22"/>
        </w:rPr>
        <w:t xml:space="preserve">s. The RLC building at Sadyana is also planned near Paprahal village on </w:t>
      </w:r>
      <w:r w:rsidR="007617CD">
        <w:rPr>
          <w:sz w:val="22"/>
          <w:szCs w:val="22"/>
        </w:rPr>
        <w:t>a</w:t>
      </w:r>
      <w:r w:rsidR="00AA59B4">
        <w:rPr>
          <w:sz w:val="22"/>
          <w:szCs w:val="22"/>
        </w:rPr>
        <w:t xml:space="preserve"> GoHP owned open plot. On this plot there are no trees and shrubs that need to be cut. Hence no impact on flora and fauna is anticipated as site is surrounded by agriculture plots. </w:t>
      </w:r>
      <w:r w:rsidRPr="00721F0D">
        <w:rPr>
          <w:sz w:val="22"/>
          <w:szCs w:val="22"/>
        </w:rPr>
        <w:t xml:space="preserve"> Further, </w:t>
      </w:r>
      <w:r w:rsidR="00D218DB" w:rsidRPr="00721F0D">
        <w:rPr>
          <w:sz w:val="22"/>
          <w:szCs w:val="22"/>
        </w:rPr>
        <w:t xml:space="preserve">to </w:t>
      </w:r>
      <w:r w:rsidR="00D218DB" w:rsidRPr="00046906">
        <w:rPr>
          <w:sz w:val="22"/>
          <w:szCs w:val="22"/>
        </w:rPr>
        <w:t>enhance</w:t>
      </w:r>
      <w:r w:rsidRPr="00046906">
        <w:rPr>
          <w:sz w:val="22"/>
          <w:szCs w:val="22"/>
        </w:rPr>
        <w:t xml:space="preserve"> the natural look of </w:t>
      </w:r>
      <w:r w:rsidR="00B1766E">
        <w:rPr>
          <w:sz w:val="22"/>
          <w:szCs w:val="22"/>
        </w:rPr>
        <w:t xml:space="preserve">the </w:t>
      </w:r>
      <w:r w:rsidRPr="00046906">
        <w:rPr>
          <w:sz w:val="22"/>
          <w:szCs w:val="22"/>
        </w:rPr>
        <w:t>CLC</w:t>
      </w:r>
      <w:r w:rsidR="00AA59B4">
        <w:rPr>
          <w:sz w:val="22"/>
          <w:szCs w:val="22"/>
        </w:rPr>
        <w:t>s</w:t>
      </w:r>
      <w:r w:rsidR="00396757">
        <w:rPr>
          <w:sz w:val="22"/>
          <w:szCs w:val="22"/>
        </w:rPr>
        <w:t xml:space="preserve"> and </w:t>
      </w:r>
      <w:r w:rsidR="007617CD">
        <w:rPr>
          <w:sz w:val="22"/>
          <w:szCs w:val="22"/>
        </w:rPr>
        <w:t>RLC buildings</w:t>
      </w:r>
      <w:r w:rsidR="00396757">
        <w:rPr>
          <w:sz w:val="22"/>
          <w:szCs w:val="22"/>
        </w:rPr>
        <w:t xml:space="preserve"> and premises</w:t>
      </w:r>
      <w:r w:rsidR="00B1766E">
        <w:rPr>
          <w:sz w:val="22"/>
          <w:szCs w:val="22"/>
        </w:rPr>
        <w:t>,</w:t>
      </w:r>
      <w:r w:rsidRPr="00046906">
        <w:rPr>
          <w:sz w:val="22"/>
          <w:szCs w:val="22"/>
        </w:rPr>
        <w:t xml:space="preserve"> plantation of shrubs and landscaping will be taken up along the pathways and vacant space.</w:t>
      </w:r>
      <w:r w:rsidR="00AA59B4">
        <w:rPr>
          <w:sz w:val="22"/>
          <w:szCs w:val="22"/>
        </w:rPr>
        <w:t xml:space="preserve"> There is no existence of any wild life park, bird sanctuary, national park or any other area notified</w:t>
      </w:r>
      <w:r w:rsidR="00B865BC">
        <w:rPr>
          <w:sz w:val="22"/>
          <w:szCs w:val="22"/>
        </w:rPr>
        <w:t xml:space="preserve"> by the GoHP or MoEFCC</w:t>
      </w:r>
      <w:r w:rsidR="00AA59B4">
        <w:rPr>
          <w:sz w:val="22"/>
          <w:szCs w:val="22"/>
        </w:rPr>
        <w:t xml:space="preserve"> for ecological importance within an aerial distance of 25 km from all the three sub</w:t>
      </w:r>
      <w:r w:rsidR="00E25C0E">
        <w:rPr>
          <w:sz w:val="22"/>
          <w:szCs w:val="22"/>
        </w:rPr>
        <w:t>-</w:t>
      </w:r>
      <w:r w:rsidR="00AA59B4">
        <w:rPr>
          <w:sz w:val="22"/>
          <w:szCs w:val="22"/>
        </w:rPr>
        <w:t xml:space="preserve">project sites. </w:t>
      </w:r>
    </w:p>
    <w:p w:rsidR="009E4EF6" w:rsidRPr="00046906" w:rsidRDefault="009E4EF6" w:rsidP="009E4EF6">
      <w:pPr>
        <w:pStyle w:val="Default"/>
        <w:widowControl w:val="0"/>
        <w:numPr>
          <w:ilvl w:val="0"/>
          <w:numId w:val="1"/>
        </w:numPr>
        <w:ind w:left="0" w:firstLine="0"/>
        <w:jc w:val="both"/>
        <w:rPr>
          <w:sz w:val="22"/>
          <w:szCs w:val="22"/>
        </w:rPr>
      </w:pPr>
      <w:r w:rsidRPr="009406C9">
        <w:rPr>
          <w:b/>
          <w:sz w:val="22"/>
          <w:szCs w:val="22"/>
        </w:rPr>
        <w:t>Emergency Plan for Accident and Natural Hazards</w:t>
      </w:r>
      <w:r>
        <w:rPr>
          <w:b/>
          <w:sz w:val="22"/>
          <w:szCs w:val="22"/>
        </w:rPr>
        <w:t xml:space="preserve">- </w:t>
      </w:r>
      <w:r>
        <w:rPr>
          <w:sz w:val="22"/>
          <w:szCs w:val="22"/>
        </w:rPr>
        <w:t xml:space="preserve">  For operation phase onsite </w:t>
      </w:r>
      <w:r>
        <w:rPr>
          <w:sz w:val="22"/>
          <w:szCs w:val="22"/>
        </w:rPr>
        <w:lastRenderedPageBreak/>
        <w:t xml:space="preserve">emergency plan will be prepared by the managers of respective CLCs and RLC for minor accidents and fire. For natural calamities the Disaster Management Plan prepared  by DOUD for CLCs at Shamshi and Sunder Nagar  and DORD for RLC  at Sadyana will be followed. The Disaster Management Plans have been prepared by the respective departments of GoHP as per provisions of Disaster Management Act 2005 of Government of India.  </w:t>
      </w:r>
    </w:p>
    <w:p w:rsidR="00034595" w:rsidRDefault="00034595">
      <w:pPr>
        <w:pStyle w:val="Default"/>
        <w:widowControl w:val="0"/>
        <w:jc w:val="both"/>
        <w:rPr>
          <w:sz w:val="22"/>
          <w:szCs w:val="22"/>
        </w:rPr>
      </w:pPr>
    </w:p>
    <w:p w:rsidR="00046906" w:rsidRPr="00046906" w:rsidRDefault="00046906" w:rsidP="00B37112">
      <w:pPr>
        <w:pStyle w:val="Default"/>
        <w:widowControl w:val="0"/>
        <w:jc w:val="both"/>
        <w:rPr>
          <w:sz w:val="22"/>
          <w:szCs w:val="22"/>
        </w:rPr>
      </w:pPr>
    </w:p>
    <w:p w:rsidR="00C9763B" w:rsidRPr="00046906" w:rsidRDefault="00C9763B" w:rsidP="00E53752">
      <w:pPr>
        <w:pStyle w:val="Heading2"/>
        <w:spacing w:before="0" w:after="0"/>
        <w:ind w:hanging="720"/>
        <w:rPr>
          <w:rFonts w:cs="Arial"/>
          <w:szCs w:val="22"/>
        </w:rPr>
      </w:pPr>
      <w:bookmarkStart w:id="522" w:name="_Toc473409007"/>
      <w:bookmarkStart w:id="523" w:name="_Toc473412289"/>
      <w:bookmarkStart w:id="524" w:name="_Toc473412401"/>
      <w:bookmarkStart w:id="525" w:name="_Toc473412687"/>
      <w:bookmarkStart w:id="526" w:name="_Toc484189296"/>
      <w:bookmarkStart w:id="527" w:name="_Toc487309322"/>
      <w:r w:rsidRPr="00046906">
        <w:rPr>
          <w:rFonts w:cs="Arial"/>
          <w:szCs w:val="22"/>
        </w:rPr>
        <w:t>Description of Planned Mitigation Measures</w:t>
      </w:r>
      <w:bookmarkEnd w:id="522"/>
      <w:bookmarkEnd w:id="523"/>
      <w:bookmarkEnd w:id="524"/>
      <w:bookmarkEnd w:id="525"/>
      <w:bookmarkEnd w:id="526"/>
      <w:bookmarkEnd w:id="527"/>
    </w:p>
    <w:p w:rsidR="00046906" w:rsidRPr="00FE1AF9" w:rsidRDefault="00046906" w:rsidP="00F075E4">
      <w:pPr>
        <w:pStyle w:val="Heading2"/>
        <w:numPr>
          <w:ilvl w:val="0"/>
          <w:numId w:val="0"/>
        </w:numPr>
        <w:spacing w:before="0" w:after="0"/>
        <w:rPr>
          <w:bCs/>
        </w:rPr>
      </w:pPr>
    </w:p>
    <w:p w:rsidR="00C9763B" w:rsidRPr="00A449E2" w:rsidRDefault="00C9763B" w:rsidP="00BA6888">
      <w:pPr>
        <w:pStyle w:val="Default"/>
        <w:widowControl w:val="0"/>
        <w:numPr>
          <w:ilvl w:val="0"/>
          <w:numId w:val="1"/>
        </w:numPr>
        <w:ind w:left="0" w:firstLine="0"/>
        <w:jc w:val="both"/>
        <w:rPr>
          <w:b/>
          <w:bCs/>
        </w:rPr>
      </w:pPr>
      <w:r w:rsidRPr="00B37112">
        <w:rPr>
          <w:sz w:val="22"/>
          <w:szCs w:val="22"/>
        </w:rPr>
        <w:t xml:space="preserve">Screening of environmental impacts is based on the magnitude and duration of the impact. </w:t>
      </w:r>
      <w:r w:rsidRPr="00B37112">
        <w:rPr>
          <w:b/>
          <w:sz w:val="22"/>
          <w:szCs w:val="22"/>
        </w:rPr>
        <w:t>Table</w:t>
      </w:r>
      <w:r w:rsidR="00855B9B">
        <w:rPr>
          <w:b/>
          <w:sz w:val="22"/>
          <w:szCs w:val="22"/>
        </w:rPr>
        <w:t>-</w:t>
      </w:r>
      <w:r w:rsidR="00091A4F">
        <w:rPr>
          <w:b/>
          <w:sz w:val="22"/>
          <w:szCs w:val="22"/>
        </w:rPr>
        <w:t>1</w:t>
      </w:r>
      <w:r w:rsidR="00300D80">
        <w:rPr>
          <w:b/>
          <w:sz w:val="22"/>
          <w:szCs w:val="22"/>
        </w:rPr>
        <w:t>9</w:t>
      </w:r>
      <w:r w:rsidR="00855B9B">
        <w:rPr>
          <w:b/>
          <w:sz w:val="22"/>
          <w:szCs w:val="22"/>
        </w:rPr>
        <w:t xml:space="preserve"> </w:t>
      </w:r>
      <w:r w:rsidRPr="00B37112">
        <w:rPr>
          <w:sz w:val="22"/>
          <w:szCs w:val="22"/>
        </w:rPr>
        <w:t xml:space="preserve">provides the potential environmental impacts and the mitigation measures including the </w:t>
      </w:r>
      <w:r w:rsidR="001C4634">
        <w:rPr>
          <w:sz w:val="22"/>
          <w:szCs w:val="22"/>
        </w:rPr>
        <w:t xml:space="preserve">institutional </w:t>
      </w:r>
      <w:r w:rsidRPr="00B37112">
        <w:rPr>
          <w:sz w:val="22"/>
          <w:szCs w:val="22"/>
        </w:rPr>
        <w:t xml:space="preserve">responsibilities for implementing the same. The </w:t>
      </w:r>
      <w:r w:rsidR="00754EBF">
        <w:rPr>
          <w:sz w:val="22"/>
          <w:szCs w:val="22"/>
        </w:rPr>
        <w:t>sub-project</w:t>
      </w:r>
      <w:r w:rsidRPr="00B37112">
        <w:rPr>
          <w:sz w:val="22"/>
          <w:szCs w:val="22"/>
        </w:rPr>
        <w:t xml:space="preserve"> site</w:t>
      </w:r>
      <w:r w:rsidR="00B865BC">
        <w:rPr>
          <w:sz w:val="22"/>
          <w:szCs w:val="22"/>
        </w:rPr>
        <w:t>s</w:t>
      </w:r>
      <w:r w:rsidRPr="00B37112">
        <w:rPr>
          <w:sz w:val="22"/>
          <w:szCs w:val="22"/>
        </w:rPr>
        <w:t xml:space="preserve"> </w:t>
      </w:r>
      <w:r w:rsidR="00B865BC">
        <w:rPr>
          <w:sz w:val="22"/>
          <w:szCs w:val="22"/>
        </w:rPr>
        <w:t xml:space="preserve">are </w:t>
      </w:r>
      <w:r w:rsidR="00E5591F">
        <w:rPr>
          <w:sz w:val="22"/>
          <w:szCs w:val="22"/>
        </w:rPr>
        <w:t>located sufficiently away from p</w:t>
      </w:r>
      <w:r w:rsidRPr="00B37112">
        <w:rPr>
          <w:sz w:val="22"/>
          <w:szCs w:val="22"/>
        </w:rPr>
        <w:t xml:space="preserve">rotected </w:t>
      </w:r>
      <w:r w:rsidR="00E5591F">
        <w:rPr>
          <w:sz w:val="22"/>
          <w:szCs w:val="22"/>
        </w:rPr>
        <w:t>a</w:t>
      </w:r>
      <w:r w:rsidR="005A71C2" w:rsidRPr="00B37112">
        <w:rPr>
          <w:sz w:val="22"/>
          <w:szCs w:val="22"/>
        </w:rPr>
        <w:t>reas and</w:t>
      </w:r>
      <w:r w:rsidRPr="00B37112">
        <w:rPr>
          <w:sz w:val="22"/>
          <w:szCs w:val="22"/>
        </w:rPr>
        <w:t xml:space="preserve"> the components proposed will not impact any environmentally sensitive or protected areas. </w:t>
      </w:r>
      <w:r w:rsidR="001C4634">
        <w:rPr>
          <w:sz w:val="22"/>
          <w:szCs w:val="22"/>
        </w:rPr>
        <w:t>All sub-project activities including construction and operation</w:t>
      </w:r>
      <w:r w:rsidR="00855B9B">
        <w:rPr>
          <w:sz w:val="22"/>
          <w:szCs w:val="22"/>
        </w:rPr>
        <w:t xml:space="preserve"> </w:t>
      </w:r>
      <w:r w:rsidR="001C4634">
        <w:rPr>
          <w:sz w:val="22"/>
          <w:szCs w:val="22"/>
        </w:rPr>
        <w:t>will take place</w:t>
      </w:r>
      <w:r w:rsidRPr="00B37112">
        <w:rPr>
          <w:sz w:val="22"/>
          <w:szCs w:val="22"/>
        </w:rPr>
        <w:t xml:space="preserve"> wi</w:t>
      </w:r>
      <w:r w:rsidR="00421284">
        <w:rPr>
          <w:sz w:val="22"/>
          <w:szCs w:val="22"/>
        </w:rPr>
        <w:t>thin available government lands.</w:t>
      </w:r>
    </w:p>
    <w:p w:rsidR="00A449E2" w:rsidRDefault="00A449E2" w:rsidP="00A449E2">
      <w:pPr>
        <w:pStyle w:val="Default"/>
        <w:widowControl w:val="0"/>
        <w:jc w:val="both"/>
        <w:rPr>
          <w:sz w:val="22"/>
          <w:szCs w:val="22"/>
        </w:rPr>
      </w:pPr>
    </w:p>
    <w:p w:rsidR="00A449E2" w:rsidRDefault="00A449E2" w:rsidP="00A449E2">
      <w:pPr>
        <w:pStyle w:val="Default"/>
        <w:widowControl w:val="0"/>
        <w:jc w:val="both"/>
        <w:rPr>
          <w:sz w:val="22"/>
          <w:szCs w:val="22"/>
        </w:rPr>
        <w:sectPr w:rsidR="00A449E2" w:rsidSect="00817DD3">
          <w:pgSz w:w="11907" w:h="16840" w:code="9"/>
          <w:pgMar w:top="1440" w:right="1440" w:bottom="1440" w:left="1440" w:header="720" w:footer="720" w:gutter="0"/>
          <w:cols w:space="720"/>
          <w:titlePg/>
          <w:docGrid w:linePitch="360"/>
        </w:sectPr>
      </w:pPr>
    </w:p>
    <w:p w:rsidR="00A449E2" w:rsidRPr="00B37112" w:rsidRDefault="00A449E2" w:rsidP="00B37112">
      <w:pPr>
        <w:autoSpaceDE w:val="0"/>
        <w:autoSpaceDN w:val="0"/>
        <w:adjustRightInd w:val="0"/>
        <w:spacing w:after="0" w:line="240" w:lineRule="auto"/>
        <w:jc w:val="center"/>
        <w:rPr>
          <w:rFonts w:ascii="Arial" w:hAnsi="Arial" w:cs="Arial"/>
          <w:b/>
          <w:bCs/>
        </w:rPr>
      </w:pPr>
      <w:bookmarkStart w:id="528" w:name="_Toc473410477"/>
      <w:bookmarkStart w:id="529" w:name="_Toc484188154"/>
      <w:r>
        <w:rPr>
          <w:rFonts w:ascii="Arial" w:hAnsi="Arial" w:cs="Arial"/>
          <w:b/>
          <w:bCs/>
        </w:rPr>
        <w:lastRenderedPageBreak/>
        <w:t xml:space="preserve">Table </w:t>
      </w:r>
      <w:r w:rsidR="004445F1" w:rsidRPr="004445F1">
        <w:rPr>
          <w:rFonts w:ascii="Arial" w:eastAsia="Calibri" w:hAnsi="Arial" w:cs="Arial"/>
          <w:b/>
        </w:rPr>
        <w:fldChar w:fldCharType="begin"/>
      </w:r>
      <w:r w:rsidR="00523F45" w:rsidRPr="00523F45">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523F45">
        <w:rPr>
          <w:rFonts w:ascii="Arial" w:eastAsia="Calibri" w:hAnsi="Arial" w:cs="Arial"/>
          <w:b/>
          <w:noProof/>
        </w:rPr>
        <w:t>19</w:t>
      </w:r>
      <w:r w:rsidR="004445F1" w:rsidRPr="00523F45">
        <w:rPr>
          <w:rFonts w:ascii="Arial" w:eastAsia="Calibri" w:hAnsi="Arial" w:cs="Arial"/>
          <w:b/>
          <w:lang w:val="en-IN"/>
        </w:rPr>
        <w:fldChar w:fldCharType="end"/>
      </w:r>
      <w:r w:rsidR="00C9763B" w:rsidRPr="00B37112">
        <w:rPr>
          <w:rFonts w:ascii="Arial" w:hAnsi="Arial" w:cs="Arial"/>
          <w:b/>
          <w:bCs/>
        </w:rPr>
        <w:t>: Summary of Environmental Impacts and Planned Mitigation Measures</w:t>
      </w:r>
      <w:bookmarkEnd w:id="528"/>
      <w:bookmarkEnd w:id="529"/>
    </w:p>
    <w:tbl>
      <w:tblPr>
        <w:tblStyle w:val="TableGrid"/>
        <w:tblW w:w="5000" w:type="pct"/>
        <w:tblLook w:val="00A0"/>
      </w:tblPr>
      <w:tblGrid>
        <w:gridCol w:w="14"/>
        <w:gridCol w:w="882"/>
        <w:gridCol w:w="23"/>
        <w:gridCol w:w="2753"/>
        <w:gridCol w:w="1868"/>
        <w:gridCol w:w="1800"/>
        <w:gridCol w:w="4281"/>
        <w:gridCol w:w="2555"/>
      </w:tblGrid>
      <w:tr w:rsidR="00C9763B" w:rsidRPr="00E270EF" w:rsidTr="00E270EF">
        <w:trPr>
          <w:trHeight w:val="331"/>
          <w:tblHeader/>
        </w:trPr>
        <w:tc>
          <w:tcPr>
            <w:tcW w:w="316" w:type="pct"/>
            <w:gridSpan w:val="2"/>
            <w:shd w:val="clear" w:color="auto" w:fill="auto"/>
            <w:vAlign w:val="bottom"/>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Sl. No.</w:t>
            </w:r>
          </w:p>
        </w:tc>
        <w:tc>
          <w:tcPr>
            <w:tcW w:w="979" w:type="pct"/>
            <w:gridSpan w:val="2"/>
            <w:shd w:val="clear" w:color="auto" w:fill="auto"/>
            <w:vAlign w:val="bottom"/>
          </w:tcPr>
          <w:p w:rsidR="00C9763B" w:rsidRPr="00E270EF" w:rsidRDefault="00C9763B" w:rsidP="00031CEF">
            <w:pPr>
              <w:autoSpaceDE w:val="0"/>
              <w:autoSpaceDN w:val="0"/>
              <w:adjustRightInd w:val="0"/>
              <w:jc w:val="center"/>
              <w:rPr>
                <w:rFonts w:ascii="Arial" w:hAnsi="Arial" w:cs="Arial"/>
                <w:b/>
                <w:bCs/>
                <w:sz w:val="20"/>
                <w:szCs w:val="20"/>
              </w:rPr>
            </w:pPr>
            <w:r w:rsidRPr="00E270EF">
              <w:rPr>
                <w:rFonts w:ascii="Arial" w:hAnsi="Arial" w:cs="Arial"/>
                <w:b/>
                <w:bCs/>
                <w:sz w:val="20"/>
                <w:szCs w:val="20"/>
              </w:rPr>
              <w:t>Potential Environmental Issues</w:t>
            </w:r>
          </w:p>
        </w:tc>
        <w:tc>
          <w:tcPr>
            <w:tcW w:w="659" w:type="pct"/>
            <w:shd w:val="clear" w:color="auto" w:fill="auto"/>
            <w:vAlign w:val="bottom"/>
          </w:tcPr>
          <w:p w:rsidR="00C9763B" w:rsidRPr="00E270EF" w:rsidRDefault="00C9763B" w:rsidP="000950C8">
            <w:pPr>
              <w:autoSpaceDE w:val="0"/>
              <w:autoSpaceDN w:val="0"/>
              <w:adjustRightInd w:val="0"/>
              <w:jc w:val="center"/>
              <w:rPr>
                <w:rFonts w:ascii="Arial" w:hAnsi="Arial" w:cs="Arial"/>
                <w:b/>
                <w:bCs/>
                <w:sz w:val="20"/>
                <w:szCs w:val="20"/>
              </w:rPr>
            </w:pPr>
            <w:r w:rsidRPr="00E270EF">
              <w:rPr>
                <w:rFonts w:ascii="Arial" w:hAnsi="Arial" w:cs="Arial"/>
                <w:b/>
                <w:bCs/>
                <w:sz w:val="20"/>
                <w:szCs w:val="20"/>
              </w:rPr>
              <w:t xml:space="preserve">Duration </w:t>
            </w:r>
            <w:r w:rsidR="000950C8" w:rsidRPr="00E270EF">
              <w:rPr>
                <w:rFonts w:ascii="Arial" w:hAnsi="Arial" w:cs="Arial"/>
                <w:b/>
                <w:bCs/>
                <w:sz w:val="20"/>
                <w:szCs w:val="20"/>
              </w:rPr>
              <w:t xml:space="preserve">or </w:t>
            </w:r>
            <w:r w:rsidRPr="00E270EF">
              <w:rPr>
                <w:rFonts w:ascii="Arial" w:hAnsi="Arial" w:cs="Arial"/>
                <w:b/>
                <w:bCs/>
                <w:sz w:val="20"/>
                <w:szCs w:val="20"/>
              </w:rPr>
              <w:t xml:space="preserve"> Extent</w:t>
            </w:r>
          </w:p>
        </w:tc>
        <w:tc>
          <w:tcPr>
            <w:tcW w:w="635" w:type="pct"/>
            <w:shd w:val="clear" w:color="auto" w:fill="auto"/>
            <w:vAlign w:val="bottom"/>
          </w:tcPr>
          <w:p w:rsidR="00C9763B" w:rsidRPr="00E270EF" w:rsidRDefault="00C9763B" w:rsidP="00031CEF">
            <w:pPr>
              <w:autoSpaceDE w:val="0"/>
              <w:autoSpaceDN w:val="0"/>
              <w:adjustRightInd w:val="0"/>
              <w:jc w:val="center"/>
              <w:rPr>
                <w:rFonts w:ascii="Arial" w:hAnsi="Arial" w:cs="Arial"/>
                <w:b/>
                <w:bCs/>
                <w:sz w:val="20"/>
                <w:szCs w:val="20"/>
              </w:rPr>
            </w:pPr>
            <w:r w:rsidRPr="00E270EF">
              <w:rPr>
                <w:rFonts w:ascii="Arial" w:hAnsi="Arial" w:cs="Arial"/>
                <w:b/>
                <w:bCs/>
                <w:sz w:val="20"/>
                <w:szCs w:val="20"/>
              </w:rPr>
              <w:t>Magnitude</w:t>
            </w:r>
          </w:p>
        </w:tc>
        <w:tc>
          <w:tcPr>
            <w:tcW w:w="1510" w:type="pct"/>
            <w:shd w:val="clear" w:color="auto" w:fill="auto"/>
            <w:vAlign w:val="bottom"/>
          </w:tcPr>
          <w:p w:rsidR="00C9763B" w:rsidRPr="00E270EF" w:rsidRDefault="00C9763B" w:rsidP="00031CEF">
            <w:pPr>
              <w:autoSpaceDE w:val="0"/>
              <w:autoSpaceDN w:val="0"/>
              <w:adjustRightInd w:val="0"/>
              <w:jc w:val="center"/>
              <w:rPr>
                <w:rFonts w:ascii="Arial" w:hAnsi="Arial" w:cs="Arial"/>
                <w:b/>
                <w:bCs/>
                <w:sz w:val="20"/>
                <w:szCs w:val="20"/>
              </w:rPr>
            </w:pPr>
            <w:r w:rsidRPr="00E270EF">
              <w:rPr>
                <w:rFonts w:ascii="Arial" w:hAnsi="Arial" w:cs="Arial"/>
                <w:b/>
                <w:bCs/>
                <w:sz w:val="20"/>
                <w:szCs w:val="20"/>
              </w:rPr>
              <w:t>Proposed Mitigation Measures</w:t>
            </w:r>
          </w:p>
        </w:tc>
        <w:tc>
          <w:tcPr>
            <w:tcW w:w="901" w:type="pct"/>
            <w:tcBorders>
              <w:right w:val="single" w:sz="4" w:space="0" w:color="auto"/>
            </w:tcBorders>
            <w:shd w:val="clear" w:color="auto" w:fill="auto"/>
            <w:vAlign w:val="bottom"/>
          </w:tcPr>
          <w:p w:rsidR="00C9763B" w:rsidRPr="00E270EF" w:rsidRDefault="00C9763B" w:rsidP="00031CEF">
            <w:pPr>
              <w:autoSpaceDE w:val="0"/>
              <w:autoSpaceDN w:val="0"/>
              <w:adjustRightInd w:val="0"/>
              <w:jc w:val="center"/>
              <w:rPr>
                <w:rFonts w:ascii="Arial" w:hAnsi="Arial" w:cs="Arial"/>
                <w:b/>
                <w:bCs/>
                <w:sz w:val="20"/>
                <w:szCs w:val="20"/>
              </w:rPr>
            </w:pPr>
            <w:r w:rsidRPr="00E270EF">
              <w:rPr>
                <w:rFonts w:ascii="Arial" w:hAnsi="Arial" w:cs="Arial"/>
                <w:b/>
                <w:bCs/>
                <w:sz w:val="20"/>
                <w:szCs w:val="20"/>
              </w:rPr>
              <w:t>Institutional Responsibilities</w:t>
            </w:r>
          </w:p>
        </w:tc>
      </w:tr>
      <w:tr w:rsidR="00C9763B" w:rsidRPr="00E270EF" w:rsidTr="00E270EF">
        <w:trPr>
          <w:trHeight w:val="331"/>
        </w:trPr>
        <w:tc>
          <w:tcPr>
            <w:tcW w:w="316" w:type="pct"/>
            <w:gridSpan w:val="2"/>
            <w:tcBorders>
              <w:top w:val="single" w:sz="4" w:space="0" w:color="auto"/>
            </w:tcBorders>
            <w:shd w:val="clear" w:color="auto" w:fill="auto"/>
          </w:tcPr>
          <w:p w:rsidR="00C9763B" w:rsidRPr="00E270EF" w:rsidRDefault="00C9763B" w:rsidP="00B37112">
            <w:pPr>
              <w:autoSpaceDE w:val="0"/>
              <w:autoSpaceDN w:val="0"/>
              <w:adjustRightInd w:val="0"/>
              <w:jc w:val="center"/>
              <w:rPr>
                <w:rFonts w:ascii="Arial" w:hAnsi="Arial" w:cs="Arial"/>
                <w:b/>
                <w:bCs/>
                <w:sz w:val="20"/>
                <w:szCs w:val="20"/>
              </w:rPr>
            </w:pPr>
            <w:r w:rsidRPr="00E270EF">
              <w:rPr>
                <w:rFonts w:ascii="Arial" w:hAnsi="Arial" w:cs="Arial"/>
                <w:b/>
                <w:bCs/>
                <w:sz w:val="20"/>
                <w:szCs w:val="20"/>
              </w:rPr>
              <w:t>1</w:t>
            </w:r>
          </w:p>
        </w:tc>
        <w:tc>
          <w:tcPr>
            <w:tcW w:w="4684" w:type="pct"/>
            <w:gridSpan w:val="6"/>
            <w:tcBorders>
              <w:top w:val="single" w:sz="4" w:space="0" w:color="auto"/>
              <w:right w:val="single" w:sz="4" w:space="0" w:color="auto"/>
            </w:tcBorders>
            <w:shd w:val="clear" w:color="auto" w:fill="auto"/>
          </w:tcPr>
          <w:p w:rsidR="00C9763B" w:rsidRPr="00E270EF" w:rsidRDefault="00C9763B" w:rsidP="00B865BC">
            <w:pPr>
              <w:rPr>
                <w:rFonts w:ascii="Arial" w:hAnsi="Arial" w:cs="Arial"/>
                <w:sz w:val="20"/>
                <w:szCs w:val="20"/>
              </w:rPr>
            </w:pPr>
            <w:r w:rsidRPr="00E270EF">
              <w:rPr>
                <w:rFonts w:ascii="Arial" w:hAnsi="Arial" w:cs="Arial"/>
                <w:b/>
                <w:bCs/>
                <w:sz w:val="20"/>
                <w:szCs w:val="20"/>
              </w:rPr>
              <w:t>Location Impacts</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1.1</w:t>
            </w:r>
          </w:p>
        </w:tc>
        <w:tc>
          <w:tcPr>
            <w:tcW w:w="979" w:type="pct"/>
            <w:gridSpan w:val="2"/>
            <w:tcBorders>
              <w:right w:val="single" w:sz="4" w:space="0" w:color="auto"/>
            </w:tcBorders>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Lack of sufficient planning to assure long term sustainability of the CLC</w:t>
            </w:r>
            <w:r w:rsidR="00B865BC" w:rsidRPr="00E270EF">
              <w:rPr>
                <w:rFonts w:ascii="Arial" w:hAnsi="Arial" w:cs="Arial"/>
                <w:sz w:val="20"/>
                <w:szCs w:val="20"/>
              </w:rPr>
              <w:t>s</w:t>
            </w:r>
            <w:r w:rsidR="00AC19FB" w:rsidRPr="00E270EF">
              <w:rPr>
                <w:rFonts w:ascii="Arial" w:hAnsi="Arial" w:cs="Arial"/>
                <w:sz w:val="20"/>
                <w:szCs w:val="20"/>
              </w:rPr>
              <w:t xml:space="preserve"> and RLC</w:t>
            </w:r>
            <w:r w:rsidRPr="00E270EF">
              <w:rPr>
                <w:rFonts w:ascii="Arial" w:hAnsi="Arial" w:cs="Arial"/>
                <w:sz w:val="20"/>
                <w:szCs w:val="20"/>
              </w:rPr>
              <w:t xml:space="preserve"> building</w:t>
            </w:r>
            <w:r w:rsidR="00AC19FB" w:rsidRPr="00E270EF">
              <w:rPr>
                <w:rFonts w:ascii="Arial" w:hAnsi="Arial" w:cs="Arial"/>
                <w:sz w:val="20"/>
                <w:szCs w:val="20"/>
              </w:rPr>
              <w:t>s</w:t>
            </w:r>
            <w:r w:rsidRPr="00E270EF">
              <w:rPr>
                <w:rFonts w:ascii="Arial" w:hAnsi="Arial" w:cs="Arial"/>
                <w:sz w:val="20"/>
                <w:szCs w:val="20"/>
              </w:rPr>
              <w:t xml:space="preserve"> and ensure protection specially from earthquake and other natural disasters  </w:t>
            </w:r>
          </w:p>
        </w:tc>
        <w:tc>
          <w:tcPr>
            <w:tcW w:w="659" w:type="pct"/>
            <w:tcBorders>
              <w:left w:val="single" w:sz="4" w:space="0" w:color="auto"/>
            </w:tcBorders>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sz w:val="20"/>
                <w:szCs w:val="20"/>
              </w:rPr>
              <w:t>Permanent</w:t>
            </w:r>
          </w:p>
        </w:tc>
        <w:tc>
          <w:tcPr>
            <w:tcW w:w="635"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Major</w:t>
            </w:r>
          </w:p>
        </w:tc>
        <w:tc>
          <w:tcPr>
            <w:tcW w:w="1510" w:type="pct"/>
            <w:shd w:val="clear" w:color="auto" w:fill="auto"/>
          </w:tcPr>
          <w:p w:rsidR="00703B25"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The design</w:t>
            </w:r>
            <w:r w:rsidR="00AC19FB" w:rsidRPr="00E270EF">
              <w:rPr>
                <w:rFonts w:ascii="Arial" w:hAnsi="Arial" w:cs="Arial"/>
                <w:sz w:val="20"/>
                <w:szCs w:val="20"/>
              </w:rPr>
              <w:t>s</w:t>
            </w:r>
            <w:r w:rsidRPr="00E270EF">
              <w:rPr>
                <w:rFonts w:ascii="Arial" w:hAnsi="Arial" w:cs="Arial"/>
                <w:sz w:val="20"/>
                <w:szCs w:val="20"/>
              </w:rPr>
              <w:t xml:space="preserve"> of CLC</w:t>
            </w:r>
            <w:r w:rsidR="00B865BC" w:rsidRPr="00E270EF">
              <w:rPr>
                <w:rFonts w:ascii="Arial" w:hAnsi="Arial" w:cs="Arial"/>
                <w:sz w:val="20"/>
                <w:szCs w:val="20"/>
              </w:rPr>
              <w:t>s</w:t>
            </w:r>
            <w:r w:rsidR="00AC19FB" w:rsidRPr="00E270EF">
              <w:rPr>
                <w:rFonts w:ascii="Arial" w:hAnsi="Arial" w:cs="Arial"/>
                <w:sz w:val="20"/>
                <w:szCs w:val="20"/>
              </w:rPr>
              <w:t xml:space="preserve"> and </w:t>
            </w:r>
            <w:r w:rsidR="007617CD" w:rsidRPr="00E270EF">
              <w:rPr>
                <w:rFonts w:ascii="Arial" w:hAnsi="Arial" w:cs="Arial"/>
                <w:sz w:val="20"/>
                <w:szCs w:val="20"/>
              </w:rPr>
              <w:t>RLC buildings</w:t>
            </w:r>
            <w:r w:rsidRPr="00E270EF">
              <w:rPr>
                <w:rFonts w:ascii="Arial" w:hAnsi="Arial" w:cs="Arial"/>
                <w:sz w:val="20"/>
                <w:szCs w:val="20"/>
              </w:rPr>
              <w:t xml:space="preserve"> </w:t>
            </w:r>
            <w:r w:rsidR="00AC19FB" w:rsidRPr="00E270EF">
              <w:rPr>
                <w:rFonts w:ascii="Arial" w:hAnsi="Arial" w:cs="Arial"/>
                <w:sz w:val="20"/>
                <w:szCs w:val="20"/>
              </w:rPr>
              <w:t>have</w:t>
            </w:r>
            <w:r w:rsidRPr="00E270EF">
              <w:rPr>
                <w:rFonts w:ascii="Arial" w:hAnsi="Arial" w:cs="Arial"/>
                <w:sz w:val="20"/>
                <w:szCs w:val="20"/>
              </w:rPr>
              <w:t xml:space="preserve"> been </w:t>
            </w:r>
            <w:r w:rsidR="00AC19FB" w:rsidRPr="00E270EF">
              <w:rPr>
                <w:rFonts w:ascii="Arial" w:hAnsi="Arial" w:cs="Arial"/>
                <w:sz w:val="20"/>
                <w:szCs w:val="20"/>
              </w:rPr>
              <w:t>completed</w:t>
            </w:r>
            <w:r w:rsidRPr="00E270EF">
              <w:rPr>
                <w:rFonts w:ascii="Arial" w:hAnsi="Arial" w:cs="Arial"/>
                <w:sz w:val="20"/>
                <w:szCs w:val="20"/>
              </w:rPr>
              <w:t xml:space="preserve"> considering earthquake coefficient of zone V</w:t>
            </w:r>
            <w:r w:rsidR="00703B25" w:rsidRPr="00E270EF">
              <w:rPr>
                <w:rFonts w:ascii="Arial" w:hAnsi="Arial" w:cs="Arial"/>
                <w:sz w:val="20"/>
                <w:szCs w:val="20"/>
              </w:rPr>
              <w:t>.</w:t>
            </w:r>
          </w:p>
          <w:p w:rsidR="00703B25" w:rsidRPr="00E270EF" w:rsidRDefault="00703B25" w:rsidP="00031CEF">
            <w:pPr>
              <w:autoSpaceDE w:val="0"/>
              <w:autoSpaceDN w:val="0"/>
              <w:adjustRightInd w:val="0"/>
              <w:rPr>
                <w:rFonts w:ascii="Arial" w:hAnsi="Arial" w:cs="Arial"/>
                <w:sz w:val="20"/>
                <w:szCs w:val="20"/>
              </w:rPr>
            </w:pPr>
          </w:p>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The site</w:t>
            </w:r>
            <w:r w:rsidR="00AC19FB" w:rsidRPr="00E270EF">
              <w:rPr>
                <w:rFonts w:ascii="Arial" w:hAnsi="Arial" w:cs="Arial"/>
                <w:sz w:val="20"/>
                <w:szCs w:val="20"/>
              </w:rPr>
              <w:t xml:space="preserve">s of planned </w:t>
            </w:r>
            <w:r w:rsidR="00B865BC" w:rsidRPr="00E270EF">
              <w:rPr>
                <w:rFonts w:ascii="Arial" w:hAnsi="Arial" w:cs="Arial"/>
                <w:sz w:val="20"/>
                <w:szCs w:val="20"/>
              </w:rPr>
              <w:t>CLCs</w:t>
            </w:r>
            <w:r w:rsidR="00AC19FB" w:rsidRPr="00E270EF">
              <w:rPr>
                <w:rFonts w:ascii="Arial" w:hAnsi="Arial" w:cs="Arial"/>
                <w:sz w:val="20"/>
                <w:szCs w:val="20"/>
              </w:rPr>
              <w:t xml:space="preserve"> and </w:t>
            </w:r>
            <w:r w:rsidR="00B865BC" w:rsidRPr="00E270EF">
              <w:rPr>
                <w:rFonts w:ascii="Arial" w:hAnsi="Arial" w:cs="Arial"/>
                <w:sz w:val="20"/>
                <w:szCs w:val="20"/>
              </w:rPr>
              <w:t>R</w:t>
            </w:r>
            <w:r w:rsidR="00AC19FB" w:rsidRPr="00E270EF">
              <w:rPr>
                <w:rFonts w:ascii="Arial" w:hAnsi="Arial" w:cs="Arial"/>
                <w:sz w:val="20"/>
                <w:szCs w:val="20"/>
              </w:rPr>
              <w:t xml:space="preserve">LC in </w:t>
            </w:r>
            <w:r w:rsidR="00B865BC" w:rsidRPr="00E270EF">
              <w:rPr>
                <w:rFonts w:ascii="Arial" w:hAnsi="Arial" w:cs="Arial"/>
                <w:sz w:val="20"/>
                <w:szCs w:val="20"/>
              </w:rPr>
              <w:t>Mandi</w:t>
            </w:r>
            <w:r w:rsidR="00AC19FB" w:rsidRPr="00E270EF">
              <w:rPr>
                <w:rFonts w:ascii="Arial" w:hAnsi="Arial" w:cs="Arial"/>
                <w:sz w:val="20"/>
                <w:szCs w:val="20"/>
              </w:rPr>
              <w:t xml:space="preserve"> construction package are </w:t>
            </w:r>
            <w:r w:rsidRPr="00E270EF">
              <w:rPr>
                <w:rFonts w:ascii="Arial" w:hAnsi="Arial" w:cs="Arial"/>
                <w:sz w:val="20"/>
                <w:szCs w:val="20"/>
              </w:rPr>
              <w:t>not on the bank</w:t>
            </w:r>
            <w:r w:rsidR="00B865BC" w:rsidRPr="00E270EF">
              <w:rPr>
                <w:rFonts w:ascii="Arial" w:hAnsi="Arial" w:cs="Arial"/>
                <w:sz w:val="20"/>
                <w:szCs w:val="20"/>
              </w:rPr>
              <w:t>s</w:t>
            </w:r>
            <w:r w:rsidRPr="00E270EF">
              <w:rPr>
                <w:rFonts w:ascii="Arial" w:hAnsi="Arial" w:cs="Arial"/>
                <w:sz w:val="20"/>
                <w:szCs w:val="20"/>
              </w:rPr>
              <w:t xml:space="preserve"> of any river or major stream</w:t>
            </w:r>
            <w:r w:rsidR="00AC19FB" w:rsidRPr="00E270EF">
              <w:rPr>
                <w:rFonts w:ascii="Arial" w:hAnsi="Arial" w:cs="Arial"/>
                <w:sz w:val="20"/>
                <w:szCs w:val="20"/>
              </w:rPr>
              <w:t>s</w:t>
            </w:r>
            <w:r w:rsidRPr="00E270EF">
              <w:rPr>
                <w:rFonts w:ascii="Arial" w:hAnsi="Arial" w:cs="Arial"/>
                <w:sz w:val="20"/>
                <w:szCs w:val="20"/>
              </w:rPr>
              <w:t xml:space="preserve">.  </w:t>
            </w:r>
          </w:p>
          <w:p w:rsidR="00C9763B" w:rsidRPr="00E270EF" w:rsidRDefault="00C9763B" w:rsidP="00031CEF">
            <w:pPr>
              <w:autoSpaceDE w:val="0"/>
              <w:autoSpaceDN w:val="0"/>
              <w:adjustRightInd w:val="0"/>
              <w:rPr>
                <w:rFonts w:ascii="Arial" w:hAnsi="Arial" w:cs="Arial"/>
                <w:sz w:val="20"/>
                <w:szCs w:val="20"/>
              </w:rPr>
            </w:pPr>
          </w:p>
        </w:tc>
        <w:tc>
          <w:tcPr>
            <w:tcW w:w="901" w:type="pct"/>
            <w:tcBorders>
              <w:right w:val="single" w:sz="4" w:space="0" w:color="auto"/>
            </w:tcBorders>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P</w:t>
            </w:r>
            <w:r w:rsidR="00703B25" w:rsidRPr="00E270EF">
              <w:rPr>
                <w:rFonts w:ascii="Arial" w:hAnsi="Arial" w:cs="Arial"/>
                <w:sz w:val="20"/>
                <w:szCs w:val="20"/>
              </w:rPr>
              <w:t>M</w:t>
            </w:r>
            <w:r w:rsidRPr="00E270EF">
              <w:rPr>
                <w:rFonts w:ascii="Arial" w:hAnsi="Arial" w:cs="Arial"/>
                <w:sz w:val="20"/>
                <w:szCs w:val="20"/>
              </w:rPr>
              <w:t xml:space="preserve">U </w:t>
            </w:r>
            <w:r w:rsidR="000E5584" w:rsidRPr="00E270EF">
              <w:rPr>
                <w:rFonts w:ascii="Arial" w:hAnsi="Arial" w:cs="Arial"/>
                <w:sz w:val="20"/>
                <w:szCs w:val="20"/>
              </w:rPr>
              <w:t xml:space="preserve"> and</w:t>
            </w:r>
            <w:r w:rsidRPr="00E270EF">
              <w:rPr>
                <w:rFonts w:ascii="Arial" w:hAnsi="Arial" w:cs="Arial"/>
                <w:sz w:val="20"/>
                <w:szCs w:val="20"/>
              </w:rPr>
              <w:t xml:space="preserve"> PWD</w:t>
            </w:r>
          </w:p>
          <w:p w:rsidR="00C9763B" w:rsidRPr="00E270EF" w:rsidRDefault="00C9763B" w:rsidP="00031CEF">
            <w:pPr>
              <w:autoSpaceDE w:val="0"/>
              <w:autoSpaceDN w:val="0"/>
              <w:adjustRightInd w:val="0"/>
              <w:rPr>
                <w:rFonts w:ascii="Arial" w:hAnsi="Arial" w:cs="Arial"/>
                <w:b/>
                <w:bCs/>
                <w:sz w:val="20"/>
                <w:szCs w:val="20"/>
              </w:rPr>
            </w:pP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
                <w:bCs/>
                <w:sz w:val="20"/>
                <w:szCs w:val="20"/>
              </w:rPr>
              <w:t>2</w:t>
            </w:r>
          </w:p>
        </w:tc>
        <w:tc>
          <w:tcPr>
            <w:tcW w:w="4684" w:type="pct"/>
            <w:gridSpan w:val="6"/>
            <w:tcBorders>
              <w:right w:val="single" w:sz="4" w:space="0" w:color="auto"/>
            </w:tcBorders>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b/>
                <w:bCs/>
                <w:sz w:val="20"/>
                <w:szCs w:val="20"/>
              </w:rPr>
              <w:t>Design and Pre-construction Impacts</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2.1</w:t>
            </w:r>
          </w:p>
        </w:tc>
        <w:tc>
          <w:tcPr>
            <w:tcW w:w="979" w:type="pct"/>
            <w:gridSpan w:val="2"/>
            <w:shd w:val="clear" w:color="auto" w:fill="auto"/>
          </w:tcPr>
          <w:p w:rsidR="00C9763B" w:rsidRPr="00E270EF" w:rsidRDefault="00C9763B" w:rsidP="00031CEF">
            <w:pPr>
              <w:rPr>
                <w:rFonts w:ascii="Arial" w:hAnsi="Arial" w:cs="Arial"/>
                <w:sz w:val="20"/>
                <w:szCs w:val="20"/>
              </w:rPr>
            </w:pPr>
            <w:r w:rsidRPr="00E270EF">
              <w:rPr>
                <w:rFonts w:ascii="Arial" w:hAnsi="Arial" w:cs="Arial"/>
                <w:sz w:val="20"/>
                <w:szCs w:val="20"/>
              </w:rPr>
              <w:t>Consents, permits, clearances, no objection certificate</w:t>
            </w:r>
            <w:r w:rsidR="00703B25" w:rsidRPr="00E270EF">
              <w:rPr>
                <w:rFonts w:ascii="Arial" w:hAnsi="Arial" w:cs="Arial"/>
                <w:sz w:val="20"/>
                <w:szCs w:val="20"/>
              </w:rPr>
              <w:t>s</w:t>
            </w:r>
            <w:r w:rsidRPr="00E270EF">
              <w:rPr>
                <w:rFonts w:ascii="Arial" w:hAnsi="Arial" w:cs="Arial"/>
                <w:sz w:val="20"/>
                <w:szCs w:val="20"/>
              </w:rPr>
              <w:t xml:space="preserve"> (NOC), etc.</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 xml:space="preserve">Permanent </w:t>
            </w:r>
          </w:p>
        </w:tc>
        <w:tc>
          <w:tcPr>
            <w:tcW w:w="635"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Major</w:t>
            </w:r>
          </w:p>
        </w:tc>
        <w:tc>
          <w:tcPr>
            <w:tcW w:w="1510" w:type="pct"/>
            <w:shd w:val="clear" w:color="auto" w:fill="auto"/>
          </w:tcPr>
          <w:p w:rsidR="00C9763B" w:rsidRPr="00E270EF" w:rsidRDefault="00C9763B" w:rsidP="00031CEF">
            <w:pPr>
              <w:pStyle w:val="ADBTableText"/>
              <w:jc w:val="left"/>
              <w:rPr>
                <w:rFonts w:cs="Arial"/>
                <w:sz w:val="20"/>
              </w:rPr>
            </w:pPr>
            <w:r w:rsidRPr="00E270EF">
              <w:rPr>
                <w:rFonts w:cs="Arial"/>
                <w:sz w:val="20"/>
              </w:rPr>
              <w:t>Obtain all necessary consents, permits, clearance, NOCs, etc. prior to start of civil works.</w:t>
            </w:r>
          </w:p>
          <w:p w:rsidR="00C9763B" w:rsidRPr="00E270EF" w:rsidRDefault="00C9763B" w:rsidP="00031CEF">
            <w:pPr>
              <w:pStyle w:val="ADBTableText"/>
              <w:jc w:val="left"/>
              <w:rPr>
                <w:rFonts w:cs="Arial"/>
                <w:sz w:val="20"/>
              </w:rPr>
            </w:pPr>
            <w:r w:rsidRPr="00E270EF">
              <w:rPr>
                <w:rFonts w:cs="Arial"/>
                <w:sz w:val="20"/>
              </w:rPr>
              <w:t>Acknowledge in writing and provide report on compliance</w:t>
            </w:r>
            <w:r w:rsidR="00AC19FB" w:rsidRPr="00E270EF">
              <w:rPr>
                <w:rFonts w:cs="Arial"/>
                <w:sz w:val="20"/>
              </w:rPr>
              <w:t xml:space="preserve"> on</w:t>
            </w:r>
            <w:r w:rsidRPr="00E270EF">
              <w:rPr>
                <w:rFonts w:cs="Arial"/>
                <w:sz w:val="20"/>
              </w:rPr>
              <w:t xml:space="preserve"> all obtained consents, permits, clearance, NOCs, etc.</w:t>
            </w:r>
          </w:p>
          <w:p w:rsidR="00C9763B" w:rsidRPr="00E270EF" w:rsidRDefault="00C9763B" w:rsidP="00031CEF">
            <w:pPr>
              <w:pStyle w:val="ADBTableText"/>
              <w:jc w:val="left"/>
              <w:rPr>
                <w:rFonts w:cs="Arial"/>
                <w:sz w:val="20"/>
              </w:rPr>
            </w:pPr>
            <w:r w:rsidRPr="00E270EF">
              <w:rPr>
                <w:rFonts w:cs="Arial"/>
                <w:sz w:val="20"/>
              </w:rPr>
              <w:t>Include in detailed design drawings and documents all conditions and provisions if necessary</w:t>
            </w:r>
          </w:p>
        </w:tc>
        <w:tc>
          <w:tcPr>
            <w:tcW w:w="901" w:type="pct"/>
            <w:tcBorders>
              <w:right w:val="single" w:sz="4" w:space="0" w:color="auto"/>
            </w:tcBorders>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 xml:space="preserve">PIU </w:t>
            </w:r>
            <w:r w:rsidR="000E5584" w:rsidRPr="00E270EF">
              <w:rPr>
                <w:rFonts w:ascii="Arial" w:hAnsi="Arial" w:cs="Arial"/>
                <w:sz w:val="20"/>
                <w:szCs w:val="20"/>
              </w:rPr>
              <w:t>and</w:t>
            </w:r>
            <w:r w:rsidRPr="00E270EF">
              <w:rPr>
                <w:rFonts w:ascii="Arial" w:hAnsi="Arial" w:cs="Arial"/>
                <w:sz w:val="20"/>
                <w:szCs w:val="20"/>
              </w:rPr>
              <w:t xml:space="preserve"> PWD</w:t>
            </w:r>
          </w:p>
          <w:p w:rsidR="00C9763B" w:rsidRPr="00E270EF" w:rsidRDefault="00C9763B" w:rsidP="00031CEF">
            <w:pPr>
              <w:autoSpaceDE w:val="0"/>
              <w:autoSpaceDN w:val="0"/>
              <w:adjustRightInd w:val="0"/>
              <w:rPr>
                <w:rFonts w:ascii="Arial" w:hAnsi="Arial" w:cs="Arial"/>
                <w:bCs/>
                <w:sz w:val="20"/>
                <w:szCs w:val="20"/>
              </w:rPr>
            </w:pP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2.2</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Layou</w:t>
            </w:r>
            <w:r w:rsidR="00703B25" w:rsidRPr="00E270EF">
              <w:rPr>
                <w:rFonts w:ascii="Arial" w:hAnsi="Arial" w:cs="Arial"/>
                <w:sz w:val="20"/>
                <w:szCs w:val="20"/>
              </w:rPr>
              <w:t>t of components to avoid impact</w:t>
            </w:r>
            <w:r w:rsidRPr="00E270EF">
              <w:rPr>
                <w:rFonts w:ascii="Arial" w:hAnsi="Arial" w:cs="Arial"/>
                <w:sz w:val="20"/>
                <w:szCs w:val="20"/>
              </w:rPr>
              <w:t xml:space="preserve"> on the aesthetics of the site</w:t>
            </w:r>
            <w:r w:rsidR="00AC19FB" w:rsidRPr="00E270EF">
              <w:rPr>
                <w:rFonts w:ascii="Arial" w:hAnsi="Arial" w:cs="Arial"/>
                <w:sz w:val="20"/>
                <w:szCs w:val="20"/>
              </w:rPr>
              <w:t>s</w:t>
            </w:r>
          </w:p>
          <w:p w:rsidR="00C9763B" w:rsidRPr="00E270EF" w:rsidRDefault="00C9763B" w:rsidP="00031CEF">
            <w:pPr>
              <w:autoSpaceDE w:val="0"/>
              <w:autoSpaceDN w:val="0"/>
              <w:adjustRightInd w:val="0"/>
              <w:rPr>
                <w:rFonts w:ascii="Arial" w:hAnsi="Arial" w:cs="Arial"/>
                <w:bCs/>
                <w:sz w:val="20"/>
                <w:szCs w:val="20"/>
              </w:rPr>
            </w:pP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 xml:space="preserve">Permanent </w:t>
            </w:r>
          </w:p>
        </w:tc>
        <w:tc>
          <w:tcPr>
            <w:tcW w:w="635"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Major</w:t>
            </w:r>
          </w:p>
        </w:tc>
        <w:tc>
          <w:tcPr>
            <w:tcW w:w="1510" w:type="pct"/>
            <w:shd w:val="clear" w:color="auto" w:fill="auto"/>
          </w:tcPr>
          <w:p w:rsidR="00C9763B" w:rsidRPr="00E270EF" w:rsidRDefault="00292CF6" w:rsidP="00B865BC">
            <w:pPr>
              <w:pStyle w:val="ADBTableText"/>
              <w:jc w:val="left"/>
              <w:rPr>
                <w:rFonts w:cs="Arial"/>
                <w:sz w:val="20"/>
              </w:rPr>
            </w:pPr>
            <w:r w:rsidRPr="00E270EF">
              <w:rPr>
                <w:rFonts w:cs="Arial"/>
                <w:sz w:val="20"/>
              </w:rPr>
              <w:t>The sub</w:t>
            </w:r>
            <w:r w:rsidR="00AC19FB" w:rsidRPr="00E270EF">
              <w:rPr>
                <w:rFonts w:cs="Arial"/>
                <w:sz w:val="20"/>
              </w:rPr>
              <w:t>-</w:t>
            </w:r>
            <w:r w:rsidRPr="00E270EF">
              <w:rPr>
                <w:rFonts w:cs="Arial"/>
                <w:sz w:val="20"/>
              </w:rPr>
              <w:t>projects components</w:t>
            </w:r>
            <w:r w:rsidR="00AC19FB" w:rsidRPr="00E270EF">
              <w:rPr>
                <w:rFonts w:cs="Arial"/>
                <w:sz w:val="20"/>
              </w:rPr>
              <w:t xml:space="preserve"> at respective locations</w:t>
            </w:r>
            <w:r w:rsidR="00C9763B" w:rsidRPr="00E270EF">
              <w:rPr>
                <w:rFonts w:cs="Arial"/>
                <w:sz w:val="20"/>
              </w:rPr>
              <w:t xml:space="preserve"> will not have any </w:t>
            </w:r>
            <w:r w:rsidR="00703B25" w:rsidRPr="00E270EF">
              <w:rPr>
                <w:rFonts w:cs="Arial"/>
                <w:sz w:val="20"/>
              </w:rPr>
              <w:t xml:space="preserve">adverse </w:t>
            </w:r>
            <w:r w:rsidR="00C9763B" w:rsidRPr="00E270EF">
              <w:rPr>
                <w:rFonts w:cs="Arial"/>
                <w:sz w:val="20"/>
              </w:rPr>
              <w:t>impact</w:t>
            </w:r>
            <w:r w:rsidR="00AC19FB" w:rsidRPr="00E270EF">
              <w:rPr>
                <w:rFonts w:cs="Arial"/>
                <w:sz w:val="20"/>
              </w:rPr>
              <w:t>s</w:t>
            </w:r>
            <w:r w:rsidR="000E5584" w:rsidRPr="00E270EF">
              <w:rPr>
                <w:rFonts w:cs="Arial"/>
                <w:sz w:val="20"/>
              </w:rPr>
              <w:t xml:space="preserve"> </w:t>
            </w:r>
            <w:r w:rsidR="005A71C2" w:rsidRPr="00E270EF">
              <w:rPr>
                <w:rFonts w:cs="Arial"/>
                <w:sz w:val="20"/>
              </w:rPr>
              <w:t>on aesthetics</w:t>
            </w:r>
            <w:r w:rsidR="00C9763B" w:rsidRPr="00E270EF">
              <w:rPr>
                <w:rFonts w:cs="Arial"/>
                <w:sz w:val="20"/>
              </w:rPr>
              <w:t xml:space="preserve"> of site</w:t>
            </w:r>
            <w:r w:rsidR="00AC19FB" w:rsidRPr="00E270EF">
              <w:rPr>
                <w:rFonts w:cs="Arial"/>
                <w:sz w:val="20"/>
              </w:rPr>
              <w:t>s</w:t>
            </w:r>
            <w:r w:rsidR="000E5584" w:rsidRPr="00E270EF">
              <w:rPr>
                <w:rFonts w:cs="Arial"/>
                <w:sz w:val="20"/>
              </w:rPr>
              <w:t xml:space="preserve"> </w:t>
            </w:r>
            <w:r w:rsidRPr="00E270EF">
              <w:rPr>
                <w:rFonts w:cs="Arial"/>
                <w:sz w:val="20"/>
              </w:rPr>
              <w:t>as these</w:t>
            </w:r>
            <w:r w:rsidR="000E5584" w:rsidRPr="00E270EF">
              <w:rPr>
                <w:rFonts w:cs="Arial"/>
                <w:sz w:val="20"/>
              </w:rPr>
              <w:t xml:space="preserve"> </w:t>
            </w:r>
            <w:r w:rsidRPr="00E270EF">
              <w:rPr>
                <w:rFonts w:cs="Arial"/>
                <w:sz w:val="20"/>
              </w:rPr>
              <w:t>involve construction</w:t>
            </w:r>
            <w:r w:rsidR="000E5584" w:rsidRPr="00E270EF">
              <w:rPr>
                <w:rFonts w:cs="Arial"/>
                <w:sz w:val="20"/>
              </w:rPr>
              <w:t xml:space="preserve"> </w:t>
            </w:r>
            <w:r w:rsidRPr="00E270EF">
              <w:rPr>
                <w:rFonts w:cs="Arial"/>
                <w:sz w:val="20"/>
              </w:rPr>
              <w:t>of buildings</w:t>
            </w:r>
            <w:r w:rsidR="00B957C7" w:rsidRPr="00E270EF">
              <w:rPr>
                <w:rFonts w:cs="Arial"/>
                <w:sz w:val="20"/>
              </w:rPr>
              <w:t xml:space="preserve"> within existing ITI campuses at </w:t>
            </w:r>
            <w:r w:rsidR="00B865BC" w:rsidRPr="00E270EF">
              <w:rPr>
                <w:rFonts w:cs="Arial"/>
                <w:sz w:val="20"/>
              </w:rPr>
              <w:t>Shamshi and Sunder Nagar</w:t>
            </w:r>
            <w:r w:rsidR="00B957C7" w:rsidRPr="00E270EF">
              <w:rPr>
                <w:rFonts w:cs="Arial"/>
                <w:sz w:val="20"/>
              </w:rPr>
              <w:t xml:space="preserve"> </w:t>
            </w:r>
            <w:r w:rsidR="007617CD" w:rsidRPr="00E270EF">
              <w:rPr>
                <w:rFonts w:cs="Arial"/>
                <w:sz w:val="20"/>
              </w:rPr>
              <w:t>and in</w:t>
            </w:r>
            <w:r w:rsidR="00B865BC" w:rsidRPr="00E270EF">
              <w:rPr>
                <w:rFonts w:cs="Arial"/>
                <w:sz w:val="20"/>
              </w:rPr>
              <w:t xml:space="preserve"> an open </w:t>
            </w:r>
            <w:r w:rsidR="007617CD" w:rsidRPr="00E270EF">
              <w:rPr>
                <w:rFonts w:cs="Arial"/>
                <w:sz w:val="20"/>
              </w:rPr>
              <w:t>area at</w:t>
            </w:r>
            <w:r w:rsidR="00B957C7" w:rsidRPr="00E270EF">
              <w:rPr>
                <w:rFonts w:cs="Arial"/>
                <w:sz w:val="20"/>
              </w:rPr>
              <w:t xml:space="preserve"> </w:t>
            </w:r>
            <w:r w:rsidR="00B865BC" w:rsidRPr="00E270EF">
              <w:rPr>
                <w:rFonts w:cs="Arial"/>
                <w:sz w:val="20"/>
              </w:rPr>
              <w:t>Sadyana</w:t>
            </w:r>
            <w:r w:rsidR="00C9763B" w:rsidRPr="00E270EF">
              <w:rPr>
                <w:rFonts w:cs="Arial"/>
                <w:sz w:val="20"/>
              </w:rPr>
              <w:t>. Hence</w:t>
            </w:r>
            <w:r w:rsidR="00703B25" w:rsidRPr="00E270EF">
              <w:rPr>
                <w:rFonts w:cs="Arial"/>
                <w:sz w:val="20"/>
              </w:rPr>
              <w:t>,</w:t>
            </w:r>
            <w:r w:rsidR="00C9763B" w:rsidRPr="00E270EF">
              <w:rPr>
                <w:rFonts w:cs="Arial"/>
                <w:sz w:val="20"/>
              </w:rPr>
              <w:t xml:space="preserve"> no mitigation measures are warranted.</w:t>
            </w:r>
          </w:p>
        </w:tc>
        <w:tc>
          <w:tcPr>
            <w:tcW w:w="901" w:type="pct"/>
            <w:tcBorders>
              <w:right w:val="single" w:sz="4" w:space="0" w:color="auto"/>
            </w:tcBorders>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 xml:space="preserve"> Not Applicable </w:t>
            </w:r>
          </w:p>
          <w:p w:rsidR="00C9763B" w:rsidRPr="00E270EF" w:rsidRDefault="00C9763B" w:rsidP="00031CEF">
            <w:pPr>
              <w:autoSpaceDE w:val="0"/>
              <w:autoSpaceDN w:val="0"/>
              <w:adjustRightInd w:val="0"/>
              <w:rPr>
                <w:rFonts w:ascii="Arial" w:hAnsi="Arial" w:cs="Arial"/>
                <w:bCs/>
                <w:sz w:val="20"/>
                <w:szCs w:val="20"/>
              </w:rPr>
            </w:pP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2.3</w:t>
            </w:r>
          </w:p>
        </w:tc>
        <w:tc>
          <w:tcPr>
            <w:tcW w:w="979" w:type="pct"/>
            <w:gridSpan w:val="2"/>
            <w:shd w:val="clear" w:color="auto" w:fill="auto"/>
          </w:tcPr>
          <w:p w:rsidR="00C9763B" w:rsidRPr="00E270EF" w:rsidRDefault="00C9763B" w:rsidP="00031CEF">
            <w:pPr>
              <w:widowControl w:val="0"/>
              <w:autoSpaceDE w:val="0"/>
              <w:autoSpaceDN w:val="0"/>
              <w:adjustRightInd w:val="0"/>
              <w:ind w:left="13"/>
              <w:rPr>
                <w:rFonts w:ascii="Arial" w:hAnsi="Arial" w:cs="Arial"/>
                <w:sz w:val="20"/>
                <w:szCs w:val="20"/>
              </w:rPr>
            </w:pPr>
            <w:r w:rsidRPr="00E270EF">
              <w:rPr>
                <w:rFonts w:ascii="Arial" w:hAnsi="Arial" w:cs="Arial"/>
                <w:sz w:val="20"/>
                <w:szCs w:val="20"/>
              </w:rPr>
              <w:t>S</w:t>
            </w:r>
            <w:r w:rsidRPr="00E270EF">
              <w:rPr>
                <w:rFonts w:ascii="Arial" w:hAnsi="Arial" w:cs="Arial"/>
                <w:spacing w:val="1"/>
                <w:sz w:val="20"/>
                <w:szCs w:val="20"/>
              </w:rPr>
              <w:t>lop</w:t>
            </w:r>
            <w:r w:rsidRPr="00E270EF">
              <w:rPr>
                <w:rFonts w:ascii="Arial" w:hAnsi="Arial" w:cs="Arial"/>
                <w:sz w:val="20"/>
                <w:szCs w:val="20"/>
              </w:rPr>
              <w:t xml:space="preserve">e </w:t>
            </w:r>
            <w:r w:rsidRPr="00E270EF">
              <w:rPr>
                <w:rFonts w:ascii="Arial" w:hAnsi="Arial" w:cs="Arial"/>
                <w:spacing w:val="1"/>
                <w:sz w:val="20"/>
                <w:szCs w:val="20"/>
              </w:rPr>
              <w:t>s</w:t>
            </w:r>
            <w:r w:rsidRPr="00E270EF">
              <w:rPr>
                <w:rFonts w:ascii="Arial" w:hAnsi="Arial" w:cs="Arial"/>
                <w:sz w:val="20"/>
                <w:szCs w:val="20"/>
              </w:rPr>
              <w:t>t</w:t>
            </w:r>
            <w:r w:rsidRPr="00E270EF">
              <w:rPr>
                <w:rFonts w:ascii="Arial" w:hAnsi="Arial" w:cs="Arial"/>
                <w:spacing w:val="-1"/>
                <w:sz w:val="20"/>
                <w:szCs w:val="20"/>
              </w:rPr>
              <w:t>a</w:t>
            </w:r>
            <w:r w:rsidRPr="00E270EF">
              <w:rPr>
                <w:rFonts w:ascii="Arial" w:hAnsi="Arial" w:cs="Arial"/>
                <w:spacing w:val="1"/>
                <w:sz w:val="20"/>
                <w:szCs w:val="20"/>
              </w:rPr>
              <w:t>bi</w:t>
            </w:r>
            <w:r w:rsidRPr="00E270EF">
              <w:rPr>
                <w:rFonts w:ascii="Arial" w:hAnsi="Arial" w:cs="Arial"/>
                <w:spacing w:val="-2"/>
                <w:sz w:val="20"/>
                <w:szCs w:val="20"/>
              </w:rPr>
              <w:t>l</w:t>
            </w:r>
            <w:r w:rsidRPr="00E270EF">
              <w:rPr>
                <w:rFonts w:ascii="Arial" w:hAnsi="Arial" w:cs="Arial"/>
                <w:spacing w:val="1"/>
                <w:sz w:val="20"/>
                <w:szCs w:val="20"/>
              </w:rPr>
              <w:t>i</w:t>
            </w:r>
            <w:r w:rsidRPr="00E270EF">
              <w:rPr>
                <w:rFonts w:ascii="Arial" w:hAnsi="Arial" w:cs="Arial"/>
                <w:sz w:val="20"/>
                <w:szCs w:val="20"/>
              </w:rPr>
              <w:t>ty r</w:t>
            </w:r>
            <w:r w:rsidRPr="00E270EF">
              <w:rPr>
                <w:rFonts w:ascii="Arial" w:hAnsi="Arial" w:cs="Arial"/>
                <w:spacing w:val="1"/>
                <w:sz w:val="20"/>
                <w:szCs w:val="20"/>
              </w:rPr>
              <w:t>ela</w:t>
            </w:r>
            <w:r w:rsidRPr="00E270EF">
              <w:rPr>
                <w:rFonts w:ascii="Arial" w:hAnsi="Arial" w:cs="Arial"/>
                <w:spacing w:val="-2"/>
                <w:sz w:val="20"/>
                <w:szCs w:val="20"/>
              </w:rPr>
              <w:t>t</w:t>
            </w:r>
            <w:r w:rsidRPr="00E270EF">
              <w:rPr>
                <w:rFonts w:ascii="Arial" w:hAnsi="Arial" w:cs="Arial"/>
                <w:spacing w:val="1"/>
                <w:sz w:val="20"/>
                <w:szCs w:val="20"/>
              </w:rPr>
              <w:t>e</w:t>
            </w:r>
            <w:r w:rsidRPr="00E270EF">
              <w:rPr>
                <w:rFonts w:ascii="Arial" w:hAnsi="Arial" w:cs="Arial"/>
                <w:sz w:val="20"/>
                <w:szCs w:val="20"/>
              </w:rPr>
              <w:t xml:space="preserve">d </w:t>
            </w:r>
            <w:r w:rsidRPr="00E270EF">
              <w:rPr>
                <w:rFonts w:ascii="Arial" w:hAnsi="Arial" w:cs="Arial"/>
                <w:spacing w:val="1"/>
                <w:sz w:val="20"/>
                <w:szCs w:val="20"/>
              </w:rPr>
              <w:t>i</w:t>
            </w:r>
            <w:r w:rsidRPr="00E270EF">
              <w:rPr>
                <w:rFonts w:ascii="Arial" w:hAnsi="Arial" w:cs="Arial"/>
                <w:spacing w:val="-1"/>
                <w:sz w:val="20"/>
                <w:szCs w:val="20"/>
              </w:rPr>
              <w:t>s</w:t>
            </w:r>
            <w:r w:rsidRPr="00E270EF">
              <w:rPr>
                <w:rFonts w:ascii="Arial" w:hAnsi="Arial" w:cs="Arial"/>
                <w:spacing w:val="1"/>
                <w:sz w:val="20"/>
                <w:szCs w:val="20"/>
              </w:rPr>
              <w:t>su</w:t>
            </w:r>
            <w:r w:rsidRPr="00E270EF">
              <w:rPr>
                <w:rFonts w:ascii="Arial" w:hAnsi="Arial" w:cs="Arial"/>
                <w:spacing w:val="-2"/>
                <w:sz w:val="20"/>
                <w:szCs w:val="20"/>
              </w:rPr>
              <w:t>e</w:t>
            </w:r>
            <w:r w:rsidRPr="00E270EF">
              <w:rPr>
                <w:rFonts w:ascii="Arial" w:hAnsi="Arial" w:cs="Arial"/>
                <w:sz w:val="20"/>
                <w:szCs w:val="20"/>
              </w:rPr>
              <w:t>s</w:t>
            </w:r>
          </w:p>
        </w:tc>
        <w:tc>
          <w:tcPr>
            <w:tcW w:w="659" w:type="pct"/>
            <w:shd w:val="clear" w:color="auto" w:fill="auto"/>
          </w:tcPr>
          <w:p w:rsidR="00C9763B" w:rsidRPr="00E270EF" w:rsidRDefault="00C9763B" w:rsidP="00031CEF">
            <w:pPr>
              <w:widowControl w:val="0"/>
              <w:autoSpaceDE w:val="0"/>
              <w:autoSpaceDN w:val="0"/>
              <w:adjustRightInd w:val="0"/>
              <w:ind w:left="64"/>
              <w:rPr>
                <w:rFonts w:ascii="Arial" w:hAnsi="Arial" w:cs="Arial"/>
                <w:sz w:val="20"/>
                <w:szCs w:val="20"/>
              </w:rPr>
            </w:pPr>
            <w:r w:rsidRPr="00E270EF">
              <w:rPr>
                <w:rFonts w:ascii="Arial" w:hAnsi="Arial" w:cs="Arial"/>
                <w:sz w:val="20"/>
                <w:szCs w:val="20"/>
              </w:rPr>
              <w:t>P</w:t>
            </w:r>
            <w:r w:rsidRPr="00E270EF">
              <w:rPr>
                <w:rFonts w:ascii="Arial" w:hAnsi="Arial" w:cs="Arial"/>
                <w:spacing w:val="1"/>
                <w:sz w:val="20"/>
                <w:szCs w:val="20"/>
              </w:rPr>
              <w:t>e</w:t>
            </w:r>
            <w:r w:rsidRPr="00E270EF">
              <w:rPr>
                <w:rFonts w:ascii="Arial" w:hAnsi="Arial" w:cs="Arial"/>
                <w:sz w:val="20"/>
                <w:szCs w:val="20"/>
              </w:rPr>
              <w:t>r</w:t>
            </w:r>
            <w:r w:rsidRPr="00E270EF">
              <w:rPr>
                <w:rFonts w:ascii="Arial" w:hAnsi="Arial" w:cs="Arial"/>
                <w:spacing w:val="1"/>
                <w:sz w:val="20"/>
                <w:szCs w:val="20"/>
              </w:rPr>
              <w:t>m</w:t>
            </w:r>
            <w:r w:rsidRPr="00E270EF">
              <w:rPr>
                <w:rFonts w:ascii="Arial" w:hAnsi="Arial" w:cs="Arial"/>
                <w:spacing w:val="-2"/>
                <w:sz w:val="20"/>
                <w:szCs w:val="20"/>
              </w:rPr>
              <w:t>a</w:t>
            </w:r>
            <w:r w:rsidRPr="00E270EF">
              <w:rPr>
                <w:rFonts w:ascii="Arial" w:hAnsi="Arial" w:cs="Arial"/>
                <w:spacing w:val="1"/>
                <w:sz w:val="20"/>
                <w:szCs w:val="20"/>
              </w:rPr>
              <w:t>nen</w:t>
            </w:r>
            <w:r w:rsidRPr="00E270EF">
              <w:rPr>
                <w:rFonts w:ascii="Arial" w:hAnsi="Arial" w:cs="Arial"/>
                <w:sz w:val="20"/>
                <w:szCs w:val="20"/>
              </w:rPr>
              <w:t>t</w:t>
            </w:r>
          </w:p>
        </w:tc>
        <w:tc>
          <w:tcPr>
            <w:tcW w:w="635" w:type="pct"/>
            <w:shd w:val="clear" w:color="auto" w:fill="auto"/>
          </w:tcPr>
          <w:p w:rsidR="00C9763B" w:rsidRPr="00E270EF" w:rsidRDefault="00C9763B" w:rsidP="00031CEF">
            <w:pPr>
              <w:widowControl w:val="0"/>
              <w:autoSpaceDE w:val="0"/>
              <w:autoSpaceDN w:val="0"/>
              <w:adjustRightInd w:val="0"/>
              <w:ind w:left="13"/>
              <w:rPr>
                <w:rFonts w:ascii="Arial" w:hAnsi="Arial" w:cs="Arial"/>
                <w:sz w:val="20"/>
                <w:szCs w:val="20"/>
              </w:rPr>
            </w:pPr>
            <w:r w:rsidRPr="00E270EF">
              <w:rPr>
                <w:rFonts w:ascii="Arial" w:hAnsi="Arial" w:cs="Arial"/>
                <w:spacing w:val="-4"/>
                <w:sz w:val="20"/>
                <w:szCs w:val="20"/>
              </w:rPr>
              <w:t>Minor</w:t>
            </w:r>
          </w:p>
        </w:tc>
        <w:tc>
          <w:tcPr>
            <w:tcW w:w="1510" w:type="pct"/>
            <w:shd w:val="clear" w:color="auto" w:fill="auto"/>
          </w:tcPr>
          <w:p w:rsidR="00B957C7" w:rsidRPr="00E270EF" w:rsidRDefault="00BC083B" w:rsidP="00031CEF">
            <w:pPr>
              <w:pStyle w:val="ADBTableText"/>
              <w:jc w:val="left"/>
              <w:rPr>
                <w:rFonts w:cs="Arial"/>
                <w:sz w:val="20"/>
              </w:rPr>
            </w:pPr>
            <w:r w:rsidRPr="00E270EF">
              <w:rPr>
                <w:rFonts w:cs="Arial"/>
                <w:sz w:val="20"/>
              </w:rPr>
              <w:t>All the three subproject sites are planned on plain areas</w:t>
            </w:r>
            <w:r w:rsidR="00C9763B" w:rsidRPr="00E270EF">
              <w:rPr>
                <w:rFonts w:cs="Arial"/>
                <w:sz w:val="20"/>
              </w:rPr>
              <w:t xml:space="preserve">. </w:t>
            </w:r>
            <w:r w:rsidR="007617CD" w:rsidRPr="00E270EF">
              <w:rPr>
                <w:rFonts w:cs="Arial"/>
                <w:sz w:val="20"/>
              </w:rPr>
              <w:t>No slope</w:t>
            </w:r>
            <w:r w:rsidRPr="00E270EF">
              <w:rPr>
                <w:rFonts w:cs="Arial"/>
                <w:sz w:val="20"/>
              </w:rPr>
              <w:t xml:space="preserve"> </w:t>
            </w:r>
            <w:r w:rsidR="00C9763B" w:rsidRPr="00E270EF">
              <w:rPr>
                <w:rFonts w:cs="Arial"/>
                <w:sz w:val="20"/>
              </w:rPr>
              <w:t>stability issue is involved</w:t>
            </w:r>
            <w:r w:rsidR="00B957C7" w:rsidRPr="00E270EF">
              <w:rPr>
                <w:rFonts w:cs="Arial"/>
                <w:sz w:val="20"/>
              </w:rPr>
              <w:t xml:space="preserve"> </w:t>
            </w:r>
            <w:r w:rsidRPr="00E270EF">
              <w:rPr>
                <w:rFonts w:cs="Arial"/>
                <w:sz w:val="20"/>
              </w:rPr>
              <w:t>in the construction of sub- project buildings</w:t>
            </w:r>
            <w:r w:rsidR="00C9763B" w:rsidRPr="00E270EF">
              <w:rPr>
                <w:rFonts w:cs="Arial"/>
                <w:sz w:val="20"/>
              </w:rPr>
              <w:t>.</w:t>
            </w:r>
          </w:p>
          <w:p w:rsidR="00C9763B" w:rsidRPr="00E270EF" w:rsidRDefault="00B957C7" w:rsidP="00BC083B">
            <w:pPr>
              <w:pStyle w:val="ADBTableText"/>
              <w:jc w:val="left"/>
              <w:rPr>
                <w:rFonts w:cs="Arial"/>
                <w:sz w:val="20"/>
              </w:rPr>
            </w:pPr>
            <w:r w:rsidRPr="00E270EF">
              <w:rPr>
                <w:rFonts w:cs="Arial"/>
                <w:sz w:val="20"/>
              </w:rPr>
              <w:t xml:space="preserve"> </w:t>
            </w:r>
            <w:r w:rsidR="00BC083B" w:rsidRPr="00E270EF">
              <w:rPr>
                <w:rFonts w:cs="Arial"/>
                <w:sz w:val="20"/>
              </w:rPr>
              <w:t xml:space="preserve"> </w:t>
            </w:r>
            <w:r w:rsidRPr="00E270EF">
              <w:rPr>
                <w:rFonts w:cs="Arial"/>
                <w:sz w:val="20"/>
              </w:rPr>
              <w:t xml:space="preserve"> </w:t>
            </w:r>
          </w:p>
        </w:tc>
        <w:tc>
          <w:tcPr>
            <w:tcW w:w="901" w:type="pct"/>
            <w:shd w:val="clear" w:color="auto" w:fill="auto"/>
          </w:tcPr>
          <w:p w:rsidR="00C9763B" w:rsidRPr="00E270EF" w:rsidRDefault="00C9763B" w:rsidP="00031CEF">
            <w:pPr>
              <w:widowControl w:val="0"/>
              <w:autoSpaceDE w:val="0"/>
              <w:autoSpaceDN w:val="0"/>
              <w:adjustRightInd w:val="0"/>
              <w:ind w:left="13"/>
              <w:rPr>
                <w:rFonts w:ascii="Arial" w:hAnsi="Arial" w:cs="Arial"/>
                <w:sz w:val="20"/>
                <w:szCs w:val="20"/>
              </w:rPr>
            </w:pPr>
            <w:r w:rsidRPr="00E270EF">
              <w:rPr>
                <w:rFonts w:ascii="Arial" w:hAnsi="Arial" w:cs="Arial"/>
                <w:sz w:val="20"/>
                <w:szCs w:val="20"/>
              </w:rPr>
              <w:t>Not applicable</w:t>
            </w:r>
          </w:p>
          <w:p w:rsidR="00B957C7" w:rsidRPr="00E270EF" w:rsidRDefault="00B957C7" w:rsidP="00031CEF">
            <w:pPr>
              <w:widowControl w:val="0"/>
              <w:autoSpaceDE w:val="0"/>
              <w:autoSpaceDN w:val="0"/>
              <w:adjustRightInd w:val="0"/>
              <w:ind w:left="13"/>
              <w:rPr>
                <w:rFonts w:ascii="Arial" w:hAnsi="Arial" w:cs="Arial"/>
                <w:sz w:val="20"/>
                <w:szCs w:val="20"/>
              </w:rPr>
            </w:pPr>
          </w:p>
          <w:p w:rsidR="00B957C7" w:rsidRPr="00E270EF" w:rsidRDefault="00B957C7" w:rsidP="00031CEF">
            <w:pPr>
              <w:widowControl w:val="0"/>
              <w:autoSpaceDE w:val="0"/>
              <w:autoSpaceDN w:val="0"/>
              <w:adjustRightInd w:val="0"/>
              <w:ind w:left="13"/>
              <w:rPr>
                <w:rFonts w:ascii="Arial" w:hAnsi="Arial" w:cs="Arial"/>
                <w:sz w:val="20"/>
                <w:szCs w:val="20"/>
              </w:rPr>
            </w:pPr>
          </w:p>
          <w:p w:rsidR="00B957C7" w:rsidRPr="00E270EF" w:rsidRDefault="00B957C7" w:rsidP="00031CEF">
            <w:pPr>
              <w:widowControl w:val="0"/>
              <w:autoSpaceDE w:val="0"/>
              <w:autoSpaceDN w:val="0"/>
              <w:adjustRightInd w:val="0"/>
              <w:ind w:left="13"/>
              <w:rPr>
                <w:rFonts w:ascii="Arial" w:hAnsi="Arial" w:cs="Arial"/>
                <w:sz w:val="20"/>
                <w:szCs w:val="20"/>
              </w:rPr>
            </w:pPr>
          </w:p>
          <w:p w:rsidR="00B957C7" w:rsidRPr="00E270EF" w:rsidRDefault="00B957C7" w:rsidP="00031CEF">
            <w:pPr>
              <w:widowControl w:val="0"/>
              <w:autoSpaceDE w:val="0"/>
              <w:autoSpaceDN w:val="0"/>
              <w:adjustRightInd w:val="0"/>
              <w:ind w:left="13"/>
              <w:rPr>
                <w:rFonts w:ascii="Arial" w:hAnsi="Arial" w:cs="Arial"/>
                <w:sz w:val="20"/>
                <w:szCs w:val="20"/>
              </w:rPr>
            </w:pPr>
          </w:p>
          <w:p w:rsidR="00B957C7" w:rsidRPr="00E270EF" w:rsidRDefault="00B957C7" w:rsidP="000E5584">
            <w:pPr>
              <w:widowControl w:val="0"/>
              <w:autoSpaceDE w:val="0"/>
              <w:autoSpaceDN w:val="0"/>
              <w:adjustRightInd w:val="0"/>
              <w:ind w:left="13"/>
              <w:rPr>
                <w:rFonts w:ascii="Arial" w:hAnsi="Arial" w:cs="Arial"/>
                <w:sz w:val="20"/>
                <w:szCs w:val="20"/>
              </w:rPr>
            </w:pPr>
            <w:r w:rsidRPr="00E270EF">
              <w:rPr>
                <w:rFonts w:ascii="Arial" w:hAnsi="Arial" w:cs="Arial"/>
                <w:sz w:val="20"/>
                <w:szCs w:val="20"/>
              </w:rPr>
              <w:t>PMU</w:t>
            </w:r>
            <w:r w:rsidR="000E5584" w:rsidRPr="00E270EF">
              <w:rPr>
                <w:rFonts w:ascii="Arial" w:hAnsi="Arial" w:cs="Arial"/>
                <w:sz w:val="20"/>
                <w:szCs w:val="20"/>
              </w:rPr>
              <w:t xml:space="preserve"> and </w:t>
            </w:r>
            <w:r w:rsidRPr="00E270EF">
              <w:rPr>
                <w:rFonts w:ascii="Arial" w:hAnsi="Arial" w:cs="Arial"/>
                <w:sz w:val="20"/>
                <w:szCs w:val="20"/>
              </w:rPr>
              <w:t>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2.4</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 xml:space="preserve">Increased storm water runoff from alterations of the site’s </w:t>
            </w:r>
            <w:r w:rsidRPr="00E270EF">
              <w:rPr>
                <w:rFonts w:ascii="Arial" w:hAnsi="Arial" w:cs="Arial"/>
                <w:sz w:val="20"/>
                <w:szCs w:val="20"/>
              </w:rPr>
              <w:lastRenderedPageBreak/>
              <w:t>natural drainage patterns due to landscaping, excavation works, construction of parking lots, a</w:t>
            </w:r>
            <w:r w:rsidR="00421284" w:rsidRPr="00E270EF">
              <w:rPr>
                <w:rFonts w:ascii="Arial" w:hAnsi="Arial" w:cs="Arial"/>
                <w:sz w:val="20"/>
                <w:szCs w:val="20"/>
              </w:rPr>
              <w:t xml:space="preserve">nd addition of paved surface. </w:t>
            </w:r>
          </w:p>
        </w:tc>
        <w:tc>
          <w:tcPr>
            <w:tcW w:w="659"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lastRenderedPageBreak/>
              <w:t>Permanent</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BC083B">
            <w:pPr>
              <w:autoSpaceDE w:val="0"/>
              <w:autoSpaceDN w:val="0"/>
              <w:adjustRightInd w:val="0"/>
              <w:rPr>
                <w:rFonts w:ascii="Arial" w:hAnsi="Arial" w:cs="Arial"/>
                <w:sz w:val="20"/>
                <w:szCs w:val="20"/>
              </w:rPr>
            </w:pPr>
            <w:r w:rsidRPr="00E270EF">
              <w:rPr>
                <w:rFonts w:ascii="Arial" w:hAnsi="Arial" w:cs="Arial"/>
                <w:sz w:val="20"/>
                <w:szCs w:val="20"/>
              </w:rPr>
              <w:t xml:space="preserve">Design of proposed </w:t>
            </w:r>
            <w:r w:rsidR="005A71C2" w:rsidRPr="00E270EF">
              <w:rPr>
                <w:rFonts w:ascii="Arial" w:hAnsi="Arial" w:cs="Arial"/>
                <w:sz w:val="20"/>
                <w:szCs w:val="20"/>
              </w:rPr>
              <w:t>CLC</w:t>
            </w:r>
            <w:r w:rsidR="00BC083B" w:rsidRPr="00E270EF">
              <w:rPr>
                <w:rFonts w:ascii="Arial" w:hAnsi="Arial" w:cs="Arial"/>
                <w:sz w:val="20"/>
                <w:szCs w:val="20"/>
              </w:rPr>
              <w:t>s</w:t>
            </w:r>
            <w:r w:rsidR="00BC1AD7" w:rsidRPr="00E270EF">
              <w:rPr>
                <w:rFonts w:ascii="Arial" w:hAnsi="Arial" w:cs="Arial"/>
                <w:sz w:val="20"/>
                <w:szCs w:val="20"/>
              </w:rPr>
              <w:t xml:space="preserve"> and </w:t>
            </w:r>
            <w:r w:rsidR="007617CD" w:rsidRPr="00E270EF">
              <w:rPr>
                <w:rFonts w:ascii="Arial" w:hAnsi="Arial" w:cs="Arial"/>
                <w:sz w:val="20"/>
                <w:szCs w:val="20"/>
              </w:rPr>
              <w:t>RLC will</w:t>
            </w:r>
            <w:r w:rsidR="00855B9B" w:rsidRPr="00E270EF">
              <w:rPr>
                <w:rFonts w:ascii="Arial" w:hAnsi="Arial" w:cs="Arial"/>
                <w:sz w:val="20"/>
                <w:szCs w:val="20"/>
              </w:rPr>
              <w:t xml:space="preserve"> </w:t>
            </w:r>
            <w:r w:rsidR="00703B25" w:rsidRPr="00E270EF">
              <w:rPr>
                <w:rFonts w:ascii="Arial" w:hAnsi="Arial" w:cs="Arial"/>
                <w:sz w:val="20"/>
                <w:szCs w:val="20"/>
              </w:rPr>
              <w:t>allow</w:t>
            </w:r>
            <w:r w:rsidRPr="00E270EF">
              <w:rPr>
                <w:rFonts w:ascii="Arial" w:hAnsi="Arial" w:cs="Arial"/>
                <w:sz w:val="20"/>
                <w:szCs w:val="20"/>
              </w:rPr>
              <w:t xml:space="preserve"> efficient drainage at </w:t>
            </w:r>
            <w:r w:rsidR="00703B25" w:rsidRPr="00E270EF">
              <w:rPr>
                <w:rFonts w:ascii="Arial" w:hAnsi="Arial" w:cs="Arial"/>
                <w:sz w:val="20"/>
                <w:szCs w:val="20"/>
              </w:rPr>
              <w:t xml:space="preserve">the </w:t>
            </w:r>
            <w:r w:rsidRPr="00E270EF">
              <w:rPr>
                <w:rFonts w:ascii="Arial" w:hAnsi="Arial" w:cs="Arial"/>
                <w:sz w:val="20"/>
                <w:szCs w:val="20"/>
              </w:rPr>
              <w:t>site</w:t>
            </w:r>
            <w:r w:rsidR="00BC1AD7" w:rsidRPr="00E270EF">
              <w:rPr>
                <w:rFonts w:ascii="Arial" w:hAnsi="Arial" w:cs="Arial"/>
                <w:sz w:val="20"/>
                <w:szCs w:val="20"/>
              </w:rPr>
              <w:t>s</w:t>
            </w:r>
            <w:r w:rsidRPr="00E270EF">
              <w:rPr>
                <w:rFonts w:ascii="Arial" w:hAnsi="Arial" w:cs="Arial"/>
                <w:sz w:val="20"/>
                <w:szCs w:val="20"/>
              </w:rPr>
              <w:t xml:space="preserve"> and maintain </w:t>
            </w:r>
            <w:r w:rsidRPr="00E270EF">
              <w:rPr>
                <w:rFonts w:ascii="Arial" w:hAnsi="Arial" w:cs="Arial"/>
                <w:sz w:val="20"/>
                <w:szCs w:val="20"/>
              </w:rPr>
              <w:lastRenderedPageBreak/>
              <w:t>natural drainage patterns.</w:t>
            </w:r>
          </w:p>
        </w:tc>
        <w:tc>
          <w:tcPr>
            <w:tcW w:w="901" w:type="pct"/>
            <w:shd w:val="clear" w:color="auto" w:fill="auto"/>
          </w:tcPr>
          <w:p w:rsidR="00C9763B" w:rsidRPr="00E270EF" w:rsidRDefault="00C9763B" w:rsidP="004300A3">
            <w:pPr>
              <w:autoSpaceDE w:val="0"/>
              <w:autoSpaceDN w:val="0"/>
              <w:adjustRightInd w:val="0"/>
              <w:rPr>
                <w:rFonts w:ascii="Arial" w:hAnsi="Arial" w:cs="Arial"/>
                <w:sz w:val="20"/>
                <w:szCs w:val="20"/>
              </w:rPr>
            </w:pPr>
            <w:r w:rsidRPr="00E270EF">
              <w:rPr>
                <w:rFonts w:ascii="Arial" w:hAnsi="Arial" w:cs="Arial"/>
                <w:sz w:val="20"/>
                <w:szCs w:val="20"/>
              </w:rPr>
              <w:lastRenderedPageBreak/>
              <w:t>P</w:t>
            </w:r>
            <w:r w:rsidR="00703B25" w:rsidRPr="00E270EF">
              <w:rPr>
                <w:rFonts w:ascii="Arial" w:hAnsi="Arial" w:cs="Arial"/>
                <w:sz w:val="20"/>
                <w:szCs w:val="20"/>
              </w:rPr>
              <w:t>M</w:t>
            </w:r>
            <w:r w:rsidRPr="00E270EF">
              <w:rPr>
                <w:rFonts w:ascii="Arial" w:hAnsi="Arial" w:cs="Arial"/>
                <w:sz w:val="20"/>
                <w:szCs w:val="20"/>
              </w:rPr>
              <w:t>U</w:t>
            </w:r>
            <w:r w:rsidR="004300A3" w:rsidRPr="00E270EF">
              <w:rPr>
                <w:rFonts w:ascii="Arial" w:hAnsi="Arial" w:cs="Arial"/>
                <w:sz w:val="20"/>
                <w:szCs w:val="20"/>
              </w:rPr>
              <w:t xml:space="preserve"> and </w:t>
            </w:r>
            <w:r w:rsidRPr="00E270EF">
              <w:rPr>
                <w:rFonts w:ascii="Arial" w:hAnsi="Arial" w:cs="Arial"/>
                <w:sz w:val="20"/>
                <w:szCs w:val="20"/>
              </w:rPr>
              <w:t>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2.5</w:t>
            </w:r>
          </w:p>
        </w:tc>
        <w:tc>
          <w:tcPr>
            <w:tcW w:w="979" w:type="pct"/>
            <w:gridSpan w:val="2"/>
            <w:shd w:val="clear" w:color="auto" w:fill="auto"/>
          </w:tcPr>
          <w:p w:rsidR="00C9763B" w:rsidRPr="00E270EF" w:rsidRDefault="00C9763B" w:rsidP="00BC083B">
            <w:pPr>
              <w:autoSpaceDE w:val="0"/>
              <w:autoSpaceDN w:val="0"/>
              <w:adjustRightInd w:val="0"/>
              <w:rPr>
                <w:rFonts w:ascii="Arial" w:hAnsi="Arial" w:cs="Arial"/>
                <w:sz w:val="20"/>
                <w:szCs w:val="20"/>
              </w:rPr>
            </w:pPr>
            <w:r w:rsidRPr="00E270EF">
              <w:rPr>
                <w:rFonts w:ascii="Arial" w:hAnsi="Arial" w:cs="Arial"/>
                <w:sz w:val="20"/>
                <w:szCs w:val="20"/>
              </w:rPr>
              <w:t>Integration of energy efficiency and energy conservation programs in design of CLC</w:t>
            </w:r>
            <w:r w:rsidR="00BC083B" w:rsidRPr="00E270EF">
              <w:rPr>
                <w:rFonts w:ascii="Arial" w:hAnsi="Arial" w:cs="Arial"/>
                <w:sz w:val="20"/>
                <w:szCs w:val="20"/>
              </w:rPr>
              <w:t>s</w:t>
            </w:r>
            <w:r w:rsidR="00BC1AD7" w:rsidRPr="00E270EF">
              <w:rPr>
                <w:rFonts w:ascii="Arial" w:hAnsi="Arial" w:cs="Arial"/>
                <w:sz w:val="20"/>
                <w:szCs w:val="20"/>
              </w:rPr>
              <w:t xml:space="preserve"> and RLC</w:t>
            </w:r>
            <w:r w:rsidR="00BC083B" w:rsidRPr="00E270EF">
              <w:rPr>
                <w:rFonts w:ascii="Arial" w:hAnsi="Arial" w:cs="Arial"/>
                <w:sz w:val="20"/>
                <w:szCs w:val="20"/>
              </w:rPr>
              <w:t xml:space="preserve"> </w:t>
            </w:r>
          </w:p>
        </w:tc>
        <w:tc>
          <w:tcPr>
            <w:tcW w:w="659"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Permanent</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 xml:space="preserve">Following measures have been included in </w:t>
            </w:r>
            <w:r w:rsidR="00703B25" w:rsidRPr="00E270EF">
              <w:rPr>
                <w:rFonts w:ascii="Arial" w:hAnsi="Arial" w:cs="Arial"/>
                <w:sz w:val="20"/>
                <w:szCs w:val="20"/>
              </w:rPr>
              <w:t xml:space="preserve">the </w:t>
            </w:r>
            <w:r w:rsidRPr="00E270EF">
              <w:rPr>
                <w:rFonts w:ascii="Arial" w:hAnsi="Arial" w:cs="Arial"/>
                <w:sz w:val="20"/>
                <w:szCs w:val="20"/>
              </w:rPr>
              <w:t xml:space="preserve">design </w:t>
            </w:r>
            <w:r w:rsidR="00703B25" w:rsidRPr="00E270EF">
              <w:rPr>
                <w:rFonts w:ascii="Arial" w:hAnsi="Arial" w:cs="Arial"/>
                <w:sz w:val="20"/>
                <w:szCs w:val="20"/>
              </w:rPr>
              <w:t xml:space="preserve">to </w:t>
            </w:r>
            <w:r w:rsidR="00855B9B" w:rsidRPr="00E270EF">
              <w:rPr>
                <w:rFonts w:ascii="Arial" w:hAnsi="Arial" w:cs="Arial"/>
                <w:sz w:val="20"/>
                <w:szCs w:val="20"/>
              </w:rPr>
              <w:t>enhance energy</w:t>
            </w:r>
            <w:r w:rsidRPr="00E270EF">
              <w:rPr>
                <w:rFonts w:ascii="Arial" w:hAnsi="Arial" w:cs="Arial"/>
                <w:sz w:val="20"/>
                <w:szCs w:val="20"/>
              </w:rPr>
              <w:t xml:space="preserve"> </w:t>
            </w:r>
            <w:r w:rsidR="00703B25" w:rsidRPr="00E270EF">
              <w:rPr>
                <w:rFonts w:ascii="Arial" w:hAnsi="Arial" w:cs="Arial"/>
                <w:sz w:val="20"/>
                <w:szCs w:val="20"/>
              </w:rPr>
              <w:t>e</w:t>
            </w:r>
            <w:r w:rsidRPr="00E270EF">
              <w:rPr>
                <w:rFonts w:ascii="Arial" w:hAnsi="Arial" w:cs="Arial"/>
                <w:sz w:val="20"/>
                <w:szCs w:val="20"/>
              </w:rPr>
              <w:t>fficiency:</w:t>
            </w:r>
          </w:p>
          <w:p w:rsidR="00C9763B" w:rsidRPr="00E270EF" w:rsidRDefault="00C9763B" w:rsidP="00BA6888">
            <w:pPr>
              <w:numPr>
                <w:ilvl w:val="0"/>
                <w:numId w:val="5"/>
              </w:numPr>
              <w:ind w:left="208" w:hanging="208"/>
              <w:rPr>
                <w:rFonts w:ascii="Arial" w:hAnsi="Arial" w:cs="Arial"/>
                <w:sz w:val="20"/>
                <w:szCs w:val="20"/>
              </w:rPr>
            </w:pPr>
            <w:r w:rsidRPr="00E270EF">
              <w:rPr>
                <w:rFonts w:ascii="Arial" w:hAnsi="Arial" w:cs="Arial"/>
                <w:sz w:val="20"/>
                <w:szCs w:val="20"/>
              </w:rPr>
              <w:t>Usage of recyclable materials like wood substitutes.</w:t>
            </w:r>
          </w:p>
          <w:p w:rsidR="00C9763B" w:rsidRPr="00E270EF" w:rsidRDefault="00C9763B" w:rsidP="00BA6888">
            <w:pPr>
              <w:numPr>
                <w:ilvl w:val="0"/>
                <w:numId w:val="5"/>
              </w:numPr>
              <w:ind w:left="208" w:hanging="208"/>
              <w:rPr>
                <w:rFonts w:ascii="Arial" w:hAnsi="Arial" w:cs="Arial"/>
                <w:sz w:val="20"/>
                <w:szCs w:val="20"/>
              </w:rPr>
            </w:pPr>
            <w:r w:rsidRPr="00E270EF">
              <w:rPr>
                <w:rFonts w:ascii="Arial" w:hAnsi="Arial" w:cs="Arial"/>
                <w:sz w:val="20"/>
                <w:szCs w:val="20"/>
              </w:rPr>
              <w:t>Installation of BEE certified equipment</w:t>
            </w:r>
          </w:p>
          <w:p w:rsidR="00C9763B" w:rsidRPr="00E270EF" w:rsidRDefault="00C9763B" w:rsidP="00BA6888">
            <w:pPr>
              <w:numPr>
                <w:ilvl w:val="0"/>
                <w:numId w:val="5"/>
              </w:numPr>
              <w:ind w:left="208" w:hanging="208"/>
              <w:rPr>
                <w:rFonts w:ascii="Arial" w:hAnsi="Arial" w:cs="Arial"/>
                <w:sz w:val="20"/>
                <w:szCs w:val="20"/>
              </w:rPr>
            </w:pPr>
            <w:r w:rsidRPr="00E270EF">
              <w:rPr>
                <w:rFonts w:ascii="Arial" w:hAnsi="Arial" w:cs="Arial"/>
                <w:sz w:val="20"/>
                <w:szCs w:val="20"/>
              </w:rPr>
              <w:t>Usage of energy efficient lighting fixtures (LED and solar).</w:t>
            </w:r>
          </w:p>
          <w:p w:rsidR="00C9763B" w:rsidRPr="00E270EF" w:rsidRDefault="00C9763B" w:rsidP="00BA6888">
            <w:pPr>
              <w:numPr>
                <w:ilvl w:val="0"/>
                <w:numId w:val="5"/>
              </w:numPr>
              <w:ind w:left="208" w:hanging="208"/>
              <w:rPr>
                <w:rFonts w:ascii="Arial" w:hAnsi="Arial" w:cs="Arial"/>
                <w:sz w:val="20"/>
                <w:szCs w:val="20"/>
              </w:rPr>
            </w:pPr>
            <w:r w:rsidRPr="00E270EF">
              <w:rPr>
                <w:rFonts w:ascii="Arial" w:hAnsi="Arial" w:cs="Arial"/>
                <w:sz w:val="20"/>
                <w:szCs w:val="20"/>
              </w:rPr>
              <w:t xml:space="preserve"> Provision of Solar power generation </w:t>
            </w:r>
          </w:p>
        </w:tc>
        <w:tc>
          <w:tcPr>
            <w:tcW w:w="901"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PMU</w:t>
            </w:r>
            <w:r w:rsidR="004300A3" w:rsidRPr="00E270EF">
              <w:rPr>
                <w:rFonts w:ascii="Arial" w:hAnsi="Arial" w:cs="Arial"/>
                <w:sz w:val="20"/>
                <w:szCs w:val="20"/>
              </w:rPr>
              <w:t xml:space="preserve"> and </w:t>
            </w:r>
            <w:r w:rsidRPr="00E270EF">
              <w:rPr>
                <w:rFonts w:ascii="Arial" w:hAnsi="Arial" w:cs="Arial"/>
                <w:sz w:val="20"/>
                <w:szCs w:val="20"/>
              </w:rPr>
              <w:t>PWD</w:t>
            </w:r>
          </w:p>
          <w:p w:rsidR="00C9763B" w:rsidRPr="00E270EF" w:rsidRDefault="00C9763B" w:rsidP="00031CEF">
            <w:pPr>
              <w:autoSpaceDE w:val="0"/>
              <w:autoSpaceDN w:val="0"/>
              <w:adjustRightInd w:val="0"/>
              <w:rPr>
                <w:rFonts w:ascii="Arial" w:hAnsi="Arial" w:cs="Arial"/>
                <w:sz w:val="20"/>
                <w:szCs w:val="20"/>
              </w:rPr>
            </w:pP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
                <w:bCs/>
                <w:sz w:val="20"/>
                <w:szCs w:val="20"/>
              </w:rPr>
              <w:t>3</w:t>
            </w:r>
          </w:p>
        </w:tc>
        <w:tc>
          <w:tcPr>
            <w:tcW w:w="4684" w:type="pct"/>
            <w:gridSpan w:val="6"/>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b/>
                <w:bCs/>
                <w:sz w:val="20"/>
                <w:szCs w:val="20"/>
              </w:rPr>
              <w:t>Construction Impacts</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3.1</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 xml:space="preserve">Construction </w:t>
            </w:r>
            <w:r w:rsidR="008B68FD" w:rsidRPr="00E270EF">
              <w:rPr>
                <w:rFonts w:ascii="Arial" w:hAnsi="Arial" w:cs="Arial"/>
                <w:sz w:val="20"/>
                <w:szCs w:val="20"/>
              </w:rPr>
              <w:t>Camp</w:t>
            </w:r>
            <w:r w:rsidR="005F45A6" w:rsidRPr="00E270EF">
              <w:rPr>
                <w:rFonts w:ascii="Arial" w:hAnsi="Arial" w:cs="Arial"/>
                <w:sz w:val="20"/>
                <w:szCs w:val="20"/>
              </w:rPr>
              <w:t>s</w:t>
            </w:r>
            <w:r w:rsidRPr="00E270EF">
              <w:rPr>
                <w:rFonts w:ascii="Arial" w:hAnsi="Arial" w:cs="Arial"/>
                <w:sz w:val="20"/>
                <w:szCs w:val="20"/>
              </w:rPr>
              <w:t xml:space="preserve"> - Location, Selection, Design and Layout</w:t>
            </w:r>
            <w:r w:rsidR="005F45A6" w:rsidRPr="00E270EF">
              <w:rPr>
                <w:rFonts w:ascii="Arial" w:hAnsi="Arial" w:cs="Arial"/>
                <w:sz w:val="20"/>
                <w:szCs w:val="20"/>
              </w:rPr>
              <w:t>s</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Moderate</w:t>
            </w:r>
          </w:p>
        </w:tc>
        <w:tc>
          <w:tcPr>
            <w:tcW w:w="1510" w:type="pct"/>
            <w:shd w:val="clear" w:color="auto" w:fill="auto"/>
          </w:tcPr>
          <w:p w:rsidR="00C9763B" w:rsidRPr="00E270EF" w:rsidRDefault="00C9763B" w:rsidP="008004C1">
            <w:pPr>
              <w:autoSpaceDE w:val="0"/>
              <w:autoSpaceDN w:val="0"/>
              <w:adjustRightInd w:val="0"/>
              <w:rPr>
                <w:rFonts w:ascii="Arial" w:hAnsi="Arial" w:cs="Arial"/>
                <w:sz w:val="20"/>
                <w:szCs w:val="20"/>
              </w:rPr>
            </w:pPr>
            <w:r w:rsidRPr="00E270EF">
              <w:rPr>
                <w:rFonts w:ascii="Arial" w:hAnsi="Arial" w:cs="Arial"/>
                <w:sz w:val="20"/>
                <w:szCs w:val="20"/>
              </w:rPr>
              <w:t>Construction camp</w:t>
            </w:r>
            <w:r w:rsidR="005F45A6" w:rsidRPr="00E270EF">
              <w:rPr>
                <w:rFonts w:ascii="Arial" w:hAnsi="Arial" w:cs="Arial"/>
                <w:sz w:val="20"/>
                <w:szCs w:val="20"/>
              </w:rPr>
              <w:t>s at the respective locations of sub-projects</w:t>
            </w:r>
            <w:r w:rsidRPr="00E270EF">
              <w:rPr>
                <w:rFonts w:ascii="Arial" w:hAnsi="Arial" w:cs="Arial"/>
                <w:sz w:val="20"/>
                <w:szCs w:val="20"/>
              </w:rPr>
              <w:t xml:space="preserve"> will be located within </w:t>
            </w:r>
            <w:r w:rsidR="00091A4F" w:rsidRPr="00E270EF">
              <w:rPr>
                <w:rFonts w:ascii="Arial" w:hAnsi="Arial" w:cs="Arial"/>
                <w:sz w:val="20"/>
                <w:szCs w:val="20"/>
              </w:rPr>
              <w:t>the sites</w:t>
            </w:r>
            <w:r w:rsidR="005F45A6" w:rsidRPr="00E270EF">
              <w:rPr>
                <w:rFonts w:ascii="Arial" w:hAnsi="Arial" w:cs="Arial"/>
                <w:sz w:val="20"/>
                <w:szCs w:val="20"/>
              </w:rPr>
              <w:t xml:space="preserve"> as far as possible</w:t>
            </w:r>
            <w:r w:rsidRPr="00E270EF">
              <w:rPr>
                <w:rFonts w:ascii="Arial" w:hAnsi="Arial" w:cs="Arial"/>
                <w:sz w:val="20"/>
                <w:szCs w:val="20"/>
              </w:rPr>
              <w:t xml:space="preserve">. </w:t>
            </w:r>
            <w:r w:rsidR="005F45A6" w:rsidRPr="00E270EF">
              <w:rPr>
                <w:rFonts w:ascii="Arial" w:hAnsi="Arial" w:cs="Arial"/>
                <w:sz w:val="20"/>
                <w:szCs w:val="20"/>
              </w:rPr>
              <w:t>These construction camps at the respective locations of sub- projects</w:t>
            </w:r>
            <w:r w:rsidR="00703B25" w:rsidRPr="00E270EF">
              <w:rPr>
                <w:rFonts w:ascii="Arial" w:hAnsi="Arial" w:cs="Arial"/>
                <w:sz w:val="20"/>
                <w:szCs w:val="20"/>
              </w:rPr>
              <w:t xml:space="preserve"> will </w:t>
            </w:r>
            <w:r w:rsidRPr="00E270EF">
              <w:rPr>
                <w:rFonts w:ascii="Arial" w:hAnsi="Arial" w:cs="Arial"/>
                <w:sz w:val="20"/>
                <w:szCs w:val="20"/>
              </w:rPr>
              <w:t xml:space="preserve">not </w:t>
            </w:r>
            <w:r w:rsidR="00703B25" w:rsidRPr="00E270EF">
              <w:rPr>
                <w:rFonts w:ascii="Arial" w:hAnsi="Arial" w:cs="Arial"/>
                <w:sz w:val="20"/>
                <w:szCs w:val="20"/>
              </w:rPr>
              <w:t>affect</w:t>
            </w:r>
            <w:r w:rsidR="00855B9B" w:rsidRPr="00E270EF">
              <w:rPr>
                <w:rFonts w:ascii="Arial" w:hAnsi="Arial" w:cs="Arial"/>
                <w:sz w:val="20"/>
                <w:szCs w:val="20"/>
              </w:rPr>
              <w:t xml:space="preserve"> </w:t>
            </w:r>
            <w:r w:rsidR="00703B25" w:rsidRPr="00E270EF">
              <w:rPr>
                <w:rFonts w:ascii="Arial" w:hAnsi="Arial" w:cs="Arial"/>
                <w:sz w:val="20"/>
                <w:szCs w:val="20"/>
              </w:rPr>
              <w:t>the day-to-day activities of</w:t>
            </w:r>
            <w:r w:rsidRPr="00E270EF">
              <w:rPr>
                <w:rFonts w:ascii="Arial" w:hAnsi="Arial" w:cs="Arial"/>
                <w:sz w:val="20"/>
                <w:szCs w:val="20"/>
              </w:rPr>
              <w:t xml:space="preserve"> local resident</w:t>
            </w:r>
            <w:r w:rsidR="005F45A6" w:rsidRPr="00E270EF">
              <w:rPr>
                <w:rFonts w:ascii="Arial" w:hAnsi="Arial" w:cs="Arial"/>
                <w:sz w:val="20"/>
                <w:szCs w:val="20"/>
              </w:rPr>
              <w:t xml:space="preserve">s and functioning of ITIs at </w:t>
            </w:r>
            <w:r w:rsidR="008004C1" w:rsidRPr="00E270EF">
              <w:rPr>
                <w:rFonts w:ascii="Arial" w:hAnsi="Arial" w:cs="Arial"/>
                <w:sz w:val="20"/>
                <w:szCs w:val="20"/>
              </w:rPr>
              <w:t>Sunder Nagar and Shamshi</w:t>
            </w:r>
            <w:r w:rsidRPr="00E270EF">
              <w:rPr>
                <w:rFonts w:ascii="Arial" w:hAnsi="Arial" w:cs="Arial"/>
                <w:sz w:val="20"/>
                <w:szCs w:val="20"/>
              </w:rPr>
              <w:t>. Adequate sanitation facilities shall be provided at camp site</w:t>
            </w:r>
            <w:r w:rsidR="00DA42C2" w:rsidRPr="00E270EF">
              <w:rPr>
                <w:rFonts w:ascii="Arial" w:hAnsi="Arial" w:cs="Arial"/>
                <w:sz w:val="20"/>
                <w:szCs w:val="20"/>
              </w:rPr>
              <w:t>s</w:t>
            </w:r>
            <w:r w:rsidRPr="00E270EF">
              <w:rPr>
                <w:rFonts w:ascii="Arial" w:hAnsi="Arial" w:cs="Arial"/>
                <w:sz w:val="20"/>
                <w:szCs w:val="20"/>
              </w:rPr>
              <w:t xml:space="preserve"> and no waste water will be discharged outside.</w:t>
            </w:r>
          </w:p>
        </w:tc>
        <w:tc>
          <w:tcPr>
            <w:tcW w:w="901"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Pr="00E270EF">
              <w:rPr>
                <w:rFonts w:ascii="Arial" w:hAnsi="Arial" w:cs="Arial"/>
                <w:sz w:val="20"/>
                <w:szCs w:val="20"/>
              </w:rPr>
              <w:t xml:space="preserve"> </w:t>
            </w:r>
            <w:r w:rsidR="004300A3" w:rsidRPr="00E270EF">
              <w:rPr>
                <w:rFonts w:ascii="Arial" w:hAnsi="Arial" w:cs="Arial"/>
                <w:sz w:val="20"/>
                <w:szCs w:val="20"/>
              </w:rPr>
              <w:t>and</w:t>
            </w:r>
            <w:r w:rsidRPr="00E270EF">
              <w:rPr>
                <w:rFonts w:ascii="Arial" w:hAnsi="Arial" w:cs="Arial"/>
                <w:sz w:val="20"/>
                <w:szCs w:val="20"/>
              </w:rPr>
              <w:t xml:space="preserve"> PIU</w:t>
            </w:r>
          </w:p>
          <w:p w:rsidR="00C9763B" w:rsidRPr="00E270EF" w:rsidRDefault="00C9763B" w:rsidP="00031CEF">
            <w:pPr>
              <w:autoSpaceDE w:val="0"/>
              <w:autoSpaceDN w:val="0"/>
              <w:adjustRightInd w:val="0"/>
              <w:rPr>
                <w:rFonts w:ascii="Arial" w:hAnsi="Arial" w:cs="Arial"/>
                <w:bCs/>
                <w:sz w:val="20"/>
                <w:szCs w:val="20"/>
              </w:rPr>
            </w:pP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3.2</w:t>
            </w:r>
          </w:p>
        </w:tc>
        <w:tc>
          <w:tcPr>
            <w:tcW w:w="979" w:type="pct"/>
            <w:gridSpan w:val="2"/>
            <w:shd w:val="clear" w:color="auto" w:fill="auto"/>
          </w:tcPr>
          <w:p w:rsidR="00C9763B" w:rsidRPr="00E270EF" w:rsidRDefault="00C9763B" w:rsidP="00031CEF">
            <w:pPr>
              <w:widowControl w:val="0"/>
              <w:autoSpaceDE w:val="0"/>
              <w:autoSpaceDN w:val="0"/>
              <w:adjustRightInd w:val="0"/>
              <w:ind w:left="13"/>
              <w:rPr>
                <w:rFonts w:ascii="Arial" w:hAnsi="Arial" w:cs="Arial"/>
                <w:sz w:val="20"/>
                <w:szCs w:val="20"/>
              </w:rPr>
            </w:pPr>
            <w:r w:rsidRPr="00E270EF">
              <w:rPr>
                <w:rFonts w:ascii="Arial" w:hAnsi="Arial" w:cs="Arial"/>
                <w:sz w:val="20"/>
                <w:szCs w:val="20"/>
              </w:rPr>
              <w:t xml:space="preserve">Traffic </w:t>
            </w:r>
            <w:r w:rsidR="00703B25" w:rsidRPr="00E270EF">
              <w:rPr>
                <w:rFonts w:ascii="Arial" w:hAnsi="Arial" w:cs="Arial"/>
                <w:sz w:val="20"/>
                <w:szCs w:val="20"/>
              </w:rPr>
              <w:t>c</w:t>
            </w:r>
            <w:r w:rsidRPr="00E270EF">
              <w:rPr>
                <w:rFonts w:ascii="Arial" w:hAnsi="Arial" w:cs="Arial"/>
                <w:sz w:val="20"/>
                <w:szCs w:val="20"/>
              </w:rPr>
              <w:t>ir</w:t>
            </w:r>
            <w:r w:rsidRPr="00E270EF">
              <w:rPr>
                <w:rFonts w:ascii="Arial" w:hAnsi="Arial" w:cs="Arial"/>
                <w:spacing w:val="1"/>
                <w:sz w:val="20"/>
                <w:szCs w:val="20"/>
              </w:rPr>
              <w:t>cu</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n</w:t>
            </w:r>
            <w:r w:rsidRPr="00E270EF">
              <w:rPr>
                <w:rFonts w:ascii="Arial" w:hAnsi="Arial" w:cs="Arial"/>
                <w:spacing w:val="1"/>
                <w:sz w:val="20"/>
                <w:szCs w:val="20"/>
              </w:rPr>
              <w:t xml:space="preserve"> 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 xml:space="preserve">n </w:t>
            </w:r>
            <w:r w:rsidRPr="00E270EF">
              <w:rPr>
                <w:rFonts w:ascii="Arial" w:hAnsi="Arial" w:cs="Arial"/>
                <w:spacing w:val="-1"/>
                <w:sz w:val="20"/>
                <w:szCs w:val="20"/>
              </w:rPr>
              <w:t>d</w:t>
            </w:r>
            <w:r w:rsidRPr="00E270EF">
              <w:rPr>
                <w:rFonts w:ascii="Arial" w:hAnsi="Arial" w:cs="Arial"/>
                <w:spacing w:val="1"/>
                <w:sz w:val="20"/>
                <w:szCs w:val="20"/>
              </w:rPr>
              <w:t>u</w:t>
            </w:r>
            <w:r w:rsidRPr="00E270EF">
              <w:rPr>
                <w:rFonts w:ascii="Arial" w:hAnsi="Arial" w:cs="Arial"/>
                <w:sz w:val="20"/>
                <w:szCs w:val="20"/>
              </w:rPr>
              <w:t>r</w:t>
            </w:r>
            <w:r w:rsidRPr="00E270EF">
              <w:rPr>
                <w:rFonts w:ascii="Arial" w:hAnsi="Arial" w:cs="Arial"/>
                <w:spacing w:val="1"/>
                <w:sz w:val="20"/>
                <w:szCs w:val="20"/>
              </w:rPr>
              <w:t>i</w:t>
            </w:r>
            <w:r w:rsidRPr="00E270EF">
              <w:rPr>
                <w:rFonts w:ascii="Arial" w:hAnsi="Arial" w:cs="Arial"/>
                <w:spacing w:val="-2"/>
                <w:sz w:val="20"/>
                <w:szCs w:val="20"/>
              </w:rPr>
              <w:t>n</w:t>
            </w:r>
            <w:r w:rsidRPr="00E270EF">
              <w:rPr>
                <w:rFonts w:ascii="Arial" w:hAnsi="Arial" w:cs="Arial"/>
                <w:sz w:val="20"/>
                <w:szCs w:val="20"/>
              </w:rPr>
              <w:t xml:space="preserve">g </w:t>
            </w:r>
            <w:r w:rsidRPr="00E270EF">
              <w:rPr>
                <w:rFonts w:ascii="Arial" w:hAnsi="Arial" w:cs="Arial"/>
                <w:spacing w:val="1"/>
                <w:sz w:val="20"/>
                <w:szCs w:val="20"/>
              </w:rPr>
              <w:t>co</w:t>
            </w:r>
            <w:r w:rsidRPr="00E270EF">
              <w:rPr>
                <w:rFonts w:ascii="Arial" w:hAnsi="Arial" w:cs="Arial"/>
                <w:spacing w:val="-2"/>
                <w:sz w:val="20"/>
                <w:szCs w:val="20"/>
              </w:rPr>
              <w:t>n</w:t>
            </w:r>
            <w:r w:rsidRPr="00E270EF">
              <w:rPr>
                <w:rFonts w:ascii="Arial" w:hAnsi="Arial" w:cs="Arial"/>
                <w:spacing w:val="1"/>
                <w:sz w:val="20"/>
                <w:szCs w:val="20"/>
              </w:rPr>
              <w:t>s</w:t>
            </w:r>
            <w:r w:rsidRPr="00E270EF">
              <w:rPr>
                <w:rFonts w:ascii="Arial" w:hAnsi="Arial" w:cs="Arial"/>
                <w:sz w:val="20"/>
                <w:szCs w:val="20"/>
              </w:rPr>
              <w:t>tr</w:t>
            </w:r>
            <w:r w:rsidRPr="00E270EF">
              <w:rPr>
                <w:rFonts w:ascii="Arial" w:hAnsi="Arial" w:cs="Arial"/>
                <w:spacing w:val="-1"/>
                <w:sz w:val="20"/>
                <w:szCs w:val="20"/>
              </w:rPr>
              <w:t>u</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n</w:t>
            </w:r>
          </w:p>
        </w:tc>
        <w:tc>
          <w:tcPr>
            <w:tcW w:w="659" w:type="pct"/>
            <w:shd w:val="clear" w:color="auto" w:fill="auto"/>
          </w:tcPr>
          <w:p w:rsidR="00C9763B" w:rsidRPr="00E270EF" w:rsidRDefault="00C9763B" w:rsidP="00031CEF">
            <w:pPr>
              <w:widowControl w:val="0"/>
              <w:autoSpaceDE w:val="0"/>
              <w:autoSpaceDN w:val="0"/>
              <w:adjustRightInd w:val="0"/>
              <w:ind w:left="13"/>
              <w:rPr>
                <w:rFonts w:ascii="Arial" w:hAnsi="Arial" w:cs="Arial"/>
                <w:sz w:val="20"/>
                <w:szCs w:val="20"/>
              </w:rPr>
            </w:pPr>
            <w:r w:rsidRPr="00E270EF">
              <w:rPr>
                <w:rFonts w:ascii="Arial" w:hAnsi="Arial" w:cs="Arial"/>
                <w:spacing w:val="-2"/>
                <w:sz w:val="20"/>
                <w:szCs w:val="20"/>
              </w:rPr>
              <w:t>T</w:t>
            </w:r>
            <w:r w:rsidRPr="00E270EF">
              <w:rPr>
                <w:rFonts w:ascii="Arial" w:hAnsi="Arial" w:cs="Arial"/>
                <w:spacing w:val="1"/>
                <w:sz w:val="20"/>
                <w:szCs w:val="20"/>
              </w:rPr>
              <w:t>empo</w:t>
            </w:r>
            <w:r w:rsidRPr="00E270EF">
              <w:rPr>
                <w:rFonts w:ascii="Arial" w:hAnsi="Arial" w:cs="Arial"/>
                <w:sz w:val="20"/>
                <w:szCs w:val="20"/>
              </w:rPr>
              <w:t>r</w:t>
            </w:r>
            <w:r w:rsidRPr="00E270EF">
              <w:rPr>
                <w:rFonts w:ascii="Arial" w:hAnsi="Arial" w:cs="Arial"/>
                <w:spacing w:val="1"/>
                <w:sz w:val="20"/>
                <w:szCs w:val="20"/>
              </w:rPr>
              <w:t>a</w:t>
            </w:r>
            <w:r w:rsidRPr="00E270EF">
              <w:rPr>
                <w:rFonts w:ascii="Arial" w:hAnsi="Arial" w:cs="Arial"/>
                <w:sz w:val="20"/>
                <w:szCs w:val="20"/>
              </w:rPr>
              <w:t>ry</w:t>
            </w:r>
          </w:p>
        </w:tc>
        <w:tc>
          <w:tcPr>
            <w:tcW w:w="635" w:type="pct"/>
            <w:shd w:val="clear" w:color="auto" w:fill="auto"/>
          </w:tcPr>
          <w:p w:rsidR="00C9763B" w:rsidRPr="00E270EF" w:rsidRDefault="00C9763B" w:rsidP="00031CEF">
            <w:pPr>
              <w:widowControl w:val="0"/>
              <w:autoSpaceDE w:val="0"/>
              <w:autoSpaceDN w:val="0"/>
              <w:adjustRightInd w:val="0"/>
              <w:rPr>
                <w:rFonts w:ascii="Arial" w:hAnsi="Arial" w:cs="Arial"/>
                <w:sz w:val="20"/>
                <w:szCs w:val="20"/>
              </w:rPr>
            </w:pPr>
            <w:r w:rsidRPr="00E270EF">
              <w:rPr>
                <w:rFonts w:ascii="Arial" w:hAnsi="Arial" w:cs="Arial"/>
                <w:spacing w:val="-4"/>
                <w:sz w:val="20"/>
                <w:szCs w:val="20"/>
              </w:rPr>
              <w:t>Moderate</w:t>
            </w:r>
          </w:p>
        </w:tc>
        <w:tc>
          <w:tcPr>
            <w:tcW w:w="1510" w:type="pct"/>
            <w:shd w:val="clear" w:color="auto" w:fill="auto"/>
          </w:tcPr>
          <w:p w:rsidR="00703B25" w:rsidRPr="00E270EF" w:rsidRDefault="00C9763B" w:rsidP="00031CEF">
            <w:pPr>
              <w:widowControl w:val="0"/>
              <w:autoSpaceDE w:val="0"/>
              <w:autoSpaceDN w:val="0"/>
              <w:adjustRightInd w:val="0"/>
              <w:ind w:left="13" w:right="-18"/>
              <w:rPr>
                <w:rFonts w:ascii="Arial" w:hAnsi="Arial" w:cs="Arial"/>
                <w:sz w:val="20"/>
                <w:szCs w:val="20"/>
              </w:rPr>
            </w:pPr>
            <w:r w:rsidRPr="00E270EF">
              <w:rPr>
                <w:rFonts w:ascii="Arial" w:hAnsi="Arial" w:cs="Arial"/>
                <w:sz w:val="20"/>
                <w:szCs w:val="20"/>
              </w:rPr>
              <w:t>Pr</w:t>
            </w:r>
            <w:r w:rsidRPr="00E270EF">
              <w:rPr>
                <w:rFonts w:ascii="Arial" w:hAnsi="Arial" w:cs="Arial"/>
                <w:spacing w:val="1"/>
                <w:sz w:val="20"/>
                <w:szCs w:val="20"/>
              </w:rPr>
              <w:t>io</w:t>
            </w:r>
            <w:r w:rsidRPr="00E270EF">
              <w:rPr>
                <w:rFonts w:ascii="Arial" w:hAnsi="Arial" w:cs="Arial"/>
                <w:sz w:val="20"/>
                <w:szCs w:val="20"/>
              </w:rPr>
              <w:t xml:space="preserve">r </w:t>
            </w:r>
            <w:r w:rsidRPr="00E270EF">
              <w:rPr>
                <w:rFonts w:ascii="Arial" w:hAnsi="Arial" w:cs="Arial"/>
                <w:spacing w:val="1"/>
                <w:sz w:val="20"/>
                <w:szCs w:val="20"/>
              </w:rPr>
              <w:t>t</w:t>
            </w:r>
            <w:r w:rsidRPr="00E270EF">
              <w:rPr>
                <w:rFonts w:ascii="Arial" w:hAnsi="Arial" w:cs="Arial"/>
                <w:sz w:val="20"/>
                <w:szCs w:val="20"/>
              </w:rPr>
              <w:t xml:space="preserve">o </w:t>
            </w:r>
            <w:r w:rsidRPr="00E270EF">
              <w:rPr>
                <w:rFonts w:ascii="Arial" w:hAnsi="Arial" w:cs="Arial"/>
                <w:spacing w:val="1"/>
                <w:sz w:val="20"/>
                <w:szCs w:val="20"/>
              </w:rPr>
              <w:t>c</w:t>
            </w:r>
            <w:r w:rsidRPr="00E270EF">
              <w:rPr>
                <w:rFonts w:ascii="Arial" w:hAnsi="Arial" w:cs="Arial"/>
                <w:spacing w:val="-2"/>
                <w:sz w:val="20"/>
                <w:szCs w:val="20"/>
              </w:rPr>
              <w:t>o</w:t>
            </w:r>
            <w:r w:rsidRPr="00E270EF">
              <w:rPr>
                <w:rFonts w:ascii="Arial" w:hAnsi="Arial" w:cs="Arial"/>
                <w:spacing w:val="1"/>
                <w:sz w:val="20"/>
                <w:szCs w:val="20"/>
              </w:rPr>
              <w:t>m</w:t>
            </w:r>
            <w:r w:rsidRPr="00E270EF">
              <w:rPr>
                <w:rFonts w:ascii="Arial" w:hAnsi="Arial" w:cs="Arial"/>
                <w:spacing w:val="-1"/>
                <w:sz w:val="20"/>
                <w:szCs w:val="20"/>
              </w:rPr>
              <w:t>m</w:t>
            </w:r>
            <w:r w:rsidRPr="00E270EF">
              <w:rPr>
                <w:rFonts w:ascii="Arial" w:hAnsi="Arial" w:cs="Arial"/>
                <w:spacing w:val="1"/>
                <w:sz w:val="20"/>
                <w:szCs w:val="20"/>
              </w:rPr>
              <w:t>e</w:t>
            </w:r>
            <w:r w:rsidRPr="00E270EF">
              <w:rPr>
                <w:rFonts w:ascii="Arial" w:hAnsi="Arial" w:cs="Arial"/>
                <w:spacing w:val="2"/>
                <w:sz w:val="20"/>
                <w:szCs w:val="20"/>
              </w:rPr>
              <w:t>n</w:t>
            </w:r>
            <w:r w:rsidRPr="00E270EF">
              <w:rPr>
                <w:rFonts w:ascii="Arial" w:hAnsi="Arial" w:cs="Arial"/>
                <w:spacing w:val="-1"/>
                <w:sz w:val="20"/>
                <w:szCs w:val="20"/>
              </w:rPr>
              <w:t>c</w:t>
            </w:r>
            <w:r w:rsidRPr="00E270EF">
              <w:rPr>
                <w:rFonts w:ascii="Arial" w:hAnsi="Arial" w:cs="Arial"/>
                <w:spacing w:val="1"/>
                <w:sz w:val="20"/>
                <w:szCs w:val="20"/>
              </w:rPr>
              <w:t>em</w:t>
            </w:r>
            <w:r w:rsidRPr="00E270EF">
              <w:rPr>
                <w:rFonts w:ascii="Arial" w:hAnsi="Arial" w:cs="Arial"/>
                <w:spacing w:val="-2"/>
                <w:sz w:val="20"/>
                <w:szCs w:val="20"/>
              </w:rPr>
              <w:t>e</w:t>
            </w:r>
            <w:r w:rsidRPr="00E270EF">
              <w:rPr>
                <w:rFonts w:ascii="Arial" w:hAnsi="Arial" w:cs="Arial"/>
                <w:spacing w:val="1"/>
                <w:sz w:val="20"/>
                <w:szCs w:val="20"/>
              </w:rPr>
              <w:t>n</w:t>
            </w:r>
            <w:r w:rsidRPr="00E270EF">
              <w:rPr>
                <w:rFonts w:ascii="Arial" w:hAnsi="Arial" w:cs="Arial"/>
                <w:sz w:val="20"/>
                <w:szCs w:val="20"/>
              </w:rPr>
              <w:t>t</w:t>
            </w:r>
            <w:r w:rsidRPr="00E270EF">
              <w:rPr>
                <w:rFonts w:ascii="Arial" w:hAnsi="Arial" w:cs="Arial"/>
                <w:spacing w:val="1"/>
                <w:sz w:val="20"/>
                <w:szCs w:val="20"/>
              </w:rPr>
              <w:t xml:space="preserve"> o</w:t>
            </w:r>
            <w:r w:rsidRPr="00E270EF">
              <w:rPr>
                <w:rFonts w:ascii="Arial" w:hAnsi="Arial" w:cs="Arial"/>
                <w:sz w:val="20"/>
                <w:szCs w:val="20"/>
              </w:rPr>
              <w:t xml:space="preserve">f </w:t>
            </w:r>
            <w:r w:rsidRPr="00E270EF">
              <w:rPr>
                <w:rFonts w:ascii="Arial" w:hAnsi="Arial" w:cs="Arial"/>
                <w:spacing w:val="1"/>
                <w:sz w:val="20"/>
                <w:szCs w:val="20"/>
              </w:rPr>
              <w:t>s</w:t>
            </w:r>
            <w:r w:rsidRPr="00E270EF">
              <w:rPr>
                <w:rFonts w:ascii="Arial" w:hAnsi="Arial" w:cs="Arial"/>
                <w:spacing w:val="-2"/>
                <w:sz w:val="20"/>
                <w:szCs w:val="20"/>
              </w:rPr>
              <w:t>i</w:t>
            </w:r>
            <w:r w:rsidRPr="00E270EF">
              <w:rPr>
                <w:rFonts w:ascii="Arial" w:hAnsi="Arial" w:cs="Arial"/>
                <w:sz w:val="20"/>
                <w:szCs w:val="20"/>
              </w:rPr>
              <w:t xml:space="preserve">te </w:t>
            </w:r>
            <w:r w:rsidRPr="00E270EF">
              <w:rPr>
                <w:rFonts w:ascii="Arial" w:hAnsi="Arial" w:cs="Arial"/>
                <w:spacing w:val="1"/>
                <w:sz w:val="20"/>
                <w:szCs w:val="20"/>
              </w:rPr>
              <w:t>ac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1"/>
                <w:sz w:val="20"/>
                <w:szCs w:val="20"/>
              </w:rPr>
              <w:t>v</w:t>
            </w:r>
            <w:r w:rsidRPr="00E270EF">
              <w:rPr>
                <w:rFonts w:ascii="Arial" w:hAnsi="Arial" w:cs="Arial"/>
                <w:spacing w:val="1"/>
                <w:sz w:val="20"/>
                <w:szCs w:val="20"/>
              </w:rPr>
              <w:t>i</w:t>
            </w:r>
            <w:r w:rsidRPr="00E270EF">
              <w:rPr>
                <w:rFonts w:ascii="Arial" w:hAnsi="Arial" w:cs="Arial"/>
                <w:spacing w:val="-2"/>
                <w:sz w:val="20"/>
                <w:szCs w:val="20"/>
              </w:rPr>
              <w:t>t</w:t>
            </w:r>
            <w:r w:rsidRPr="00E270EF">
              <w:rPr>
                <w:rFonts w:ascii="Arial" w:hAnsi="Arial" w:cs="Arial"/>
                <w:spacing w:val="1"/>
                <w:sz w:val="20"/>
                <w:szCs w:val="20"/>
              </w:rPr>
              <w:t>i</w:t>
            </w:r>
            <w:r w:rsidRPr="00E270EF">
              <w:rPr>
                <w:rFonts w:ascii="Arial" w:hAnsi="Arial" w:cs="Arial"/>
                <w:spacing w:val="-2"/>
                <w:sz w:val="20"/>
                <w:szCs w:val="20"/>
              </w:rPr>
              <w:t>e</w:t>
            </w:r>
            <w:r w:rsidRPr="00E270EF">
              <w:rPr>
                <w:rFonts w:ascii="Arial" w:hAnsi="Arial" w:cs="Arial"/>
                <w:sz w:val="20"/>
                <w:szCs w:val="20"/>
              </w:rPr>
              <w:t>s</w:t>
            </w:r>
            <w:r w:rsidRPr="00E270EF">
              <w:rPr>
                <w:rFonts w:ascii="Arial" w:hAnsi="Arial" w:cs="Arial"/>
                <w:spacing w:val="1"/>
                <w:sz w:val="20"/>
                <w:szCs w:val="20"/>
              </w:rPr>
              <w:t xml:space="preserve"> a</w:t>
            </w:r>
            <w:r w:rsidRPr="00E270EF">
              <w:rPr>
                <w:rFonts w:ascii="Arial" w:hAnsi="Arial" w:cs="Arial"/>
                <w:spacing w:val="-2"/>
                <w:sz w:val="20"/>
                <w:szCs w:val="20"/>
              </w:rPr>
              <w:t>n</w:t>
            </w:r>
            <w:r w:rsidRPr="00E270EF">
              <w:rPr>
                <w:rFonts w:ascii="Arial" w:hAnsi="Arial" w:cs="Arial"/>
                <w:sz w:val="20"/>
                <w:szCs w:val="20"/>
              </w:rPr>
              <w:t xml:space="preserve">d </w:t>
            </w:r>
            <w:r w:rsidRPr="00E270EF">
              <w:rPr>
                <w:rFonts w:ascii="Arial" w:hAnsi="Arial" w:cs="Arial"/>
                <w:spacing w:val="-1"/>
                <w:sz w:val="20"/>
                <w:szCs w:val="20"/>
              </w:rPr>
              <w:t>m</w:t>
            </w:r>
            <w:r w:rsidRPr="00E270EF">
              <w:rPr>
                <w:rFonts w:ascii="Arial" w:hAnsi="Arial" w:cs="Arial"/>
                <w:spacing w:val="1"/>
                <w:sz w:val="20"/>
                <w:szCs w:val="20"/>
              </w:rPr>
              <w:t>obi</w:t>
            </w:r>
            <w:r w:rsidRPr="00E270EF">
              <w:rPr>
                <w:rFonts w:ascii="Arial" w:hAnsi="Arial" w:cs="Arial"/>
                <w:spacing w:val="-2"/>
                <w:sz w:val="20"/>
                <w:szCs w:val="20"/>
              </w:rPr>
              <w:t>l</w:t>
            </w:r>
            <w:r w:rsidRPr="00E270EF">
              <w:rPr>
                <w:rFonts w:ascii="Arial" w:hAnsi="Arial" w:cs="Arial"/>
                <w:spacing w:val="1"/>
                <w:sz w:val="20"/>
                <w:szCs w:val="20"/>
              </w:rPr>
              <w:t>i</w:t>
            </w:r>
            <w:r w:rsidRPr="00E270EF">
              <w:rPr>
                <w:rFonts w:ascii="Arial" w:hAnsi="Arial" w:cs="Arial"/>
                <w:spacing w:val="-1"/>
                <w:sz w:val="20"/>
                <w:szCs w:val="20"/>
              </w:rPr>
              <w:t>z</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 xml:space="preserve">n </w:t>
            </w:r>
            <w:r w:rsidRPr="00E270EF">
              <w:rPr>
                <w:rFonts w:ascii="Arial" w:hAnsi="Arial" w:cs="Arial"/>
                <w:spacing w:val="1"/>
                <w:sz w:val="20"/>
                <w:szCs w:val="20"/>
              </w:rPr>
              <w:t>o</w:t>
            </w:r>
            <w:r w:rsidRPr="00E270EF">
              <w:rPr>
                <w:rFonts w:ascii="Arial" w:hAnsi="Arial" w:cs="Arial"/>
                <w:sz w:val="20"/>
                <w:szCs w:val="20"/>
              </w:rPr>
              <w:t>n</w:t>
            </w:r>
            <w:r w:rsidRPr="00E270EF">
              <w:rPr>
                <w:rFonts w:ascii="Arial" w:hAnsi="Arial" w:cs="Arial"/>
                <w:spacing w:val="1"/>
                <w:sz w:val="20"/>
                <w:szCs w:val="20"/>
              </w:rPr>
              <w:t xml:space="preserve"> g</w:t>
            </w:r>
            <w:r w:rsidRPr="00E270EF">
              <w:rPr>
                <w:rFonts w:ascii="Arial" w:hAnsi="Arial" w:cs="Arial"/>
                <w:sz w:val="20"/>
                <w:szCs w:val="20"/>
              </w:rPr>
              <w:t>r</w:t>
            </w:r>
            <w:r w:rsidRPr="00E270EF">
              <w:rPr>
                <w:rFonts w:ascii="Arial" w:hAnsi="Arial" w:cs="Arial"/>
                <w:spacing w:val="-2"/>
                <w:sz w:val="20"/>
                <w:szCs w:val="20"/>
              </w:rPr>
              <w:t>o</w:t>
            </w:r>
            <w:r w:rsidRPr="00E270EF">
              <w:rPr>
                <w:rFonts w:ascii="Arial" w:hAnsi="Arial" w:cs="Arial"/>
                <w:spacing w:val="1"/>
                <w:sz w:val="20"/>
                <w:szCs w:val="20"/>
              </w:rPr>
              <w:t>und</w:t>
            </w:r>
            <w:r w:rsidRPr="00E270EF">
              <w:rPr>
                <w:rFonts w:ascii="Arial" w:hAnsi="Arial" w:cs="Arial"/>
                <w:sz w:val="20"/>
                <w:szCs w:val="20"/>
              </w:rPr>
              <w:t xml:space="preserve">, </w:t>
            </w:r>
            <w:r w:rsidRPr="00E270EF">
              <w:rPr>
                <w:rFonts w:ascii="Arial" w:hAnsi="Arial" w:cs="Arial"/>
                <w:spacing w:val="1"/>
                <w:sz w:val="20"/>
                <w:szCs w:val="20"/>
              </w:rPr>
              <w:t>th</w:t>
            </w:r>
            <w:r w:rsidRPr="00E270EF">
              <w:rPr>
                <w:rFonts w:ascii="Arial" w:hAnsi="Arial" w:cs="Arial"/>
                <w:sz w:val="20"/>
                <w:szCs w:val="20"/>
              </w:rPr>
              <w:t xml:space="preserve">e </w:t>
            </w:r>
            <w:r w:rsidR="00703B25" w:rsidRPr="00E270EF">
              <w:rPr>
                <w:rFonts w:ascii="Arial" w:hAnsi="Arial" w:cs="Arial"/>
                <w:spacing w:val="-2"/>
                <w:sz w:val="20"/>
                <w:szCs w:val="20"/>
              </w:rPr>
              <w:t>c</w:t>
            </w:r>
            <w:r w:rsidRPr="00E270EF">
              <w:rPr>
                <w:rFonts w:ascii="Arial" w:hAnsi="Arial" w:cs="Arial"/>
                <w:spacing w:val="1"/>
                <w:sz w:val="20"/>
                <w:szCs w:val="20"/>
              </w:rPr>
              <w:t>on</w:t>
            </w:r>
            <w:r w:rsidRPr="00E270EF">
              <w:rPr>
                <w:rFonts w:ascii="Arial" w:hAnsi="Arial" w:cs="Arial"/>
                <w:sz w:val="20"/>
                <w:szCs w:val="20"/>
              </w:rPr>
              <w:t>tr</w:t>
            </w:r>
            <w:r w:rsidRPr="00E270EF">
              <w:rPr>
                <w:rFonts w:ascii="Arial" w:hAnsi="Arial" w:cs="Arial"/>
                <w:spacing w:val="-1"/>
                <w:sz w:val="20"/>
                <w:szCs w:val="20"/>
              </w:rPr>
              <w:t>a</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o</w:t>
            </w:r>
            <w:r w:rsidRPr="00E270EF">
              <w:rPr>
                <w:rFonts w:ascii="Arial" w:hAnsi="Arial" w:cs="Arial"/>
                <w:sz w:val="20"/>
                <w:szCs w:val="20"/>
              </w:rPr>
              <w:t>r</w:t>
            </w:r>
            <w:r w:rsidR="00ED4FD0">
              <w:rPr>
                <w:rFonts w:ascii="Arial" w:hAnsi="Arial" w:cs="Arial"/>
                <w:sz w:val="20"/>
                <w:szCs w:val="20"/>
              </w:rPr>
              <w:t xml:space="preserve"> </w:t>
            </w:r>
            <w:r w:rsidR="008004C1" w:rsidRPr="00E270EF">
              <w:rPr>
                <w:rFonts w:ascii="Arial" w:hAnsi="Arial" w:cs="Arial"/>
                <w:sz w:val="20"/>
                <w:szCs w:val="20"/>
              </w:rPr>
              <w:t xml:space="preserve"> </w:t>
            </w:r>
            <w:r w:rsidRPr="00E270EF">
              <w:rPr>
                <w:rFonts w:ascii="Arial" w:hAnsi="Arial" w:cs="Arial"/>
                <w:spacing w:val="-2"/>
                <w:sz w:val="20"/>
                <w:szCs w:val="20"/>
              </w:rPr>
              <w:t>w</w:t>
            </w:r>
            <w:r w:rsidRPr="00E270EF">
              <w:rPr>
                <w:rFonts w:ascii="Arial" w:hAnsi="Arial" w:cs="Arial"/>
                <w:spacing w:val="1"/>
                <w:sz w:val="20"/>
                <w:szCs w:val="20"/>
              </w:rPr>
              <w:t>il</w:t>
            </w:r>
            <w:r w:rsidRPr="00E270EF">
              <w:rPr>
                <w:rFonts w:ascii="Arial" w:hAnsi="Arial" w:cs="Arial"/>
                <w:sz w:val="20"/>
                <w:szCs w:val="20"/>
              </w:rPr>
              <w:t xml:space="preserve">l </w:t>
            </w:r>
            <w:r w:rsidRPr="00E270EF">
              <w:rPr>
                <w:rFonts w:ascii="Arial" w:hAnsi="Arial" w:cs="Arial"/>
                <w:spacing w:val="1"/>
                <w:sz w:val="20"/>
                <w:szCs w:val="20"/>
              </w:rPr>
              <w:t>p</w:t>
            </w:r>
            <w:r w:rsidRPr="00E270EF">
              <w:rPr>
                <w:rFonts w:ascii="Arial" w:hAnsi="Arial" w:cs="Arial"/>
                <w:sz w:val="20"/>
                <w:szCs w:val="20"/>
              </w:rPr>
              <w:t>r</w:t>
            </w:r>
            <w:r w:rsidRPr="00E270EF">
              <w:rPr>
                <w:rFonts w:ascii="Arial" w:hAnsi="Arial" w:cs="Arial"/>
                <w:spacing w:val="1"/>
                <w:sz w:val="20"/>
                <w:szCs w:val="20"/>
              </w:rPr>
              <w:t>epa</w:t>
            </w:r>
            <w:r w:rsidRPr="00E270EF">
              <w:rPr>
                <w:rFonts w:ascii="Arial" w:hAnsi="Arial" w:cs="Arial"/>
                <w:sz w:val="20"/>
                <w:szCs w:val="20"/>
              </w:rPr>
              <w:t xml:space="preserve">re a traffic </w:t>
            </w:r>
            <w:r w:rsidRPr="00E270EF">
              <w:rPr>
                <w:rFonts w:ascii="Arial" w:hAnsi="Arial" w:cs="Arial"/>
                <w:spacing w:val="-1"/>
                <w:sz w:val="20"/>
                <w:szCs w:val="20"/>
              </w:rPr>
              <w:t>c</w:t>
            </w:r>
            <w:r w:rsidRPr="00E270EF">
              <w:rPr>
                <w:rFonts w:ascii="Arial" w:hAnsi="Arial" w:cs="Arial"/>
                <w:spacing w:val="1"/>
                <w:sz w:val="20"/>
                <w:szCs w:val="20"/>
              </w:rPr>
              <w:t>i</w:t>
            </w:r>
            <w:r w:rsidRPr="00E270EF">
              <w:rPr>
                <w:rFonts w:ascii="Arial" w:hAnsi="Arial" w:cs="Arial"/>
                <w:sz w:val="20"/>
                <w:szCs w:val="20"/>
              </w:rPr>
              <w:t>r</w:t>
            </w:r>
            <w:r w:rsidRPr="00E270EF">
              <w:rPr>
                <w:rFonts w:ascii="Arial" w:hAnsi="Arial" w:cs="Arial"/>
                <w:spacing w:val="-1"/>
                <w:sz w:val="20"/>
                <w:szCs w:val="20"/>
              </w:rPr>
              <w:t>c</w:t>
            </w:r>
            <w:r w:rsidRPr="00E270EF">
              <w:rPr>
                <w:rFonts w:ascii="Arial" w:hAnsi="Arial" w:cs="Arial"/>
                <w:spacing w:val="1"/>
                <w:sz w:val="20"/>
                <w:szCs w:val="20"/>
              </w:rPr>
              <w:t>ula</w:t>
            </w:r>
            <w:r w:rsidRPr="00E270EF">
              <w:rPr>
                <w:rFonts w:ascii="Arial" w:hAnsi="Arial" w:cs="Arial"/>
                <w:spacing w:val="-2"/>
                <w:sz w:val="20"/>
                <w:szCs w:val="20"/>
              </w:rPr>
              <w:t>t</w:t>
            </w:r>
            <w:r w:rsidRPr="00E270EF">
              <w:rPr>
                <w:rFonts w:ascii="Arial" w:hAnsi="Arial" w:cs="Arial"/>
                <w:spacing w:val="1"/>
                <w:sz w:val="20"/>
                <w:szCs w:val="20"/>
              </w:rPr>
              <w:t>io</w:t>
            </w:r>
            <w:r w:rsidRPr="00E270EF">
              <w:rPr>
                <w:rFonts w:ascii="Arial" w:hAnsi="Arial" w:cs="Arial"/>
                <w:sz w:val="20"/>
                <w:szCs w:val="20"/>
              </w:rPr>
              <w:t xml:space="preserve">n </w:t>
            </w:r>
            <w:r w:rsidRPr="00E270EF">
              <w:rPr>
                <w:rFonts w:ascii="Arial" w:hAnsi="Arial" w:cs="Arial"/>
                <w:spacing w:val="1"/>
                <w:sz w:val="20"/>
                <w:szCs w:val="20"/>
              </w:rPr>
              <w:t>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n</w:t>
            </w:r>
            <w:r w:rsidR="004300A3" w:rsidRPr="00E270EF">
              <w:rPr>
                <w:rFonts w:ascii="Arial" w:hAnsi="Arial" w:cs="Arial"/>
                <w:sz w:val="20"/>
                <w:szCs w:val="20"/>
              </w:rPr>
              <w:t xml:space="preserve"> </w:t>
            </w:r>
            <w:r w:rsidRPr="00E270EF">
              <w:rPr>
                <w:rFonts w:ascii="Arial" w:hAnsi="Arial" w:cs="Arial"/>
                <w:spacing w:val="-2"/>
                <w:sz w:val="20"/>
                <w:szCs w:val="20"/>
              </w:rPr>
              <w:t>f</w:t>
            </w:r>
            <w:r w:rsidRPr="00E270EF">
              <w:rPr>
                <w:rFonts w:ascii="Arial" w:hAnsi="Arial" w:cs="Arial"/>
                <w:spacing w:val="1"/>
                <w:sz w:val="20"/>
                <w:szCs w:val="20"/>
              </w:rPr>
              <w:t>o</w:t>
            </w:r>
            <w:r w:rsidRPr="00E270EF">
              <w:rPr>
                <w:rFonts w:ascii="Arial" w:hAnsi="Arial" w:cs="Arial"/>
                <w:sz w:val="20"/>
                <w:szCs w:val="20"/>
              </w:rPr>
              <w:t xml:space="preserve">r </w:t>
            </w:r>
            <w:r w:rsidRPr="00E270EF">
              <w:rPr>
                <w:rFonts w:ascii="Arial" w:hAnsi="Arial" w:cs="Arial"/>
                <w:spacing w:val="1"/>
                <w:sz w:val="20"/>
                <w:szCs w:val="20"/>
              </w:rPr>
              <w:t>sa</w:t>
            </w:r>
            <w:r w:rsidRPr="00E270EF">
              <w:rPr>
                <w:rFonts w:ascii="Arial" w:hAnsi="Arial" w:cs="Arial"/>
                <w:sz w:val="20"/>
                <w:szCs w:val="20"/>
              </w:rPr>
              <w:t xml:space="preserve">fe </w:t>
            </w:r>
            <w:r w:rsidRPr="00E270EF">
              <w:rPr>
                <w:rFonts w:ascii="Arial" w:hAnsi="Arial" w:cs="Arial"/>
                <w:spacing w:val="1"/>
                <w:sz w:val="20"/>
                <w:szCs w:val="20"/>
              </w:rPr>
              <w:t>pa</w:t>
            </w:r>
            <w:r w:rsidRPr="00E270EF">
              <w:rPr>
                <w:rFonts w:ascii="Arial" w:hAnsi="Arial" w:cs="Arial"/>
                <w:spacing w:val="-1"/>
                <w:sz w:val="20"/>
                <w:szCs w:val="20"/>
              </w:rPr>
              <w:t>s</w:t>
            </w:r>
            <w:r w:rsidRPr="00E270EF">
              <w:rPr>
                <w:rFonts w:ascii="Arial" w:hAnsi="Arial" w:cs="Arial"/>
                <w:spacing w:val="1"/>
                <w:sz w:val="20"/>
                <w:szCs w:val="20"/>
              </w:rPr>
              <w:t>s</w:t>
            </w:r>
            <w:r w:rsidRPr="00E270EF">
              <w:rPr>
                <w:rFonts w:ascii="Arial" w:hAnsi="Arial" w:cs="Arial"/>
                <w:spacing w:val="-2"/>
                <w:sz w:val="20"/>
                <w:szCs w:val="20"/>
              </w:rPr>
              <w:t>a</w:t>
            </w:r>
            <w:r w:rsidRPr="00E270EF">
              <w:rPr>
                <w:rFonts w:ascii="Arial" w:hAnsi="Arial" w:cs="Arial"/>
                <w:spacing w:val="1"/>
                <w:sz w:val="20"/>
                <w:szCs w:val="20"/>
              </w:rPr>
              <w:t>g</w:t>
            </w:r>
            <w:r w:rsidRPr="00E270EF">
              <w:rPr>
                <w:rFonts w:ascii="Arial" w:hAnsi="Arial" w:cs="Arial"/>
                <w:sz w:val="20"/>
                <w:szCs w:val="20"/>
              </w:rPr>
              <w:t>e</w:t>
            </w:r>
            <w:r w:rsidRPr="00E270EF">
              <w:rPr>
                <w:rFonts w:ascii="Arial" w:hAnsi="Arial" w:cs="Arial"/>
                <w:spacing w:val="1"/>
                <w:sz w:val="20"/>
                <w:szCs w:val="20"/>
              </w:rPr>
              <w:t xml:space="preserve"> o</w:t>
            </w:r>
            <w:r w:rsidRPr="00E270EF">
              <w:rPr>
                <w:rFonts w:ascii="Arial" w:hAnsi="Arial" w:cs="Arial"/>
                <w:sz w:val="20"/>
                <w:szCs w:val="20"/>
              </w:rPr>
              <w:t xml:space="preserve">f </w:t>
            </w:r>
            <w:r w:rsidRPr="00E270EF">
              <w:rPr>
                <w:rFonts w:ascii="Arial" w:hAnsi="Arial" w:cs="Arial"/>
                <w:spacing w:val="1"/>
                <w:sz w:val="20"/>
                <w:szCs w:val="20"/>
              </w:rPr>
              <w:t xml:space="preserve">local traffic during </w:t>
            </w:r>
            <w:r w:rsidRPr="00E270EF">
              <w:rPr>
                <w:rFonts w:ascii="Arial" w:hAnsi="Arial" w:cs="Arial"/>
                <w:spacing w:val="-1"/>
                <w:sz w:val="20"/>
                <w:szCs w:val="20"/>
              </w:rPr>
              <w:t>c</w:t>
            </w:r>
            <w:r w:rsidRPr="00E270EF">
              <w:rPr>
                <w:rFonts w:ascii="Arial" w:hAnsi="Arial" w:cs="Arial"/>
                <w:spacing w:val="1"/>
                <w:sz w:val="20"/>
                <w:szCs w:val="20"/>
              </w:rPr>
              <w:t>on</w:t>
            </w:r>
            <w:r w:rsidRPr="00E270EF">
              <w:rPr>
                <w:rFonts w:ascii="Arial" w:hAnsi="Arial" w:cs="Arial"/>
                <w:spacing w:val="-1"/>
                <w:sz w:val="20"/>
                <w:szCs w:val="20"/>
              </w:rPr>
              <w:t>s</w:t>
            </w:r>
            <w:r w:rsidRPr="00E270EF">
              <w:rPr>
                <w:rFonts w:ascii="Arial" w:hAnsi="Arial" w:cs="Arial"/>
                <w:sz w:val="20"/>
                <w:szCs w:val="20"/>
              </w:rPr>
              <w:t>tr</w:t>
            </w:r>
            <w:r w:rsidRPr="00E270EF">
              <w:rPr>
                <w:rFonts w:ascii="Arial" w:hAnsi="Arial" w:cs="Arial"/>
                <w:spacing w:val="1"/>
                <w:sz w:val="20"/>
                <w:szCs w:val="20"/>
              </w:rPr>
              <w:t>u</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io</w:t>
            </w:r>
            <w:r w:rsidRPr="00E270EF">
              <w:rPr>
                <w:rFonts w:ascii="Arial" w:hAnsi="Arial" w:cs="Arial"/>
                <w:sz w:val="20"/>
                <w:szCs w:val="20"/>
              </w:rPr>
              <w:t xml:space="preserve">n </w:t>
            </w:r>
            <w:r w:rsidRPr="00E270EF">
              <w:rPr>
                <w:rFonts w:ascii="Arial" w:hAnsi="Arial" w:cs="Arial"/>
                <w:spacing w:val="1"/>
                <w:sz w:val="20"/>
                <w:szCs w:val="20"/>
              </w:rPr>
              <w:t>s</w:t>
            </w:r>
            <w:r w:rsidRPr="00E270EF">
              <w:rPr>
                <w:rFonts w:ascii="Arial" w:hAnsi="Arial" w:cs="Arial"/>
                <w:sz w:val="20"/>
                <w:szCs w:val="20"/>
              </w:rPr>
              <w:t>t</w:t>
            </w:r>
            <w:r w:rsidRPr="00E270EF">
              <w:rPr>
                <w:rFonts w:ascii="Arial" w:hAnsi="Arial" w:cs="Arial"/>
                <w:spacing w:val="1"/>
                <w:sz w:val="20"/>
                <w:szCs w:val="20"/>
              </w:rPr>
              <w:t>a</w:t>
            </w:r>
            <w:r w:rsidRPr="00E270EF">
              <w:rPr>
                <w:rFonts w:ascii="Arial" w:hAnsi="Arial" w:cs="Arial"/>
                <w:spacing w:val="-2"/>
                <w:sz w:val="20"/>
                <w:szCs w:val="20"/>
              </w:rPr>
              <w:t>g</w:t>
            </w:r>
            <w:r w:rsidRPr="00E270EF">
              <w:rPr>
                <w:rFonts w:ascii="Arial" w:hAnsi="Arial" w:cs="Arial"/>
                <w:spacing w:val="1"/>
                <w:sz w:val="20"/>
                <w:szCs w:val="20"/>
              </w:rPr>
              <w:t>e</w:t>
            </w:r>
            <w:r w:rsidR="00E5591F" w:rsidRPr="00E270EF">
              <w:rPr>
                <w:rFonts w:ascii="Arial" w:hAnsi="Arial" w:cs="Arial"/>
                <w:spacing w:val="1"/>
                <w:sz w:val="20"/>
                <w:szCs w:val="20"/>
              </w:rPr>
              <w:t xml:space="preserve">. This will </w:t>
            </w:r>
            <w:r w:rsidRPr="00E270EF">
              <w:rPr>
                <w:rFonts w:ascii="Arial" w:hAnsi="Arial" w:cs="Arial"/>
                <w:spacing w:val="1"/>
                <w:sz w:val="20"/>
                <w:szCs w:val="20"/>
              </w:rPr>
              <w:t>i</w:t>
            </w:r>
            <w:r w:rsidRPr="00E270EF">
              <w:rPr>
                <w:rFonts w:ascii="Arial" w:hAnsi="Arial" w:cs="Arial"/>
                <w:spacing w:val="-2"/>
                <w:sz w:val="20"/>
                <w:szCs w:val="20"/>
              </w:rPr>
              <w:t>n</w:t>
            </w:r>
            <w:r w:rsidRPr="00E270EF">
              <w:rPr>
                <w:rFonts w:ascii="Arial" w:hAnsi="Arial" w:cs="Arial"/>
                <w:spacing w:val="1"/>
                <w:sz w:val="20"/>
                <w:szCs w:val="20"/>
              </w:rPr>
              <w:t>c</w:t>
            </w:r>
            <w:r w:rsidRPr="00E270EF">
              <w:rPr>
                <w:rFonts w:ascii="Arial" w:hAnsi="Arial" w:cs="Arial"/>
                <w:spacing w:val="-2"/>
                <w:sz w:val="20"/>
                <w:szCs w:val="20"/>
              </w:rPr>
              <w:t>l</w:t>
            </w:r>
            <w:r w:rsidRPr="00E270EF">
              <w:rPr>
                <w:rFonts w:ascii="Arial" w:hAnsi="Arial" w:cs="Arial"/>
                <w:spacing w:val="1"/>
                <w:sz w:val="20"/>
                <w:szCs w:val="20"/>
              </w:rPr>
              <w:t>ud</w:t>
            </w:r>
            <w:r w:rsidR="00E5591F" w:rsidRPr="00E270EF">
              <w:rPr>
                <w:rFonts w:ascii="Arial" w:hAnsi="Arial" w:cs="Arial"/>
                <w:spacing w:val="1"/>
                <w:sz w:val="20"/>
                <w:szCs w:val="20"/>
              </w:rPr>
              <w:t>e</w:t>
            </w:r>
            <w:r w:rsidRPr="00E270EF">
              <w:rPr>
                <w:rFonts w:ascii="Arial" w:hAnsi="Arial" w:cs="Arial"/>
                <w:spacing w:val="1"/>
                <w:sz w:val="20"/>
                <w:szCs w:val="20"/>
              </w:rPr>
              <w:t xml:space="preserve"> al</w:t>
            </w:r>
            <w:r w:rsidRPr="00E270EF">
              <w:rPr>
                <w:rFonts w:ascii="Arial" w:hAnsi="Arial" w:cs="Arial"/>
                <w:spacing w:val="-2"/>
                <w:sz w:val="20"/>
                <w:szCs w:val="20"/>
              </w:rPr>
              <w:t>t</w:t>
            </w:r>
            <w:r w:rsidRPr="00E270EF">
              <w:rPr>
                <w:rFonts w:ascii="Arial" w:hAnsi="Arial" w:cs="Arial"/>
                <w:spacing w:val="1"/>
                <w:sz w:val="20"/>
                <w:szCs w:val="20"/>
              </w:rPr>
              <w:t>e</w:t>
            </w:r>
            <w:r w:rsidRPr="00E270EF">
              <w:rPr>
                <w:rFonts w:ascii="Arial" w:hAnsi="Arial" w:cs="Arial"/>
                <w:sz w:val="20"/>
                <w:szCs w:val="20"/>
              </w:rPr>
              <w:t>r</w:t>
            </w:r>
            <w:r w:rsidRPr="00E270EF">
              <w:rPr>
                <w:rFonts w:ascii="Arial" w:hAnsi="Arial" w:cs="Arial"/>
                <w:spacing w:val="1"/>
                <w:sz w:val="20"/>
                <w:szCs w:val="20"/>
              </w:rPr>
              <w:t>na</w:t>
            </w:r>
            <w:r w:rsidRPr="00E270EF">
              <w:rPr>
                <w:rFonts w:ascii="Arial" w:hAnsi="Arial" w:cs="Arial"/>
                <w:spacing w:val="-2"/>
                <w:sz w:val="20"/>
                <w:szCs w:val="20"/>
              </w:rPr>
              <w:t>t</w:t>
            </w:r>
            <w:r w:rsidRPr="00E270EF">
              <w:rPr>
                <w:rFonts w:ascii="Arial" w:hAnsi="Arial" w:cs="Arial"/>
                <w:spacing w:val="1"/>
                <w:sz w:val="20"/>
                <w:szCs w:val="20"/>
              </w:rPr>
              <w:t>i</w:t>
            </w:r>
            <w:r w:rsidRPr="00E270EF">
              <w:rPr>
                <w:rFonts w:ascii="Arial" w:hAnsi="Arial" w:cs="Arial"/>
                <w:spacing w:val="-1"/>
                <w:sz w:val="20"/>
                <w:szCs w:val="20"/>
              </w:rPr>
              <w:t>v</w:t>
            </w:r>
            <w:r w:rsidRPr="00E270EF">
              <w:rPr>
                <w:rFonts w:ascii="Arial" w:hAnsi="Arial" w:cs="Arial"/>
                <w:sz w:val="20"/>
                <w:szCs w:val="20"/>
              </w:rPr>
              <w:t xml:space="preserve">e </w:t>
            </w:r>
            <w:r w:rsidRPr="00E270EF">
              <w:rPr>
                <w:rFonts w:ascii="Arial" w:hAnsi="Arial" w:cs="Arial"/>
                <w:spacing w:val="5"/>
                <w:sz w:val="20"/>
                <w:szCs w:val="20"/>
              </w:rPr>
              <w:t>a</w:t>
            </w:r>
            <w:r w:rsidRPr="00E270EF">
              <w:rPr>
                <w:rFonts w:ascii="Arial" w:hAnsi="Arial" w:cs="Arial"/>
                <w:spacing w:val="-1"/>
                <w:sz w:val="20"/>
                <w:szCs w:val="20"/>
              </w:rPr>
              <w:t>c</w:t>
            </w:r>
            <w:r w:rsidRPr="00E270EF">
              <w:rPr>
                <w:rFonts w:ascii="Arial" w:hAnsi="Arial" w:cs="Arial"/>
                <w:spacing w:val="1"/>
                <w:sz w:val="20"/>
                <w:szCs w:val="20"/>
              </w:rPr>
              <w:t>c</w:t>
            </w:r>
            <w:r w:rsidRPr="00E270EF">
              <w:rPr>
                <w:rFonts w:ascii="Arial" w:hAnsi="Arial" w:cs="Arial"/>
                <w:spacing w:val="-2"/>
                <w:sz w:val="20"/>
                <w:szCs w:val="20"/>
              </w:rPr>
              <w:t>e</w:t>
            </w:r>
            <w:r w:rsidRPr="00E270EF">
              <w:rPr>
                <w:rFonts w:ascii="Arial" w:hAnsi="Arial" w:cs="Arial"/>
                <w:spacing w:val="1"/>
                <w:sz w:val="20"/>
                <w:szCs w:val="20"/>
              </w:rPr>
              <w:t>s</w:t>
            </w:r>
            <w:r w:rsidRPr="00E270EF">
              <w:rPr>
                <w:rFonts w:ascii="Arial" w:hAnsi="Arial" w:cs="Arial"/>
                <w:sz w:val="20"/>
                <w:szCs w:val="20"/>
              </w:rPr>
              <w:t>s r</w:t>
            </w:r>
            <w:r w:rsidRPr="00E270EF">
              <w:rPr>
                <w:rFonts w:ascii="Arial" w:hAnsi="Arial" w:cs="Arial"/>
                <w:spacing w:val="1"/>
                <w:sz w:val="20"/>
                <w:szCs w:val="20"/>
              </w:rPr>
              <w:t>ou</w:t>
            </w:r>
            <w:r w:rsidRPr="00E270EF">
              <w:rPr>
                <w:rFonts w:ascii="Arial" w:hAnsi="Arial" w:cs="Arial"/>
                <w:sz w:val="20"/>
                <w:szCs w:val="20"/>
              </w:rPr>
              <w:t>t</w:t>
            </w:r>
            <w:r w:rsidRPr="00E270EF">
              <w:rPr>
                <w:rFonts w:ascii="Arial" w:hAnsi="Arial" w:cs="Arial"/>
                <w:spacing w:val="-1"/>
                <w:sz w:val="20"/>
                <w:szCs w:val="20"/>
              </w:rPr>
              <w:t>e</w:t>
            </w:r>
            <w:r w:rsidRPr="00E270EF">
              <w:rPr>
                <w:rFonts w:ascii="Arial" w:hAnsi="Arial" w:cs="Arial"/>
                <w:spacing w:val="1"/>
                <w:sz w:val="20"/>
                <w:szCs w:val="20"/>
              </w:rPr>
              <w:t>s</w:t>
            </w:r>
            <w:r w:rsidRPr="00E270EF">
              <w:rPr>
                <w:rFonts w:ascii="Arial" w:hAnsi="Arial" w:cs="Arial"/>
                <w:sz w:val="20"/>
                <w:szCs w:val="20"/>
              </w:rPr>
              <w:t>, tr</w:t>
            </w:r>
            <w:r w:rsidRPr="00E270EF">
              <w:rPr>
                <w:rFonts w:ascii="Arial" w:hAnsi="Arial" w:cs="Arial"/>
                <w:spacing w:val="1"/>
                <w:sz w:val="20"/>
                <w:szCs w:val="20"/>
              </w:rPr>
              <w:t>a</w:t>
            </w:r>
            <w:r w:rsidRPr="00E270EF">
              <w:rPr>
                <w:rFonts w:ascii="Arial" w:hAnsi="Arial" w:cs="Arial"/>
                <w:spacing w:val="-2"/>
                <w:sz w:val="20"/>
                <w:szCs w:val="20"/>
              </w:rPr>
              <w:t>f</w:t>
            </w:r>
            <w:r w:rsidRPr="00E270EF">
              <w:rPr>
                <w:rFonts w:ascii="Arial" w:hAnsi="Arial" w:cs="Arial"/>
                <w:sz w:val="20"/>
                <w:szCs w:val="20"/>
              </w:rPr>
              <w:t>f</w:t>
            </w:r>
            <w:r w:rsidRPr="00E270EF">
              <w:rPr>
                <w:rFonts w:ascii="Arial" w:hAnsi="Arial" w:cs="Arial"/>
                <w:spacing w:val="1"/>
                <w:sz w:val="20"/>
                <w:szCs w:val="20"/>
              </w:rPr>
              <w:t>i</w:t>
            </w:r>
            <w:r w:rsidRPr="00E270EF">
              <w:rPr>
                <w:rFonts w:ascii="Arial" w:hAnsi="Arial" w:cs="Arial"/>
                <w:sz w:val="20"/>
                <w:szCs w:val="20"/>
              </w:rPr>
              <w:t>c r</w:t>
            </w:r>
            <w:r w:rsidRPr="00E270EF">
              <w:rPr>
                <w:rFonts w:ascii="Arial" w:hAnsi="Arial" w:cs="Arial"/>
                <w:spacing w:val="1"/>
                <w:sz w:val="20"/>
                <w:szCs w:val="20"/>
              </w:rPr>
              <w:t>e</w:t>
            </w:r>
            <w:r w:rsidRPr="00E270EF">
              <w:rPr>
                <w:rFonts w:ascii="Arial" w:hAnsi="Arial" w:cs="Arial"/>
                <w:spacing w:val="-2"/>
                <w:sz w:val="20"/>
                <w:szCs w:val="20"/>
              </w:rPr>
              <w:t>g</w:t>
            </w:r>
            <w:r w:rsidRPr="00E270EF">
              <w:rPr>
                <w:rFonts w:ascii="Arial" w:hAnsi="Arial" w:cs="Arial"/>
                <w:spacing w:val="1"/>
                <w:sz w:val="20"/>
                <w:szCs w:val="20"/>
              </w:rPr>
              <w:t>ula</w:t>
            </w:r>
            <w:r w:rsidRPr="00E270EF">
              <w:rPr>
                <w:rFonts w:ascii="Arial" w:hAnsi="Arial" w:cs="Arial"/>
                <w:spacing w:val="-2"/>
                <w:sz w:val="20"/>
                <w:szCs w:val="20"/>
              </w:rPr>
              <w:t>t</w:t>
            </w:r>
            <w:r w:rsidRPr="00E270EF">
              <w:rPr>
                <w:rFonts w:ascii="Arial" w:hAnsi="Arial" w:cs="Arial"/>
                <w:spacing w:val="1"/>
                <w:sz w:val="20"/>
                <w:szCs w:val="20"/>
              </w:rPr>
              <w:t>io</w:t>
            </w:r>
            <w:r w:rsidRPr="00E270EF">
              <w:rPr>
                <w:rFonts w:ascii="Arial" w:hAnsi="Arial" w:cs="Arial"/>
                <w:spacing w:val="-2"/>
                <w:sz w:val="20"/>
                <w:szCs w:val="20"/>
              </w:rPr>
              <w:t>n</w:t>
            </w:r>
            <w:r w:rsidRPr="00E270EF">
              <w:rPr>
                <w:rFonts w:ascii="Arial" w:hAnsi="Arial" w:cs="Arial"/>
                <w:spacing w:val="1"/>
                <w:sz w:val="20"/>
                <w:szCs w:val="20"/>
              </w:rPr>
              <w:t>s</w:t>
            </w:r>
            <w:r w:rsidRPr="00E270EF">
              <w:rPr>
                <w:rFonts w:ascii="Arial" w:hAnsi="Arial" w:cs="Arial"/>
                <w:sz w:val="20"/>
                <w:szCs w:val="20"/>
              </w:rPr>
              <w:t xml:space="preserve">, </w:t>
            </w:r>
            <w:r w:rsidR="00873AE3" w:rsidRPr="00E270EF">
              <w:rPr>
                <w:rFonts w:ascii="Arial" w:hAnsi="Arial" w:cs="Arial"/>
                <w:spacing w:val="1"/>
                <w:sz w:val="20"/>
                <w:szCs w:val="20"/>
              </w:rPr>
              <w:t>Sig</w:t>
            </w:r>
            <w:r w:rsidR="00873AE3" w:rsidRPr="00E270EF">
              <w:rPr>
                <w:rFonts w:ascii="Arial" w:hAnsi="Arial" w:cs="Arial"/>
                <w:spacing w:val="-2"/>
                <w:sz w:val="20"/>
                <w:szCs w:val="20"/>
              </w:rPr>
              <w:t>n</w:t>
            </w:r>
            <w:r w:rsidR="00873AE3" w:rsidRPr="00E270EF">
              <w:rPr>
                <w:rFonts w:ascii="Arial" w:hAnsi="Arial" w:cs="Arial"/>
                <w:spacing w:val="1"/>
                <w:sz w:val="20"/>
                <w:szCs w:val="20"/>
              </w:rPr>
              <w:t>age</w:t>
            </w:r>
            <w:r w:rsidR="00873AE3" w:rsidRPr="00E270EF">
              <w:rPr>
                <w:rFonts w:ascii="Arial" w:hAnsi="Arial" w:cs="Arial"/>
                <w:spacing w:val="-1"/>
                <w:sz w:val="20"/>
                <w:szCs w:val="20"/>
              </w:rPr>
              <w:t>s</w:t>
            </w:r>
            <w:r w:rsidR="00F567A4" w:rsidRPr="00E270EF">
              <w:rPr>
                <w:rFonts w:ascii="Arial" w:hAnsi="Arial" w:cs="Arial"/>
                <w:spacing w:val="-1"/>
                <w:sz w:val="20"/>
                <w:szCs w:val="20"/>
              </w:rPr>
              <w:t>,</w:t>
            </w:r>
            <w:r w:rsidRPr="00E270EF">
              <w:rPr>
                <w:rFonts w:ascii="Arial" w:hAnsi="Arial" w:cs="Arial"/>
                <w:spacing w:val="1"/>
                <w:sz w:val="20"/>
                <w:szCs w:val="20"/>
              </w:rPr>
              <w:t xml:space="preserve"> e</w:t>
            </w:r>
            <w:r w:rsidRPr="00E270EF">
              <w:rPr>
                <w:rFonts w:ascii="Arial" w:hAnsi="Arial" w:cs="Arial"/>
                <w:spacing w:val="-2"/>
                <w:sz w:val="20"/>
                <w:szCs w:val="20"/>
              </w:rPr>
              <w:t>t</w:t>
            </w:r>
            <w:r w:rsidRPr="00E270EF">
              <w:rPr>
                <w:rFonts w:ascii="Arial" w:hAnsi="Arial" w:cs="Arial"/>
                <w:spacing w:val="1"/>
                <w:sz w:val="20"/>
                <w:szCs w:val="20"/>
              </w:rPr>
              <w:t>c</w:t>
            </w:r>
            <w:r w:rsidRPr="00E270EF">
              <w:rPr>
                <w:rFonts w:ascii="Arial" w:hAnsi="Arial" w:cs="Arial"/>
                <w:sz w:val="20"/>
                <w:szCs w:val="20"/>
              </w:rPr>
              <w:t xml:space="preserve">. </w:t>
            </w:r>
            <w:r w:rsidR="00E5591F" w:rsidRPr="00E270EF">
              <w:rPr>
                <w:rFonts w:ascii="Arial" w:hAnsi="Arial" w:cs="Arial"/>
                <w:spacing w:val="1"/>
                <w:sz w:val="20"/>
                <w:szCs w:val="20"/>
              </w:rPr>
              <w:t xml:space="preserve">The contractors will </w:t>
            </w:r>
            <w:r w:rsidR="00703B25" w:rsidRPr="00E270EF">
              <w:rPr>
                <w:rFonts w:ascii="Arial" w:hAnsi="Arial" w:cs="Arial"/>
                <w:spacing w:val="1"/>
                <w:sz w:val="20"/>
                <w:szCs w:val="20"/>
              </w:rPr>
              <w:t>ge</w:t>
            </w:r>
            <w:r w:rsidR="00703B25" w:rsidRPr="00E270EF">
              <w:rPr>
                <w:rFonts w:ascii="Arial" w:hAnsi="Arial" w:cs="Arial"/>
                <w:sz w:val="20"/>
                <w:szCs w:val="20"/>
              </w:rPr>
              <w:t xml:space="preserve">t </w:t>
            </w:r>
            <w:r w:rsidR="00E5591F" w:rsidRPr="00E270EF">
              <w:rPr>
                <w:rFonts w:ascii="Arial" w:hAnsi="Arial" w:cs="Arial"/>
                <w:sz w:val="20"/>
                <w:szCs w:val="20"/>
              </w:rPr>
              <w:t xml:space="preserve">these plans </w:t>
            </w:r>
            <w:r w:rsidR="00703B25" w:rsidRPr="00E270EF">
              <w:rPr>
                <w:rFonts w:ascii="Arial" w:hAnsi="Arial" w:cs="Arial"/>
                <w:spacing w:val="1"/>
                <w:sz w:val="20"/>
                <w:szCs w:val="20"/>
              </w:rPr>
              <w:t>app</w:t>
            </w:r>
            <w:r w:rsidR="00703B25" w:rsidRPr="00E270EF">
              <w:rPr>
                <w:rFonts w:ascii="Arial" w:hAnsi="Arial" w:cs="Arial"/>
                <w:spacing w:val="-2"/>
                <w:sz w:val="20"/>
                <w:szCs w:val="20"/>
              </w:rPr>
              <w:t>r</w:t>
            </w:r>
            <w:r w:rsidR="00703B25" w:rsidRPr="00E270EF">
              <w:rPr>
                <w:rFonts w:ascii="Arial" w:hAnsi="Arial" w:cs="Arial"/>
                <w:spacing w:val="1"/>
                <w:sz w:val="20"/>
                <w:szCs w:val="20"/>
              </w:rPr>
              <w:t>o</w:t>
            </w:r>
            <w:r w:rsidR="00703B25" w:rsidRPr="00E270EF">
              <w:rPr>
                <w:rFonts w:ascii="Arial" w:hAnsi="Arial" w:cs="Arial"/>
                <w:spacing w:val="-1"/>
                <w:sz w:val="20"/>
                <w:szCs w:val="20"/>
              </w:rPr>
              <w:t>v</w:t>
            </w:r>
            <w:r w:rsidR="00703B25" w:rsidRPr="00E270EF">
              <w:rPr>
                <w:rFonts w:ascii="Arial" w:hAnsi="Arial" w:cs="Arial"/>
                <w:spacing w:val="1"/>
                <w:sz w:val="20"/>
                <w:szCs w:val="20"/>
              </w:rPr>
              <w:t>e</w:t>
            </w:r>
            <w:r w:rsidR="00703B25" w:rsidRPr="00E270EF">
              <w:rPr>
                <w:rFonts w:ascii="Arial" w:hAnsi="Arial" w:cs="Arial"/>
                <w:sz w:val="20"/>
                <w:szCs w:val="20"/>
              </w:rPr>
              <w:t xml:space="preserve">d </w:t>
            </w:r>
            <w:r w:rsidR="00DA42C2" w:rsidRPr="00E270EF">
              <w:rPr>
                <w:rFonts w:ascii="Arial" w:hAnsi="Arial" w:cs="Arial"/>
                <w:spacing w:val="1"/>
                <w:sz w:val="20"/>
                <w:szCs w:val="20"/>
              </w:rPr>
              <w:t>from</w:t>
            </w:r>
            <w:r w:rsidR="00703B25" w:rsidRPr="00E270EF">
              <w:rPr>
                <w:rFonts w:ascii="Arial" w:hAnsi="Arial" w:cs="Arial"/>
                <w:spacing w:val="1"/>
                <w:sz w:val="20"/>
                <w:szCs w:val="20"/>
              </w:rPr>
              <w:t xml:space="preserve"> the PWD (the </w:t>
            </w:r>
            <w:r w:rsidR="00703B25" w:rsidRPr="00E270EF">
              <w:rPr>
                <w:rFonts w:ascii="Arial" w:hAnsi="Arial" w:cs="Arial"/>
                <w:sz w:val="20"/>
                <w:szCs w:val="20"/>
              </w:rPr>
              <w:t>E</w:t>
            </w:r>
            <w:r w:rsidR="00703B25" w:rsidRPr="00E270EF">
              <w:rPr>
                <w:rFonts w:ascii="Arial" w:hAnsi="Arial" w:cs="Arial"/>
                <w:spacing w:val="1"/>
                <w:sz w:val="20"/>
                <w:szCs w:val="20"/>
              </w:rPr>
              <w:t>n</w:t>
            </w:r>
            <w:r w:rsidR="00703B25" w:rsidRPr="00E270EF">
              <w:rPr>
                <w:rFonts w:ascii="Arial" w:hAnsi="Arial" w:cs="Arial"/>
                <w:spacing w:val="-2"/>
                <w:sz w:val="20"/>
                <w:szCs w:val="20"/>
              </w:rPr>
              <w:t>g</w:t>
            </w:r>
            <w:r w:rsidR="00703B25" w:rsidRPr="00E270EF">
              <w:rPr>
                <w:rFonts w:ascii="Arial" w:hAnsi="Arial" w:cs="Arial"/>
                <w:spacing w:val="1"/>
                <w:sz w:val="20"/>
                <w:szCs w:val="20"/>
              </w:rPr>
              <w:t>in</w:t>
            </w:r>
            <w:r w:rsidR="00703B25" w:rsidRPr="00E270EF">
              <w:rPr>
                <w:rFonts w:ascii="Arial" w:hAnsi="Arial" w:cs="Arial"/>
                <w:spacing w:val="-2"/>
                <w:sz w:val="20"/>
                <w:szCs w:val="20"/>
              </w:rPr>
              <w:t>e</w:t>
            </w:r>
            <w:r w:rsidR="00703B25" w:rsidRPr="00E270EF">
              <w:rPr>
                <w:rFonts w:ascii="Arial" w:hAnsi="Arial" w:cs="Arial"/>
                <w:spacing w:val="1"/>
                <w:sz w:val="20"/>
                <w:szCs w:val="20"/>
              </w:rPr>
              <w:t>e</w:t>
            </w:r>
            <w:r w:rsidR="00703B25" w:rsidRPr="00E270EF">
              <w:rPr>
                <w:rFonts w:ascii="Arial" w:hAnsi="Arial" w:cs="Arial"/>
                <w:sz w:val="20"/>
                <w:szCs w:val="20"/>
              </w:rPr>
              <w:t>r),</w:t>
            </w:r>
          </w:p>
          <w:p w:rsidR="00703B25" w:rsidRPr="00E270EF" w:rsidRDefault="00703B25" w:rsidP="00031CEF">
            <w:pPr>
              <w:widowControl w:val="0"/>
              <w:autoSpaceDE w:val="0"/>
              <w:autoSpaceDN w:val="0"/>
              <w:adjustRightInd w:val="0"/>
              <w:ind w:left="13" w:right="-18"/>
              <w:rPr>
                <w:rFonts w:ascii="Arial" w:hAnsi="Arial" w:cs="Arial"/>
                <w:sz w:val="20"/>
                <w:szCs w:val="20"/>
              </w:rPr>
            </w:pPr>
          </w:p>
          <w:p w:rsidR="00C9763B" w:rsidRPr="00E270EF" w:rsidRDefault="00C9763B" w:rsidP="00031CEF">
            <w:pPr>
              <w:widowControl w:val="0"/>
              <w:autoSpaceDE w:val="0"/>
              <w:autoSpaceDN w:val="0"/>
              <w:adjustRightInd w:val="0"/>
              <w:ind w:left="13" w:right="-18"/>
              <w:rPr>
                <w:rFonts w:ascii="Arial" w:hAnsi="Arial" w:cs="Arial"/>
                <w:sz w:val="20"/>
                <w:szCs w:val="20"/>
              </w:rPr>
            </w:pPr>
            <w:r w:rsidRPr="00E270EF">
              <w:rPr>
                <w:rFonts w:ascii="Arial" w:hAnsi="Arial" w:cs="Arial"/>
                <w:spacing w:val="-2"/>
                <w:sz w:val="20"/>
                <w:szCs w:val="20"/>
              </w:rPr>
              <w:t>T</w:t>
            </w:r>
            <w:r w:rsidRPr="00E270EF">
              <w:rPr>
                <w:rFonts w:ascii="Arial" w:hAnsi="Arial" w:cs="Arial"/>
                <w:spacing w:val="1"/>
                <w:sz w:val="20"/>
                <w:szCs w:val="20"/>
              </w:rPr>
              <w:t>h</w:t>
            </w:r>
            <w:r w:rsidR="00703B25" w:rsidRPr="00E270EF">
              <w:rPr>
                <w:rFonts w:ascii="Arial" w:hAnsi="Arial" w:cs="Arial"/>
                <w:sz w:val="20"/>
                <w:szCs w:val="20"/>
              </w:rPr>
              <w:t>e c</w:t>
            </w:r>
            <w:r w:rsidRPr="00E270EF">
              <w:rPr>
                <w:rFonts w:ascii="Arial" w:hAnsi="Arial" w:cs="Arial"/>
                <w:spacing w:val="1"/>
                <w:sz w:val="20"/>
                <w:szCs w:val="20"/>
              </w:rPr>
              <w:t>on</w:t>
            </w:r>
            <w:r w:rsidRPr="00E270EF">
              <w:rPr>
                <w:rFonts w:ascii="Arial" w:hAnsi="Arial" w:cs="Arial"/>
                <w:sz w:val="20"/>
                <w:szCs w:val="20"/>
              </w:rPr>
              <w:t>tr</w:t>
            </w:r>
            <w:r w:rsidRPr="00E270EF">
              <w:rPr>
                <w:rFonts w:ascii="Arial" w:hAnsi="Arial" w:cs="Arial"/>
                <w:spacing w:val="1"/>
                <w:sz w:val="20"/>
                <w:szCs w:val="20"/>
              </w:rPr>
              <w:t>ac</w:t>
            </w:r>
            <w:r w:rsidRPr="00E270EF">
              <w:rPr>
                <w:rFonts w:ascii="Arial" w:hAnsi="Arial" w:cs="Arial"/>
                <w:spacing w:val="-2"/>
                <w:sz w:val="20"/>
                <w:szCs w:val="20"/>
              </w:rPr>
              <w:t>t</w:t>
            </w:r>
            <w:r w:rsidRPr="00E270EF">
              <w:rPr>
                <w:rFonts w:ascii="Arial" w:hAnsi="Arial" w:cs="Arial"/>
                <w:spacing w:val="1"/>
                <w:sz w:val="20"/>
                <w:szCs w:val="20"/>
              </w:rPr>
              <w:t>o</w:t>
            </w:r>
            <w:r w:rsidRPr="00E270EF">
              <w:rPr>
                <w:rFonts w:ascii="Arial" w:hAnsi="Arial" w:cs="Arial"/>
                <w:sz w:val="20"/>
                <w:szCs w:val="20"/>
              </w:rPr>
              <w:t>r</w:t>
            </w:r>
            <w:r w:rsidR="007617CD" w:rsidRPr="00E270EF">
              <w:rPr>
                <w:rFonts w:ascii="Arial" w:hAnsi="Arial" w:cs="Arial"/>
                <w:spacing w:val="-3"/>
                <w:sz w:val="20"/>
                <w:szCs w:val="20"/>
              </w:rPr>
              <w:t xml:space="preserve"> will</w:t>
            </w:r>
            <w:r w:rsidRPr="00E270EF">
              <w:rPr>
                <w:rFonts w:ascii="Arial" w:hAnsi="Arial" w:cs="Arial"/>
                <w:sz w:val="20"/>
                <w:szCs w:val="20"/>
              </w:rPr>
              <w:t xml:space="preserve"> </w:t>
            </w:r>
            <w:r w:rsidRPr="00E270EF">
              <w:rPr>
                <w:rFonts w:ascii="Arial" w:hAnsi="Arial" w:cs="Arial"/>
                <w:spacing w:val="1"/>
                <w:sz w:val="20"/>
                <w:szCs w:val="20"/>
              </w:rPr>
              <w:t>di</w:t>
            </w:r>
            <w:r w:rsidRPr="00E270EF">
              <w:rPr>
                <w:rFonts w:ascii="Arial" w:hAnsi="Arial" w:cs="Arial"/>
                <w:spacing w:val="-1"/>
                <w:sz w:val="20"/>
                <w:szCs w:val="20"/>
              </w:rPr>
              <w:t>s</w:t>
            </w:r>
            <w:r w:rsidRPr="00E270EF">
              <w:rPr>
                <w:rFonts w:ascii="Arial" w:hAnsi="Arial" w:cs="Arial"/>
                <w:spacing w:val="1"/>
                <w:sz w:val="20"/>
                <w:szCs w:val="20"/>
              </w:rPr>
              <w:t>se</w:t>
            </w:r>
            <w:r w:rsidRPr="00E270EF">
              <w:rPr>
                <w:rFonts w:ascii="Arial" w:hAnsi="Arial" w:cs="Arial"/>
                <w:spacing w:val="-1"/>
                <w:sz w:val="20"/>
                <w:szCs w:val="20"/>
              </w:rPr>
              <w:t>m</w:t>
            </w:r>
            <w:r w:rsidRPr="00E270EF">
              <w:rPr>
                <w:rFonts w:ascii="Arial" w:hAnsi="Arial" w:cs="Arial"/>
                <w:spacing w:val="1"/>
                <w:sz w:val="20"/>
                <w:szCs w:val="20"/>
              </w:rPr>
              <w:t>ina</w:t>
            </w:r>
            <w:r w:rsidRPr="00E270EF">
              <w:rPr>
                <w:rFonts w:ascii="Arial" w:hAnsi="Arial" w:cs="Arial"/>
                <w:spacing w:val="-2"/>
                <w:sz w:val="20"/>
                <w:szCs w:val="20"/>
              </w:rPr>
              <w:t>t</w:t>
            </w:r>
            <w:r w:rsidR="00E5591F" w:rsidRPr="00E270EF">
              <w:rPr>
                <w:rFonts w:ascii="Arial" w:hAnsi="Arial" w:cs="Arial"/>
                <w:spacing w:val="1"/>
                <w:sz w:val="20"/>
                <w:szCs w:val="20"/>
              </w:rPr>
              <w:t>e</w:t>
            </w:r>
            <w:r w:rsidR="00855B9B" w:rsidRPr="00E270EF">
              <w:rPr>
                <w:rFonts w:ascii="Arial" w:hAnsi="Arial" w:cs="Arial"/>
                <w:spacing w:val="1"/>
                <w:sz w:val="20"/>
                <w:szCs w:val="20"/>
              </w:rPr>
              <w:t xml:space="preserve"> </w:t>
            </w:r>
            <w:r w:rsidRPr="00E270EF">
              <w:rPr>
                <w:rFonts w:ascii="Arial" w:hAnsi="Arial" w:cs="Arial"/>
                <w:spacing w:val="-2"/>
                <w:sz w:val="20"/>
                <w:szCs w:val="20"/>
              </w:rPr>
              <w:t>t</w:t>
            </w:r>
            <w:r w:rsidRPr="00E270EF">
              <w:rPr>
                <w:rFonts w:ascii="Arial" w:hAnsi="Arial" w:cs="Arial"/>
                <w:spacing w:val="1"/>
                <w:sz w:val="20"/>
                <w:szCs w:val="20"/>
              </w:rPr>
              <w:t>he</w:t>
            </w:r>
            <w:r w:rsidR="00E5591F" w:rsidRPr="00E270EF">
              <w:rPr>
                <w:rFonts w:ascii="Arial" w:hAnsi="Arial" w:cs="Arial"/>
                <w:spacing w:val="-1"/>
                <w:sz w:val="20"/>
                <w:szCs w:val="20"/>
              </w:rPr>
              <w:t xml:space="preserve"> traffic</w:t>
            </w:r>
            <w:r w:rsidRPr="00E270EF">
              <w:rPr>
                <w:rFonts w:ascii="Arial" w:hAnsi="Arial" w:cs="Arial"/>
                <w:spacing w:val="1"/>
                <w:sz w:val="20"/>
                <w:szCs w:val="20"/>
              </w:rPr>
              <w:t xml:space="preserve"> ci</w:t>
            </w:r>
            <w:r w:rsidRPr="00E270EF">
              <w:rPr>
                <w:rFonts w:ascii="Arial" w:hAnsi="Arial" w:cs="Arial"/>
                <w:spacing w:val="-2"/>
                <w:sz w:val="20"/>
                <w:szCs w:val="20"/>
              </w:rPr>
              <w:t>r</w:t>
            </w:r>
            <w:r w:rsidRPr="00E270EF">
              <w:rPr>
                <w:rFonts w:ascii="Arial" w:hAnsi="Arial" w:cs="Arial"/>
                <w:spacing w:val="1"/>
                <w:sz w:val="20"/>
                <w:szCs w:val="20"/>
              </w:rPr>
              <w:t>cu</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n</w:t>
            </w:r>
            <w:r w:rsidRPr="00E270EF">
              <w:rPr>
                <w:rFonts w:ascii="Arial" w:hAnsi="Arial" w:cs="Arial"/>
                <w:spacing w:val="1"/>
                <w:sz w:val="20"/>
                <w:szCs w:val="20"/>
              </w:rPr>
              <w:t xml:space="preserve"> 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 xml:space="preserve">n </w:t>
            </w:r>
            <w:r w:rsidRPr="00E270EF">
              <w:rPr>
                <w:rFonts w:ascii="Arial" w:hAnsi="Arial" w:cs="Arial"/>
                <w:spacing w:val="-1"/>
                <w:sz w:val="20"/>
                <w:szCs w:val="20"/>
              </w:rPr>
              <w:t>around the sub</w:t>
            </w:r>
            <w:r w:rsidR="00DA42C2" w:rsidRPr="00E270EF">
              <w:rPr>
                <w:rFonts w:ascii="Arial" w:hAnsi="Arial" w:cs="Arial"/>
                <w:spacing w:val="-1"/>
                <w:sz w:val="20"/>
                <w:szCs w:val="20"/>
              </w:rPr>
              <w:t>-</w:t>
            </w:r>
            <w:r w:rsidRPr="00E270EF">
              <w:rPr>
                <w:rFonts w:ascii="Arial" w:hAnsi="Arial" w:cs="Arial"/>
                <w:spacing w:val="-1"/>
                <w:sz w:val="20"/>
                <w:szCs w:val="20"/>
              </w:rPr>
              <w:t xml:space="preserve"> project </w:t>
            </w:r>
            <w:r w:rsidRPr="00E270EF">
              <w:rPr>
                <w:rFonts w:ascii="Arial" w:hAnsi="Arial" w:cs="Arial"/>
                <w:spacing w:val="-1"/>
                <w:sz w:val="20"/>
                <w:szCs w:val="20"/>
              </w:rPr>
              <w:lastRenderedPageBreak/>
              <w:t>site</w:t>
            </w:r>
            <w:r w:rsidR="00DA42C2" w:rsidRPr="00E270EF">
              <w:rPr>
                <w:rFonts w:ascii="Arial" w:hAnsi="Arial" w:cs="Arial"/>
                <w:spacing w:val="-1"/>
                <w:sz w:val="20"/>
                <w:szCs w:val="20"/>
              </w:rPr>
              <w:t>(s)</w:t>
            </w:r>
            <w:r w:rsidRPr="00E270EF">
              <w:rPr>
                <w:rFonts w:ascii="Arial" w:hAnsi="Arial" w:cs="Arial"/>
                <w:spacing w:val="-1"/>
                <w:sz w:val="20"/>
                <w:szCs w:val="20"/>
              </w:rPr>
              <w:t>.</w:t>
            </w:r>
          </w:p>
        </w:tc>
        <w:tc>
          <w:tcPr>
            <w:tcW w:w="901" w:type="pct"/>
            <w:shd w:val="clear" w:color="auto" w:fill="auto"/>
          </w:tcPr>
          <w:p w:rsidR="00C9763B" w:rsidRPr="00E270EF" w:rsidRDefault="00C9763B" w:rsidP="004300A3">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lastRenderedPageBreak/>
              <w:t>Co</w:t>
            </w:r>
            <w:r w:rsidRPr="00E270EF">
              <w:rPr>
                <w:rFonts w:ascii="Arial" w:hAnsi="Arial" w:cs="Arial"/>
                <w:spacing w:val="1"/>
                <w:sz w:val="20"/>
                <w:szCs w:val="20"/>
              </w:rPr>
              <w:t>n</w:t>
            </w:r>
            <w:r w:rsidRPr="00E270EF">
              <w:rPr>
                <w:rFonts w:ascii="Arial" w:hAnsi="Arial" w:cs="Arial"/>
                <w:sz w:val="20"/>
                <w:szCs w:val="20"/>
              </w:rPr>
              <w:t>tr</w:t>
            </w:r>
            <w:r w:rsidRPr="00E270EF">
              <w:rPr>
                <w:rFonts w:ascii="Arial" w:hAnsi="Arial" w:cs="Arial"/>
                <w:spacing w:val="1"/>
                <w:sz w:val="20"/>
                <w:szCs w:val="20"/>
              </w:rPr>
              <w:t>a</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o</w:t>
            </w:r>
            <w:r w:rsidRPr="00E270EF">
              <w:rPr>
                <w:rFonts w:ascii="Arial" w:hAnsi="Arial" w:cs="Arial"/>
                <w:sz w:val="20"/>
                <w:szCs w:val="20"/>
              </w:rPr>
              <w:t>r</w:t>
            </w:r>
            <w:r w:rsidR="004300A3" w:rsidRPr="00E270EF">
              <w:rPr>
                <w:rFonts w:ascii="Arial" w:hAnsi="Arial" w:cs="Arial"/>
                <w:sz w:val="20"/>
                <w:szCs w:val="20"/>
              </w:rPr>
              <w:t xml:space="preserve">, and </w:t>
            </w:r>
            <w:r w:rsidRPr="00E270EF">
              <w:rPr>
                <w:rFonts w:ascii="Arial" w:hAnsi="Arial" w:cs="Arial"/>
                <w:sz w:val="20"/>
                <w:szCs w:val="20"/>
              </w:rPr>
              <w:t>PWD</w:t>
            </w:r>
            <w:r w:rsidR="004300A3" w:rsidRPr="00E270EF">
              <w:rPr>
                <w:rFonts w:ascii="Arial" w:hAnsi="Arial" w:cs="Arial"/>
                <w:sz w:val="20"/>
                <w:szCs w:val="20"/>
              </w:rPr>
              <w:t xml:space="preserve">  </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3.3</w:t>
            </w:r>
          </w:p>
        </w:tc>
        <w:tc>
          <w:tcPr>
            <w:tcW w:w="979" w:type="pct"/>
            <w:gridSpan w:val="2"/>
            <w:shd w:val="clear" w:color="auto" w:fill="auto"/>
          </w:tcPr>
          <w:p w:rsidR="00C9763B" w:rsidRPr="00E270EF" w:rsidRDefault="00C9763B" w:rsidP="00031CEF">
            <w:pPr>
              <w:rPr>
                <w:rFonts w:ascii="Arial" w:hAnsi="Arial" w:cs="Arial"/>
                <w:sz w:val="20"/>
                <w:szCs w:val="20"/>
              </w:rPr>
            </w:pPr>
            <w:r w:rsidRPr="00E270EF">
              <w:rPr>
                <w:rFonts w:ascii="Arial" w:hAnsi="Arial" w:cs="Arial"/>
                <w:sz w:val="20"/>
                <w:szCs w:val="20"/>
              </w:rPr>
              <w:t>Impacts on flora and fauna</w:t>
            </w:r>
          </w:p>
        </w:tc>
        <w:tc>
          <w:tcPr>
            <w:tcW w:w="659" w:type="pct"/>
            <w:shd w:val="clear" w:color="auto" w:fill="auto"/>
          </w:tcPr>
          <w:p w:rsidR="00C9763B" w:rsidRPr="00E270EF" w:rsidRDefault="00C9763B" w:rsidP="00031CEF">
            <w:pPr>
              <w:widowControl w:val="0"/>
              <w:autoSpaceDE w:val="0"/>
              <w:autoSpaceDN w:val="0"/>
              <w:adjustRightInd w:val="0"/>
              <w:ind w:left="13"/>
              <w:rPr>
                <w:rFonts w:ascii="Arial" w:hAnsi="Arial" w:cs="Arial"/>
                <w:sz w:val="20"/>
                <w:szCs w:val="20"/>
              </w:rPr>
            </w:pPr>
            <w:r w:rsidRPr="00E270EF">
              <w:rPr>
                <w:rFonts w:ascii="Arial" w:hAnsi="Arial" w:cs="Arial"/>
                <w:spacing w:val="-2"/>
                <w:sz w:val="20"/>
                <w:szCs w:val="20"/>
              </w:rPr>
              <w:t>T</w:t>
            </w:r>
            <w:r w:rsidRPr="00E270EF">
              <w:rPr>
                <w:rFonts w:ascii="Arial" w:hAnsi="Arial" w:cs="Arial"/>
                <w:spacing w:val="1"/>
                <w:sz w:val="20"/>
                <w:szCs w:val="20"/>
              </w:rPr>
              <w:t>empo</w:t>
            </w:r>
            <w:r w:rsidRPr="00E270EF">
              <w:rPr>
                <w:rFonts w:ascii="Arial" w:hAnsi="Arial" w:cs="Arial"/>
                <w:sz w:val="20"/>
                <w:szCs w:val="20"/>
              </w:rPr>
              <w:t>r</w:t>
            </w:r>
            <w:r w:rsidRPr="00E270EF">
              <w:rPr>
                <w:rFonts w:ascii="Arial" w:hAnsi="Arial" w:cs="Arial"/>
                <w:spacing w:val="1"/>
                <w:sz w:val="20"/>
                <w:szCs w:val="20"/>
              </w:rPr>
              <w:t>a</w:t>
            </w:r>
            <w:r w:rsidRPr="00E270EF">
              <w:rPr>
                <w:rFonts w:ascii="Arial" w:hAnsi="Arial" w:cs="Arial"/>
                <w:sz w:val="20"/>
                <w:szCs w:val="20"/>
              </w:rPr>
              <w:t>ry</w:t>
            </w:r>
          </w:p>
        </w:tc>
        <w:tc>
          <w:tcPr>
            <w:tcW w:w="635" w:type="pct"/>
            <w:shd w:val="clear" w:color="auto" w:fill="auto"/>
          </w:tcPr>
          <w:p w:rsidR="00C9763B" w:rsidRPr="00E270EF" w:rsidRDefault="00C9763B" w:rsidP="00031CEF">
            <w:pPr>
              <w:widowControl w:val="0"/>
              <w:autoSpaceDE w:val="0"/>
              <w:autoSpaceDN w:val="0"/>
              <w:adjustRightInd w:val="0"/>
              <w:rPr>
                <w:rFonts w:ascii="Arial" w:hAnsi="Arial" w:cs="Arial"/>
                <w:sz w:val="20"/>
                <w:szCs w:val="20"/>
              </w:rPr>
            </w:pPr>
            <w:r w:rsidRPr="00E270EF">
              <w:rPr>
                <w:rFonts w:ascii="Arial" w:hAnsi="Arial" w:cs="Arial"/>
                <w:spacing w:val="-4"/>
                <w:sz w:val="20"/>
                <w:szCs w:val="20"/>
              </w:rPr>
              <w:t>Moderate</w:t>
            </w:r>
          </w:p>
        </w:tc>
        <w:tc>
          <w:tcPr>
            <w:tcW w:w="1510" w:type="pct"/>
            <w:shd w:val="clear" w:color="auto" w:fill="auto"/>
          </w:tcPr>
          <w:p w:rsidR="00C9763B" w:rsidRPr="00E270EF" w:rsidRDefault="00C9763B" w:rsidP="00031CEF">
            <w:pPr>
              <w:rPr>
                <w:rFonts w:ascii="Arial" w:hAnsi="Arial" w:cs="Arial"/>
                <w:sz w:val="20"/>
                <w:szCs w:val="20"/>
              </w:rPr>
            </w:pPr>
            <w:r w:rsidRPr="00E270EF">
              <w:rPr>
                <w:rFonts w:ascii="Arial" w:hAnsi="Arial" w:cs="Arial"/>
                <w:sz w:val="20"/>
                <w:szCs w:val="20"/>
              </w:rPr>
              <w:t>Conduct site induction</w:t>
            </w:r>
            <w:r w:rsidR="00F567A4" w:rsidRPr="00E270EF">
              <w:rPr>
                <w:rFonts w:ascii="Arial" w:hAnsi="Arial" w:cs="Arial"/>
                <w:sz w:val="20"/>
                <w:szCs w:val="20"/>
              </w:rPr>
              <w:t xml:space="preserve"> and environmental awareness programs at the respective locations of sub-projects sites.  </w:t>
            </w:r>
          </w:p>
          <w:p w:rsidR="00C9763B" w:rsidRPr="00E270EF" w:rsidRDefault="00C9763B" w:rsidP="00031CEF">
            <w:pPr>
              <w:rPr>
                <w:rFonts w:ascii="Arial" w:hAnsi="Arial" w:cs="Arial"/>
                <w:sz w:val="20"/>
                <w:szCs w:val="20"/>
              </w:rPr>
            </w:pPr>
            <w:r w:rsidRPr="00E270EF">
              <w:rPr>
                <w:rFonts w:ascii="Arial" w:hAnsi="Arial" w:cs="Arial"/>
                <w:sz w:val="20"/>
                <w:szCs w:val="20"/>
              </w:rPr>
              <w:t>Limit activities within the work area</w:t>
            </w:r>
            <w:r w:rsidR="009415DF" w:rsidRPr="00E270EF">
              <w:rPr>
                <w:rFonts w:ascii="Arial" w:hAnsi="Arial" w:cs="Arial"/>
                <w:sz w:val="20"/>
                <w:szCs w:val="20"/>
              </w:rPr>
              <w:t>s</w:t>
            </w:r>
            <w:r w:rsidRPr="00E270EF">
              <w:rPr>
                <w:rFonts w:ascii="Arial" w:hAnsi="Arial" w:cs="Arial"/>
                <w:sz w:val="20"/>
                <w:szCs w:val="20"/>
              </w:rPr>
              <w:t>.</w:t>
            </w:r>
          </w:p>
          <w:p w:rsidR="009415DF" w:rsidRPr="00E270EF" w:rsidRDefault="009415DF" w:rsidP="00031CEF">
            <w:pPr>
              <w:rPr>
                <w:rFonts w:ascii="Arial" w:hAnsi="Arial" w:cs="Arial"/>
                <w:sz w:val="20"/>
                <w:szCs w:val="20"/>
              </w:rPr>
            </w:pPr>
            <w:r w:rsidRPr="00E270EF">
              <w:rPr>
                <w:rFonts w:ascii="Arial" w:hAnsi="Arial" w:cs="Arial"/>
                <w:sz w:val="20"/>
                <w:szCs w:val="20"/>
              </w:rPr>
              <w:t xml:space="preserve">Storage of construction materials within </w:t>
            </w:r>
            <w:r w:rsidR="00873AE3" w:rsidRPr="00E270EF">
              <w:rPr>
                <w:rFonts w:ascii="Arial" w:hAnsi="Arial" w:cs="Arial"/>
                <w:sz w:val="20"/>
                <w:szCs w:val="20"/>
              </w:rPr>
              <w:t>the sub</w:t>
            </w:r>
            <w:r w:rsidRPr="00E270EF">
              <w:rPr>
                <w:rFonts w:ascii="Arial" w:hAnsi="Arial" w:cs="Arial"/>
                <w:sz w:val="20"/>
                <w:szCs w:val="20"/>
              </w:rPr>
              <w:t>-project site limits.</w:t>
            </w:r>
          </w:p>
          <w:p w:rsidR="00E5591F" w:rsidRPr="00E270EF" w:rsidRDefault="00E5591F" w:rsidP="00031CEF">
            <w:pPr>
              <w:rPr>
                <w:rFonts w:ascii="Arial" w:hAnsi="Arial" w:cs="Arial"/>
                <w:sz w:val="20"/>
                <w:szCs w:val="20"/>
              </w:rPr>
            </w:pPr>
          </w:p>
          <w:p w:rsidR="00C9763B" w:rsidRPr="00E270EF" w:rsidRDefault="00C9763B" w:rsidP="008004C1">
            <w:pPr>
              <w:rPr>
                <w:rFonts w:ascii="Arial" w:hAnsi="Arial" w:cs="Arial"/>
                <w:sz w:val="20"/>
                <w:szCs w:val="20"/>
              </w:rPr>
            </w:pPr>
            <w:r w:rsidRPr="00E270EF">
              <w:rPr>
                <w:rFonts w:ascii="Arial" w:hAnsi="Arial" w:cs="Arial"/>
                <w:sz w:val="20"/>
                <w:szCs w:val="20"/>
              </w:rPr>
              <w:t>Prepare site</w:t>
            </w:r>
            <w:r w:rsidR="008004C1" w:rsidRPr="00E270EF">
              <w:rPr>
                <w:rFonts w:ascii="Arial" w:hAnsi="Arial" w:cs="Arial"/>
                <w:sz w:val="20"/>
                <w:szCs w:val="20"/>
              </w:rPr>
              <w:t xml:space="preserve"> </w:t>
            </w:r>
            <w:r w:rsidR="007617CD" w:rsidRPr="00E270EF">
              <w:rPr>
                <w:rFonts w:ascii="Arial" w:hAnsi="Arial" w:cs="Arial"/>
                <w:sz w:val="20"/>
                <w:szCs w:val="20"/>
              </w:rPr>
              <w:t>specific landscape</w:t>
            </w:r>
            <w:r w:rsidRPr="00E270EF">
              <w:rPr>
                <w:rFonts w:ascii="Arial" w:hAnsi="Arial" w:cs="Arial"/>
                <w:sz w:val="20"/>
                <w:szCs w:val="20"/>
              </w:rPr>
              <w:t xml:space="preserve"> and shrubs</w:t>
            </w:r>
            <w:r w:rsidR="000950C8" w:rsidRPr="00E270EF">
              <w:rPr>
                <w:rFonts w:ascii="Arial" w:hAnsi="Arial" w:cs="Arial"/>
                <w:sz w:val="20"/>
                <w:szCs w:val="20"/>
              </w:rPr>
              <w:t xml:space="preserve"> and </w:t>
            </w:r>
            <w:r w:rsidRPr="00E270EF">
              <w:rPr>
                <w:rFonts w:ascii="Arial" w:hAnsi="Arial" w:cs="Arial"/>
                <w:sz w:val="20"/>
                <w:szCs w:val="20"/>
              </w:rPr>
              <w:t>tree plantation plan</w:t>
            </w:r>
            <w:r w:rsidR="00F567A4" w:rsidRPr="00E270EF">
              <w:rPr>
                <w:rFonts w:ascii="Arial" w:hAnsi="Arial" w:cs="Arial"/>
                <w:sz w:val="20"/>
                <w:szCs w:val="20"/>
              </w:rPr>
              <w:t>s at the end of construction period</w:t>
            </w:r>
            <w:r w:rsidR="009415DF" w:rsidRPr="00E270EF">
              <w:rPr>
                <w:rFonts w:ascii="Arial" w:hAnsi="Arial" w:cs="Arial"/>
                <w:sz w:val="20"/>
                <w:szCs w:val="20"/>
              </w:rPr>
              <w:t xml:space="preserve"> and necessary landscap</w:t>
            </w:r>
            <w:r w:rsidR="008004C1" w:rsidRPr="00E270EF">
              <w:rPr>
                <w:rFonts w:ascii="Arial" w:hAnsi="Arial" w:cs="Arial"/>
                <w:sz w:val="20"/>
                <w:szCs w:val="20"/>
              </w:rPr>
              <w:t>ing</w:t>
            </w:r>
            <w:r w:rsidR="009415DF" w:rsidRPr="00E270EF">
              <w:rPr>
                <w:rFonts w:ascii="Arial" w:hAnsi="Arial" w:cs="Arial"/>
                <w:sz w:val="20"/>
                <w:szCs w:val="20"/>
              </w:rPr>
              <w:t>, tree plantation and shrubs plantation should be carried out</w:t>
            </w:r>
            <w:r w:rsidR="008004C1" w:rsidRPr="00E270EF">
              <w:rPr>
                <w:rFonts w:ascii="Arial" w:hAnsi="Arial" w:cs="Arial"/>
                <w:sz w:val="20"/>
                <w:szCs w:val="20"/>
              </w:rPr>
              <w:t xml:space="preserve"> as per this plan</w:t>
            </w:r>
            <w:r w:rsidRPr="00E270EF">
              <w:rPr>
                <w:rFonts w:ascii="Arial" w:hAnsi="Arial" w:cs="Arial"/>
                <w:sz w:val="20"/>
                <w:szCs w:val="20"/>
              </w:rPr>
              <w:t>.</w:t>
            </w:r>
          </w:p>
        </w:tc>
        <w:tc>
          <w:tcPr>
            <w:tcW w:w="901" w:type="pct"/>
            <w:shd w:val="clear" w:color="auto" w:fill="auto"/>
          </w:tcPr>
          <w:p w:rsidR="00C9763B" w:rsidRPr="00E270EF" w:rsidRDefault="00C9763B" w:rsidP="00ED4FD0">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004300A3" w:rsidRPr="00E270EF">
              <w:rPr>
                <w:rFonts w:ascii="Arial" w:hAnsi="Arial" w:cs="Arial"/>
                <w:sz w:val="20"/>
                <w:szCs w:val="20"/>
              </w:rPr>
              <w:t xml:space="preserve"> and </w:t>
            </w:r>
            <w:r w:rsidRPr="00E270EF">
              <w:rPr>
                <w:rFonts w:ascii="Arial" w:hAnsi="Arial" w:cs="Arial"/>
                <w:sz w:val="20"/>
                <w:szCs w:val="20"/>
              </w:rPr>
              <w:t>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3.4</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Site clearance activities, including delineation of construction  area</w:t>
            </w:r>
            <w:r w:rsidR="009415DF" w:rsidRPr="00E270EF">
              <w:rPr>
                <w:rFonts w:ascii="Arial" w:hAnsi="Arial" w:cs="Arial"/>
                <w:sz w:val="20"/>
                <w:szCs w:val="20"/>
              </w:rPr>
              <w:t>s</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Moderate</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The commencement of site</w:t>
            </w:r>
            <w:r w:rsidR="009415DF" w:rsidRPr="00E270EF">
              <w:rPr>
                <w:rFonts w:ascii="Arial" w:hAnsi="Arial" w:cs="Arial"/>
                <w:sz w:val="20"/>
                <w:szCs w:val="20"/>
              </w:rPr>
              <w:t>(</w:t>
            </w:r>
            <w:r w:rsidR="001E30B7" w:rsidRPr="00E270EF">
              <w:rPr>
                <w:rFonts w:ascii="Arial" w:hAnsi="Arial" w:cs="Arial"/>
                <w:sz w:val="20"/>
                <w:szCs w:val="20"/>
              </w:rPr>
              <w:t>s</w:t>
            </w:r>
            <w:r w:rsidR="009415DF" w:rsidRPr="00E270EF">
              <w:rPr>
                <w:rFonts w:ascii="Arial" w:hAnsi="Arial" w:cs="Arial"/>
                <w:sz w:val="20"/>
                <w:szCs w:val="20"/>
              </w:rPr>
              <w:t>)</w:t>
            </w:r>
            <w:r w:rsidRPr="00E270EF">
              <w:rPr>
                <w:rFonts w:ascii="Arial" w:hAnsi="Arial" w:cs="Arial"/>
                <w:sz w:val="20"/>
                <w:szCs w:val="20"/>
              </w:rPr>
              <w:t xml:space="preserve"> clearance activities will be undertaken with due permission from the Environment Specialist of the PWD/</w:t>
            </w:r>
            <w:r w:rsidR="007137DB" w:rsidRPr="00E270EF">
              <w:rPr>
                <w:rFonts w:ascii="Arial" w:hAnsi="Arial" w:cs="Arial"/>
                <w:sz w:val="20"/>
                <w:szCs w:val="20"/>
              </w:rPr>
              <w:t xml:space="preserve"> PMU</w:t>
            </w:r>
            <w:r w:rsidRPr="00E270EF">
              <w:rPr>
                <w:rFonts w:ascii="Arial" w:hAnsi="Arial" w:cs="Arial"/>
                <w:sz w:val="20"/>
                <w:szCs w:val="20"/>
              </w:rPr>
              <w:t xml:space="preserve"> to minimize environmental impacts.</w:t>
            </w:r>
          </w:p>
          <w:p w:rsidR="00E5591F" w:rsidRPr="00E270EF" w:rsidRDefault="00E5591F" w:rsidP="00031CEF">
            <w:pPr>
              <w:autoSpaceDE w:val="0"/>
              <w:autoSpaceDN w:val="0"/>
              <w:adjustRightInd w:val="0"/>
              <w:rPr>
                <w:rFonts w:ascii="Arial" w:hAnsi="Arial" w:cs="Arial"/>
                <w:sz w:val="20"/>
                <w:szCs w:val="20"/>
              </w:rPr>
            </w:pPr>
          </w:p>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All areas used for temporary construction operations will be subject to complete restoration to their former condition with appropriate rehabilitation procedures.</w:t>
            </w:r>
          </w:p>
        </w:tc>
        <w:tc>
          <w:tcPr>
            <w:tcW w:w="901"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004300A3" w:rsidRPr="00E270EF">
              <w:rPr>
                <w:rFonts w:ascii="Arial" w:hAnsi="Arial" w:cs="Arial"/>
                <w:sz w:val="20"/>
                <w:szCs w:val="20"/>
              </w:rPr>
              <w:t xml:space="preserve"> and </w:t>
            </w:r>
            <w:r w:rsidR="008B68FD" w:rsidRPr="00E270EF">
              <w:rPr>
                <w:rFonts w:ascii="Arial" w:hAnsi="Arial" w:cs="Arial"/>
                <w:sz w:val="20"/>
                <w:szCs w:val="20"/>
              </w:rPr>
              <w:t>PWD</w:t>
            </w:r>
          </w:p>
          <w:p w:rsidR="00C9763B" w:rsidRPr="00E270EF" w:rsidRDefault="00C9763B" w:rsidP="00031CEF">
            <w:pPr>
              <w:autoSpaceDE w:val="0"/>
              <w:autoSpaceDN w:val="0"/>
              <w:adjustRightInd w:val="0"/>
              <w:rPr>
                <w:rFonts w:ascii="Arial" w:hAnsi="Arial" w:cs="Arial"/>
                <w:sz w:val="20"/>
                <w:szCs w:val="20"/>
              </w:rPr>
            </w:pP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3.5</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 xml:space="preserve">Drinking water availability </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Major</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 xml:space="preserve">Sufficient supply of potable water </w:t>
            </w:r>
            <w:r w:rsidR="00E5591F" w:rsidRPr="00E270EF">
              <w:rPr>
                <w:rFonts w:ascii="Arial" w:hAnsi="Arial" w:cs="Arial"/>
                <w:sz w:val="20"/>
                <w:szCs w:val="20"/>
              </w:rPr>
              <w:t>will</w:t>
            </w:r>
            <w:r w:rsidRPr="00E270EF">
              <w:rPr>
                <w:rFonts w:ascii="Arial" w:hAnsi="Arial" w:cs="Arial"/>
                <w:sz w:val="20"/>
                <w:szCs w:val="20"/>
              </w:rPr>
              <w:t xml:space="preserve"> be provided and maintained</w:t>
            </w:r>
            <w:r w:rsidR="009415DF" w:rsidRPr="00E270EF">
              <w:rPr>
                <w:rFonts w:ascii="Arial" w:hAnsi="Arial" w:cs="Arial"/>
                <w:sz w:val="20"/>
                <w:szCs w:val="20"/>
              </w:rPr>
              <w:t xml:space="preserve"> at the respective sites of sub-projects</w:t>
            </w:r>
            <w:r w:rsidRPr="00E270EF">
              <w:rPr>
                <w:rFonts w:ascii="Arial" w:hAnsi="Arial" w:cs="Arial"/>
                <w:sz w:val="20"/>
                <w:szCs w:val="20"/>
              </w:rPr>
              <w:t>. If the drinking water is obtained from an intermittent public water supply</w:t>
            </w:r>
            <w:r w:rsidR="00E5591F" w:rsidRPr="00E270EF">
              <w:rPr>
                <w:rFonts w:ascii="Arial" w:hAnsi="Arial" w:cs="Arial"/>
                <w:sz w:val="20"/>
                <w:szCs w:val="20"/>
              </w:rPr>
              <w:t>,</w:t>
            </w:r>
            <w:r w:rsidRPr="00E270EF">
              <w:rPr>
                <w:rFonts w:ascii="Arial" w:hAnsi="Arial" w:cs="Arial"/>
                <w:sz w:val="20"/>
                <w:szCs w:val="20"/>
              </w:rPr>
              <w:t xml:space="preserve"> then storage tank</w:t>
            </w:r>
            <w:r w:rsidR="00E5591F" w:rsidRPr="00E270EF">
              <w:rPr>
                <w:rFonts w:ascii="Arial" w:hAnsi="Arial" w:cs="Arial"/>
                <w:sz w:val="20"/>
                <w:szCs w:val="20"/>
              </w:rPr>
              <w:t>s</w:t>
            </w:r>
            <w:r w:rsidRPr="00E270EF">
              <w:rPr>
                <w:rFonts w:ascii="Arial" w:hAnsi="Arial" w:cs="Arial"/>
                <w:sz w:val="20"/>
                <w:szCs w:val="20"/>
              </w:rPr>
              <w:t xml:space="preserve"> will be provided.</w:t>
            </w:r>
          </w:p>
        </w:tc>
        <w:tc>
          <w:tcPr>
            <w:tcW w:w="901"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Pr="00E270EF">
              <w:rPr>
                <w:rFonts w:ascii="Arial" w:hAnsi="Arial" w:cs="Arial"/>
                <w:sz w:val="20"/>
                <w:szCs w:val="20"/>
              </w:rPr>
              <w:t xml:space="preserve"> </w:t>
            </w:r>
            <w:r w:rsidR="004300A3" w:rsidRPr="00E270EF">
              <w:rPr>
                <w:rFonts w:ascii="Arial" w:hAnsi="Arial" w:cs="Arial"/>
                <w:sz w:val="20"/>
                <w:szCs w:val="20"/>
              </w:rPr>
              <w:t>and</w:t>
            </w:r>
            <w:r w:rsidRPr="00E270EF">
              <w:rPr>
                <w:rFonts w:ascii="Arial" w:hAnsi="Arial" w:cs="Arial"/>
                <w:sz w:val="20"/>
                <w:szCs w:val="20"/>
              </w:rPr>
              <w:t xml:space="preserve"> </w:t>
            </w:r>
            <w:r w:rsidR="008B68FD" w:rsidRPr="00E270EF">
              <w:rPr>
                <w:rFonts w:ascii="Arial" w:hAnsi="Arial" w:cs="Arial"/>
                <w:sz w:val="20"/>
                <w:szCs w:val="20"/>
              </w:rPr>
              <w:t>PWD</w:t>
            </w:r>
          </w:p>
          <w:p w:rsidR="00C9763B" w:rsidRPr="00E270EF" w:rsidRDefault="00C9763B" w:rsidP="00031CEF">
            <w:pPr>
              <w:autoSpaceDE w:val="0"/>
              <w:autoSpaceDN w:val="0"/>
              <w:adjustRightInd w:val="0"/>
              <w:rPr>
                <w:rFonts w:ascii="Arial" w:hAnsi="Arial" w:cs="Arial"/>
                <w:sz w:val="20"/>
                <w:szCs w:val="20"/>
              </w:rPr>
            </w:pP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3.6</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Waste disposal</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Permanent</w:t>
            </w:r>
          </w:p>
        </w:tc>
        <w:tc>
          <w:tcPr>
            <w:tcW w:w="635"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sz w:val="20"/>
                <w:szCs w:val="20"/>
              </w:rPr>
              <w:t>Major</w:t>
            </w:r>
          </w:p>
        </w:tc>
        <w:tc>
          <w:tcPr>
            <w:tcW w:w="1510" w:type="pct"/>
            <w:shd w:val="clear" w:color="auto" w:fill="auto"/>
          </w:tcPr>
          <w:p w:rsidR="00C9763B" w:rsidRPr="00E270EF" w:rsidRDefault="00C9763B" w:rsidP="007137DB">
            <w:pPr>
              <w:autoSpaceDE w:val="0"/>
              <w:autoSpaceDN w:val="0"/>
              <w:adjustRightInd w:val="0"/>
              <w:rPr>
                <w:rFonts w:ascii="Arial" w:hAnsi="Arial" w:cs="Arial"/>
                <w:sz w:val="20"/>
                <w:szCs w:val="20"/>
              </w:rPr>
            </w:pPr>
            <w:r w:rsidRPr="00E270EF">
              <w:rPr>
                <w:rFonts w:ascii="Arial" w:hAnsi="Arial" w:cs="Arial"/>
                <w:sz w:val="20"/>
                <w:szCs w:val="20"/>
              </w:rPr>
              <w:t>Location of disposal site for construction waste will be finalized by the Environmental Specialist of the PWD</w:t>
            </w:r>
            <w:r w:rsidR="000950C8" w:rsidRPr="00E270EF">
              <w:rPr>
                <w:rFonts w:ascii="Arial" w:hAnsi="Arial" w:cs="Arial"/>
                <w:sz w:val="20"/>
                <w:szCs w:val="20"/>
              </w:rPr>
              <w:t xml:space="preserve"> </w:t>
            </w:r>
            <w:r w:rsidR="007617CD" w:rsidRPr="00E270EF">
              <w:rPr>
                <w:rFonts w:ascii="Arial" w:hAnsi="Arial" w:cs="Arial"/>
                <w:sz w:val="20"/>
                <w:szCs w:val="20"/>
              </w:rPr>
              <w:t>and PMU</w:t>
            </w:r>
            <w:r w:rsidR="009415DF" w:rsidRPr="00E270EF">
              <w:rPr>
                <w:rFonts w:ascii="Arial" w:hAnsi="Arial" w:cs="Arial"/>
                <w:sz w:val="20"/>
                <w:szCs w:val="20"/>
              </w:rPr>
              <w:t xml:space="preserve"> for each sub-project </w:t>
            </w:r>
            <w:r w:rsidR="00855B9B" w:rsidRPr="00E270EF">
              <w:rPr>
                <w:rFonts w:ascii="Arial" w:hAnsi="Arial" w:cs="Arial"/>
                <w:sz w:val="20"/>
                <w:szCs w:val="20"/>
              </w:rPr>
              <w:t>site. He</w:t>
            </w:r>
            <w:r w:rsidRPr="00E270EF">
              <w:rPr>
                <w:rFonts w:ascii="Arial" w:hAnsi="Arial" w:cs="Arial"/>
                <w:sz w:val="20"/>
                <w:szCs w:val="20"/>
              </w:rPr>
              <w:t xml:space="preserve"> will confirm that disposal of the material </w:t>
            </w:r>
            <w:r w:rsidR="00E5591F" w:rsidRPr="00E270EF">
              <w:rPr>
                <w:rFonts w:ascii="Arial" w:hAnsi="Arial" w:cs="Arial"/>
                <w:sz w:val="20"/>
                <w:szCs w:val="20"/>
              </w:rPr>
              <w:t>will</w:t>
            </w:r>
            <w:r w:rsidRPr="00E270EF">
              <w:rPr>
                <w:rFonts w:ascii="Arial" w:hAnsi="Arial" w:cs="Arial"/>
                <w:sz w:val="20"/>
                <w:szCs w:val="20"/>
              </w:rPr>
              <w:t xml:space="preserve"> not impact the water body or environmentally sensitive </w:t>
            </w:r>
            <w:r w:rsidR="00855B9B" w:rsidRPr="00E270EF">
              <w:rPr>
                <w:rFonts w:ascii="Arial" w:hAnsi="Arial" w:cs="Arial"/>
                <w:sz w:val="20"/>
                <w:szCs w:val="20"/>
              </w:rPr>
              <w:t>areas. He</w:t>
            </w:r>
            <w:r w:rsidR="00E5591F" w:rsidRPr="00E270EF">
              <w:rPr>
                <w:rFonts w:ascii="Arial" w:hAnsi="Arial" w:cs="Arial"/>
                <w:sz w:val="20"/>
                <w:szCs w:val="20"/>
              </w:rPr>
              <w:t xml:space="preserve"> will also ensure</w:t>
            </w:r>
            <w:r w:rsidRPr="00E270EF">
              <w:rPr>
                <w:rFonts w:ascii="Arial" w:hAnsi="Arial" w:cs="Arial"/>
                <w:sz w:val="20"/>
                <w:szCs w:val="20"/>
              </w:rPr>
              <w:t xml:space="preserve"> that no endangered </w:t>
            </w:r>
            <w:r w:rsidR="009415DF" w:rsidRPr="00E270EF">
              <w:rPr>
                <w:rFonts w:ascii="Arial" w:hAnsi="Arial" w:cs="Arial"/>
                <w:sz w:val="20"/>
                <w:szCs w:val="20"/>
              </w:rPr>
              <w:t xml:space="preserve">or </w:t>
            </w:r>
            <w:r w:rsidRPr="00E270EF">
              <w:rPr>
                <w:rFonts w:ascii="Arial" w:hAnsi="Arial" w:cs="Arial"/>
                <w:sz w:val="20"/>
                <w:szCs w:val="20"/>
              </w:rPr>
              <w:t xml:space="preserve">rare flora is </w:t>
            </w:r>
            <w:r w:rsidRPr="00E270EF">
              <w:rPr>
                <w:rFonts w:ascii="Arial" w:hAnsi="Arial" w:cs="Arial"/>
                <w:sz w:val="20"/>
                <w:szCs w:val="20"/>
              </w:rPr>
              <w:lastRenderedPageBreak/>
              <w:t>impacted by such materials.</w:t>
            </w:r>
          </w:p>
        </w:tc>
        <w:tc>
          <w:tcPr>
            <w:tcW w:w="901"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lastRenderedPageBreak/>
              <w:t>Contractor</w:t>
            </w:r>
            <w:r w:rsidR="00ED4FD0">
              <w:rPr>
                <w:rFonts w:ascii="Arial" w:hAnsi="Arial" w:cs="Arial"/>
                <w:sz w:val="20"/>
                <w:szCs w:val="20"/>
              </w:rPr>
              <w:t xml:space="preserve"> </w:t>
            </w:r>
            <w:r w:rsidRPr="00E270EF">
              <w:rPr>
                <w:rFonts w:ascii="Arial" w:hAnsi="Arial" w:cs="Arial"/>
                <w:sz w:val="20"/>
                <w:szCs w:val="20"/>
              </w:rPr>
              <w:t xml:space="preserve"> </w:t>
            </w:r>
            <w:r w:rsidR="004300A3" w:rsidRPr="00E270EF">
              <w:rPr>
                <w:rFonts w:ascii="Arial" w:hAnsi="Arial" w:cs="Arial"/>
                <w:sz w:val="20"/>
                <w:szCs w:val="20"/>
              </w:rPr>
              <w:t>and</w:t>
            </w:r>
            <w:r w:rsidRPr="00E270EF">
              <w:rPr>
                <w:rFonts w:ascii="Arial" w:hAnsi="Arial" w:cs="Arial"/>
                <w:sz w:val="20"/>
                <w:szCs w:val="20"/>
              </w:rPr>
              <w:t xml:space="preserve"> PWD</w:t>
            </w:r>
          </w:p>
          <w:p w:rsidR="00C9763B" w:rsidRPr="00E270EF" w:rsidRDefault="00C9763B" w:rsidP="00031CEF">
            <w:pPr>
              <w:autoSpaceDE w:val="0"/>
              <w:autoSpaceDN w:val="0"/>
              <w:adjustRightInd w:val="0"/>
              <w:rPr>
                <w:rFonts w:ascii="Arial" w:hAnsi="Arial" w:cs="Arial"/>
                <w:sz w:val="20"/>
                <w:szCs w:val="20"/>
              </w:rPr>
            </w:pP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3.7</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Stockpiling of construction materials</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 xml:space="preserve">Stockpiling of construction </w:t>
            </w:r>
            <w:r w:rsidR="00A449E2" w:rsidRPr="00E270EF">
              <w:rPr>
                <w:rFonts w:ascii="Arial" w:hAnsi="Arial" w:cs="Arial"/>
                <w:sz w:val="20"/>
                <w:szCs w:val="20"/>
              </w:rPr>
              <w:t>materials should</w:t>
            </w:r>
            <w:r w:rsidR="000950C8" w:rsidRPr="00E270EF">
              <w:rPr>
                <w:rFonts w:ascii="Arial" w:hAnsi="Arial" w:cs="Arial"/>
                <w:sz w:val="20"/>
                <w:szCs w:val="20"/>
              </w:rPr>
              <w:t xml:space="preserve"> </w:t>
            </w:r>
            <w:r w:rsidR="001E30B7" w:rsidRPr="00E270EF">
              <w:rPr>
                <w:rFonts w:ascii="Arial" w:hAnsi="Arial" w:cs="Arial"/>
                <w:sz w:val="20"/>
                <w:szCs w:val="20"/>
              </w:rPr>
              <w:t>not</w:t>
            </w:r>
            <w:r w:rsidRPr="00E270EF">
              <w:rPr>
                <w:rFonts w:ascii="Arial" w:hAnsi="Arial" w:cs="Arial"/>
                <w:sz w:val="20"/>
                <w:szCs w:val="20"/>
              </w:rPr>
              <w:t xml:space="preserve"> impact</w:t>
            </w:r>
            <w:r w:rsidR="009415DF" w:rsidRPr="00E270EF">
              <w:rPr>
                <w:rFonts w:ascii="Arial" w:hAnsi="Arial" w:cs="Arial"/>
                <w:sz w:val="20"/>
                <w:szCs w:val="20"/>
              </w:rPr>
              <w:t xml:space="preserve"> or</w:t>
            </w:r>
            <w:r w:rsidRPr="00E270EF">
              <w:rPr>
                <w:rFonts w:ascii="Arial" w:hAnsi="Arial" w:cs="Arial"/>
                <w:sz w:val="20"/>
                <w:szCs w:val="20"/>
              </w:rPr>
              <w:t xml:space="preserve"> obstruct the</w:t>
            </w:r>
            <w:r w:rsidR="009415DF" w:rsidRPr="00E270EF">
              <w:rPr>
                <w:rFonts w:ascii="Arial" w:hAnsi="Arial" w:cs="Arial"/>
                <w:sz w:val="20"/>
                <w:szCs w:val="20"/>
              </w:rPr>
              <w:t xml:space="preserve"> local</w:t>
            </w:r>
            <w:r w:rsidRPr="00E270EF">
              <w:rPr>
                <w:rFonts w:ascii="Arial" w:hAnsi="Arial" w:cs="Arial"/>
                <w:sz w:val="20"/>
                <w:szCs w:val="20"/>
              </w:rPr>
              <w:t xml:space="preserve"> drainage and Stockpiles will be covered to protect from dust and erosion.</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Pr="00E270EF">
              <w:rPr>
                <w:rFonts w:ascii="Arial" w:hAnsi="Arial" w:cs="Arial"/>
                <w:sz w:val="20"/>
                <w:szCs w:val="20"/>
              </w:rPr>
              <w:t xml:space="preserve"> </w:t>
            </w:r>
            <w:r w:rsidR="004300A3" w:rsidRPr="00E270EF">
              <w:rPr>
                <w:rFonts w:ascii="Arial" w:hAnsi="Arial" w:cs="Arial"/>
                <w:sz w:val="20"/>
                <w:szCs w:val="20"/>
              </w:rPr>
              <w:t xml:space="preserve"> and </w:t>
            </w:r>
            <w:r w:rsidRPr="00E270EF">
              <w:rPr>
                <w:rFonts w:ascii="Arial" w:hAnsi="Arial" w:cs="Arial"/>
                <w:sz w:val="20"/>
                <w:szCs w:val="20"/>
              </w:rPr>
              <w:t>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3.8</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Soil Erosion</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D07389">
            <w:pPr>
              <w:autoSpaceDE w:val="0"/>
              <w:autoSpaceDN w:val="0"/>
              <w:adjustRightInd w:val="0"/>
              <w:rPr>
                <w:rFonts w:ascii="Arial" w:hAnsi="Arial" w:cs="Arial"/>
                <w:sz w:val="20"/>
                <w:szCs w:val="20"/>
              </w:rPr>
            </w:pPr>
            <w:r w:rsidRPr="00E270EF">
              <w:rPr>
                <w:rFonts w:ascii="Arial" w:hAnsi="Arial" w:cs="Arial"/>
                <w:sz w:val="20"/>
                <w:szCs w:val="20"/>
              </w:rPr>
              <w:t>There may be requirement for temporary slope protection during construction at the excavated areas.</w:t>
            </w:r>
            <w:r w:rsidR="009415DF" w:rsidRPr="00E270EF">
              <w:rPr>
                <w:rFonts w:ascii="Arial" w:hAnsi="Arial" w:cs="Arial"/>
                <w:sz w:val="20"/>
                <w:szCs w:val="20"/>
              </w:rPr>
              <w:t xml:space="preserve"> These requirements should be met. The slope protection measures </w:t>
            </w:r>
            <w:r w:rsidR="007617CD" w:rsidRPr="00E270EF">
              <w:rPr>
                <w:rFonts w:ascii="Arial" w:hAnsi="Arial" w:cs="Arial"/>
                <w:sz w:val="20"/>
                <w:szCs w:val="20"/>
              </w:rPr>
              <w:t>at Sadyana</w:t>
            </w:r>
            <w:r w:rsidR="00D07389" w:rsidRPr="00E270EF">
              <w:rPr>
                <w:rFonts w:ascii="Arial" w:hAnsi="Arial" w:cs="Arial"/>
                <w:sz w:val="20"/>
                <w:szCs w:val="20"/>
              </w:rPr>
              <w:t xml:space="preserve"> site should be assessed and if need is felt, detailed drawings should be prepared</w:t>
            </w:r>
            <w:r w:rsidR="009415DF" w:rsidRPr="00E270EF">
              <w:rPr>
                <w:rFonts w:ascii="Arial" w:hAnsi="Arial" w:cs="Arial"/>
                <w:sz w:val="20"/>
                <w:szCs w:val="20"/>
              </w:rPr>
              <w:t xml:space="preserve">. </w:t>
            </w:r>
            <w:r w:rsidRPr="00E270EF">
              <w:rPr>
                <w:rFonts w:ascii="Arial" w:hAnsi="Arial" w:cs="Arial"/>
                <w:sz w:val="20"/>
                <w:szCs w:val="20"/>
              </w:rPr>
              <w:t>Adequate measures will be taken up</w:t>
            </w:r>
            <w:r w:rsidR="009415DF" w:rsidRPr="00E270EF">
              <w:rPr>
                <w:rFonts w:ascii="Arial" w:hAnsi="Arial" w:cs="Arial"/>
                <w:sz w:val="20"/>
                <w:szCs w:val="20"/>
              </w:rPr>
              <w:t xml:space="preserve"> at this site</w:t>
            </w:r>
            <w:r w:rsidRPr="00E270EF">
              <w:rPr>
                <w:rFonts w:ascii="Arial" w:hAnsi="Arial" w:cs="Arial"/>
                <w:sz w:val="20"/>
                <w:szCs w:val="20"/>
              </w:rPr>
              <w:t xml:space="preserve"> so that there is no soil erosion causing risks in the vicinity.</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Pr="00E270EF">
              <w:rPr>
                <w:rFonts w:ascii="Arial" w:hAnsi="Arial" w:cs="Arial"/>
                <w:sz w:val="20"/>
                <w:szCs w:val="20"/>
              </w:rPr>
              <w:t xml:space="preserve"> </w:t>
            </w:r>
            <w:r w:rsidR="004300A3" w:rsidRPr="00E270EF">
              <w:rPr>
                <w:rFonts w:ascii="Arial" w:hAnsi="Arial" w:cs="Arial"/>
                <w:sz w:val="20"/>
                <w:szCs w:val="20"/>
              </w:rPr>
              <w:t xml:space="preserve">and </w:t>
            </w:r>
            <w:r w:rsidRPr="00E270EF">
              <w:rPr>
                <w:rFonts w:ascii="Arial" w:hAnsi="Arial" w:cs="Arial"/>
                <w:sz w:val="20"/>
                <w:szCs w:val="20"/>
              </w:rPr>
              <w:t>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3.9</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Soil and Water Pollution due to fuel and lubricants, construction waste</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The fuel storage and vehicle cleaning area</w:t>
            </w:r>
            <w:r w:rsidR="00914229" w:rsidRPr="00E270EF">
              <w:rPr>
                <w:rFonts w:ascii="Arial" w:hAnsi="Arial" w:cs="Arial"/>
                <w:sz w:val="20"/>
                <w:szCs w:val="20"/>
              </w:rPr>
              <w:t xml:space="preserve"> at each sub-project site</w:t>
            </w:r>
            <w:r w:rsidRPr="00E270EF">
              <w:rPr>
                <w:rFonts w:ascii="Arial" w:hAnsi="Arial" w:cs="Arial"/>
                <w:sz w:val="20"/>
                <w:szCs w:val="20"/>
              </w:rPr>
              <w:t xml:space="preserve"> will be stationed such that water discharge does not drain into the local drain. Soil and water pollution parameters will be monitored as per monitoring plan.</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Pr="00E270EF">
              <w:rPr>
                <w:rFonts w:ascii="Arial" w:hAnsi="Arial" w:cs="Arial"/>
                <w:sz w:val="20"/>
                <w:szCs w:val="20"/>
              </w:rPr>
              <w:t xml:space="preserve"> </w:t>
            </w:r>
            <w:r w:rsidR="004300A3" w:rsidRPr="00E270EF">
              <w:rPr>
                <w:rFonts w:ascii="Arial" w:hAnsi="Arial" w:cs="Arial"/>
                <w:sz w:val="20"/>
                <w:szCs w:val="20"/>
              </w:rPr>
              <w:t xml:space="preserve">and </w:t>
            </w:r>
            <w:r w:rsidRPr="00E270EF">
              <w:rPr>
                <w:rFonts w:ascii="Arial" w:hAnsi="Arial" w:cs="Arial"/>
                <w:sz w:val="20"/>
                <w:szCs w:val="20"/>
              </w:rPr>
              <w:t xml:space="preserve"> 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3.10</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Siltation of water bodies due to  spillage of construction wastes</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No disposal of construction wastes will be carried out into any streams near the sub</w:t>
            </w:r>
            <w:r w:rsidR="00914229" w:rsidRPr="00E270EF">
              <w:rPr>
                <w:rFonts w:ascii="Arial" w:hAnsi="Arial" w:cs="Arial"/>
                <w:sz w:val="20"/>
                <w:szCs w:val="20"/>
              </w:rPr>
              <w:t>-</w:t>
            </w:r>
            <w:r w:rsidRPr="00E270EF">
              <w:rPr>
                <w:rFonts w:ascii="Arial" w:hAnsi="Arial" w:cs="Arial"/>
                <w:sz w:val="20"/>
                <w:szCs w:val="20"/>
              </w:rPr>
              <w:t>project site</w:t>
            </w:r>
            <w:r w:rsidR="00914229" w:rsidRPr="00E270EF">
              <w:rPr>
                <w:rFonts w:ascii="Arial" w:hAnsi="Arial" w:cs="Arial"/>
                <w:sz w:val="20"/>
                <w:szCs w:val="20"/>
              </w:rPr>
              <w:t>s</w:t>
            </w:r>
            <w:r w:rsidRPr="00E270EF">
              <w:rPr>
                <w:rFonts w:ascii="Arial" w:hAnsi="Arial" w:cs="Arial"/>
                <w:sz w:val="20"/>
                <w:szCs w:val="20"/>
              </w:rPr>
              <w:t>. Extraneous construction wastes will be transported to the pre-identified disposal site</w:t>
            </w:r>
            <w:r w:rsidR="00914229" w:rsidRPr="00E270EF">
              <w:rPr>
                <w:rFonts w:ascii="Arial" w:hAnsi="Arial" w:cs="Arial"/>
                <w:sz w:val="20"/>
                <w:szCs w:val="20"/>
              </w:rPr>
              <w:t>s</w:t>
            </w:r>
            <w:r w:rsidRPr="00E270EF">
              <w:rPr>
                <w:rFonts w:ascii="Arial" w:hAnsi="Arial" w:cs="Arial"/>
                <w:sz w:val="20"/>
                <w:szCs w:val="20"/>
              </w:rPr>
              <w:t xml:space="preserve"> for safe disposal.</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004300A3" w:rsidRPr="00E270EF">
              <w:rPr>
                <w:rFonts w:ascii="Arial" w:hAnsi="Arial" w:cs="Arial"/>
                <w:sz w:val="20"/>
                <w:szCs w:val="20"/>
              </w:rPr>
              <w:t xml:space="preserve"> and</w:t>
            </w:r>
            <w:r w:rsidRPr="00E270EF">
              <w:rPr>
                <w:rFonts w:ascii="Arial" w:hAnsi="Arial" w:cs="Arial"/>
                <w:sz w:val="20"/>
                <w:szCs w:val="20"/>
              </w:rPr>
              <w:t xml:space="preserve"> 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3.11</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Generation of dust</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F85037" w:rsidRPr="00A449E2" w:rsidRDefault="00C9763B" w:rsidP="00F85037">
            <w:pPr>
              <w:autoSpaceDE w:val="0"/>
              <w:autoSpaceDN w:val="0"/>
              <w:adjustRightInd w:val="0"/>
              <w:rPr>
                <w:rFonts w:ascii="Arial" w:hAnsi="Arial" w:cs="Arial"/>
                <w:sz w:val="20"/>
                <w:szCs w:val="20"/>
              </w:rPr>
            </w:pPr>
            <w:r w:rsidRPr="00E270EF">
              <w:rPr>
                <w:rFonts w:ascii="Arial" w:hAnsi="Arial" w:cs="Arial"/>
                <w:sz w:val="20"/>
                <w:szCs w:val="20"/>
              </w:rPr>
              <w:t>The contractor</w:t>
            </w:r>
            <w:r w:rsidR="00914229" w:rsidRPr="00E270EF">
              <w:rPr>
                <w:rFonts w:ascii="Arial" w:hAnsi="Arial" w:cs="Arial"/>
                <w:sz w:val="20"/>
                <w:szCs w:val="20"/>
              </w:rPr>
              <w:t>(s)</w:t>
            </w:r>
            <w:r w:rsidRPr="00E270EF">
              <w:rPr>
                <w:rFonts w:ascii="Arial" w:hAnsi="Arial" w:cs="Arial"/>
                <w:sz w:val="20"/>
                <w:szCs w:val="20"/>
              </w:rPr>
              <w:t xml:space="preserve"> will take every precaution to reduce the levels </w:t>
            </w:r>
            <w:r w:rsidR="00357A3D" w:rsidRPr="00E270EF">
              <w:rPr>
                <w:rFonts w:ascii="Arial" w:hAnsi="Arial" w:cs="Arial"/>
                <w:sz w:val="20"/>
                <w:szCs w:val="20"/>
              </w:rPr>
              <w:t>of dust at construction site</w:t>
            </w:r>
            <w:r w:rsidR="00914229" w:rsidRPr="00E270EF">
              <w:rPr>
                <w:rFonts w:ascii="Arial" w:hAnsi="Arial" w:cs="Arial"/>
                <w:sz w:val="20"/>
                <w:szCs w:val="20"/>
              </w:rPr>
              <w:t>s of sub-projects</w:t>
            </w:r>
            <w:r w:rsidR="00357A3D" w:rsidRPr="00E270EF">
              <w:rPr>
                <w:rFonts w:ascii="Arial" w:hAnsi="Arial" w:cs="Arial"/>
                <w:sz w:val="20"/>
                <w:szCs w:val="20"/>
              </w:rPr>
              <w:t>.</w:t>
            </w:r>
            <w:r w:rsidR="00F85037">
              <w:rPr>
                <w:rFonts w:ascii="Arial" w:hAnsi="Arial" w:cs="Arial"/>
                <w:sz w:val="20"/>
                <w:szCs w:val="20"/>
              </w:rPr>
              <w:t xml:space="preserve"> The sites will be properly barricaded with  prefabricated MS sheets  at all three subproject sites as two sites are within ITI campuses</w:t>
            </w:r>
            <w:r w:rsidR="00BF24A0">
              <w:rPr>
                <w:rFonts w:ascii="Arial" w:hAnsi="Arial" w:cs="Arial"/>
                <w:sz w:val="20"/>
                <w:szCs w:val="20"/>
              </w:rPr>
              <w:t>, at Sunder Nagar a residential area exists along one boundary of CLC</w:t>
            </w:r>
            <w:r w:rsidR="00F85037">
              <w:rPr>
                <w:rFonts w:ascii="Arial" w:hAnsi="Arial" w:cs="Arial"/>
                <w:sz w:val="20"/>
                <w:szCs w:val="20"/>
              </w:rPr>
              <w:t xml:space="preserve"> and  </w:t>
            </w:r>
            <w:r w:rsidR="00030E4F">
              <w:rPr>
                <w:rFonts w:ascii="Arial" w:hAnsi="Arial" w:cs="Arial"/>
                <w:sz w:val="20"/>
                <w:szCs w:val="20"/>
              </w:rPr>
              <w:t xml:space="preserve">in the vicinity of </w:t>
            </w:r>
            <w:r w:rsidR="00F85037">
              <w:rPr>
                <w:rFonts w:ascii="Arial" w:hAnsi="Arial" w:cs="Arial"/>
                <w:sz w:val="20"/>
                <w:szCs w:val="20"/>
              </w:rPr>
              <w:t xml:space="preserve"> Sadyana  site some Government</w:t>
            </w:r>
            <w:r w:rsidR="00030E4F">
              <w:rPr>
                <w:rFonts w:ascii="Arial" w:hAnsi="Arial" w:cs="Arial"/>
                <w:sz w:val="20"/>
                <w:szCs w:val="20"/>
              </w:rPr>
              <w:t xml:space="preserve"> building is under construction, although this site is in open area. </w:t>
            </w:r>
            <w:r w:rsidR="00F85037">
              <w:rPr>
                <w:rFonts w:ascii="Arial" w:hAnsi="Arial" w:cs="Arial"/>
                <w:sz w:val="20"/>
                <w:szCs w:val="20"/>
              </w:rPr>
              <w:t xml:space="preserve">   </w:t>
            </w:r>
          </w:p>
          <w:p w:rsidR="00C9763B" w:rsidRPr="00E270EF" w:rsidRDefault="00C9763B" w:rsidP="00031CEF">
            <w:pPr>
              <w:autoSpaceDE w:val="0"/>
              <w:autoSpaceDN w:val="0"/>
              <w:adjustRightInd w:val="0"/>
              <w:rPr>
                <w:rFonts w:ascii="Arial" w:hAnsi="Arial" w:cs="Arial"/>
                <w:sz w:val="20"/>
                <w:szCs w:val="20"/>
              </w:rPr>
            </w:pPr>
          </w:p>
          <w:p w:rsidR="00C9763B" w:rsidRPr="00E270EF" w:rsidRDefault="00C9763B" w:rsidP="00031CEF">
            <w:pPr>
              <w:autoSpaceDE w:val="0"/>
              <w:autoSpaceDN w:val="0"/>
              <w:adjustRightInd w:val="0"/>
              <w:rPr>
                <w:rFonts w:ascii="Arial" w:hAnsi="Arial" w:cs="Arial"/>
                <w:sz w:val="20"/>
                <w:szCs w:val="20"/>
              </w:rPr>
            </w:pP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lastRenderedPageBreak/>
              <w:t>Contractor</w:t>
            </w:r>
            <w:r w:rsidR="00ED4FD0">
              <w:rPr>
                <w:rFonts w:ascii="Arial" w:hAnsi="Arial" w:cs="Arial"/>
                <w:sz w:val="20"/>
                <w:szCs w:val="20"/>
              </w:rPr>
              <w:t xml:space="preserve"> </w:t>
            </w:r>
            <w:r w:rsidR="004300A3" w:rsidRPr="00E270EF">
              <w:rPr>
                <w:rFonts w:ascii="Arial" w:hAnsi="Arial" w:cs="Arial"/>
                <w:sz w:val="20"/>
                <w:szCs w:val="20"/>
              </w:rPr>
              <w:t xml:space="preserve"> and </w:t>
            </w:r>
            <w:r w:rsidRPr="00E270EF">
              <w:rPr>
                <w:rFonts w:ascii="Arial" w:hAnsi="Arial" w:cs="Arial"/>
                <w:sz w:val="20"/>
                <w:szCs w:val="20"/>
              </w:rPr>
              <w:t xml:space="preserve"> 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3.12</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Emission from Construction Vehicles, Equipment and Machinery</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030E4F">
            <w:pPr>
              <w:autoSpaceDE w:val="0"/>
              <w:autoSpaceDN w:val="0"/>
              <w:adjustRightInd w:val="0"/>
              <w:rPr>
                <w:rFonts w:ascii="Arial" w:hAnsi="Arial" w:cs="Arial"/>
                <w:sz w:val="20"/>
                <w:szCs w:val="20"/>
              </w:rPr>
            </w:pPr>
            <w:r w:rsidRPr="00E270EF">
              <w:rPr>
                <w:rFonts w:ascii="Arial" w:hAnsi="Arial" w:cs="Arial"/>
                <w:sz w:val="20"/>
                <w:szCs w:val="20"/>
              </w:rPr>
              <w:t>Vehicles, equipment and machinery used for construction will conform to the relevant Standard</w:t>
            </w:r>
            <w:r w:rsidR="00030E4F" w:rsidRPr="00A449E2">
              <w:rPr>
                <w:rFonts w:ascii="Arial" w:hAnsi="Arial" w:cs="Arial"/>
                <w:sz w:val="20"/>
                <w:szCs w:val="20"/>
              </w:rPr>
              <w:t xml:space="preserve"> </w:t>
            </w:r>
            <w:r w:rsidR="00030E4F">
              <w:rPr>
                <w:rFonts w:ascii="Arial" w:hAnsi="Arial" w:cs="Arial"/>
                <w:sz w:val="20"/>
                <w:szCs w:val="20"/>
              </w:rPr>
              <w:t xml:space="preserve">(vehicular emission standards of Government of India and CPCB specified standards for equipment and machinery) </w:t>
            </w:r>
            <w:r w:rsidRPr="00E270EF">
              <w:rPr>
                <w:rFonts w:ascii="Arial" w:hAnsi="Arial" w:cs="Arial"/>
                <w:sz w:val="20"/>
                <w:szCs w:val="20"/>
              </w:rPr>
              <w:t xml:space="preserve"> and will be regularly maintained to ensure that pollution emission levels comply with the relevant requirements.</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004300A3" w:rsidRPr="00E270EF">
              <w:rPr>
                <w:rFonts w:ascii="Arial" w:hAnsi="Arial" w:cs="Arial"/>
                <w:sz w:val="20"/>
                <w:szCs w:val="20"/>
              </w:rPr>
              <w:t xml:space="preserve">and </w:t>
            </w:r>
            <w:r w:rsidRPr="00E270EF">
              <w:rPr>
                <w:rFonts w:ascii="Arial" w:hAnsi="Arial" w:cs="Arial"/>
                <w:sz w:val="20"/>
                <w:szCs w:val="20"/>
              </w:rPr>
              <w:t>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3.13</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Noise Pollution</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030E4F" w:rsidRPr="00A449E2" w:rsidRDefault="00C9763B" w:rsidP="00030E4F">
            <w:pPr>
              <w:autoSpaceDE w:val="0"/>
              <w:autoSpaceDN w:val="0"/>
              <w:adjustRightInd w:val="0"/>
              <w:rPr>
                <w:rFonts w:ascii="Arial" w:hAnsi="Arial" w:cs="Arial"/>
                <w:sz w:val="20"/>
                <w:szCs w:val="20"/>
              </w:rPr>
            </w:pPr>
            <w:r w:rsidRPr="00E270EF">
              <w:rPr>
                <w:rFonts w:ascii="Arial" w:hAnsi="Arial" w:cs="Arial"/>
                <w:sz w:val="20"/>
                <w:szCs w:val="20"/>
              </w:rPr>
              <w:t>Noise limits for construction equipment used in this project will not exceed 75 dB (A).</w:t>
            </w:r>
            <w:r w:rsidR="00030E4F">
              <w:rPr>
                <w:rFonts w:ascii="Arial" w:hAnsi="Arial" w:cs="Arial"/>
                <w:sz w:val="20"/>
                <w:szCs w:val="20"/>
              </w:rPr>
              <w:t xml:space="preserve"> The sites will be properly barricaded with  prefabricated MS sheets  at all three subproject sites as two sites are within ITI campuses</w:t>
            </w:r>
            <w:r w:rsidR="00BF24A0">
              <w:rPr>
                <w:rFonts w:ascii="Arial" w:hAnsi="Arial" w:cs="Arial"/>
                <w:sz w:val="20"/>
                <w:szCs w:val="20"/>
              </w:rPr>
              <w:t>, a residential colony close to CLC Sunder Nagar site</w:t>
            </w:r>
            <w:r w:rsidR="00030E4F">
              <w:rPr>
                <w:rFonts w:ascii="Arial" w:hAnsi="Arial" w:cs="Arial"/>
                <w:sz w:val="20"/>
                <w:szCs w:val="20"/>
              </w:rPr>
              <w:t xml:space="preserve"> and in the surroundings of Sadyana site, one Government building is under construction.  </w:t>
            </w:r>
          </w:p>
          <w:p w:rsidR="00C9763B" w:rsidRPr="00E270EF" w:rsidRDefault="00030E4F" w:rsidP="00031CEF">
            <w:pPr>
              <w:autoSpaceDE w:val="0"/>
              <w:autoSpaceDN w:val="0"/>
              <w:adjustRightInd w:val="0"/>
              <w:rPr>
                <w:rFonts w:ascii="Arial" w:hAnsi="Arial" w:cs="Arial"/>
                <w:sz w:val="20"/>
                <w:szCs w:val="20"/>
              </w:rPr>
            </w:pPr>
            <w:r>
              <w:rPr>
                <w:rFonts w:ascii="Arial" w:hAnsi="Arial" w:cs="Arial"/>
                <w:sz w:val="20"/>
                <w:szCs w:val="20"/>
              </w:rPr>
              <w:t xml:space="preserve"> </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004300A3" w:rsidRPr="00E270EF">
              <w:rPr>
                <w:rFonts w:ascii="Arial" w:hAnsi="Arial" w:cs="Arial"/>
                <w:sz w:val="20"/>
                <w:szCs w:val="20"/>
              </w:rPr>
              <w:t xml:space="preserve"> and </w:t>
            </w:r>
            <w:r w:rsidRPr="00E270EF">
              <w:rPr>
                <w:rFonts w:ascii="Arial" w:hAnsi="Arial" w:cs="Arial"/>
                <w:sz w:val="20"/>
                <w:szCs w:val="20"/>
              </w:rPr>
              <w:t xml:space="preserve"> 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3.14</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Material Handling at Site</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Workers employed on mixing cement, lime mortars, concrete</w:t>
            </w:r>
            <w:r w:rsidR="00914229" w:rsidRPr="00E270EF">
              <w:rPr>
                <w:rFonts w:ascii="Arial" w:hAnsi="Arial" w:cs="Arial"/>
                <w:sz w:val="20"/>
                <w:szCs w:val="20"/>
              </w:rPr>
              <w:t>,</w:t>
            </w:r>
            <w:r w:rsidRPr="00E270EF">
              <w:rPr>
                <w:rFonts w:ascii="Arial" w:hAnsi="Arial" w:cs="Arial"/>
                <w:sz w:val="20"/>
                <w:szCs w:val="20"/>
              </w:rPr>
              <w:t xml:space="preserve"> etc., will be provided with protective footwear and protective goggles.</w:t>
            </w:r>
          </w:p>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Workers, who are engaged in welding works, will be provided with welder’s protective eye-shields.</w:t>
            </w:r>
          </w:p>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Workers engaged in stone breaking activities will be provided with protective goggles and clothing.</w:t>
            </w:r>
          </w:p>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 xml:space="preserve">The use of any toxic chemical will be strictly in accordance with the manufacturer’s instructions. The Engineer will be given at least 6 working days’ notice of the proposed use of any chemical. A register of all toxic chemicals delivered to the site will be kept and maintained up to date by the </w:t>
            </w:r>
            <w:r w:rsidRPr="00E270EF">
              <w:rPr>
                <w:rFonts w:ascii="Arial" w:hAnsi="Arial" w:cs="Arial"/>
                <w:sz w:val="20"/>
                <w:szCs w:val="20"/>
              </w:rPr>
              <w:lastRenderedPageBreak/>
              <w:t>Contractor</w:t>
            </w:r>
            <w:r w:rsidR="004300A3" w:rsidRPr="00E270EF">
              <w:rPr>
                <w:rFonts w:ascii="Arial" w:hAnsi="Arial" w:cs="Arial"/>
                <w:sz w:val="20"/>
                <w:szCs w:val="20"/>
              </w:rPr>
              <w:t>(s)</w:t>
            </w:r>
            <w:r w:rsidRPr="00E270EF">
              <w:rPr>
                <w:rFonts w:ascii="Arial" w:hAnsi="Arial" w:cs="Arial"/>
                <w:sz w:val="20"/>
                <w:szCs w:val="20"/>
              </w:rPr>
              <w:t>.</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lastRenderedPageBreak/>
              <w:t>Contractor</w:t>
            </w:r>
            <w:r w:rsidR="00ED4FD0">
              <w:rPr>
                <w:rFonts w:ascii="Arial" w:hAnsi="Arial" w:cs="Arial"/>
                <w:sz w:val="20"/>
                <w:szCs w:val="20"/>
              </w:rPr>
              <w:t xml:space="preserve"> </w:t>
            </w:r>
            <w:r w:rsidR="004300A3" w:rsidRPr="00E270EF">
              <w:rPr>
                <w:rFonts w:ascii="Arial" w:hAnsi="Arial" w:cs="Arial"/>
                <w:sz w:val="20"/>
                <w:szCs w:val="20"/>
              </w:rPr>
              <w:t xml:space="preserve">and </w:t>
            </w:r>
            <w:r w:rsidRPr="00E270EF">
              <w:rPr>
                <w:rFonts w:ascii="Arial" w:hAnsi="Arial" w:cs="Arial"/>
                <w:sz w:val="20"/>
                <w:szCs w:val="20"/>
              </w:rPr>
              <w:t xml:space="preserve"> 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3.15</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 xml:space="preserve">Disposal of  Construction Waste  </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 xml:space="preserve">Safe disposal of the construction waste will be ensured in the pre-identified disposal locations. In no case, any construction waste will be disposed off around the </w:t>
            </w:r>
            <w:r w:rsidR="00914229" w:rsidRPr="00E270EF">
              <w:rPr>
                <w:rFonts w:ascii="Arial" w:hAnsi="Arial" w:cs="Arial"/>
                <w:sz w:val="20"/>
                <w:szCs w:val="20"/>
              </w:rPr>
              <w:t>sub-</w:t>
            </w:r>
            <w:r w:rsidRPr="00E270EF">
              <w:rPr>
                <w:rFonts w:ascii="Arial" w:hAnsi="Arial" w:cs="Arial"/>
                <w:sz w:val="20"/>
                <w:szCs w:val="20"/>
              </w:rPr>
              <w:t>project site</w:t>
            </w:r>
            <w:r w:rsidR="00ED4FD0">
              <w:rPr>
                <w:rFonts w:ascii="Arial" w:hAnsi="Arial" w:cs="Arial"/>
                <w:sz w:val="20"/>
                <w:szCs w:val="20"/>
              </w:rPr>
              <w:t xml:space="preserve"> (s)</w:t>
            </w:r>
            <w:r w:rsidRPr="00E270EF">
              <w:rPr>
                <w:rFonts w:ascii="Arial" w:hAnsi="Arial" w:cs="Arial"/>
                <w:sz w:val="20"/>
                <w:szCs w:val="20"/>
              </w:rPr>
              <w:t xml:space="preserve"> and especially in vacant plots in the locality.</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004300A3" w:rsidRPr="00E270EF">
              <w:rPr>
                <w:rFonts w:ascii="Arial" w:hAnsi="Arial" w:cs="Arial"/>
                <w:sz w:val="20"/>
                <w:szCs w:val="20"/>
              </w:rPr>
              <w:t xml:space="preserve"> and </w:t>
            </w:r>
            <w:r w:rsidRPr="00E270EF">
              <w:rPr>
                <w:rFonts w:ascii="Arial" w:hAnsi="Arial" w:cs="Arial"/>
                <w:sz w:val="20"/>
                <w:szCs w:val="20"/>
              </w:rPr>
              <w:t>PWD</w:t>
            </w:r>
          </w:p>
        </w:tc>
      </w:tr>
      <w:tr w:rsidR="00C9763B" w:rsidRPr="00E270EF" w:rsidTr="00E270EF">
        <w:trPr>
          <w:trHeight w:val="331"/>
        </w:trPr>
        <w:tc>
          <w:tcPr>
            <w:tcW w:w="316"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3.16</w:t>
            </w:r>
          </w:p>
        </w:tc>
        <w:tc>
          <w:tcPr>
            <w:tcW w:w="979" w:type="pct"/>
            <w:gridSpan w:val="2"/>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Safety Measures During Construction</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 xml:space="preserve">Adequate safety measures for workers during handling of materials </w:t>
            </w:r>
            <w:r w:rsidR="00A449E2" w:rsidRPr="00E270EF">
              <w:rPr>
                <w:rFonts w:ascii="Arial" w:hAnsi="Arial" w:cs="Arial"/>
                <w:sz w:val="20"/>
                <w:szCs w:val="20"/>
              </w:rPr>
              <w:t>at the</w:t>
            </w:r>
            <w:r w:rsidR="00914229" w:rsidRPr="00E270EF">
              <w:rPr>
                <w:rFonts w:ascii="Arial" w:hAnsi="Arial" w:cs="Arial"/>
                <w:sz w:val="20"/>
                <w:szCs w:val="20"/>
              </w:rPr>
              <w:t xml:space="preserve"> sub-project </w:t>
            </w:r>
            <w:r w:rsidRPr="00E270EF">
              <w:rPr>
                <w:rFonts w:ascii="Arial" w:hAnsi="Arial" w:cs="Arial"/>
                <w:sz w:val="20"/>
                <w:szCs w:val="20"/>
              </w:rPr>
              <w:t>site</w:t>
            </w:r>
            <w:r w:rsidR="00914229" w:rsidRPr="00E270EF">
              <w:rPr>
                <w:rFonts w:ascii="Arial" w:hAnsi="Arial" w:cs="Arial"/>
                <w:sz w:val="20"/>
                <w:szCs w:val="20"/>
              </w:rPr>
              <w:t>s</w:t>
            </w:r>
            <w:r w:rsidRPr="00E270EF">
              <w:rPr>
                <w:rFonts w:ascii="Arial" w:hAnsi="Arial" w:cs="Arial"/>
                <w:sz w:val="20"/>
                <w:szCs w:val="20"/>
              </w:rPr>
              <w:t xml:space="preserve"> will be taken up.</w:t>
            </w:r>
          </w:p>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The contractor</w:t>
            </w:r>
            <w:r w:rsidR="00ED4FD0">
              <w:rPr>
                <w:rFonts w:ascii="Arial" w:hAnsi="Arial" w:cs="Arial"/>
                <w:sz w:val="20"/>
                <w:szCs w:val="20"/>
              </w:rPr>
              <w:t xml:space="preserve"> </w:t>
            </w:r>
            <w:r w:rsidRPr="00E270EF">
              <w:rPr>
                <w:rFonts w:ascii="Arial" w:hAnsi="Arial" w:cs="Arial"/>
                <w:sz w:val="20"/>
                <w:szCs w:val="20"/>
              </w:rPr>
              <w:t xml:space="preserve"> ha</w:t>
            </w:r>
            <w:r w:rsidR="00ED4FD0">
              <w:rPr>
                <w:rFonts w:ascii="Arial" w:hAnsi="Arial" w:cs="Arial"/>
                <w:sz w:val="20"/>
                <w:szCs w:val="20"/>
              </w:rPr>
              <w:t>s</w:t>
            </w:r>
            <w:r w:rsidRPr="00E270EF">
              <w:rPr>
                <w:rFonts w:ascii="Arial" w:hAnsi="Arial" w:cs="Arial"/>
                <w:sz w:val="20"/>
                <w:szCs w:val="20"/>
              </w:rPr>
              <w:t xml:space="preserve"> to comply with all regulations for the safety of workers. Precaution will be taken to prevent danger of the workers from fire, accidental injury</w:t>
            </w:r>
            <w:r w:rsidR="00914229" w:rsidRPr="00E270EF">
              <w:rPr>
                <w:rFonts w:ascii="Arial" w:hAnsi="Arial" w:cs="Arial"/>
                <w:sz w:val="20"/>
                <w:szCs w:val="20"/>
              </w:rPr>
              <w:t>,</w:t>
            </w:r>
            <w:r w:rsidRPr="00E270EF">
              <w:rPr>
                <w:rFonts w:ascii="Arial" w:hAnsi="Arial" w:cs="Arial"/>
                <w:sz w:val="20"/>
                <w:szCs w:val="20"/>
              </w:rPr>
              <w:t xml:space="preserve"> etc. First aid treatment will be made available for all injuries likely to be sustained during the course of work.</w:t>
            </w:r>
          </w:p>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The Contractor</w:t>
            </w:r>
            <w:r w:rsidR="00ED4FD0">
              <w:rPr>
                <w:rFonts w:ascii="Arial" w:hAnsi="Arial" w:cs="Arial"/>
                <w:sz w:val="20"/>
                <w:szCs w:val="20"/>
              </w:rPr>
              <w:t xml:space="preserve"> </w:t>
            </w:r>
            <w:r w:rsidRPr="00E270EF">
              <w:rPr>
                <w:rFonts w:ascii="Arial" w:hAnsi="Arial" w:cs="Arial"/>
                <w:sz w:val="20"/>
                <w:szCs w:val="20"/>
              </w:rPr>
              <w:t xml:space="preserve"> will conform to all anti-malaria instructions given to him by the Engineer.</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004300A3" w:rsidRPr="00E270EF">
              <w:rPr>
                <w:rFonts w:ascii="Arial" w:hAnsi="Arial" w:cs="Arial"/>
                <w:sz w:val="20"/>
                <w:szCs w:val="20"/>
              </w:rPr>
              <w:t xml:space="preserve"> and</w:t>
            </w:r>
            <w:r w:rsidRPr="00E270EF">
              <w:rPr>
                <w:rFonts w:ascii="Arial" w:hAnsi="Arial" w:cs="Arial"/>
                <w:sz w:val="20"/>
                <w:szCs w:val="20"/>
              </w:rPr>
              <w:t xml:space="preserve"> PWD</w:t>
            </w:r>
          </w:p>
        </w:tc>
      </w:tr>
      <w:tr w:rsidR="00C9763B" w:rsidRPr="00E270EF" w:rsidTr="00E270EF">
        <w:trPr>
          <w:gridBefore w:val="1"/>
          <w:wBefore w:w="5" w:type="pct"/>
          <w:trHeight w:val="331"/>
        </w:trPr>
        <w:tc>
          <w:tcPr>
            <w:tcW w:w="319" w:type="pct"/>
            <w:gridSpan w:val="2"/>
            <w:shd w:val="clear" w:color="auto" w:fill="auto"/>
          </w:tcPr>
          <w:p w:rsidR="00C9763B" w:rsidRPr="00E270EF" w:rsidRDefault="00C9763B" w:rsidP="00031CEF">
            <w:pPr>
              <w:autoSpaceDE w:val="0"/>
              <w:autoSpaceDN w:val="0"/>
              <w:adjustRightInd w:val="0"/>
              <w:rPr>
                <w:rFonts w:ascii="Arial" w:hAnsi="Arial" w:cs="Arial"/>
                <w:b/>
                <w:bCs/>
                <w:sz w:val="20"/>
                <w:szCs w:val="20"/>
              </w:rPr>
            </w:pPr>
            <w:r w:rsidRPr="00E270EF">
              <w:rPr>
                <w:rFonts w:ascii="Arial" w:hAnsi="Arial" w:cs="Arial"/>
                <w:b/>
                <w:bCs/>
                <w:sz w:val="20"/>
                <w:szCs w:val="20"/>
              </w:rPr>
              <w:t>3.17</w:t>
            </w:r>
          </w:p>
        </w:tc>
        <w:tc>
          <w:tcPr>
            <w:tcW w:w="971"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 xml:space="preserve">Clearing of Construction of </w:t>
            </w:r>
            <w:r w:rsidR="008B68FD" w:rsidRPr="00E270EF">
              <w:rPr>
                <w:rFonts w:ascii="Arial" w:hAnsi="Arial" w:cs="Arial"/>
                <w:sz w:val="20"/>
                <w:szCs w:val="20"/>
              </w:rPr>
              <w:t>Camp</w:t>
            </w:r>
            <w:r w:rsidR="00914229" w:rsidRPr="00E270EF">
              <w:rPr>
                <w:rFonts w:ascii="Arial" w:hAnsi="Arial" w:cs="Arial"/>
                <w:sz w:val="20"/>
                <w:szCs w:val="20"/>
              </w:rPr>
              <w:t>s</w:t>
            </w:r>
            <w:r w:rsidR="006869F7" w:rsidRPr="00E270EF">
              <w:rPr>
                <w:rFonts w:ascii="Arial" w:hAnsi="Arial" w:cs="Arial"/>
                <w:sz w:val="20"/>
                <w:szCs w:val="20"/>
              </w:rPr>
              <w:t xml:space="preserve"> and </w:t>
            </w:r>
            <w:r w:rsidRPr="00E270EF">
              <w:rPr>
                <w:rFonts w:ascii="Arial" w:hAnsi="Arial" w:cs="Arial"/>
                <w:sz w:val="20"/>
                <w:szCs w:val="20"/>
              </w:rPr>
              <w:t>Restoration</w:t>
            </w:r>
          </w:p>
        </w:tc>
        <w:tc>
          <w:tcPr>
            <w:tcW w:w="659" w:type="pct"/>
            <w:shd w:val="clear" w:color="auto" w:fill="auto"/>
          </w:tcPr>
          <w:p w:rsidR="00C9763B" w:rsidRPr="00E270EF" w:rsidRDefault="00C9763B"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Major</w:t>
            </w:r>
          </w:p>
        </w:tc>
        <w:tc>
          <w:tcPr>
            <w:tcW w:w="1510" w:type="pct"/>
            <w:shd w:val="clear" w:color="auto" w:fill="auto"/>
          </w:tcPr>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00914229" w:rsidRPr="00E270EF">
              <w:rPr>
                <w:rFonts w:ascii="Arial" w:hAnsi="Arial" w:cs="Arial"/>
                <w:sz w:val="20"/>
                <w:szCs w:val="20"/>
              </w:rPr>
              <w:t xml:space="preserve"> at the respective sub-project sites </w:t>
            </w:r>
            <w:r w:rsidR="002112DA" w:rsidRPr="00E270EF">
              <w:rPr>
                <w:rFonts w:ascii="Arial" w:hAnsi="Arial" w:cs="Arial"/>
                <w:sz w:val="20"/>
                <w:szCs w:val="20"/>
              </w:rPr>
              <w:t>will prepare</w:t>
            </w:r>
            <w:r w:rsidRPr="00E270EF">
              <w:rPr>
                <w:rFonts w:ascii="Arial" w:hAnsi="Arial" w:cs="Arial"/>
                <w:sz w:val="20"/>
                <w:szCs w:val="20"/>
              </w:rPr>
              <w:t xml:space="preserve"> site restoration plans for approval by the Engineer. The</w:t>
            </w:r>
            <w:r w:rsidR="00914229" w:rsidRPr="00E270EF">
              <w:rPr>
                <w:rFonts w:ascii="Arial" w:hAnsi="Arial" w:cs="Arial"/>
                <w:sz w:val="20"/>
                <w:szCs w:val="20"/>
              </w:rPr>
              <w:t>se camp site restoration</w:t>
            </w:r>
            <w:r w:rsidRPr="00E270EF">
              <w:rPr>
                <w:rFonts w:ascii="Arial" w:hAnsi="Arial" w:cs="Arial"/>
                <w:sz w:val="20"/>
                <w:szCs w:val="20"/>
              </w:rPr>
              <w:t xml:space="preserve"> plan</w:t>
            </w:r>
            <w:r w:rsidR="00914229" w:rsidRPr="00E270EF">
              <w:rPr>
                <w:rFonts w:ascii="Arial" w:hAnsi="Arial" w:cs="Arial"/>
                <w:sz w:val="20"/>
                <w:szCs w:val="20"/>
              </w:rPr>
              <w:t>s</w:t>
            </w:r>
            <w:r w:rsidR="00855B9B" w:rsidRPr="00E270EF">
              <w:rPr>
                <w:rFonts w:ascii="Arial" w:hAnsi="Arial" w:cs="Arial"/>
                <w:sz w:val="20"/>
                <w:szCs w:val="20"/>
              </w:rPr>
              <w:t xml:space="preserve"> </w:t>
            </w:r>
            <w:r w:rsidR="00914229" w:rsidRPr="00E270EF">
              <w:rPr>
                <w:rFonts w:ascii="Arial" w:hAnsi="Arial" w:cs="Arial"/>
                <w:sz w:val="20"/>
                <w:szCs w:val="20"/>
              </w:rPr>
              <w:t>are</w:t>
            </w:r>
            <w:r w:rsidRPr="00E270EF">
              <w:rPr>
                <w:rFonts w:ascii="Arial" w:hAnsi="Arial" w:cs="Arial"/>
                <w:sz w:val="20"/>
                <w:szCs w:val="20"/>
              </w:rPr>
              <w:t xml:space="preserve"> to be implemented by the contractor</w:t>
            </w:r>
            <w:r w:rsidR="00ED4FD0">
              <w:rPr>
                <w:rFonts w:ascii="Arial" w:hAnsi="Arial" w:cs="Arial"/>
                <w:sz w:val="20"/>
                <w:szCs w:val="20"/>
              </w:rPr>
              <w:t xml:space="preserve"> </w:t>
            </w:r>
            <w:r w:rsidRPr="00E270EF">
              <w:rPr>
                <w:rFonts w:ascii="Arial" w:hAnsi="Arial" w:cs="Arial"/>
                <w:sz w:val="20"/>
                <w:szCs w:val="20"/>
              </w:rPr>
              <w:t xml:space="preserve"> prior to demobilization.</w:t>
            </w:r>
          </w:p>
          <w:p w:rsidR="00C9763B" w:rsidRPr="00E270EF" w:rsidRDefault="00C9763B" w:rsidP="00031CEF">
            <w:pPr>
              <w:autoSpaceDE w:val="0"/>
              <w:autoSpaceDN w:val="0"/>
              <w:adjustRightInd w:val="0"/>
              <w:rPr>
                <w:rFonts w:ascii="Arial" w:hAnsi="Arial" w:cs="Arial"/>
                <w:sz w:val="20"/>
                <w:szCs w:val="20"/>
              </w:rPr>
            </w:pPr>
            <w:r w:rsidRPr="00E270EF">
              <w:rPr>
                <w:rFonts w:ascii="Arial" w:hAnsi="Arial" w:cs="Arial"/>
                <w:sz w:val="20"/>
                <w:szCs w:val="20"/>
              </w:rPr>
              <w:t>On completion of the works, all temporary structures will be cleared away, all rubbish burnt, excreta or other disposal pits or trenches filled in and effectively sealed off and the site left clean and tidy, at the Contractor’s expense, to the entire satisfaction of the Engineer</w:t>
            </w:r>
          </w:p>
        </w:tc>
        <w:tc>
          <w:tcPr>
            <w:tcW w:w="901" w:type="pct"/>
            <w:shd w:val="clear" w:color="auto" w:fill="auto"/>
          </w:tcPr>
          <w:p w:rsidR="00C9763B" w:rsidRPr="00E270EF" w:rsidRDefault="00C9763B" w:rsidP="00ED4FD0">
            <w:pPr>
              <w:autoSpaceDE w:val="0"/>
              <w:autoSpaceDN w:val="0"/>
              <w:adjustRightInd w:val="0"/>
              <w:rPr>
                <w:rFonts w:ascii="Arial" w:hAnsi="Arial" w:cs="Arial"/>
                <w:sz w:val="20"/>
                <w:szCs w:val="20"/>
              </w:rPr>
            </w:pPr>
            <w:r w:rsidRPr="00E270EF">
              <w:rPr>
                <w:rFonts w:ascii="Arial" w:hAnsi="Arial" w:cs="Arial"/>
                <w:sz w:val="20"/>
                <w:szCs w:val="20"/>
              </w:rPr>
              <w:t>Contractor</w:t>
            </w:r>
            <w:r w:rsidR="00ED4FD0">
              <w:rPr>
                <w:rFonts w:ascii="Arial" w:hAnsi="Arial" w:cs="Arial"/>
                <w:sz w:val="20"/>
                <w:szCs w:val="20"/>
              </w:rPr>
              <w:t xml:space="preserve"> </w:t>
            </w:r>
            <w:r w:rsidRPr="00E270EF">
              <w:rPr>
                <w:rFonts w:ascii="Arial" w:hAnsi="Arial" w:cs="Arial"/>
                <w:sz w:val="20"/>
                <w:szCs w:val="20"/>
              </w:rPr>
              <w:t xml:space="preserve"> </w:t>
            </w:r>
            <w:r w:rsidR="004300A3" w:rsidRPr="00E270EF">
              <w:rPr>
                <w:rFonts w:ascii="Arial" w:hAnsi="Arial" w:cs="Arial"/>
                <w:sz w:val="20"/>
                <w:szCs w:val="20"/>
              </w:rPr>
              <w:t>and</w:t>
            </w:r>
            <w:r w:rsidRPr="00E270EF">
              <w:rPr>
                <w:rFonts w:ascii="Arial" w:hAnsi="Arial" w:cs="Arial"/>
                <w:sz w:val="20"/>
                <w:szCs w:val="20"/>
              </w:rPr>
              <w:t xml:space="preserve"> PWD</w:t>
            </w:r>
          </w:p>
        </w:tc>
      </w:tr>
      <w:tr w:rsidR="00030E4F" w:rsidRPr="00E270EF" w:rsidTr="00E270EF">
        <w:trPr>
          <w:gridBefore w:val="1"/>
          <w:wBefore w:w="5" w:type="pct"/>
          <w:trHeight w:val="331"/>
        </w:trPr>
        <w:tc>
          <w:tcPr>
            <w:tcW w:w="319" w:type="pct"/>
            <w:gridSpan w:val="2"/>
            <w:shd w:val="clear" w:color="auto" w:fill="auto"/>
          </w:tcPr>
          <w:p w:rsidR="00030E4F" w:rsidRPr="00E270EF" w:rsidRDefault="00030E4F" w:rsidP="00030E4F">
            <w:pPr>
              <w:autoSpaceDE w:val="0"/>
              <w:autoSpaceDN w:val="0"/>
              <w:adjustRightInd w:val="0"/>
              <w:rPr>
                <w:rFonts w:ascii="Arial" w:hAnsi="Arial" w:cs="Arial"/>
                <w:b/>
                <w:bCs/>
                <w:sz w:val="20"/>
                <w:szCs w:val="20"/>
              </w:rPr>
            </w:pPr>
            <w:r>
              <w:rPr>
                <w:rFonts w:ascii="Arial" w:hAnsi="Arial" w:cs="Arial"/>
                <w:b/>
                <w:bCs/>
                <w:sz w:val="20"/>
                <w:szCs w:val="20"/>
              </w:rPr>
              <w:t xml:space="preserve">3.18 </w:t>
            </w:r>
          </w:p>
        </w:tc>
        <w:tc>
          <w:tcPr>
            <w:tcW w:w="971" w:type="pct"/>
            <w:shd w:val="clear" w:color="auto" w:fill="auto"/>
          </w:tcPr>
          <w:p w:rsidR="00030E4F" w:rsidRPr="00E270EF" w:rsidRDefault="00030E4F" w:rsidP="00031CEF">
            <w:pPr>
              <w:autoSpaceDE w:val="0"/>
              <w:autoSpaceDN w:val="0"/>
              <w:adjustRightInd w:val="0"/>
              <w:rPr>
                <w:rFonts w:ascii="Arial" w:hAnsi="Arial" w:cs="Arial"/>
                <w:sz w:val="20"/>
                <w:szCs w:val="20"/>
              </w:rPr>
            </w:pPr>
            <w:r>
              <w:rPr>
                <w:rFonts w:ascii="Arial" w:hAnsi="Arial" w:cs="Arial"/>
                <w:sz w:val="20"/>
                <w:szCs w:val="20"/>
              </w:rPr>
              <w:t xml:space="preserve">Onsite emergency plan for minor accidents and mishaps and Dissater Management Plan for </w:t>
            </w:r>
            <w:r>
              <w:rPr>
                <w:rFonts w:ascii="Arial" w:hAnsi="Arial" w:cs="Arial"/>
                <w:sz w:val="20"/>
                <w:szCs w:val="20"/>
              </w:rPr>
              <w:lastRenderedPageBreak/>
              <w:t xml:space="preserve">Natural Calamities </w:t>
            </w:r>
          </w:p>
        </w:tc>
        <w:tc>
          <w:tcPr>
            <w:tcW w:w="659" w:type="pct"/>
            <w:shd w:val="clear" w:color="auto" w:fill="auto"/>
          </w:tcPr>
          <w:p w:rsidR="00030E4F" w:rsidRPr="00E270EF" w:rsidRDefault="00030E4F" w:rsidP="00031CEF">
            <w:pPr>
              <w:autoSpaceDE w:val="0"/>
              <w:autoSpaceDN w:val="0"/>
              <w:adjustRightInd w:val="0"/>
              <w:rPr>
                <w:rFonts w:ascii="Arial" w:hAnsi="Arial" w:cs="Arial"/>
                <w:bCs/>
                <w:sz w:val="20"/>
                <w:szCs w:val="20"/>
              </w:rPr>
            </w:pPr>
            <w:r>
              <w:rPr>
                <w:rFonts w:ascii="Arial" w:hAnsi="Arial" w:cs="Arial"/>
                <w:bCs/>
                <w:sz w:val="20"/>
                <w:szCs w:val="20"/>
              </w:rPr>
              <w:lastRenderedPageBreak/>
              <w:t xml:space="preserve">Temporary </w:t>
            </w:r>
          </w:p>
        </w:tc>
        <w:tc>
          <w:tcPr>
            <w:tcW w:w="635" w:type="pct"/>
            <w:shd w:val="clear" w:color="auto" w:fill="auto"/>
          </w:tcPr>
          <w:p w:rsidR="00030E4F" w:rsidRPr="00E270EF" w:rsidRDefault="00030E4F" w:rsidP="00031CEF">
            <w:pPr>
              <w:autoSpaceDE w:val="0"/>
              <w:autoSpaceDN w:val="0"/>
              <w:adjustRightInd w:val="0"/>
              <w:rPr>
                <w:rFonts w:ascii="Arial" w:hAnsi="Arial" w:cs="Arial"/>
                <w:sz w:val="20"/>
                <w:szCs w:val="20"/>
              </w:rPr>
            </w:pPr>
            <w:r>
              <w:rPr>
                <w:rFonts w:ascii="Arial" w:hAnsi="Arial" w:cs="Arial"/>
                <w:sz w:val="20"/>
                <w:szCs w:val="20"/>
              </w:rPr>
              <w:t xml:space="preserve">Major in case of natural calamity and minor in case of accidents or </w:t>
            </w:r>
            <w:r>
              <w:rPr>
                <w:rFonts w:ascii="Arial" w:hAnsi="Arial" w:cs="Arial"/>
                <w:sz w:val="20"/>
                <w:szCs w:val="20"/>
              </w:rPr>
              <w:lastRenderedPageBreak/>
              <w:t xml:space="preserve">mishaps at construction site </w:t>
            </w:r>
          </w:p>
        </w:tc>
        <w:tc>
          <w:tcPr>
            <w:tcW w:w="1510" w:type="pct"/>
            <w:shd w:val="clear" w:color="auto" w:fill="auto"/>
          </w:tcPr>
          <w:p w:rsidR="00030E4F" w:rsidRDefault="00030E4F" w:rsidP="00DC7FA7">
            <w:pPr>
              <w:autoSpaceDE w:val="0"/>
              <w:autoSpaceDN w:val="0"/>
              <w:adjustRightInd w:val="0"/>
              <w:rPr>
                <w:rFonts w:ascii="Arial" w:hAnsi="Arial" w:cs="Arial"/>
                <w:sz w:val="20"/>
                <w:szCs w:val="20"/>
              </w:rPr>
            </w:pPr>
            <w:r>
              <w:rPr>
                <w:rFonts w:ascii="Arial" w:hAnsi="Arial" w:cs="Arial"/>
                <w:sz w:val="20"/>
                <w:szCs w:val="20"/>
              </w:rPr>
              <w:lastRenderedPageBreak/>
              <w:t xml:space="preserve">The onsite emergency plan will be prepared by the contractor in consultation with PWD and PMC. </w:t>
            </w:r>
          </w:p>
          <w:p w:rsidR="00030E4F" w:rsidRPr="00E270EF" w:rsidRDefault="00030E4F" w:rsidP="00031CEF">
            <w:pPr>
              <w:autoSpaceDE w:val="0"/>
              <w:autoSpaceDN w:val="0"/>
              <w:adjustRightInd w:val="0"/>
              <w:rPr>
                <w:rFonts w:ascii="Arial" w:hAnsi="Arial" w:cs="Arial"/>
                <w:sz w:val="20"/>
                <w:szCs w:val="20"/>
              </w:rPr>
            </w:pPr>
            <w:r>
              <w:rPr>
                <w:rFonts w:ascii="Arial" w:hAnsi="Arial" w:cs="Arial"/>
                <w:sz w:val="20"/>
                <w:szCs w:val="20"/>
              </w:rPr>
              <w:t xml:space="preserve">For natural calamities, dissater management </w:t>
            </w:r>
            <w:r>
              <w:rPr>
                <w:rFonts w:ascii="Arial" w:hAnsi="Arial" w:cs="Arial"/>
                <w:sz w:val="20"/>
                <w:szCs w:val="20"/>
              </w:rPr>
              <w:lastRenderedPageBreak/>
              <w:t xml:space="preserve">plan prepared by the PWD under the provisions of Disaster Management Act 2005 will be followed.  </w:t>
            </w:r>
          </w:p>
        </w:tc>
        <w:tc>
          <w:tcPr>
            <w:tcW w:w="901" w:type="pct"/>
            <w:shd w:val="clear" w:color="auto" w:fill="auto"/>
          </w:tcPr>
          <w:p w:rsidR="00030E4F" w:rsidRPr="00E270EF" w:rsidRDefault="00030E4F" w:rsidP="00ED4FD0">
            <w:pPr>
              <w:autoSpaceDE w:val="0"/>
              <w:autoSpaceDN w:val="0"/>
              <w:adjustRightInd w:val="0"/>
              <w:rPr>
                <w:rFonts w:ascii="Arial" w:hAnsi="Arial" w:cs="Arial"/>
                <w:sz w:val="20"/>
                <w:szCs w:val="20"/>
              </w:rPr>
            </w:pPr>
            <w:r>
              <w:rPr>
                <w:rFonts w:ascii="Arial" w:hAnsi="Arial" w:cs="Arial"/>
                <w:sz w:val="20"/>
                <w:szCs w:val="20"/>
              </w:rPr>
              <w:lastRenderedPageBreak/>
              <w:t xml:space="preserve">Contractor (s) </w:t>
            </w:r>
          </w:p>
        </w:tc>
      </w:tr>
      <w:tr w:rsidR="00030E4F" w:rsidRPr="00E270EF" w:rsidTr="00E270EF">
        <w:trPr>
          <w:gridBefore w:val="1"/>
          <w:wBefore w:w="5" w:type="pct"/>
          <w:trHeight w:val="331"/>
        </w:trPr>
        <w:tc>
          <w:tcPr>
            <w:tcW w:w="319" w:type="pct"/>
            <w:gridSpan w:val="2"/>
            <w:shd w:val="clear" w:color="auto" w:fill="auto"/>
          </w:tcPr>
          <w:p w:rsidR="00030E4F" w:rsidRPr="00E270EF" w:rsidRDefault="00030E4F" w:rsidP="00031CEF">
            <w:pPr>
              <w:autoSpaceDE w:val="0"/>
              <w:autoSpaceDN w:val="0"/>
              <w:adjustRightInd w:val="0"/>
              <w:rPr>
                <w:rFonts w:ascii="Arial" w:hAnsi="Arial" w:cs="Arial"/>
                <w:bCs/>
                <w:sz w:val="20"/>
                <w:szCs w:val="20"/>
              </w:rPr>
            </w:pPr>
            <w:r w:rsidRPr="00E270EF">
              <w:rPr>
                <w:rFonts w:ascii="Arial" w:hAnsi="Arial" w:cs="Arial"/>
                <w:b/>
                <w:bCs/>
                <w:sz w:val="20"/>
                <w:szCs w:val="20"/>
              </w:rPr>
              <w:lastRenderedPageBreak/>
              <w:t>4</w:t>
            </w:r>
          </w:p>
        </w:tc>
        <w:tc>
          <w:tcPr>
            <w:tcW w:w="4676" w:type="pct"/>
            <w:gridSpan w:val="5"/>
            <w:shd w:val="clear" w:color="auto" w:fill="auto"/>
          </w:tcPr>
          <w:p w:rsidR="00030E4F" w:rsidRPr="00E270EF" w:rsidRDefault="00030E4F" w:rsidP="00031CEF">
            <w:pPr>
              <w:autoSpaceDE w:val="0"/>
              <w:autoSpaceDN w:val="0"/>
              <w:adjustRightInd w:val="0"/>
              <w:rPr>
                <w:rFonts w:ascii="Arial" w:hAnsi="Arial" w:cs="Arial"/>
                <w:sz w:val="20"/>
                <w:szCs w:val="20"/>
              </w:rPr>
            </w:pPr>
            <w:r w:rsidRPr="00E270EF">
              <w:rPr>
                <w:rFonts w:ascii="Arial" w:hAnsi="Arial" w:cs="Arial"/>
                <w:b/>
                <w:bCs/>
                <w:sz w:val="20"/>
                <w:szCs w:val="20"/>
              </w:rPr>
              <w:t>Operation and Maintenance impacts</w:t>
            </w:r>
          </w:p>
        </w:tc>
      </w:tr>
      <w:tr w:rsidR="00030E4F" w:rsidRPr="00E270EF" w:rsidTr="00E270EF">
        <w:trPr>
          <w:trHeight w:val="331"/>
        </w:trPr>
        <w:tc>
          <w:tcPr>
            <w:tcW w:w="316" w:type="pct"/>
            <w:gridSpan w:val="2"/>
            <w:shd w:val="clear" w:color="auto" w:fill="auto"/>
          </w:tcPr>
          <w:p w:rsidR="00030E4F" w:rsidRPr="00E270EF" w:rsidRDefault="00030E4F" w:rsidP="00031CEF">
            <w:pPr>
              <w:autoSpaceDE w:val="0"/>
              <w:autoSpaceDN w:val="0"/>
              <w:adjustRightInd w:val="0"/>
              <w:rPr>
                <w:rFonts w:ascii="Arial" w:hAnsi="Arial" w:cs="Arial"/>
                <w:b/>
                <w:bCs/>
                <w:sz w:val="20"/>
                <w:szCs w:val="20"/>
              </w:rPr>
            </w:pPr>
            <w:r w:rsidRPr="00E270EF">
              <w:rPr>
                <w:rFonts w:ascii="Arial" w:hAnsi="Arial" w:cs="Arial"/>
                <w:b/>
                <w:bCs/>
                <w:sz w:val="20"/>
                <w:szCs w:val="20"/>
              </w:rPr>
              <w:t>4.1</w:t>
            </w:r>
          </w:p>
        </w:tc>
        <w:tc>
          <w:tcPr>
            <w:tcW w:w="979" w:type="pct"/>
            <w:gridSpan w:val="2"/>
            <w:shd w:val="clear" w:color="auto" w:fill="auto"/>
          </w:tcPr>
          <w:p w:rsidR="00030E4F" w:rsidRPr="00E270EF" w:rsidRDefault="00030E4F" w:rsidP="00031CEF">
            <w:pPr>
              <w:autoSpaceDE w:val="0"/>
              <w:autoSpaceDN w:val="0"/>
              <w:adjustRightInd w:val="0"/>
              <w:rPr>
                <w:rFonts w:ascii="Arial" w:hAnsi="Arial" w:cs="Arial"/>
                <w:sz w:val="20"/>
                <w:szCs w:val="20"/>
              </w:rPr>
            </w:pPr>
            <w:r w:rsidRPr="00E270EF">
              <w:rPr>
                <w:rFonts w:ascii="Arial" w:hAnsi="Arial" w:cs="Arial"/>
                <w:sz w:val="20"/>
                <w:szCs w:val="20"/>
              </w:rPr>
              <w:t>Environmental Conditions</w:t>
            </w:r>
          </w:p>
        </w:tc>
        <w:tc>
          <w:tcPr>
            <w:tcW w:w="659" w:type="pct"/>
            <w:shd w:val="clear" w:color="auto" w:fill="auto"/>
          </w:tcPr>
          <w:p w:rsidR="00030E4F" w:rsidRPr="00E270EF" w:rsidRDefault="00030E4F"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030E4F" w:rsidRPr="00E270EF" w:rsidRDefault="00030E4F" w:rsidP="00031CEF">
            <w:pPr>
              <w:autoSpaceDE w:val="0"/>
              <w:autoSpaceDN w:val="0"/>
              <w:adjustRightInd w:val="0"/>
              <w:rPr>
                <w:rFonts w:ascii="Arial" w:hAnsi="Arial" w:cs="Arial"/>
                <w:sz w:val="20"/>
                <w:szCs w:val="20"/>
              </w:rPr>
            </w:pPr>
            <w:r w:rsidRPr="00E270EF">
              <w:rPr>
                <w:rFonts w:ascii="Arial" w:hAnsi="Arial" w:cs="Arial"/>
                <w:sz w:val="20"/>
                <w:szCs w:val="20"/>
              </w:rPr>
              <w:t>Moderate</w:t>
            </w:r>
          </w:p>
        </w:tc>
        <w:tc>
          <w:tcPr>
            <w:tcW w:w="1510" w:type="pct"/>
            <w:shd w:val="clear" w:color="auto" w:fill="auto"/>
          </w:tcPr>
          <w:p w:rsidR="00030E4F" w:rsidRPr="00E270EF" w:rsidRDefault="00030E4F" w:rsidP="00030E4F">
            <w:pPr>
              <w:autoSpaceDE w:val="0"/>
              <w:autoSpaceDN w:val="0"/>
              <w:adjustRightInd w:val="0"/>
              <w:rPr>
                <w:rFonts w:ascii="Arial" w:hAnsi="Arial" w:cs="Arial"/>
                <w:sz w:val="20"/>
                <w:szCs w:val="20"/>
              </w:rPr>
            </w:pPr>
            <w:r w:rsidRPr="00E270EF">
              <w:rPr>
                <w:rFonts w:ascii="Arial" w:hAnsi="Arial" w:cs="Arial"/>
                <w:sz w:val="20"/>
                <w:szCs w:val="20"/>
              </w:rPr>
              <w:t>Air, water, and noise levels will be monitored periodically as per the Environmental Monitoring Plan prepared</w:t>
            </w:r>
            <w:r>
              <w:rPr>
                <w:rFonts w:ascii="Arial" w:hAnsi="Arial" w:cs="Arial"/>
                <w:sz w:val="20"/>
                <w:szCs w:val="20"/>
              </w:rPr>
              <w:t xml:space="preserve">. Adequate height  boundary wall and plantation towards National Highway will be maintained at CLC Shamshi  to screen vehicular air pollution and noise.  </w:t>
            </w:r>
            <w:r w:rsidRPr="00E270EF">
              <w:rPr>
                <w:rFonts w:ascii="Arial" w:hAnsi="Arial" w:cs="Arial"/>
                <w:sz w:val="20"/>
                <w:szCs w:val="20"/>
              </w:rPr>
              <w:t xml:space="preserve"> </w:t>
            </w:r>
          </w:p>
        </w:tc>
        <w:tc>
          <w:tcPr>
            <w:tcW w:w="901" w:type="pct"/>
            <w:shd w:val="clear" w:color="auto" w:fill="auto"/>
          </w:tcPr>
          <w:p w:rsidR="00030E4F" w:rsidRPr="00E270EF" w:rsidRDefault="00030E4F" w:rsidP="00031CEF">
            <w:pPr>
              <w:autoSpaceDE w:val="0"/>
              <w:autoSpaceDN w:val="0"/>
              <w:adjustRightInd w:val="0"/>
              <w:rPr>
                <w:rFonts w:ascii="Arial" w:hAnsi="Arial" w:cs="Arial"/>
                <w:sz w:val="20"/>
                <w:szCs w:val="20"/>
              </w:rPr>
            </w:pPr>
            <w:r w:rsidRPr="00E270EF">
              <w:rPr>
                <w:rFonts w:ascii="Arial" w:hAnsi="Arial" w:cs="Arial"/>
                <w:sz w:val="20"/>
                <w:szCs w:val="20"/>
              </w:rPr>
              <w:t>DoUD for CLC Shamshi, and Sunder Nagar and D</w:t>
            </w:r>
            <w:r w:rsidR="00DB0364">
              <w:rPr>
                <w:rFonts w:ascii="Arial" w:hAnsi="Arial" w:cs="Arial"/>
                <w:sz w:val="20"/>
                <w:szCs w:val="20"/>
              </w:rPr>
              <w:t>O</w:t>
            </w:r>
            <w:r w:rsidRPr="00E270EF">
              <w:rPr>
                <w:rFonts w:ascii="Arial" w:hAnsi="Arial" w:cs="Arial"/>
                <w:sz w:val="20"/>
                <w:szCs w:val="20"/>
              </w:rPr>
              <w:t>RD for    RLC   Sadyana</w:t>
            </w:r>
          </w:p>
          <w:p w:rsidR="00030E4F" w:rsidRPr="00E270EF" w:rsidRDefault="00030E4F" w:rsidP="00031CEF">
            <w:pPr>
              <w:autoSpaceDE w:val="0"/>
              <w:autoSpaceDN w:val="0"/>
              <w:adjustRightInd w:val="0"/>
              <w:rPr>
                <w:rFonts w:ascii="Arial" w:hAnsi="Arial" w:cs="Arial"/>
                <w:sz w:val="20"/>
                <w:szCs w:val="20"/>
              </w:rPr>
            </w:pPr>
          </w:p>
        </w:tc>
      </w:tr>
      <w:tr w:rsidR="00030E4F" w:rsidRPr="00E270EF" w:rsidTr="00E270EF">
        <w:trPr>
          <w:trHeight w:val="331"/>
        </w:trPr>
        <w:tc>
          <w:tcPr>
            <w:tcW w:w="316" w:type="pct"/>
            <w:gridSpan w:val="2"/>
            <w:shd w:val="clear" w:color="auto" w:fill="auto"/>
          </w:tcPr>
          <w:p w:rsidR="00030E4F" w:rsidRPr="00E270EF" w:rsidRDefault="00030E4F" w:rsidP="00031CEF">
            <w:pPr>
              <w:autoSpaceDE w:val="0"/>
              <w:autoSpaceDN w:val="0"/>
              <w:adjustRightInd w:val="0"/>
              <w:rPr>
                <w:rFonts w:ascii="Arial" w:hAnsi="Arial" w:cs="Arial"/>
                <w:b/>
                <w:bCs/>
                <w:sz w:val="20"/>
                <w:szCs w:val="20"/>
              </w:rPr>
            </w:pPr>
            <w:r w:rsidRPr="00E270EF">
              <w:rPr>
                <w:rFonts w:ascii="Arial" w:hAnsi="Arial" w:cs="Arial"/>
                <w:b/>
                <w:bCs/>
                <w:sz w:val="20"/>
                <w:szCs w:val="20"/>
              </w:rPr>
              <w:t>4.2</w:t>
            </w:r>
          </w:p>
        </w:tc>
        <w:tc>
          <w:tcPr>
            <w:tcW w:w="979" w:type="pct"/>
            <w:gridSpan w:val="2"/>
            <w:shd w:val="clear" w:color="auto" w:fill="auto"/>
          </w:tcPr>
          <w:p w:rsidR="00030E4F" w:rsidRPr="00E270EF" w:rsidRDefault="00030E4F" w:rsidP="00031CEF">
            <w:pPr>
              <w:autoSpaceDE w:val="0"/>
              <w:autoSpaceDN w:val="0"/>
              <w:adjustRightInd w:val="0"/>
              <w:rPr>
                <w:rFonts w:ascii="Arial" w:hAnsi="Arial" w:cs="Arial"/>
                <w:sz w:val="20"/>
                <w:szCs w:val="20"/>
              </w:rPr>
            </w:pPr>
            <w:r w:rsidRPr="00E270EF">
              <w:rPr>
                <w:rFonts w:ascii="Arial" w:hAnsi="Arial" w:cs="Arial"/>
                <w:sz w:val="20"/>
                <w:szCs w:val="20"/>
              </w:rPr>
              <w:t>Safety risks</w:t>
            </w:r>
          </w:p>
        </w:tc>
        <w:tc>
          <w:tcPr>
            <w:tcW w:w="659" w:type="pct"/>
            <w:shd w:val="clear" w:color="auto" w:fill="auto"/>
          </w:tcPr>
          <w:p w:rsidR="00030E4F" w:rsidRPr="00E270EF" w:rsidRDefault="00030E4F"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030E4F" w:rsidRPr="00E270EF" w:rsidRDefault="00030E4F" w:rsidP="00031CEF">
            <w:pPr>
              <w:autoSpaceDE w:val="0"/>
              <w:autoSpaceDN w:val="0"/>
              <w:adjustRightInd w:val="0"/>
              <w:rPr>
                <w:rFonts w:ascii="Arial" w:hAnsi="Arial" w:cs="Arial"/>
                <w:sz w:val="20"/>
                <w:szCs w:val="20"/>
              </w:rPr>
            </w:pPr>
            <w:r w:rsidRPr="00E270EF">
              <w:rPr>
                <w:rFonts w:ascii="Arial" w:hAnsi="Arial" w:cs="Arial"/>
                <w:sz w:val="20"/>
                <w:szCs w:val="20"/>
              </w:rPr>
              <w:t>Major</w:t>
            </w:r>
          </w:p>
        </w:tc>
        <w:tc>
          <w:tcPr>
            <w:tcW w:w="1510" w:type="pct"/>
            <w:shd w:val="clear" w:color="auto" w:fill="auto"/>
          </w:tcPr>
          <w:p w:rsidR="00030E4F" w:rsidRPr="00E270EF" w:rsidRDefault="00030E4F" w:rsidP="00E30650">
            <w:pPr>
              <w:autoSpaceDE w:val="0"/>
              <w:autoSpaceDN w:val="0"/>
              <w:adjustRightInd w:val="0"/>
              <w:rPr>
                <w:rFonts w:ascii="Arial" w:hAnsi="Arial" w:cs="Arial"/>
                <w:sz w:val="20"/>
                <w:szCs w:val="20"/>
              </w:rPr>
            </w:pPr>
            <w:r w:rsidRPr="00E270EF">
              <w:rPr>
                <w:rFonts w:ascii="Arial" w:hAnsi="Arial" w:cs="Arial"/>
                <w:sz w:val="20"/>
                <w:szCs w:val="20"/>
              </w:rPr>
              <w:t xml:space="preserve"> All safety features provided as part of CLCs and RLC buildings constructions will be maintained. </w:t>
            </w:r>
          </w:p>
          <w:p w:rsidR="00030E4F" w:rsidRPr="00E270EF" w:rsidRDefault="00030E4F" w:rsidP="00031CEF">
            <w:pPr>
              <w:tabs>
                <w:tab w:val="left" w:pos="326"/>
              </w:tabs>
              <w:autoSpaceDE w:val="0"/>
              <w:autoSpaceDN w:val="0"/>
              <w:adjustRightInd w:val="0"/>
              <w:rPr>
                <w:rFonts w:ascii="Arial" w:hAnsi="Arial" w:cs="Arial"/>
                <w:sz w:val="20"/>
                <w:szCs w:val="20"/>
              </w:rPr>
            </w:pPr>
          </w:p>
        </w:tc>
        <w:tc>
          <w:tcPr>
            <w:tcW w:w="901" w:type="pct"/>
            <w:shd w:val="clear" w:color="auto" w:fill="auto"/>
          </w:tcPr>
          <w:p w:rsidR="00034595" w:rsidRDefault="00030E4F" w:rsidP="00DB0364">
            <w:pPr>
              <w:autoSpaceDE w:val="0"/>
              <w:autoSpaceDN w:val="0"/>
              <w:adjustRightInd w:val="0"/>
              <w:rPr>
                <w:rFonts w:ascii="Arial" w:hAnsi="Arial" w:cs="Arial"/>
                <w:sz w:val="20"/>
                <w:szCs w:val="20"/>
              </w:rPr>
            </w:pPr>
            <w:r w:rsidRPr="00E270EF">
              <w:rPr>
                <w:rFonts w:ascii="Arial" w:hAnsi="Arial" w:cs="Arial"/>
                <w:sz w:val="20"/>
                <w:szCs w:val="20"/>
              </w:rPr>
              <w:t xml:space="preserve"> D</w:t>
            </w:r>
            <w:r w:rsidR="00DB0364">
              <w:rPr>
                <w:rFonts w:ascii="Arial" w:hAnsi="Arial" w:cs="Arial"/>
                <w:sz w:val="20"/>
                <w:szCs w:val="20"/>
              </w:rPr>
              <w:t>O</w:t>
            </w:r>
            <w:r w:rsidRPr="00E270EF">
              <w:rPr>
                <w:rFonts w:ascii="Arial" w:hAnsi="Arial" w:cs="Arial"/>
                <w:sz w:val="20"/>
                <w:szCs w:val="20"/>
              </w:rPr>
              <w:t>UD for CLC Shamshi, and Sunder Nagar and D</w:t>
            </w:r>
            <w:r w:rsidR="00DB0364">
              <w:rPr>
                <w:rFonts w:ascii="Arial" w:hAnsi="Arial" w:cs="Arial"/>
                <w:sz w:val="20"/>
                <w:szCs w:val="20"/>
              </w:rPr>
              <w:t>O</w:t>
            </w:r>
            <w:r w:rsidRPr="00E270EF">
              <w:rPr>
                <w:rFonts w:ascii="Arial" w:hAnsi="Arial" w:cs="Arial"/>
                <w:sz w:val="20"/>
                <w:szCs w:val="20"/>
              </w:rPr>
              <w:t>RD for    RLC   Sadyana</w:t>
            </w:r>
          </w:p>
        </w:tc>
      </w:tr>
      <w:tr w:rsidR="00030E4F" w:rsidRPr="00E270EF" w:rsidTr="00E270EF">
        <w:trPr>
          <w:trHeight w:val="331"/>
        </w:trPr>
        <w:tc>
          <w:tcPr>
            <w:tcW w:w="316" w:type="pct"/>
            <w:gridSpan w:val="2"/>
            <w:shd w:val="clear" w:color="auto" w:fill="auto"/>
          </w:tcPr>
          <w:p w:rsidR="00030E4F" w:rsidRPr="00E270EF" w:rsidRDefault="00030E4F" w:rsidP="00031CEF">
            <w:pPr>
              <w:autoSpaceDE w:val="0"/>
              <w:autoSpaceDN w:val="0"/>
              <w:adjustRightInd w:val="0"/>
              <w:rPr>
                <w:rFonts w:ascii="Arial" w:hAnsi="Arial" w:cs="Arial"/>
                <w:b/>
                <w:bCs/>
                <w:sz w:val="20"/>
                <w:szCs w:val="20"/>
              </w:rPr>
            </w:pPr>
            <w:r w:rsidRPr="00E270EF">
              <w:rPr>
                <w:rFonts w:ascii="Arial" w:hAnsi="Arial" w:cs="Arial"/>
                <w:b/>
                <w:bCs/>
                <w:sz w:val="20"/>
                <w:szCs w:val="20"/>
              </w:rPr>
              <w:t>4.3</w:t>
            </w:r>
          </w:p>
        </w:tc>
        <w:tc>
          <w:tcPr>
            <w:tcW w:w="979" w:type="pct"/>
            <w:gridSpan w:val="2"/>
            <w:shd w:val="clear" w:color="auto" w:fill="auto"/>
          </w:tcPr>
          <w:p w:rsidR="00030E4F" w:rsidRPr="00E270EF" w:rsidRDefault="00030E4F" w:rsidP="00031CEF">
            <w:pPr>
              <w:autoSpaceDE w:val="0"/>
              <w:autoSpaceDN w:val="0"/>
              <w:adjustRightInd w:val="0"/>
              <w:rPr>
                <w:rFonts w:ascii="Arial" w:hAnsi="Arial" w:cs="Arial"/>
                <w:sz w:val="20"/>
                <w:szCs w:val="20"/>
              </w:rPr>
            </w:pPr>
            <w:r w:rsidRPr="00E270EF">
              <w:rPr>
                <w:rFonts w:ascii="Arial" w:hAnsi="Arial" w:cs="Arial"/>
                <w:sz w:val="20"/>
                <w:szCs w:val="20"/>
              </w:rPr>
              <w:t>Unhygienic conditions due to poor maintenance of sanitation facilities and irregular solid waste collection</w:t>
            </w:r>
          </w:p>
        </w:tc>
        <w:tc>
          <w:tcPr>
            <w:tcW w:w="659" w:type="pct"/>
            <w:shd w:val="clear" w:color="auto" w:fill="auto"/>
          </w:tcPr>
          <w:p w:rsidR="00030E4F" w:rsidRPr="00E270EF" w:rsidRDefault="00030E4F" w:rsidP="00031CEF">
            <w:pPr>
              <w:autoSpaceDE w:val="0"/>
              <w:autoSpaceDN w:val="0"/>
              <w:adjustRightInd w:val="0"/>
              <w:rPr>
                <w:rFonts w:ascii="Arial" w:hAnsi="Arial" w:cs="Arial"/>
                <w:bCs/>
                <w:sz w:val="20"/>
                <w:szCs w:val="20"/>
              </w:rPr>
            </w:pPr>
            <w:r w:rsidRPr="00E270EF">
              <w:rPr>
                <w:rFonts w:ascii="Arial" w:hAnsi="Arial" w:cs="Arial"/>
                <w:bCs/>
                <w:sz w:val="20"/>
                <w:szCs w:val="20"/>
              </w:rPr>
              <w:t>Temporary</w:t>
            </w:r>
          </w:p>
        </w:tc>
        <w:tc>
          <w:tcPr>
            <w:tcW w:w="635" w:type="pct"/>
            <w:shd w:val="clear" w:color="auto" w:fill="auto"/>
          </w:tcPr>
          <w:p w:rsidR="00030E4F" w:rsidRPr="00E270EF" w:rsidRDefault="00030E4F" w:rsidP="00031CEF">
            <w:pPr>
              <w:autoSpaceDE w:val="0"/>
              <w:autoSpaceDN w:val="0"/>
              <w:adjustRightInd w:val="0"/>
              <w:rPr>
                <w:rFonts w:ascii="Arial" w:hAnsi="Arial" w:cs="Arial"/>
                <w:sz w:val="20"/>
                <w:szCs w:val="20"/>
              </w:rPr>
            </w:pPr>
            <w:r w:rsidRPr="00E270EF">
              <w:rPr>
                <w:rFonts w:ascii="Arial" w:hAnsi="Arial" w:cs="Arial"/>
                <w:sz w:val="20"/>
                <w:szCs w:val="20"/>
              </w:rPr>
              <w:t>Severe</w:t>
            </w:r>
          </w:p>
        </w:tc>
        <w:tc>
          <w:tcPr>
            <w:tcW w:w="1510" w:type="pct"/>
            <w:shd w:val="clear" w:color="auto" w:fill="auto"/>
          </w:tcPr>
          <w:p w:rsidR="00030E4F" w:rsidRPr="00E270EF" w:rsidRDefault="00030E4F" w:rsidP="00031CEF">
            <w:pPr>
              <w:autoSpaceDE w:val="0"/>
              <w:autoSpaceDN w:val="0"/>
              <w:adjustRightInd w:val="0"/>
              <w:rPr>
                <w:rFonts w:ascii="Arial" w:hAnsi="Arial" w:cs="Arial"/>
                <w:sz w:val="20"/>
                <w:szCs w:val="20"/>
              </w:rPr>
            </w:pPr>
            <w:r w:rsidRPr="00E270EF">
              <w:rPr>
                <w:rFonts w:ascii="Arial" w:hAnsi="Arial" w:cs="Arial"/>
                <w:sz w:val="20"/>
                <w:szCs w:val="20"/>
              </w:rPr>
              <w:t>The implementing agencies will carry out maintenance of the toilets, and carry out the regular collection and disposal of wastes to the local disposal sites. The septic tanks will be</w:t>
            </w:r>
            <w:r>
              <w:rPr>
                <w:rFonts w:ascii="Arial" w:hAnsi="Arial" w:cs="Arial"/>
                <w:sz w:val="20"/>
                <w:szCs w:val="20"/>
              </w:rPr>
              <w:t xml:space="preserve"> maintained and </w:t>
            </w:r>
            <w:r w:rsidRPr="00E270EF">
              <w:rPr>
                <w:rFonts w:ascii="Arial" w:hAnsi="Arial" w:cs="Arial"/>
                <w:sz w:val="20"/>
                <w:szCs w:val="20"/>
              </w:rPr>
              <w:t xml:space="preserve"> emptied regularly.</w:t>
            </w:r>
          </w:p>
        </w:tc>
        <w:tc>
          <w:tcPr>
            <w:tcW w:w="901" w:type="pct"/>
            <w:shd w:val="clear" w:color="auto" w:fill="auto"/>
          </w:tcPr>
          <w:p w:rsidR="00030E4F" w:rsidRPr="00E270EF" w:rsidRDefault="00030E4F" w:rsidP="00E30650">
            <w:pPr>
              <w:autoSpaceDE w:val="0"/>
              <w:autoSpaceDN w:val="0"/>
              <w:adjustRightInd w:val="0"/>
              <w:rPr>
                <w:rFonts w:ascii="Arial" w:hAnsi="Arial" w:cs="Arial"/>
                <w:sz w:val="20"/>
                <w:szCs w:val="20"/>
              </w:rPr>
            </w:pPr>
            <w:r w:rsidRPr="00E270EF">
              <w:rPr>
                <w:rFonts w:ascii="Arial" w:hAnsi="Arial" w:cs="Arial"/>
                <w:sz w:val="20"/>
                <w:szCs w:val="20"/>
              </w:rPr>
              <w:t>D</w:t>
            </w:r>
            <w:r w:rsidR="00DB0364">
              <w:rPr>
                <w:rFonts w:ascii="Arial" w:hAnsi="Arial" w:cs="Arial"/>
                <w:sz w:val="20"/>
                <w:szCs w:val="20"/>
              </w:rPr>
              <w:t>O</w:t>
            </w:r>
            <w:r w:rsidRPr="00E270EF">
              <w:rPr>
                <w:rFonts w:ascii="Arial" w:hAnsi="Arial" w:cs="Arial"/>
                <w:sz w:val="20"/>
                <w:szCs w:val="20"/>
              </w:rPr>
              <w:t>UD for CLC Shamshi, and Sunder Nagar and D</w:t>
            </w:r>
            <w:r w:rsidR="00DB0364">
              <w:rPr>
                <w:rFonts w:ascii="Arial" w:hAnsi="Arial" w:cs="Arial"/>
                <w:sz w:val="20"/>
                <w:szCs w:val="20"/>
              </w:rPr>
              <w:t>O</w:t>
            </w:r>
            <w:r w:rsidRPr="00E270EF">
              <w:rPr>
                <w:rFonts w:ascii="Arial" w:hAnsi="Arial" w:cs="Arial"/>
                <w:sz w:val="20"/>
                <w:szCs w:val="20"/>
              </w:rPr>
              <w:t>RD for    RLC   Sadyana</w:t>
            </w:r>
          </w:p>
          <w:p w:rsidR="00030E4F" w:rsidRPr="00E270EF" w:rsidRDefault="00030E4F" w:rsidP="00031CEF">
            <w:pPr>
              <w:autoSpaceDE w:val="0"/>
              <w:autoSpaceDN w:val="0"/>
              <w:adjustRightInd w:val="0"/>
              <w:rPr>
                <w:rFonts w:ascii="Arial" w:hAnsi="Arial" w:cs="Arial"/>
                <w:sz w:val="20"/>
                <w:szCs w:val="20"/>
              </w:rPr>
            </w:pPr>
          </w:p>
        </w:tc>
      </w:tr>
      <w:tr w:rsidR="00030E4F" w:rsidRPr="00E270EF" w:rsidTr="00E270EF">
        <w:trPr>
          <w:trHeight w:val="331"/>
        </w:trPr>
        <w:tc>
          <w:tcPr>
            <w:tcW w:w="316" w:type="pct"/>
            <w:gridSpan w:val="2"/>
            <w:shd w:val="clear" w:color="auto" w:fill="auto"/>
          </w:tcPr>
          <w:p w:rsidR="00030E4F" w:rsidRPr="00E270EF" w:rsidRDefault="00030E4F" w:rsidP="00031CEF">
            <w:pPr>
              <w:autoSpaceDE w:val="0"/>
              <w:autoSpaceDN w:val="0"/>
              <w:adjustRightInd w:val="0"/>
              <w:rPr>
                <w:rFonts w:ascii="Arial" w:hAnsi="Arial" w:cs="Arial"/>
                <w:b/>
                <w:bCs/>
                <w:sz w:val="20"/>
                <w:szCs w:val="20"/>
              </w:rPr>
            </w:pPr>
            <w:r>
              <w:rPr>
                <w:rFonts w:ascii="Arial" w:hAnsi="Arial" w:cs="Arial"/>
                <w:b/>
                <w:bCs/>
                <w:sz w:val="20"/>
                <w:szCs w:val="20"/>
              </w:rPr>
              <w:t xml:space="preserve">4.4 </w:t>
            </w:r>
          </w:p>
        </w:tc>
        <w:tc>
          <w:tcPr>
            <w:tcW w:w="979" w:type="pct"/>
            <w:gridSpan w:val="2"/>
            <w:shd w:val="clear" w:color="auto" w:fill="auto"/>
          </w:tcPr>
          <w:p w:rsidR="00030E4F" w:rsidRPr="00E270EF" w:rsidRDefault="00030E4F" w:rsidP="00031CEF">
            <w:pPr>
              <w:autoSpaceDE w:val="0"/>
              <w:autoSpaceDN w:val="0"/>
              <w:adjustRightInd w:val="0"/>
              <w:rPr>
                <w:rFonts w:ascii="Arial" w:hAnsi="Arial" w:cs="Arial"/>
                <w:sz w:val="20"/>
                <w:szCs w:val="20"/>
              </w:rPr>
            </w:pPr>
            <w:r>
              <w:rPr>
                <w:rFonts w:ascii="Arial" w:hAnsi="Arial" w:cs="Arial"/>
                <w:sz w:val="20"/>
                <w:szCs w:val="20"/>
              </w:rPr>
              <w:t>Onsite emergency plan for minor accidents and mishaps and Disaster Management Plan for Natural Calamities</w:t>
            </w:r>
          </w:p>
        </w:tc>
        <w:tc>
          <w:tcPr>
            <w:tcW w:w="659" w:type="pct"/>
            <w:shd w:val="clear" w:color="auto" w:fill="auto"/>
          </w:tcPr>
          <w:p w:rsidR="00030E4F" w:rsidRPr="00E270EF" w:rsidRDefault="00030E4F" w:rsidP="00031CEF">
            <w:pPr>
              <w:autoSpaceDE w:val="0"/>
              <w:autoSpaceDN w:val="0"/>
              <w:adjustRightInd w:val="0"/>
              <w:rPr>
                <w:rFonts w:ascii="Arial" w:hAnsi="Arial" w:cs="Arial"/>
                <w:bCs/>
                <w:sz w:val="20"/>
                <w:szCs w:val="20"/>
              </w:rPr>
            </w:pPr>
            <w:r>
              <w:rPr>
                <w:rFonts w:ascii="Arial" w:hAnsi="Arial" w:cs="Arial"/>
                <w:bCs/>
                <w:sz w:val="20"/>
                <w:szCs w:val="20"/>
              </w:rPr>
              <w:t xml:space="preserve">Temporary </w:t>
            </w:r>
          </w:p>
        </w:tc>
        <w:tc>
          <w:tcPr>
            <w:tcW w:w="635" w:type="pct"/>
            <w:shd w:val="clear" w:color="auto" w:fill="auto"/>
          </w:tcPr>
          <w:p w:rsidR="00030E4F" w:rsidRPr="00E270EF" w:rsidRDefault="00030E4F" w:rsidP="00031CEF">
            <w:pPr>
              <w:autoSpaceDE w:val="0"/>
              <w:autoSpaceDN w:val="0"/>
              <w:adjustRightInd w:val="0"/>
              <w:rPr>
                <w:rFonts w:ascii="Arial" w:hAnsi="Arial" w:cs="Arial"/>
                <w:sz w:val="20"/>
                <w:szCs w:val="20"/>
              </w:rPr>
            </w:pPr>
            <w:r>
              <w:rPr>
                <w:rFonts w:ascii="Arial" w:hAnsi="Arial" w:cs="Arial"/>
                <w:sz w:val="20"/>
                <w:szCs w:val="20"/>
              </w:rPr>
              <w:t>Major in case of natural calamity and minor in case of accidents or mishaps at construction site</w:t>
            </w:r>
          </w:p>
        </w:tc>
        <w:tc>
          <w:tcPr>
            <w:tcW w:w="1510" w:type="pct"/>
            <w:shd w:val="clear" w:color="auto" w:fill="auto"/>
          </w:tcPr>
          <w:p w:rsidR="00030E4F" w:rsidRDefault="00030E4F" w:rsidP="00DC7FA7">
            <w:pPr>
              <w:autoSpaceDE w:val="0"/>
              <w:autoSpaceDN w:val="0"/>
              <w:adjustRightInd w:val="0"/>
              <w:rPr>
                <w:rFonts w:ascii="Arial" w:hAnsi="Arial" w:cs="Arial"/>
                <w:sz w:val="20"/>
                <w:szCs w:val="20"/>
              </w:rPr>
            </w:pPr>
            <w:r>
              <w:rPr>
                <w:rFonts w:ascii="Arial" w:hAnsi="Arial" w:cs="Arial"/>
                <w:sz w:val="20"/>
                <w:szCs w:val="20"/>
              </w:rPr>
              <w:t>The Managers of respective RLC</w:t>
            </w:r>
            <w:r w:rsidR="00E067D8">
              <w:rPr>
                <w:rFonts w:ascii="Arial" w:hAnsi="Arial" w:cs="Arial"/>
                <w:sz w:val="20"/>
                <w:szCs w:val="20"/>
              </w:rPr>
              <w:t xml:space="preserve"> </w:t>
            </w:r>
            <w:r>
              <w:rPr>
                <w:rFonts w:ascii="Arial" w:hAnsi="Arial" w:cs="Arial"/>
                <w:sz w:val="20"/>
                <w:szCs w:val="20"/>
              </w:rPr>
              <w:t xml:space="preserve">(at </w:t>
            </w:r>
            <w:r w:rsidR="00E067D8">
              <w:rPr>
                <w:rFonts w:ascii="Arial" w:hAnsi="Arial" w:cs="Arial"/>
                <w:sz w:val="20"/>
                <w:szCs w:val="20"/>
              </w:rPr>
              <w:t xml:space="preserve"> Sadyana</w:t>
            </w:r>
            <w:r>
              <w:rPr>
                <w:rFonts w:ascii="Arial" w:hAnsi="Arial" w:cs="Arial"/>
                <w:sz w:val="20"/>
                <w:szCs w:val="20"/>
              </w:rPr>
              <w:t>) and CLC</w:t>
            </w:r>
            <w:r w:rsidR="00E067D8">
              <w:rPr>
                <w:rFonts w:ascii="Arial" w:hAnsi="Arial" w:cs="Arial"/>
                <w:sz w:val="20"/>
                <w:szCs w:val="20"/>
              </w:rPr>
              <w:t>s (Shamshi and Sunder Nagar)</w:t>
            </w:r>
            <w:r>
              <w:rPr>
                <w:rFonts w:ascii="Arial" w:hAnsi="Arial" w:cs="Arial"/>
                <w:sz w:val="20"/>
                <w:szCs w:val="20"/>
              </w:rPr>
              <w:t xml:space="preserve">  will prepare on site emergency plan for  possible minor accidents and mishaps during operation phase.</w:t>
            </w:r>
          </w:p>
          <w:p w:rsidR="00030E4F" w:rsidRPr="00E270EF" w:rsidRDefault="00030E4F" w:rsidP="00E067D8">
            <w:pPr>
              <w:autoSpaceDE w:val="0"/>
              <w:autoSpaceDN w:val="0"/>
              <w:adjustRightInd w:val="0"/>
              <w:rPr>
                <w:rFonts w:ascii="Arial" w:hAnsi="Arial" w:cs="Arial"/>
                <w:sz w:val="20"/>
                <w:szCs w:val="20"/>
              </w:rPr>
            </w:pPr>
            <w:r>
              <w:rPr>
                <w:rFonts w:ascii="Arial" w:hAnsi="Arial" w:cs="Arial"/>
                <w:sz w:val="20"/>
                <w:szCs w:val="20"/>
              </w:rPr>
              <w:t>For natural calamities, the dissater management plan prepared by D</w:t>
            </w:r>
            <w:r w:rsidR="00E067D8">
              <w:rPr>
                <w:rFonts w:ascii="Arial" w:hAnsi="Arial" w:cs="Arial"/>
                <w:sz w:val="20"/>
                <w:szCs w:val="20"/>
              </w:rPr>
              <w:t>O</w:t>
            </w:r>
            <w:r>
              <w:rPr>
                <w:rFonts w:ascii="Arial" w:hAnsi="Arial" w:cs="Arial"/>
                <w:sz w:val="20"/>
                <w:szCs w:val="20"/>
              </w:rPr>
              <w:t xml:space="preserve">UD will be </w:t>
            </w:r>
            <w:r w:rsidR="00E067D8">
              <w:rPr>
                <w:rFonts w:ascii="Arial" w:hAnsi="Arial" w:cs="Arial"/>
                <w:sz w:val="20"/>
                <w:szCs w:val="20"/>
              </w:rPr>
              <w:t>followed at CLCs Shamshi and Sunder Nagar</w:t>
            </w:r>
            <w:r>
              <w:rPr>
                <w:rFonts w:ascii="Arial" w:hAnsi="Arial" w:cs="Arial"/>
                <w:sz w:val="20"/>
                <w:szCs w:val="20"/>
              </w:rPr>
              <w:t xml:space="preserve"> and dissater management plan prepared by D</w:t>
            </w:r>
            <w:r w:rsidR="00E067D8">
              <w:rPr>
                <w:rFonts w:ascii="Arial" w:hAnsi="Arial" w:cs="Arial"/>
                <w:sz w:val="20"/>
                <w:szCs w:val="20"/>
              </w:rPr>
              <w:t>O</w:t>
            </w:r>
            <w:r>
              <w:rPr>
                <w:rFonts w:ascii="Arial" w:hAnsi="Arial" w:cs="Arial"/>
                <w:sz w:val="20"/>
                <w:szCs w:val="20"/>
              </w:rPr>
              <w:t xml:space="preserve">RD will be followed at RLC </w:t>
            </w:r>
            <w:r w:rsidR="00E067D8">
              <w:rPr>
                <w:rFonts w:ascii="Arial" w:hAnsi="Arial" w:cs="Arial"/>
                <w:sz w:val="20"/>
                <w:szCs w:val="20"/>
              </w:rPr>
              <w:t>Sadyana.</w:t>
            </w:r>
            <w:r>
              <w:rPr>
                <w:rFonts w:ascii="Arial" w:hAnsi="Arial" w:cs="Arial"/>
                <w:sz w:val="20"/>
                <w:szCs w:val="20"/>
              </w:rPr>
              <w:t xml:space="preserve">.  </w:t>
            </w:r>
          </w:p>
        </w:tc>
        <w:tc>
          <w:tcPr>
            <w:tcW w:w="901" w:type="pct"/>
            <w:shd w:val="clear" w:color="auto" w:fill="auto"/>
          </w:tcPr>
          <w:p w:rsidR="00030E4F" w:rsidRDefault="00030E4F" w:rsidP="00DC7FA7">
            <w:pPr>
              <w:autoSpaceDE w:val="0"/>
              <w:autoSpaceDN w:val="0"/>
              <w:adjustRightInd w:val="0"/>
              <w:rPr>
                <w:rFonts w:ascii="Arial" w:hAnsi="Arial" w:cs="Arial"/>
                <w:sz w:val="20"/>
                <w:szCs w:val="20"/>
              </w:rPr>
            </w:pPr>
            <w:r>
              <w:rPr>
                <w:rFonts w:ascii="Arial" w:hAnsi="Arial" w:cs="Arial"/>
                <w:sz w:val="20"/>
                <w:szCs w:val="20"/>
              </w:rPr>
              <w:t xml:space="preserve">Manger CLC/RLC for Onsite Emergency Plan </w:t>
            </w:r>
          </w:p>
          <w:p w:rsidR="00030E4F" w:rsidRPr="00E270EF" w:rsidRDefault="00030E4F" w:rsidP="00E067D8">
            <w:pPr>
              <w:autoSpaceDE w:val="0"/>
              <w:autoSpaceDN w:val="0"/>
              <w:adjustRightInd w:val="0"/>
              <w:rPr>
                <w:rFonts w:ascii="Arial" w:hAnsi="Arial" w:cs="Arial"/>
                <w:sz w:val="20"/>
                <w:szCs w:val="20"/>
              </w:rPr>
            </w:pPr>
            <w:r>
              <w:rPr>
                <w:rFonts w:ascii="Arial" w:hAnsi="Arial" w:cs="Arial"/>
                <w:sz w:val="20"/>
                <w:szCs w:val="20"/>
              </w:rPr>
              <w:t>D</w:t>
            </w:r>
            <w:r w:rsidR="00E067D8">
              <w:rPr>
                <w:rFonts w:ascii="Arial" w:hAnsi="Arial" w:cs="Arial"/>
                <w:sz w:val="20"/>
                <w:szCs w:val="20"/>
              </w:rPr>
              <w:t>O</w:t>
            </w:r>
            <w:r>
              <w:rPr>
                <w:rFonts w:ascii="Arial" w:hAnsi="Arial" w:cs="Arial"/>
                <w:sz w:val="20"/>
                <w:szCs w:val="20"/>
              </w:rPr>
              <w:t>UD/D</w:t>
            </w:r>
            <w:r w:rsidR="00E067D8">
              <w:rPr>
                <w:rFonts w:ascii="Arial" w:hAnsi="Arial" w:cs="Arial"/>
                <w:sz w:val="20"/>
                <w:szCs w:val="20"/>
              </w:rPr>
              <w:t>O</w:t>
            </w:r>
            <w:r>
              <w:rPr>
                <w:rFonts w:ascii="Arial" w:hAnsi="Arial" w:cs="Arial"/>
                <w:sz w:val="20"/>
                <w:szCs w:val="20"/>
              </w:rPr>
              <w:t xml:space="preserve">RD for Dissater </w:t>
            </w:r>
            <w:r w:rsidR="00E067D8">
              <w:rPr>
                <w:rFonts w:ascii="Arial" w:hAnsi="Arial" w:cs="Arial"/>
                <w:sz w:val="20"/>
                <w:szCs w:val="20"/>
              </w:rPr>
              <w:t>Management</w:t>
            </w:r>
            <w:r>
              <w:rPr>
                <w:rFonts w:ascii="Arial" w:hAnsi="Arial" w:cs="Arial"/>
                <w:sz w:val="20"/>
                <w:szCs w:val="20"/>
              </w:rPr>
              <w:t xml:space="preserve"> Plan </w:t>
            </w:r>
          </w:p>
        </w:tc>
      </w:tr>
      <w:tr w:rsidR="00030E4F" w:rsidRPr="00E270EF" w:rsidTr="00E270EF">
        <w:trPr>
          <w:trHeight w:val="331"/>
        </w:trPr>
        <w:tc>
          <w:tcPr>
            <w:tcW w:w="316" w:type="pct"/>
            <w:gridSpan w:val="2"/>
            <w:shd w:val="clear" w:color="auto" w:fill="auto"/>
          </w:tcPr>
          <w:p w:rsidR="00030E4F" w:rsidRPr="00E270EF" w:rsidRDefault="00030E4F" w:rsidP="00031CEF">
            <w:pPr>
              <w:autoSpaceDE w:val="0"/>
              <w:autoSpaceDN w:val="0"/>
              <w:adjustRightInd w:val="0"/>
              <w:rPr>
                <w:rFonts w:ascii="Arial" w:hAnsi="Arial" w:cs="Arial"/>
                <w:b/>
                <w:bCs/>
                <w:sz w:val="20"/>
                <w:szCs w:val="20"/>
              </w:rPr>
            </w:pPr>
            <w:r>
              <w:rPr>
                <w:rFonts w:ascii="Arial" w:hAnsi="Arial" w:cs="Arial"/>
                <w:b/>
                <w:bCs/>
                <w:sz w:val="20"/>
                <w:szCs w:val="20"/>
              </w:rPr>
              <w:t xml:space="preserve">4.5 </w:t>
            </w:r>
          </w:p>
        </w:tc>
        <w:tc>
          <w:tcPr>
            <w:tcW w:w="979" w:type="pct"/>
            <w:gridSpan w:val="2"/>
            <w:shd w:val="clear" w:color="auto" w:fill="auto"/>
          </w:tcPr>
          <w:p w:rsidR="00030E4F" w:rsidRPr="00E270EF" w:rsidRDefault="00030E4F" w:rsidP="00031CEF">
            <w:pPr>
              <w:autoSpaceDE w:val="0"/>
              <w:autoSpaceDN w:val="0"/>
              <w:adjustRightInd w:val="0"/>
              <w:rPr>
                <w:rFonts w:ascii="Arial" w:hAnsi="Arial" w:cs="Arial"/>
                <w:sz w:val="20"/>
                <w:szCs w:val="20"/>
              </w:rPr>
            </w:pPr>
            <w:r>
              <w:rPr>
                <w:rFonts w:ascii="Arial" w:hAnsi="Arial" w:cs="Arial"/>
                <w:sz w:val="20"/>
                <w:szCs w:val="20"/>
              </w:rPr>
              <w:t xml:space="preserve">Waste from operation and maintenance of Solar PV Cell </w:t>
            </w:r>
          </w:p>
        </w:tc>
        <w:tc>
          <w:tcPr>
            <w:tcW w:w="659" w:type="pct"/>
            <w:shd w:val="clear" w:color="auto" w:fill="auto"/>
          </w:tcPr>
          <w:p w:rsidR="00030E4F" w:rsidRPr="00E270EF" w:rsidRDefault="00030E4F" w:rsidP="00031CEF">
            <w:pPr>
              <w:autoSpaceDE w:val="0"/>
              <w:autoSpaceDN w:val="0"/>
              <w:adjustRightInd w:val="0"/>
              <w:rPr>
                <w:rFonts w:ascii="Arial" w:hAnsi="Arial" w:cs="Arial"/>
                <w:bCs/>
                <w:sz w:val="20"/>
                <w:szCs w:val="20"/>
              </w:rPr>
            </w:pPr>
            <w:r>
              <w:rPr>
                <w:rFonts w:ascii="Arial" w:hAnsi="Arial" w:cs="Arial"/>
                <w:bCs/>
                <w:sz w:val="20"/>
                <w:szCs w:val="20"/>
              </w:rPr>
              <w:t xml:space="preserve">Occasionally </w:t>
            </w:r>
          </w:p>
        </w:tc>
        <w:tc>
          <w:tcPr>
            <w:tcW w:w="635" w:type="pct"/>
            <w:shd w:val="clear" w:color="auto" w:fill="auto"/>
          </w:tcPr>
          <w:p w:rsidR="00030E4F" w:rsidRPr="00E270EF" w:rsidRDefault="00030E4F" w:rsidP="00031CEF">
            <w:pPr>
              <w:autoSpaceDE w:val="0"/>
              <w:autoSpaceDN w:val="0"/>
              <w:adjustRightInd w:val="0"/>
              <w:rPr>
                <w:rFonts w:ascii="Arial" w:hAnsi="Arial" w:cs="Arial"/>
                <w:sz w:val="20"/>
                <w:szCs w:val="20"/>
              </w:rPr>
            </w:pPr>
            <w:r>
              <w:rPr>
                <w:rFonts w:ascii="Arial" w:hAnsi="Arial" w:cs="Arial"/>
                <w:sz w:val="20"/>
                <w:szCs w:val="20"/>
              </w:rPr>
              <w:t xml:space="preserve">Minor </w:t>
            </w:r>
          </w:p>
        </w:tc>
        <w:tc>
          <w:tcPr>
            <w:tcW w:w="1510" w:type="pct"/>
            <w:shd w:val="clear" w:color="auto" w:fill="auto"/>
          </w:tcPr>
          <w:p w:rsidR="00030E4F" w:rsidRPr="00E270EF" w:rsidRDefault="00030E4F" w:rsidP="00031CEF">
            <w:pPr>
              <w:autoSpaceDE w:val="0"/>
              <w:autoSpaceDN w:val="0"/>
              <w:adjustRightInd w:val="0"/>
              <w:rPr>
                <w:rFonts w:ascii="Arial" w:hAnsi="Arial" w:cs="Arial"/>
                <w:sz w:val="20"/>
                <w:szCs w:val="20"/>
              </w:rPr>
            </w:pPr>
            <w:r>
              <w:rPr>
                <w:rFonts w:ascii="Arial" w:hAnsi="Arial" w:cs="Arial"/>
                <w:sz w:val="20"/>
                <w:szCs w:val="20"/>
              </w:rPr>
              <w:t xml:space="preserve">The supplier of Solar PV cell will collect any waste generated on account of operation and maintenance for possible recycle/reuse/disposal as operations will be maintained by the supplier. </w:t>
            </w:r>
          </w:p>
        </w:tc>
        <w:tc>
          <w:tcPr>
            <w:tcW w:w="901" w:type="pct"/>
            <w:shd w:val="clear" w:color="auto" w:fill="auto"/>
          </w:tcPr>
          <w:p w:rsidR="00030E4F" w:rsidRPr="00E270EF" w:rsidRDefault="00030E4F" w:rsidP="00E30650">
            <w:pPr>
              <w:autoSpaceDE w:val="0"/>
              <w:autoSpaceDN w:val="0"/>
              <w:adjustRightInd w:val="0"/>
              <w:rPr>
                <w:rFonts w:ascii="Arial" w:hAnsi="Arial" w:cs="Arial"/>
                <w:sz w:val="20"/>
                <w:szCs w:val="20"/>
              </w:rPr>
            </w:pPr>
            <w:r>
              <w:rPr>
                <w:rFonts w:ascii="Arial" w:hAnsi="Arial" w:cs="Arial"/>
                <w:sz w:val="20"/>
                <w:szCs w:val="20"/>
              </w:rPr>
              <w:t xml:space="preserve">Operator Solar PV Cell </w:t>
            </w:r>
          </w:p>
        </w:tc>
      </w:tr>
    </w:tbl>
    <w:p w:rsidR="00C9763B" w:rsidRDefault="00C9763B" w:rsidP="00B37112">
      <w:pPr>
        <w:pStyle w:val="Default"/>
        <w:widowControl w:val="0"/>
        <w:jc w:val="both"/>
        <w:rPr>
          <w:sz w:val="22"/>
          <w:szCs w:val="22"/>
        </w:rPr>
      </w:pPr>
    </w:p>
    <w:p w:rsidR="002112DA" w:rsidRDefault="002112DA" w:rsidP="00B37112">
      <w:pPr>
        <w:pStyle w:val="Default"/>
        <w:widowControl w:val="0"/>
        <w:jc w:val="both"/>
        <w:rPr>
          <w:sz w:val="22"/>
          <w:szCs w:val="22"/>
        </w:rPr>
        <w:sectPr w:rsidR="002112DA" w:rsidSect="00817DD3">
          <w:pgSz w:w="16840" w:h="11907" w:orient="landscape" w:code="9"/>
          <w:pgMar w:top="1440" w:right="1440" w:bottom="1440" w:left="1440" w:header="720" w:footer="720" w:gutter="0"/>
          <w:cols w:space="720"/>
          <w:titlePg/>
          <w:docGrid w:linePitch="360"/>
        </w:sectPr>
      </w:pPr>
    </w:p>
    <w:p w:rsidR="00B668CB" w:rsidRDefault="00B668CB" w:rsidP="00E53752">
      <w:pPr>
        <w:pStyle w:val="Heading2"/>
        <w:spacing w:before="0" w:after="0"/>
        <w:ind w:hanging="720"/>
        <w:rPr>
          <w:rFonts w:cs="Arial"/>
        </w:rPr>
      </w:pPr>
      <w:bookmarkStart w:id="530" w:name="_Toc487309323"/>
      <w:bookmarkStart w:id="531" w:name="_Toc459387729"/>
      <w:bookmarkStart w:id="532" w:name="_Toc459387730"/>
      <w:bookmarkStart w:id="533" w:name="_Toc459387731"/>
      <w:bookmarkStart w:id="534" w:name="_Toc459387962"/>
      <w:bookmarkStart w:id="535" w:name="_Toc473409008"/>
      <w:bookmarkStart w:id="536" w:name="_Toc473412290"/>
      <w:bookmarkStart w:id="537" w:name="_Toc473412402"/>
      <w:bookmarkStart w:id="538" w:name="_Toc473412688"/>
      <w:bookmarkStart w:id="539" w:name="_Toc484189297"/>
      <w:bookmarkStart w:id="540" w:name="_Toc487309324"/>
      <w:bookmarkEnd w:id="530"/>
      <w:bookmarkEnd w:id="531"/>
      <w:bookmarkEnd w:id="532"/>
      <w:bookmarkEnd w:id="533"/>
      <w:bookmarkEnd w:id="534"/>
      <w:r>
        <w:rPr>
          <w:rFonts w:cs="Arial"/>
        </w:rPr>
        <w:lastRenderedPageBreak/>
        <w:t>Land Aquisition and Resettlement</w:t>
      </w:r>
      <w:bookmarkEnd w:id="535"/>
      <w:bookmarkEnd w:id="536"/>
      <w:bookmarkEnd w:id="537"/>
      <w:bookmarkEnd w:id="538"/>
      <w:bookmarkEnd w:id="539"/>
      <w:bookmarkEnd w:id="540"/>
    </w:p>
    <w:p w:rsidR="00934E46" w:rsidRDefault="00934E46" w:rsidP="00B37112">
      <w:pPr>
        <w:pStyle w:val="Default"/>
        <w:widowControl w:val="0"/>
        <w:jc w:val="both"/>
        <w:rPr>
          <w:sz w:val="22"/>
          <w:szCs w:val="22"/>
        </w:rPr>
      </w:pPr>
    </w:p>
    <w:p w:rsidR="00D218DB" w:rsidRPr="00934E46" w:rsidRDefault="00D218DB" w:rsidP="00BA6888">
      <w:pPr>
        <w:pStyle w:val="Default"/>
        <w:widowControl w:val="0"/>
        <w:numPr>
          <w:ilvl w:val="0"/>
          <w:numId w:val="1"/>
        </w:numPr>
        <w:ind w:left="0" w:firstLine="0"/>
        <w:jc w:val="both"/>
        <w:rPr>
          <w:sz w:val="22"/>
          <w:szCs w:val="22"/>
        </w:rPr>
      </w:pPr>
      <w:r w:rsidRPr="005E4296">
        <w:rPr>
          <w:sz w:val="22"/>
          <w:szCs w:val="22"/>
        </w:rPr>
        <w:t>The proposed CLC</w:t>
      </w:r>
      <w:r w:rsidR="008343D4">
        <w:rPr>
          <w:sz w:val="22"/>
          <w:szCs w:val="22"/>
        </w:rPr>
        <w:t>s</w:t>
      </w:r>
      <w:r w:rsidR="002613A1">
        <w:rPr>
          <w:sz w:val="22"/>
          <w:szCs w:val="22"/>
        </w:rPr>
        <w:t xml:space="preserve"> </w:t>
      </w:r>
      <w:r w:rsidR="007617CD">
        <w:rPr>
          <w:sz w:val="22"/>
          <w:szCs w:val="22"/>
        </w:rPr>
        <w:t>at Shamshi</w:t>
      </w:r>
      <w:r w:rsidR="008343D4">
        <w:rPr>
          <w:sz w:val="22"/>
          <w:szCs w:val="22"/>
        </w:rPr>
        <w:t xml:space="preserve"> </w:t>
      </w:r>
      <w:r w:rsidR="002613A1">
        <w:rPr>
          <w:sz w:val="22"/>
          <w:szCs w:val="22"/>
        </w:rPr>
        <w:t xml:space="preserve">and </w:t>
      </w:r>
      <w:r w:rsidR="008343D4">
        <w:rPr>
          <w:sz w:val="22"/>
          <w:szCs w:val="22"/>
        </w:rPr>
        <w:t>Sunder Nagar</w:t>
      </w:r>
      <w:r w:rsidR="002613A1">
        <w:rPr>
          <w:sz w:val="22"/>
          <w:szCs w:val="22"/>
        </w:rPr>
        <w:t xml:space="preserve"> are planned on ITI campuses</w:t>
      </w:r>
      <w:r w:rsidR="008343D4">
        <w:rPr>
          <w:sz w:val="22"/>
          <w:szCs w:val="22"/>
        </w:rPr>
        <w:t xml:space="preserve"> </w:t>
      </w:r>
      <w:r w:rsidR="000B2903">
        <w:rPr>
          <w:sz w:val="22"/>
          <w:szCs w:val="22"/>
        </w:rPr>
        <w:t xml:space="preserve">and RLC </w:t>
      </w:r>
      <w:r w:rsidR="008343D4">
        <w:rPr>
          <w:sz w:val="22"/>
          <w:szCs w:val="22"/>
        </w:rPr>
        <w:t>Sadyana</w:t>
      </w:r>
      <w:r w:rsidR="000B2903">
        <w:rPr>
          <w:sz w:val="22"/>
          <w:szCs w:val="22"/>
        </w:rPr>
        <w:t xml:space="preserve"> is planned on the land owned by DORD.  All the three sub- projects are on the land owned by GOHP.</w:t>
      </w:r>
      <w:r w:rsidR="00C44BE8">
        <w:rPr>
          <w:sz w:val="22"/>
          <w:szCs w:val="22"/>
        </w:rPr>
        <w:t xml:space="preserve"> The revenue records showing ownership of GOHP for </w:t>
      </w:r>
      <w:r w:rsidR="007617CD">
        <w:rPr>
          <w:sz w:val="22"/>
          <w:szCs w:val="22"/>
        </w:rPr>
        <w:t>all three</w:t>
      </w:r>
      <w:r w:rsidR="00C44BE8">
        <w:rPr>
          <w:sz w:val="22"/>
          <w:szCs w:val="22"/>
        </w:rPr>
        <w:t xml:space="preserve"> sub-project sites have been given in </w:t>
      </w:r>
      <w:r w:rsidR="00C44BE8" w:rsidRPr="00C44BE8">
        <w:rPr>
          <w:b/>
          <w:sz w:val="22"/>
          <w:szCs w:val="22"/>
        </w:rPr>
        <w:t>Annexure-2</w:t>
      </w:r>
      <w:r w:rsidR="00C44BE8">
        <w:rPr>
          <w:sz w:val="22"/>
          <w:szCs w:val="22"/>
        </w:rPr>
        <w:t xml:space="preserve">. </w:t>
      </w:r>
      <w:r w:rsidRPr="005E4296">
        <w:rPr>
          <w:sz w:val="22"/>
          <w:szCs w:val="22"/>
        </w:rPr>
        <w:t>Hence</w:t>
      </w:r>
      <w:r w:rsidR="001C4634">
        <w:rPr>
          <w:sz w:val="22"/>
          <w:szCs w:val="22"/>
        </w:rPr>
        <w:t>,</w:t>
      </w:r>
      <w:r w:rsidRPr="005E4296">
        <w:rPr>
          <w:sz w:val="22"/>
          <w:szCs w:val="22"/>
        </w:rPr>
        <w:t xml:space="preserve"> there will no</w:t>
      </w:r>
      <w:r w:rsidR="001C4634">
        <w:rPr>
          <w:sz w:val="22"/>
          <w:szCs w:val="22"/>
        </w:rPr>
        <w:t>t</w:t>
      </w:r>
      <w:r w:rsidR="00855B9B">
        <w:rPr>
          <w:sz w:val="22"/>
          <w:szCs w:val="22"/>
        </w:rPr>
        <w:t xml:space="preserve"> </w:t>
      </w:r>
      <w:r w:rsidR="001C4634">
        <w:rPr>
          <w:sz w:val="22"/>
          <w:szCs w:val="22"/>
        </w:rPr>
        <w:t xml:space="preserve">be any </w:t>
      </w:r>
      <w:r w:rsidRPr="005E4296">
        <w:rPr>
          <w:sz w:val="22"/>
          <w:szCs w:val="22"/>
        </w:rPr>
        <w:t>acquisition of private land. Since</w:t>
      </w:r>
      <w:r w:rsidR="000B2903">
        <w:rPr>
          <w:sz w:val="22"/>
          <w:szCs w:val="22"/>
        </w:rPr>
        <w:t xml:space="preserve"> all</w:t>
      </w:r>
      <w:r w:rsidR="00855B9B">
        <w:rPr>
          <w:sz w:val="22"/>
          <w:szCs w:val="22"/>
        </w:rPr>
        <w:t xml:space="preserve"> </w:t>
      </w:r>
      <w:r w:rsidR="001C4634">
        <w:rPr>
          <w:sz w:val="22"/>
          <w:szCs w:val="22"/>
        </w:rPr>
        <w:t>the</w:t>
      </w:r>
      <w:r w:rsidR="000B2903">
        <w:rPr>
          <w:sz w:val="22"/>
          <w:szCs w:val="22"/>
        </w:rPr>
        <w:t xml:space="preserve"> three</w:t>
      </w:r>
      <w:r w:rsidR="00855B9B">
        <w:rPr>
          <w:sz w:val="22"/>
          <w:szCs w:val="22"/>
        </w:rPr>
        <w:t xml:space="preserve"> </w:t>
      </w:r>
      <w:r w:rsidRPr="005E4296">
        <w:rPr>
          <w:sz w:val="22"/>
          <w:szCs w:val="22"/>
        </w:rPr>
        <w:t>proposed site</w:t>
      </w:r>
      <w:r w:rsidR="000B2903">
        <w:rPr>
          <w:sz w:val="22"/>
          <w:szCs w:val="22"/>
        </w:rPr>
        <w:t>s</w:t>
      </w:r>
      <w:r w:rsidR="00855B9B">
        <w:rPr>
          <w:sz w:val="22"/>
          <w:szCs w:val="22"/>
        </w:rPr>
        <w:t xml:space="preserve"> </w:t>
      </w:r>
      <w:r w:rsidR="000B2903">
        <w:rPr>
          <w:sz w:val="22"/>
          <w:szCs w:val="22"/>
        </w:rPr>
        <w:t xml:space="preserve">have </w:t>
      </w:r>
      <w:r w:rsidRPr="005E4296">
        <w:rPr>
          <w:sz w:val="22"/>
          <w:szCs w:val="22"/>
        </w:rPr>
        <w:t>unencumbered land, therefore, there is no acquisition any private assets. At the sub</w:t>
      </w:r>
      <w:r w:rsidR="000B2903">
        <w:rPr>
          <w:sz w:val="22"/>
          <w:szCs w:val="22"/>
        </w:rPr>
        <w:t>-</w:t>
      </w:r>
      <w:r w:rsidRPr="005E4296">
        <w:rPr>
          <w:sz w:val="22"/>
          <w:szCs w:val="22"/>
        </w:rPr>
        <w:t>project site</w:t>
      </w:r>
      <w:r w:rsidR="000B2903">
        <w:rPr>
          <w:sz w:val="22"/>
          <w:szCs w:val="22"/>
        </w:rPr>
        <w:t>s</w:t>
      </w:r>
      <w:r w:rsidR="001C4634">
        <w:rPr>
          <w:sz w:val="22"/>
          <w:szCs w:val="22"/>
        </w:rPr>
        <w:t>,</w:t>
      </w:r>
      <w:r w:rsidRPr="005E4296">
        <w:rPr>
          <w:sz w:val="22"/>
          <w:szCs w:val="22"/>
        </w:rPr>
        <w:t xml:space="preserve"> there are no squatters </w:t>
      </w:r>
      <w:r w:rsidRPr="001C31FB">
        <w:rPr>
          <w:sz w:val="22"/>
        </w:rPr>
        <w:t>or</w:t>
      </w:r>
      <w:r w:rsidRPr="005E4296">
        <w:rPr>
          <w:sz w:val="22"/>
          <w:szCs w:val="22"/>
        </w:rPr>
        <w:t xml:space="preserve"> encroachers. Hence</w:t>
      </w:r>
      <w:r w:rsidR="001C4634">
        <w:rPr>
          <w:sz w:val="22"/>
          <w:szCs w:val="22"/>
        </w:rPr>
        <w:t>,</w:t>
      </w:r>
      <w:r w:rsidRPr="005E4296">
        <w:rPr>
          <w:sz w:val="22"/>
          <w:szCs w:val="22"/>
        </w:rPr>
        <w:t xml:space="preserve"> there is no requirement of any rehabilitation and resettlement for </w:t>
      </w:r>
      <w:r w:rsidR="004300A3">
        <w:rPr>
          <w:sz w:val="22"/>
          <w:szCs w:val="22"/>
        </w:rPr>
        <w:t xml:space="preserve"> </w:t>
      </w:r>
      <w:r w:rsidRPr="005E4296">
        <w:rPr>
          <w:sz w:val="22"/>
          <w:szCs w:val="22"/>
        </w:rPr>
        <w:t xml:space="preserve"> constructin</w:t>
      </w:r>
      <w:r w:rsidR="001C4634">
        <w:rPr>
          <w:sz w:val="22"/>
          <w:szCs w:val="22"/>
        </w:rPr>
        <w:t>g</w:t>
      </w:r>
      <w:r w:rsidR="00855B9B">
        <w:rPr>
          <w:sz w:val="22"/>
          <w:szCs w:val="22"/>
        </w:rPr>
        <w:t xml:space="preserve"> </w:t>
      </w:r>
      <w:r w:rsidR="001C4634">
        <w:rPr>
          <w:sz w:val="22"/>
          <w:szCs w:val="22"/>
        </w:rPr>
        <w:t>the</w:t>
      </w:r>
      <w:r w:rsidRPr="005E4296">
        <w:rPr>
          <w:sz w:val="22"/>
          <w:szCs w:val="22"/>
        </w:rPr>
        <w:t xml:space="preserve"> CLC</w:t>
      </w:r>
      <w:r w:rsidR="008343D4">
        <w:rPr>
          <w:sz w:val="22"/>
          <w:szCs w:val="22"/>
        </w:rPr>
        <w:t>s and RLC</w:t>
      </w:r>
      <w:r w:rsidRPr="005E4296">
        <w:rPr>
          <w:sz w:val="22"/>
          <w:szCs w:val="22"/>
        </w:rPr>
        <w:t xml:space="preserve">. </w:t>
      </w:r>
    </w:p>
    <w:p w:rsidR="00B668CB" w:rsidRDefault="00B668CB" w:rsidP="00B37112">
      <w:pPr>
        <w:spacing w:after="0" w:line="240" w:lineRule="auto"/>
        <w:rPr>
          <w:lang w:val="de-DE" w:eastAsia="de-DE"/>
        </w:rPr>
      </w:pPr>
    </w:p>
    <w:p w:rsidR="00A449E2" w:rsidRDefault="00A449E2" w:rsidP="00B37112">
      <w:pPr>
        <w:spacing w:after="0" w:line="240" w:lineRule="auto"/>
        <w:rPr>
          <w:lang w:val="de-DE" w:eastAsia="de-DE"/>
        </w:rPr>
      </w:pPr>
    </w:p>
    <w:p w:rsidR="00A449E2" w:rsidRDefault="00A449E2" w:rsidP="00B37112">
      <w:pPr>
        <w:spacing w:after="0" w:line="240" w:lineRule="auto"/>
        <w:rPr>
          <w:lang w:val="de-DE" w:eastAsia="de-DE"/>
        </w:rPr>
      </w:pPr>
    </w:p>
    <w:p w:rsidR="00A449E2" w:rsidRDefault="00A449E2" w:rsidP="00B37112">
      <w:pPr>
        <w:spacing w:after="0" w:line="240" w:lineRule="auto"/>
        <w:rPr>
          <w:lang w:val="de-DE" w:eastAsia="de-DE"/>
        </w:rPr>
      </w:pPr>
    </w:p>
    <w:p w:rsidR="00A449E2" w:rsidRDefault="00A449E2" w:rsidP="00B37112">
      <w:pPr>
        <w:spacing w:after="0" w:line="240" w:lineRule="auto"/>
        <w:rPr>
          <w:lang w:val="de-DE" w:eastAsia="de-DE"/>
        </w:rPr>
      </w:pPr>
    </w:p>
    <w:p w:rsidR="00A449E2" w:rsidRDefault="00A449E2" w:rsidP="00B37112">
      <w:pPr>
        <w:spacing w:after="0" w:line="240" w:lineRule="auto"/>
        <w:rPr>
          <w:lang w:val="de-DE" w:eastAsia="de-DE"/>
        </w:rPr>
      </w:pPr>
    </w:p>
    <w:p w:rsidR="00A449E2" w:rsidRDefault="00A449E2"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2112DA" w:rsidRDefault="002112DA" w:rsidP="00B37112">
      <w:pPr>
        <w:spacing w:after="0" w:line="240" w:lineRule="auto"/>
        <w:rPr>
          <w:lang w:val="de-DE" w:eastAsia="de-DE"/>
        </w:rPr>
      </w:pPr>
    </w:p>
    <w:p w:rsidR="00034595" w:rsidRDefault="00804E13">
      <w:pPr>
        <w:pStyle w:val="Heading1"/>
        <w:numPr>
          <w:ilvl w:val="0"/>
          <w:numId w:val="31"/>
        </w:numPr>
        <w:spacing w:before="0" w:after="0"/>
        <w:jc w:val="center"/>
        <w:rPr>
          <w:rFonts w:cs="Arial"/>
        </w:rPr>
      </w:pPr>
      <w:bookmarkStart w:id="541" w:name="_Toc459387964"/>
      <w:bookmarkStart w:id="542" w:name="_Toc473409009"/>
      <w:bookmarkStart w:id="543" w:name="_Toc473412291"/>
      <w:bookmarkStart w:id="544" w:name="_Toc473412403"/>
      <w:bookmarkStart w:id="545" w:name="_Toc473412689"/>
      <w:bookmarkStart w:id="546" w:name="_Toc484189298"/>
      <w:bookmarkStart w:id="547" w:name="_Toc487309325"/>
      <w:bookmarkEnd w:id="541"/>
      <w:r w:rsidRPr="00427F5B">
        <w:rPr>
          <w:rFonts w:cs="Arial"/>
          <w:sz w:val="22"/>
          <w:szCs w:val="22"/>
        </w:rPr>
        <w:lastRenderedPageBreak/>
        <w:t>ENVIRONMENT MANAGEMENT PLAN</w:t>
      </w:r>
      <w:r w:rsidR="00300D80">
        <w:rPr>
          <w:rFonts w:cs="Arial"/>
          <w:sz w:val="22"/>
          <w:szCs w:val="22"/>
        </w:rPr>
        <w:t>s</w:t>
      </w:r>
      <w:r w:rsidRPr="00427F5B">
        <w:rPr>
          <w:rFonts w:cs="Arial"/>
          <w:sz w:val="22"/>
          <w:szCs w:val="22"/>
        </w:rPr>
        <w:t xml:space="preserve"> (EMP</w:t>
      </w:r>
      <w:r w:rsidR="00300D80">
        <w:rPr>
          <w:rFonts w:cs="Arial"/>
          <w:sz w:val="22"/>
          <w:szCs w:val="22"/>
        </w:rPr>
        <w:t>s</w:t>
      </w:r>
      <w:r w:rsidRPr="00427F5B">
        <w:rPr>
          <w:rFonts w:cs="Arial"/>
          <w:sz w:val="22"/>
          <w:szCs w:val="22"/>
        </w:rPr>
        <w:t>)</w:t>
      </w:r>
      <w:bookmarkStart w:id="548" w:name="_Toc487309326"/>
      <w:bookmarkEnd w:id="542"/>
      <w:bookmarkEnd w:id="543"/>
      <w:bookmarkEnd w:id="544"/>
      <w:bookmarkEnd w:id="545"/>
      <w:bookmarkEnd w:id="546"/>
      <w:bookmarkEnd w:id="547"/>
      <w:bookmarkEnd w:id="548"/>
    </w:p>
    <w:p w:rsidR="00804E13" w:rsidRPr="00E270EF" w:rsidRDefault="006D5643" w:rsidP="00E53752">
      <w:pPr>
        <w:pStyle w:val="Heading2"/>
        <w:spacing w:before="0" w:after="0"/>
        <w:ind w:left="426" w:hanging="426"/>
        <w:rPr>
          <w:rFonts w:cs="Arial"/>
          <w:color w:val="000000" w:themeColor="text1"/>
          <w:szCs w:val="22"/>
        </w:rPr>
      </w:pPr>
      <w:bookmarkStart w:id="549" w:name="_Toc372379071"/>
      <w:r w:rsidRPr="006D5643">
        <w:rPr>
          <w:rFonts w:cs="Arial"/>
          <w:i/>
          <w:color w:val="0070C0"/>
          <w:szCs w:val="22"/>
        </w:rPr>
        <w:tab/>
      </w:r>
      <w:bookmarkStart w:id="550" w:name="_Toc473409010"/>
      <w:bookmarkStart w:id="551" w:name="_Toc473412292"/>
      <w:bookmarkStart w:id="552" w:name="_Toc473412404"/>
      <w:bookmarkStart w:id="553" w:name="_Toc473412690"/>
      <w:bookmarkStart w:id="554" w:name="_Toc484189299"/>
      <w:bookmarkStart w:id="555" w:name="_Toc487309327"/>
      <w:r w:rsidRPr="006D5643">
        <w:rPr>
          <w:rFonts w:cs="Arial"/>
          <w:color w:val="000000" w:themeColor="text1"/>
          <w:szCs w:val="22"/>
        </w:rPr>
        <w:t>Institutional Arrangements</w:t>
      </w:r>
      <w:bookmarkEnd w:id="549"/>
      <w:r w:rsidRPr="006D5643">
        <w:rPr>
          <w:rFonts w:cs="Arial"/>
          <w:color w:val="000000" w:themeColor="text1"/>
          <w:szCs w:val="22"/>
        </w:rPr>
        <w:t xml:space="preserve"> for Pr</w:t>
      </w:r>
      <w:r w:rsidR="00C73E80" w:rsidRPr="00E270EF">
        <w:rPr>
          <w:rFonts w:cs="Arial"/>
          <w:color w:val="000000" w:themeColor="text1"/>
          <w:szCs w:val="22"/>
        </w:rPr>
        <w:t>oject Implementation</w:t>
      </w:r>
      <w:bookmarkEnd w:id="550"/>
      <w:bookmarkEnd w:id="551"/>
      <w:bookmarkEnd w:id="552"/>
      <w:bookmarkEnd w:id="553"/>
      <w:bookmarkEnd w:id="554"/>
      <w:bookmarkEnd w:id="555"/>
    </w:p>
    <w:p w:rsidR="00934E46" w:rsidRPr="00E270EF" w:rsidRDefault="00934E46" w:rsidP="00B37112">
      <w:pPr>
        <w:pStyle w:val="Default"/>
        <w:widowControl w:val="0"/>
        <w:jc w:val="both"/>
        <w:rPr>
          <w:color w:val="000000" w:themeColor="text1"/>
          <w:sz w:val="22"/>
          <w:szCs w:val="22"/>
        </w:rPr>
      </w:pPr>
    </w:p>
    <w:p w:rsidR="00FC67A9" w:rsidRPr="00E270EF" w:rsidRDefault="00FC67A9"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 xml:space="preserve">The Government of Himachal Pradesh through DOP is the executing agency. The executing agency (i) assumes overall responsibility for the execution of the </w:t>
      </w:r>
      <w:r w:rsidR="008343D4" w:rsidRPr="00E270EF">
        <w:rPr>
          <w:color w:val="000000" w:themeColor="text1"/>
          <w:sz w:val="22"/>
          <w:szCs w:val="22"/>
        </w:rPr>
        <w:t>p</w:t>
      </w:r>
      <w:r w:rsidRPr="00E270EF">
        <w:rPr>
          <w:color w:val="000000" w:themeColor="text1"/>
          <w:sz w:val="22"/>
          <w:szCs w:val="22"/>
        </w:rPr>
        <w:t xml:space="preserve">roject and reporting; (ii) engage adequate permanent or fixed-term staff to implement the Project; (iii) setup a state-level project management unit (PMU) and project implementation units (PIUs) at local </w:t>
      </w:r>
      <w:r w:rsidR="00754EBF" w:rsidRPr="00E270EF">
        <w:rPr>
          <w:color w:val="000000" w:themeColor="text1"/>
          <w:sz w:val="22"/>
          <w:szCs w:val="22"/>
        </w:rPr>
        <w:t>sub-project</w:t>
      </w:r>
      <w:r w:rsidRPr="00E270EF">
        <w:rPr>
          <w:color w:val="000000" w:themeColor="text1"/>
          <w:sz w:val="22"/>
          <w:szCs w:val="22"/>
        </w:rPr>
        <w:t xml:space="preserve"> level; (iv) provides overall strategic guidance on technical supervision and project execution; and (v) ensures overall compliance with the loan covenants.</w:t>
      </w:r>
    </w:p>
    <w:p w:rsidR="00FC67A9" w:rsidRPr="00E270EF" w:rsidRDefault="00FC67A9" w:rsidP="00FC67A9">
      <w:pPr>
        <w:pStyle w:val="Default"/>
        <w:widowControl w:val="0"/>
        <w:jc w:val="both"/>
        <w:rPr>
          <w:color w:val="000000" w:themeColor="text1"/>
          <w:sz w:val="22"/>
          <w:szCs w:val="22"/>
        </w:rPr>
      </w:pPr>
    </w:p>
    <w:p w:rsidR="00034595" w:rsidRDefault="00FC67A9">
      <w:pPr>
        <w:pStyle w:val="Default"/>
        <w:widowControl w:val="0"/>
        <w:numPr>
          <w:ilvl w:val="0"/>
          <w:numId w:val="1"/>
        </w:numPr>
        <w:spacing w:after="240"/>
        <w:ind w:left="0" w:firstLine="0"/>
        <w:jc w:val="both"/>
        <w:rPr>
          <w:color w:val="000000" w:themeColor="text1"/>
          <w:sz w:val="22"/>
          <w:szCs w:val="22"/>
        </w:rPr>
      </w:pPr>
      <w:r w:rsidRPr="00E270EF">
        <w:rPr>
          <w:color w:val="000000" w:themeColor="text1"/>
          <w:sz w:val="22"/>
          <w:szCs w:val="22"/>
        </w:rPr>
        <w:t>The implementing agencies in the project are HPKVN,</w:t>
      </w:r>
      <w:r w:rsidR="008343D4" w:rsidRPr="00E270EF">
        <w:rPr>
          <w:color w:val="000000" w:themeColor="text1"/>
          <w:sz w:val="22"/>
          <w:szCs w:val="22"/>
        </w:rPr>
        <w:t xml:space="preserve"> </w:t>
      </w:r>
      <w:r w:rsidRPr="00E270EF">
        <w:rPr>
          <w:color w:val="000000" w:themeColor="text1"/>
          <w:sz w:val="22"/>
          <w:szCs w:val="22"/>
        </w:rPr>
        <w:t>DOTE, DOHE and PWD.</w:t>
      </w:r>
      <w:r w:rsidR="004300A3" w:rsidRPr="00E270EF">
        <w:rPr>
          <w:color w:val="000000" w:themeColor="text1"/>
          <w:sz w:val="22"/>
          <w:szCs w:val="22"/>
        </w:rPr>
        <w:t xml:space="preserve"> </w:t>
      </w:r>
      <w:r w:rsidRPr="00E270EF">
        <w:rPr>
          <w:color w:val="000000" w:themeColor="text1"/>
          <w:sz w:val="22"/>
          <w:szCs w:val="22"/>
        </w:rPr>
        <w:t xml:space="preserve">The  implementing agency responsibilities include (i) project planning and budgeting; (ii) day-to-day assistance, </w:t>
      </w:r>
      <w:r w:rsidRPr="00E270EF">
        <w:rPr>
          <w:color w:val="000000" w:themeColor="text1"/>
          <w:sz w:val="22"/>
        </w:rPr>
        <w:t>supervision</w:t>
      </w:r>
      <w:r w:rsidRPr="00E270EF">
        <w:rPr>
          <w:color w:val="000000" w:themeColor="text1"/>
          <w:sz w:val="22"/>
          <w:szCs w:val="22"/>
        </w:rPr>
        <w:t xml:space="preserve"> and guidance for the project implementation units and their consultants; (iii) review </w:t>
      </w:r>
      <w:r w:rsidR="00754EBF" w:rsidRPr="00E270EF">
        <w:rPr>
          <w:color w:val="000000" w:themeColor="text1"/>
          <w:sz w:val="22"/>
          <w:szCs w:val="22"/>
        </w:rPr>
        <w:t>sub-project</w:t>
      </w:r>
      <w:r w:rsidRPr="00E270EF">
        <w:rPr>
          <w:color w:val="000000" w:themeColor="text1"/>
          <w:sz w:val="22"/>
          <w:szCs w:val="22"/>
        </w:rPr>
        <w:t xml:space="preserve">s for due diligence requirements and approve </w:t>
      </w:r>
      <w:r w:rsidR="00754EBF" w:rsidRPr="00E270EF">
        <w:rPr>
          <w:color w:val="000000" w:themeColor="text1"/>
          <w:sz w:val="22"/>
          <w:szCs w:val="22"/>
        </w:rPr>
        <w:t>sub-project</w:t>
      </w:r>
      <w:r w:rsidRPr="00E270EF">
        <w:rPr>
          <w:color w:val="000000" w:themeColor="text1"/>
          <w:sz w:val="22"/>
          <w:szCs w:val="22"/>
        </w:rPr>
        <w:t xml:space="preserve"> proposals; (iv) bidding, evaluation and contract award; (v) managing and disbursing funds; (vi) review compliance with loan covenants, contract specifications, work plans and quality control; and (vii) consolidate and submit progress reports, finance and accounting / audit reports, and matters requiring higher level decision to state-level empowered committee (SLEC) and ADB.</w:t>
      </w:r>
    </w:p>
    <w:p w:rsidR="00FC67A9" w:rsidRPr="00FA1EDE" w:rsidRDefault="006D5643" w:rsidP="00BA6888">
      <w:pPr>
        <w:pStyle w:val="Default"/>
        <w:widowControl w:val="0"/>
        <w:numPr>
          <w:ilvl w:val="0"/>
          <w:numId w:val="1"/>
        </w:numPr>
        <w:ind w:left="0" w:firstLine="0"/>
        <w:jc w:val="both"/>
        <w:rPr>
          <w:color w:val="000000" w:themeColor="text1"/>
          <w:sz w:val="22"/>
          <w:szCs w:val="22"/>
        </w:rPr>
      </w:pPr>
      <w:r w:rsidRPr="006D5643">
        <w:rPr>
          <w:color w:val="000000" w:themeColor="text1"/>
          <w:sz w:val="22"/>
          <w:szCs w:val="22"/>
        </w:rPr>
        <w:t>A State-level empowered committee (SLEC) has been established in Himachal Pradesh, chaired by State’s Chief Secretary, with Principal Secretary/Secretary of the Department of Planning as Member Secretary and comprised of Secretaries from relevant line departments (PWD, DOUD, DORD, DOLE, HPKVN MD). The SLEC has been empowered to take all decisions on behalf of the State and will (i) act as a policy making body, (ii) provide overall advice and guidance to the State’s executing agency and PMU, and (iii) accord all approvals under the project.</w:t>
      </w:r>
    </w:p>
    <w:p w:rsidR="00FC67A9" w:rsidRPr="00FA1EDE" w:rsidRDefault="00FC67A9" w:rsidP="00FC67A9">
      <w:pPr>
        <w:pStyle w:val="Default"/>
        <w:widowControl w:val="0"/>
        <w:jc w:val="both"/>
        <w:rPr>
          <w:color w:val="000000" w:themeColor="text1"/>
          <w:sz w:val="22"/>
          <w:szCs w:val="22"/>
        </w:rPr>
      </w:pPr>
    </w:p>
    <w:p w:rsidR="00FC67A9" w:rsidRPr="00E270EF" w:rsidRDefault="006D5643" w:rsidP="00BA6888">
      <w:pPr>
        <w:pStyle w:val="Default"/>
        <w:widowControl w:val="0"/>
        <w:numPr>
          <w:ilvl w:val="0"/>
          <w:numId w:val="1"/>
        </w:numPr>
        <w:ind w:left="0" w:firstLine="0"/>
        <w:jc w:val="both"/>
        <w:rPr>
          <w:color w:val="000000" w:themeColor="text1"/>
          <w:sz w:val="22"/>
          <w:szCs w:val="22"/>
        </w:rPr>
      </w:pPr>
      <w:r w:rsidRPr="006D5643">
        <w:rPr>
          <w:color w:val="000000" w:themeColor="text1"/>
          <w:sz w:val="22"/>
          <w:szCs w:val="22"/>
        </w:rPr>
        <w:t>DOP will establish a PMU, headed by a full-time Project Director (PD) at HPKVN, and consisting of personnel drawn from relevant line departments and market. This PMU will also have s</w:t>
      </w:r>
      <w:r w:rsidR="00FC67A9" w:rsidRPr="00E270EF">
        <w:rPr>
          <w:color w:val="000000" w:themeColor="text1"/>
          <w:sz w:val="22"/>
          <w:szCs w:val="22"/>
        </w:rPr>
        <w:t xml:space="preserve">afeguards expert (social and environment). The PMU will be supported by the Project Management Consultants (PMC). The PMU will be the nodal agency for overall management of all program activities and will be responsible for: (i) project planning and budgeting; (ii) providing day-to-day assistance, supervision and guidance for the PIUs and PWD; (iii) reviewing </w:t>
      </w:r>
      <w:r w:rsidR="00754EBF" w:rsidRPr="00E270EF">
        <w:rPr>
          <w:color w:val="000000" w:themeColor="text1"/>
          <w:sz w:val="22"/>
          <w:szCs w:val="22"/>
        </w:rPr>
        <w:t>sub-project</w:t>
      </w:r>
      <w:r w:rsidR="00FC67A9" w:rsidRPr="00E270EF">
        <w:rPr>
          <w:color w:val="000000" w:themeColor="text1"/>
          <w:sz w:val="22"/>
          <w:szCs w:val="22"/>
        </w:rPr>
        <w:t xml:space="preserve">s to satisfy ADB’s due diligence requirements and approving </w:t>
      </w:r>
      <w:r w:rsidR="00754EBF" w:rsidRPr="00E270EF">
        <w:rPr>
          <w:color w:val="000000" w:themeColor="text1"/>
          <w:sz w:val="22"/>
          <w:szCs w:val="22"/>
        </w:rPr>
        <w:t>sub-project</w:t>
      </w:r>
      <w:r w:rsidR="00FC67A9" w:rsidRPr="00E270EF">
        <w:rPr>
          <w:color w:val="000000" w:themeColor="text1"/>
          <w:sz w:val="22"/>
          <w:szCs w:val="22"/>
        </w:rPr>
        <w:t xml:space="preserve"> proposals submitted by PIUs and line departments; (iv) bidding, evaluation and contract award; (v) managing and disbursing funds; (vi) reviewing compliance with loan covenants, contract specifications, work plans and quality control; (vii) consolidating and submitting progress reports, finance and accounting/audit reports, and matters requiring higher-level decision, to the SLEC and ADB. </w:t>
      </w:r>
    </w:p>
    <w:p w:rsidR="00FC67A9" w:rsidRPr="00E270EF" w:rsidRDefault="00FC67A9" w:rsidP="00FC67A9">
      <w:pPr>
        <w:pStyle w:val="Default"/>
        <w:widowControl w:val="0"/>
        <w:jc w:val="both"/>
        <w:rPr>
          <w:color w:val="000000" w:themeColor="text1"/>
          <w:sz w:val="22"/>
          <w:szCs w:val="22"/>
        </w:rPr>
      </w:pPr>
    </w:p>
    <w:p w:rsidR="00FC67A9" w:rsidRPr="00E270EF" w:rsidRDefault="00FC67A9"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 xml:space="preserve">The sub-projects will be implemented by the Project Implementation Units (PIUs) at local level, comprising of personnel drawn from relevant line departments on deputation and outside of government and will be headed by a Project manager. The PIUs will be responsible for: (i) prioritizing and preparing </w:t>
      </w:r>
      <w:r w:rsidR="00754EBF" w:rsidRPr="00E270EF">
        <w:rPr>
          <w:color w:val="000000" w:themeColor="text1"/>
          <w:sz w:val="22"/>
          <w:szCs w:val="22"/>
        </w:rPr>
        <w:t>sub-project</w:t>
      </w:r>
      <w:r w:rsidRPr="00E270EF">
        <w:rPr>
          <w:color w:val="000000" w:themeColor="text1"/>
          <w:sz w:val="22"/>
          <w:szCs w:val="22"/>
        </w:rPr>
        <w:t xml:space="preserve"> proposals; (ii) providing day-to-day assistance, supervision and guidance to the PWD and an agency to be hired for quality check; (iii) conducting detailed assessments and surveys including public consultation and input from stakeholders; (iv) preparing detailed designs, specifications, schedule of quantity, bidding documents, and related documentation; (v) implementing civil works and related activities; (vi) reporting to PMU; (vii) preparing regular progress reports for the SLEC, the executing agency and ADB through PMU; and (viii) supervising construction, conducting quality control, approving progress payments to contractors; and (ix) maintaining records and accounts on an up-to-date basis and making these available to ADB, its missions, or auditors for inspection.</w:t>
      </w:r>
    </w:p>
    <w:p w:rsidR="00FC67A9" w:rsidRPr="00E270EF" w:rsidRDefault="00FC67A9"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lastRenderedPageBreak/>
        <w:t xml:space="preserve">The Project Management Consultant (PMC) is proposed to be engaged to provide support to the PMU in overall planning, risk management, implementation, monitoring and evaluation of projects under the HPSDP. The PMC will also assist the PMU and PIUs in meeting the relevant requirements of ADB, </w:t>
      </w:r>
      <w:r w:rsidR="00C67320" w:rsidRPr="00E270EF">
        <w:rPr>
          <w:color w:val="000000" w:themeColor="text1"/>
          <w:sz w:val="22"/>
          <w:szCs w:val="22"/>
        </w:rPr>
        <w:t>GOHP</w:t>
      </w:r>
      <w:r w:rsidRPr="00E270EF">
        <w:rPr>
          <w:color w:val="000000" w:themeColor="text1"/>
          <w:sz w:val="22"/>
          <w:szCs w:val="22"/>
        </w:rPr>
        <w:t xml:space="preserve">, and </w:t>
      </w:r>
      <w:r w:rsidR="00C67320" w:rsidRPr="00E270EF">
        <w:rPr>
          <w:color w:val="000000" w:themeColor="text1"/>
          <w:sz w:val="22"/>
          <w:szCs w:val="22"/>
        </w:rPr>
        <w:t>GOI</w:t>
      </w:r>
      <w:r w:rsidRPr="00E270EF">
        <w:rPr>
          <w:color w:val="000000" w:themeColor="text1"/>
          <w:sz w:val="22"/>
          <w:szCs w:val="22"/>
        </w:rPr>
        <w:t xml:space="preserve"> for project implementation. The PMC will report to and work under the overall guidance of the PMU. The scope of services of the PMC’s will include but not necessarily be limited to: (i) planning, reporting, and communication; (ii) establishment of procedures and systems; (iii) review and preparation of plans, manuals and reports; (iv) overall project management, monitoring and implementation of MIS; and (v) social, environmental, archaeological, occupational health and safety, community participation and gender action compliance monitoring.</w:t>
      </w:r>
    </w:p>
    <w:p w:rsidR="00FC67A9" w:rsidRPr="00E270EF" w:rsidRDefault="00FC67A9" w:rsidP="00FC67A9">
      <w:pPr>
        <w:pStyle w:val="Default"/>
        <w:widowControl w:val="0"/>
        <w:jc w:val="both"/>
        <w:rPr>
          <w:color w:val="000000" w:themeColor="text1"/>
          <w:sz w:val="22"/>
          <w:szCs w:val="22"/>
        </w:rPr>
      </w:pPr>
    </w:p>
    <w:p w:rsidR="00FC67A9" w:rsidRPr="00E270EF" w:rsidRDefault="00FC67A9"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 xml:space="preserve">The executing agency will engage one agency for the quality check and to meet timeline requirements. This agency will work under the PMU. The scope of services of the agency will include but not  necessarily be limited to: (i) surveys, verification of feasibility studies and base maps; (ii) project planning and management support to the PIU; (iii) finalization of design criteria, preparation of manuals, guidelines and systems; (iv) preparation of detailed design and bid documents; and (v) construction management and contract administration. </w:t>
      </w:r>
    </w:p>
    <w:p w:rsidR="00FC67A9" w:rsidRPr="00E270EF" w:rsidRDefault="00FC67A9"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 xml:space="preserve">In order to ensure effective implementation of safeguard related components in the project PIU at PWD will include a safeguard expert (an environmental cum social expert) in the team. This safeguard expert will ensure compliance with ESMF requirements, and implementation of environmental management plans of </w:t>
      </w:r>
      <w:r w:rsidR="00754EBF" w:rsidRPr="00E270EF">
        <w:rPr>
          <w:color w:val="000000" w:themeColor="text1"/>
          <w:sz w:val="22"/>
          <w:szCs w:val="22"/>
        </w:rPr>
        <w:t>sub-project</w:t>
      </w:r>
      <w:r w:rsidRPr="00E270EF">
        <w:rPr>
          <w:color w:val="000000" w:themeColor="text1"/>
          <w:sz w:val="22"/>
          <w:szCs w:val="22"/>
        </w:rPr>
        <w:t xml:space="preserve">s at sites through contractor(s). </w:t>
      </w:r>
    </w:p>
    <w:p w:rsidR="00FC67A9" w:rsidRPr="00E270EF" w:rsidRDefault="00FC67A9"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The PMC will also have safeguard experts in their team to support PMU in reporting, safeguards related documents preparation, disclosure and capacity building of PIUs, PMU and contractor(s). The PMU at HPKVN will establish a safeguard cell comprising of an environmental expert, and a social development expert.</w:t>
      </w:r>
    </w:p>
    <w:p w:rsidR="00FC67A9" w:rsidRPr="00E270EF" w:rsidRDefault="00FC67A9"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 xml:space="preserve">The contractor(s) at </w:t>
      </w:r>
      <w:r w:rsidR="00754EBF" w:rsidRPr="00E270EF">
        <w:rPr>
          <w:color w:val="000000" w:themeColor="text1"/>
          <w:sz w:val="22"/>
          <w:szCs w:val="22"/>
        </w:rPr>
        <w:t>sub-project</w:t>
      </w:r>
      <w:r w:rsidRPr="00E270EF">
        <w:rPr>
          <w:color w:val="000000" w:themeColor="text1"/>
          <w:sz w:val="22"/>
          <w:szCs w:val="22"/>
        </w:rPr>
        <w:t xml:space="preserve"> site(s) will designate one officer as safeguard cum safety officer for the implementation of </w:t>
      </w:r>
      <w:r w:rsidR="0090403D">
        <w:rPr>
          <w:color w:val="000000" w:themeColor="text1"/>
          <w:sz w:val="22"/>
          <w:szCs w:val="22"/>
        </w:rPr>
        <w:t>IEE</w:t>
      </w:r>
      <w:r w:rsidR="0090403D" w:rsidRPr="00E270EF">
        <w:rPr>
          <w:color w:val="000000" w:themeColor="text1"/>
          <w:sz w:val="22"/>
          <w:szCs w:val="22"/>
        </w:rPr>
        <w:t xml:space="preserve"> </w:t>
      </w:r>
      <w:r w:rsidRPr="00E270EF">
        <w:rPr>
          <w:color w:val="000000" w:themeColor="text1"/>
          <w:sz w:val="22"/>
          <w:szCs w:val="22"/>
        </w:rPr>
        <w:t>and EMP requirements at site</w:t>
      </w:r>
      <w:r w:rsidR="004300A3" w:rsidRPr="00E270EF">
        <w:rPr>
          <w:color w:val="000000" w:themeColor="text1"/>
          <w:sz w:val="22"/>
          <w:szCs w:val="22"/>
        </w:rPr>
        <w:t>s</w:t>
      </w:r>
      <w:r w:rsidRPr="00E270EF">
        <w:rPr>
          <w:color w:val="000000" w:themeColor="text1"/>
          <w:sz w:val="22"/>
          <w:szCs w:val="22"/>
        </w:rPr>
        <w:t xml:space="preserve">. The project implementation arrangement for safeguard compliance has been shown below in </w:t>
      </w:r>
      <w:r w:rsidRPr="00E270EF">
        <w:rPr>
          <w:b/>
          <w:color w:val="000000" w:themeColor="text1"/>
          <w:sz w:val="22"/>
          <w:szCs w:val="22"/>
        </w:rPr>
        <w:t>Figure</w:t>
      </w:r>
      <w:r w:rsidR="00D439BC" w:rsidRPr="00E270EF">
        <w:rPr>
          <w:b/>
          <w:color w:val="000000" w:themeColor="text1"/>
          <w:sz w:val="22"/>
          <w:szCs w:val="22"/>
        </w:rPr>
        <w:t xml:space="preserve"> </w:t>
      </w:r>
      <w:r w:rsidR="00806F3F" w:rsidRPr="00E270EF">
        <w:rPr>
          <w:b/>
          <w:color w:val="000000" w:themeColor="text1"/>
          <w:sz w:val="22"/>
          <w:szCs w:val="22"/>
        </w:rPr>
        <w:t>-12</w:t>
      </w:r>
      <w:r w:rsidR="00300D80" w:rsidRPr="00E270EF">
        <w:rPr>
          <w:color w:val="000000" w:themeColor="text1"/>
          <w:sz w:val="22"/>
          <w:szCs w:val="22"/>
        </w:rPr>
        <w:t xml:space="preserve">. </w:t>
      </w:r>
    </w:p>
    <w:p w:rsidR="00300D80" w:rsidRPr="00E270EF" w:rsidRDefault="00300D80"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 xml:space="preserve">The EMPs for respective CLCs and RLC site </w:t>
      </w:r>
      <w:r w:rsidR="007617CD" w:rsidRPr="00E270EF">
        <w:rPr>
          <w:color w:val="000000" w:themeColor="text1"/>
          <w:sz w:val="22"/>
          <w:szCs w:val="22"/>
        </w:rPr>
        <w:t>for Pre</w:t>
      </w:r>
      <w:r w:rsidRPr="00E270EF">
        <w:rPr>
          <w:color w:val="000000" w:themeColor="text1"/>
          <w:sz w:val="22"/>
          <w:szCs w:val="22"/>
        </w:rPr>
        <w:t xml:space="preserve"> construction, construction and operation phases are given in Tables-</w:t>
      </w:r>
      <w:r w:rsidR="008A5E43" w:rsidRPr="00E270EF">
        <w:rPr>
          <w:color w:val="000000" w:themeColor="text1"/>
          <w:sz w:val="22"/>
          <w:szCs w:val="22"/>
        </w:rPr>
        <w:t xml:space="preserve">20 to 22 for CLC Shamshi, Tables 23 to 25 </w:t>
      </w:r>
      <w:r w:rsidR="007617CD" w:rsidRPr="00E270EF">
        <w:rPr>
          <w:color w:val="000000" w:themeColor="text1"/>
          <w:sz w:val="22"/>
          <w:szCs w:val="22"/>
        </w:rPr>
        <w:t>for CLC</w:t>
      </w:r>
      <w:r w:rsidR="008A5E43" w:rsidRPr="00E270EF">
        <w:rPr>
          <w:color w:val="000000" w:themeColor="text1"/>
          <w:sz w:val="22"/>
          <w:szCs w:val="22"/>
        </w:rPr>
        <w:t xml:space="preserve"> Sunder Nagar and Tables 26 to 28 for RLC Sadyana.  </w:t>
      </w:r>
    </w:p>
    <w:p w:rsidR="00FC67A9" w:rsidRDefault="00FC67A9" w:rsidP="00FC67A9">
      <w:pPr>
        <w:pStyle w:val="Default"/>
        <w:widowControl w:val="0"/>
        <w:jc w:val="both"/>
        <w:rPr>
          <w:i/>
          <w:color w:val="0070C0"/>
          <w:sz w:val="22"/>
          <w:szCs w:val="22"/>
        </w:rPr>
        <w:sectPr w:rsidR="00FC67A9" w:rsidSect="00817DD3">
          <w:pgSz w:w="11907" w:h="16840" w:code="9"/>
          <w:pgMar w:top="1440" w:right="1440" w:bottom="1440" w:left="1440" w:header="720" w:footer="720" w:gutter="0"/>
          <w:cols w:space="720"/>
          <w:titlePg/>
          <w:docGrid w:linePitch="360"/>
        </w:sectPr>
      </w:pPr>
    </w:p>
    <w:p w:rsidR="00FC67A9" w:rsidRDefault="004445F1" w:rsidP="00FC67A9">
      <w:pPr>
        <w:pStyle w:val="Default"/>
        <w:widowControl w:val="0"/>
        <w:jc w:val="both"/>
        <w:rPr>
          <w:i/>
          <w:color w:val="0070C0"/>
          <w:sz w:val="22"/>
          <w:szCs w:val="22"/>
        </w:rPr>
      </w:pPr>
      <w:r w:rsidRPr="004445F1">
        <w:rPr>
          <w:i/>
          <w:noProof/>
          <w:color w:val="0070C0"/>
          <w:sz w:val="22"/>
          <w:szCs w:val="22"/>
          <w:lang w:val="en-IN" w:eastAsia="en-IN"/>
        </w:rPr>
        <w:lastRenderedPageBreak/>
        <w:pict>
          <v:rect id="Rectangle 58" o:spid="_x0000_s1034" style="position:absolute;left:0;text-align:left;margin-left:73.35pt;margin-top:76.7pt;width:694.45pt;height:440.05pt;z-index:251937792;visibility:visible;mso-position-horizontal-relative:page;mso-position-vertical-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" filled="f" strokecolor="black [3213]" strokeweight="2.25pt">
            <w10:wrap anchorx="page" anchory="page"/>
          </v:rect>
        </w:pict>
      </w:r>
    </w:p>
    <w:p w:rsidR="00FC67A9" w:rsidRPr="009B3C94" w:rsidRDefault="00D439BC" w:rsidP="009B3C94">
      <w:pPr>
        <w:pStyle w:val="Heading1"/>
        <w:widowControl w:val="0"/>
        <w:spacing w:before="0" w:after="120" w:line="276" w:lineRule="auto"/>
        <w:jc w:val="center"/>
        <w:rPr>
          <w:rFonts w:eastAsia="Times New Roman" w:cs="Arial"/>
          <w:bCs/>
          <w:sz w:val="22"/>
          <w:szCs w:val="22"/>
          <w:lang w:val="en-US" w:eastAsia="en-US"/>
        </w:rPr>
      </w:pPr>
      <w:bookmarkStart w:id="556" w:name="_Toc484189300"/>
      <w:bookmarkStart w:id="557" w:name="_Toc487309328"/>
      <w:r w:rsidRPr="009B3C94">
        <w:rPr>
          <w:rFonts w:eastAsia="Times New Roman" w:cs="Arial"/>
          <w:bCs/>
          <w:sz w:val="22"/>
          <w:szCs w:val="22"/>
          <w:lang w:val="en-US" w:eastAsia="en-US"/>
        </w:rPr>
        <w:t>Figure 1</w:t>
      </w:r>
      <w:r w:rsidR="00806F3F" w:rsidRPr="009B3C94">
        <w:rPr>
          <w:rFonts w:eastAsia="Times New Roman" w:cs="Arial"/>
          <w:bCs/>
          <w:sz w:val="22"/>
          <w:szCs w:val="22"/>
          <w:lang w:val="en-US" w:eastAsia="en-US"/>
        </w:rPr>
        <w:t>2</w:t>
      </w:r>
      <w:r w:rsidRPr="009B3C94">
        <w:rPr>
          <w:rFonts w:eastAsia="Times New Roman" w:cs="Arial"/>
          <w:bCs/>
          <w:sz w:val="22"/>
          <w:szCs w:val="22"/>
          <w:lang w:val="en-US" w:eastAsia="en-US"/>
        </w:rPr>
        <w:t xml:space="preserve">: </w:t>
      </w:r>
      <w:r w:rsidR="0013770C" w:rsidRPr="009B3C94">
        <w:rPr>
          <w:rFonts w:eastAsia="Times New Roman" w:cs="Arial"/>
          <w:bCs/>
          <w:sz w:val="22"/>
          <w:szCs w:val="22"/>
          <w:lang w:val="en-US" w:eastAsia="en-US"/>
        </w:rPr>
        <w:t>P</w:t>
      </w:r>
      <w:r w:rsidRPr="009B3C94">
        <w:rPr>
          <w:rFonts w:eastAsia="Times New Roman" w:cs="Arial"/>
          <w:bCs/>
          <w:sz w:val="22"/>
          <w:szCs w:val="22"/>
          <w:lang w:val="en-US" w:eastAsia="en-US"/>
        </w:rPr>
        <w:t>roject implementation arrangement for safeguard compliance</w:t>
      </w:r>
      <w:bookmarkEnd w:id="556"/>
      <w:bookmarkEnd w:id="557"/>
    </w:p>
    <w:p w:rsidR="0022345D" w:rsidRDefault="0022345D" w:rsidP="00D439BC">
      <w:pPr>
        <w:pStyle w:val="Default"/>
        <w:widowControl w:val="0"/>
        <w:jc w:val="center"/>
        <w:rPr>
          <w:b/>
          <w:color w:val="auto"/>
          <w:sz w:val="22"/>
          <w:szCs w:val="22"/>
        </w:rPr>
      </w:pPr>
    </w:p>
    <w:p w:rsidR="0022345D" w:rsidRDefault="0022345D" w:rsidP="00D439BC">
      <w:pPr>
        <w:pStyle w:val="Default"/>
        <w:widowControl w:val="0"/>
        <w:jc w:val="center"/>
        <w:rPr>
          <w:b/>
          <w:color w:val="auto"/>
          <w:sz w:val="22"/>
          <w:szCs w:val="22"/>
        </w:rPr>
      </w:pPr>
      <w:r>
        <w:rPr>
          <w:b/>
          <w:noProof/>
          <w:color w:val="auto"/>
          <w:sz w:val="22"/>
          <w:szCs w:val="22"/>
        </w:rPr>
        <w:drawing>
          <wp:anchor distT="0" distB="0" distL="114300" distR="114300" simplePos="0" relativeHeight="251936768" behindDoc="0" locked="0" layoutInCell="1" allowOverlap="1">
            <wp:simplePos x="0" y="0"/>
            <wp:positionH relativeFrom="page">
              <wp:posOffset>1640840</wp:posOffset>
            </wp:positionH>
            <wp:positionV relativeFrom="page">
              <wp:posOffset>1458595</wp:posOffset>
            </wp:positionV>
            <wp:extent cx="7317740" cy="5017770"/>
            <wp:effectExtent l="19050" t="0" r="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oles and Responsibilities para 75-82 .jpg"/>
                    <pic:cNvPicPr/>
                  </pic:nvPicPr>
                  <pic:blipFill>
                    <a:blip r:embed="rId97" cstate="screen"/>
                    <a:stretch>
                      <a:fillRect/>
                    </a:stretch>
                  </pic:blipFill>
                  <pic:spPr>
                    <a:xfrm>
                      <a:off x="0" y="0"/>
                      <a:ext cx="7317740" cy="5017770"/>
                    </a:xfrm>
                    <a:prstGeom prst="rect">
                      <a:avLst/>
                    </a:prstGeom>
                  </pic:spPr>
                </pic:pic>
              </a:graphicData>
            </a:graphic>
          </wp:anchor>
        </w:drawing>
      </w:r>
    </w:p>
    <w:p w:rsidR="0022345D" w:rsidRPr="00D439BC" w:rsidRDefault="0022345D" w:rsidP="00D439BC">
      <w:pPr>
        <w:pStyle w:val="Default"/>
        <w:widowControl w:val="0"/>
        <w:jc w:val="center"/>
        <w:rPr>
          <w:b/>
          <w:color w:val="auto"/>
          <w:sz w:val="22"/>
          <w:szCs w:val="22"/>
        </w:rPr>
        <w:sectPr w:rsidR="0022345D" w:rsidRPr="00D439BC" w:rsidSect="00FC67A9">
          <w:pgSz w:w="16840" w:h="11907" w:orient="landscape" w:code="9"/>
          <w:pgMar w:top="1440" w:right="1440" w:bottom="1440" w:left="1440" w:header="720" w:footer="720" w:gutter="0"/>
          <w:cols w:space="720"/>
          <w:titlePg/>
          <w:docGrid w:linePitch="360"/>
        </w:sectPr>
      </w:pPr>
    </w:p>
    <w:p w:rsidR="003C6446" w:rsidRPr="00932FAF" w:rsidRDefault="00932FAF" w:rsidP="00E53752">
      <w:pPr>
        <w:pStyle w:val="Heading2"/>
        <w:spacing w:before="0" w:after="0"/>
        <w:ind w:left="426" w:hanging="426"/>
        <w:rPr>
          <w:rFonts w:cs="Arial"/>
        </w:rPr>
      </w:pPr>
      <w:r>
        <w:rPr>
          <w:rFonts w:cs="Arial"/>
          <w:b w:val="0"/>
        </w:rPr>
        <w:lastRenderedPageBreak/>
        <w:tab/>
      </w:r>
      <w:bookmarkStart w:id="558" w:name="_Toc473409011"/>
      <w:bookmarkStart w:id="559" w:name="_Toc473412293"/>
      <w:bookmarkStart w:id="560" w:name="_Toc473412405"/>
      <w:bookmarkStart w:id="561" w:name="_Toc473412691"/>
      <w:bookmarkStart w:id="562" w:name="_Toc484189301"/>
      <w:bookmarkStart w:id="563" w:name="_Toc487309329"/>
      <w:r w:rsidR="003C6446" w:rsidRPr="00932FAF">
        <w:rPr>
          <w:rFonts w:cs="Arial"/>
          <w:szCs w:val="22"/>
        </w:rPr>
        <w:t>Responsibility</w:t>
      </w:r>
      <w:r w:rsidR="003C6446" w:rsidRPr="00932FAF">
        <w:rPr>
          <w:rFonts w:cs="Arial"/>
        </w:rPr>
        <w:t xml:space="preserve"> for updating IEE during </w:t>
      </w:r>
      <w:r w:rsidR="000472F4" w:rsidRPr="00932FAF">
        <w:rPr>
          <w:rFonts w:cs="Arial"/>
        </w:rPr>
        <w:t>Pre-Construction</w:t>
      </w:r>
      <w:r w:rsidR="003C6446" w:rsidRPr="00932FAF">
        <w:rPr>
          <w:rFonts w:cs="Arial"/>
        </w:rPr>
        <w:t xml:space="preserve"> and Construction</w:t>
      </w:r>
      <w:bookmarkEnd w:id="558"/>
      <w:bookmarkEnd w:id="559"/>
      <w:bookmarkEnd w:id="560"/>
      <w:bookmarkEnd w:id="561"/>
      <w:bookmarkEnd w:id="562"/>
      <w:bookmarkEnd w:id="563"/>
    </w:p>
    <w:p w:rsidR="00034910" w:rsidRPr="00932FAF" w:rsidRDefault="00034910" w:rsidP="00B37112">
      <w:pPr>
        <w:pStyle w:val="Default"/>
        <w:widowControl w:val="0"/>
        <w:jc w:val="both"/>
        <w:rPr>
          <w:b/>
          <w:sz w:val="22"/>
          <w:szCs w:val="22"/>
        </w:rPr>
      </w:pPr>
    </w:p>
    <w:p w:rsidR="003C6446" w:rsidRDefault="003C6446" w:rsidP="00BA6888">
      <w:pPr>
        <w:pStyle w:val="Default"/>
        <w:widowControl w:val="0"/>
        <w:numPr>
          <w:ilvl w:val="0"/>
          <w:numId w:val="1"/>
        </w:numPr>
        <w:ind w:left="0" w:firstLine="0"/>
        <w:jc w:val="both"/>
        <w:rPr>
          <w:sz w:val="22"/>
          <w:szCs w:val="22"/>
        </w:rPr>
      </w:pPr>
      <w:r w:rsidRPr="00891250">
        <w:rPr>
          <w:b/>
          <w:sz w:val="22"/>
          <w:szCs w:val="22"/>
        </w:rPr>
        <w:t>Responsibility for monitoring.</w:t>
      </w:r>
      <w:r w:rsidRPr="00891250">
        <w:rPr>
          <w:sz w:val="22"/>
          <w:szCs w:val="22"/>
        </w:rPr>
        <w:t xml:space="preserve"> During construction, </w:t>
      </w:r>
      <w:r w:rsidR="001C4634">
        <w:rPr>
          <w:sz w:val="22"/>
          <w:szCs w:val="22"/>
        </w:rPr>
        <w:t>the E</w:t>
      </w:r>
      <w:r w:rsidR="002A407E">
        <w:rPr>
          <w:sz w:val="22"/>
          <w:szCs w:val="22"/>
        </w:rPr>
        <w:t xml:space="preserve">nvironmental </w:t>
      </w:r>
      <w:r w:rsidR="001C4634">
        <w:rPr>
          <w:sz w:val="22"/>
          <w:szCs w:val="22"/>
        </w:rPr>
        <w:t>S</w:t>
      </w:r>
      <w:r w:rsidR="002A407E">
        <w:rPr>
          <w:sz w:val="22"/>
          <w:szCs w:val="22"/>
        </w:rPr>
        <w:t xml:space="preserve">pecialist </w:t>
      </w:r>
      <w:r w:rsidR="00650C26">
        <w:rPr>
          <w:sz w:val="22"/>
          <w:szCs w:val="22"/>
        </w:rPr>
        <w:t>of</w:t>
      </w:r>
      <w:r w:rsidR="001C4634">
        <w:rPr>
          <w:sz w:val="22"/>
          <w:szCs w:val="22"/>
        </w:rPr>
        <w:t xml:space="preserve"> the</w:t>
      </w:r>
      <w:r w:rsidR="00855B9B">
        <w:rPr>
          <w:sz w:val="22"/>
          <w:szCs w:val="22"/>
        </w:rPr>
        <w:t xml:space="preserve"> </w:t>
      </w:r>
      <w:r w:rsidR="001C4634">
        <w:rPr>
          <w:sz w:val="22"/>
          <w:szCs w:val="22"/>
        </w:rPr>
        <w:t>S</w:t>
      </w:r>
      <w:r w:rsidR="00650C26">
        <w:rPr>
          <w:sz w:val="22"/>
          <w:szCs w:val="22"/>
        </w:rPr>
        <w:t>afeguards</w:t>
      </w:r>
      <w:r w:rsidR="002A407E">
        <w:rPr>
          <w:sz w:val="22"/>
          <w:szCs w:val="22"/>
        </w:rPr>
        <w:t xml:space="preserve"> cell </w:t>
      </w:r>
      <w:r w:rsidR="007617CD">
        <w:rPr>
          <w:sz w:val="22"/>
          <w:szCs w:val="22"/>
        </w:rPr>
        <w:t>at PMU</w:t>
      </w:r>
      <w:r w:rsidR="00AE3CEF">
        <w:rPr>
          <w:sz w:val="22"/>
          <w:szCs w:val="22"/>
        </w:rPr>
        <w:t xml:space="preserve"> (at </w:t>
      </w:r>
      <w:r w:rsidR="002A407E">
        <w:rPr>
          <w:sz w:val="22"/>
          <w:szCs w:val="22"/>
        </w:rPr>
        <w:t>HPKVN</w:t>
      </w:r>
      <w:r w:rsidR="007617CD">
        <w:rPr>
          <w:sz w:val="22"/>
          <w:szCs w:val="22"/>
        </w:rPr>
        <w:t xml:space="preserve">) </w:t>
      </w:r>
      <w:r w:rsidR="007617CD" w:rsidRPr="00891250">
        <w:rPr>
          <w:sz w:val="22"/>
          <w:szCs w:val="22"/>
        </w:rPr>
        <w:t>and</w:t>
      </w:r>
      <w:r w:rsidRPr="00891250">
        <w:rPr>
          <w:sz w:val="22"/>
          <w:szCs w:val="22"/>
        </w:rPr>
        <w:t xml:space="preserve"> the designated representative engineer of the P</w:t>
      </w:r>
      <w:r w:rsidR="001C4634">
        <w:rPr>
          <w:sz w:val="22"/>
          <w:szCs w:val="22"/>
        </w:rPr>
        <w:t>WD</w:t>
      </w:r>
      <w:r w:rsidRPr="00891250">
        <w:rPr>
          <w:sz w:val="22"/>
          <w:szCs w:val="22"/>
        </w:rPr>
        <w:t xml:space="preserve"> will monitor the contractor’s performance. During the operation phase, monitoring will be the responsibility of the PMU.</w:t>
      </w:r>
      <w:bookmarkStart w:id="564" w:name="_Toc374366629"/>
      <w:bookmarkStart w:id="565" w:name="_Toc378075812"/>
      <w:bookmarkStart w:id="566" w:name="_Toc394776542"/>
      <w:r w:rsidR="004300A3">
        <w:rPr>
          <w:sz w:val="22"/>
          <w:szCs w:val="22"/>
        </w:rPr>
        <w:t xml:space="preserve"> </w:t>
      </w:r>
      <w:r w:rsidR="002A407E">
        <w:rPr>
          <w:sz w:val="22"/>
          <w:szCs w:val="22"/>
        </w:rPr>
        <w:t xml:space="preserve">The </w:t>
      </w:r>
      <w:r w:rsidR="00EF1B5F" w:rsidRPr="00891250">
        <w:rPr>
          <w:sz w:val="22"/>
          <w:szCs w:val="22"/>
        </w:rPr>
        <w:t>Environmental specialist</w:t>
      </w:r>
      <w:r w:rsidR="00AE3CEF">
        <w:rPr>
          <w:sz w:val="22"/>
          <w:szCs w:val="22"/>
        </w:rPr>
        <w:t xml:space="preserve"> PMU</w:t>
      </w:r>
      <w:r w:rsidR="00EF1B5F" w:rsidRPr="00891250">
        <w:rPr>
          <w:sz w:val="22"/>
          <w:szCs w:val="22"/>
        </w:rPr>
        <w:t xml:space="preserve"> will prepare </w:t>
      </w:r>
      <w:r w:rsidR="001C4634">
        <w:rPr>
          <w:sz w:val="22"/>
          <w:szCs w:val="22"/>
        </w:rPr>
        <w:t>semi-annual</w:t>
      </w:r>
      <w:r w:rsidR="00EF1B5F" w:rsidRPr="00891250">
        <w:rPr>
          <w:sz w:val="22"/>
          <w:szCs w:val="22"/>
        </w:rPr>
        <w:t xml:space="preserve"> report</w:t>
      </w:r>
      <w:r w:rsidR="001C4634">
        <w:rPr>
          <w:sz w:val="22"/>
          <w:szCs w:val="22"/>
        </w:rPr>
        <w:t>s</w:t>
      </w:r>
      <w:r w:rsidR="00EF1B5F" w:rsidRPr="00891250">
        <w:rPr>
          <w:sz w:val="22"/>
          <w:szCs w:val="22"/>
        </w:rPr>
        <w:t>.</w:t>
      </w:r>
    </w:p>
    <w:p w:rsidR="00034910" w:rsidRPr="00891250" w:rsidRDefault="00034910" w:rsidP="00B37112">
      <w:pPr>
        <w:pStyle w:val="Default"/>
        <w:widowControl w:val="0"/>
        <w:jc w:val="both"/>
        <w:rPr>
          <w:sz w:val="22"/>
          <w:szCs w:val="22"/>
        </w:rPr>
      </w:pPr>
    </w:p>
    <w:p w:rsidR="0090403D" w:rsidRPr="00891250" w:rsidRDefault="003C6446" w:rsidP="0090403D">
      <w:pPr>
        <w:pStyle w:val="Default"/>
        <w:widowControl w:val="0"/>
        <w:numPr>
          <w:ilvl w:val="0"/>
          <w:numId w:val="1"/>
        </w:numPr>
        <w:ind w:left="0" w:firstLine="0"/>
        <w:jc w:val="both"/>
        <w:rPr>
          <w:b/>
        </w:rPr>
      </w:pPr>
      <w:r w:rsidRPr="00891250">
        <w:rPr>
          <w:b/>
          <w:sz w:val="22"/>
          <w:szCs w:val="22"/>
        </w:rPr>
        <w:t>Responsibility for Reporting</w:t>
      </w:r>
      <w:bookmarkEnd w:id="564"/>
      <w:bookmarkEnd w:id="565"/>
      <w:bookmarkEnd w:id="566"/>
      <w:r w:rsidRPr="00891250">
        <w:rPr>
          <w:b/>
          <w:sz w:val="22"/>
          <w:szCs w:val="22"/>
        </w:rPr>
        <w:t>.</w:t>
      </w:r>
      <w:r w:rsidR="00855B9B">
        <w:rPr>
          <w:b/>
          <w:sz w:val="22"/>
          <w:szCs w:val="22"/>
        </w:rPr>
        <w:t xml:space="preserve"> </w:t>
      </w:r>
      <w:r w:rsidR="00AE3CEF">
        <w:rPr>
          <w:b/>
          <w:sz w:val="22"/>
          <w:szCs w:val="22"/>
        </w:rPr>
        <w:t xml:space="preserve"> </w:t>
      </w:r>
      <w:r w:rsidR="00AE3CEF" w:rsidRPr="00AE3CEF">
        <w:rPr>
          <w:sz w:val="22"/>
          <w:szCs w:val="22"/>
        </w:rPr>
        <w:t>PMU at</w:t>
      </w:r>
      <w:r w:rsidR="00AE3CEF">
        <w:rPr>
          <w:b/>
          <w:sz w:val="22"/>
          <w:szCs w:val="22"/>
        </w:rPr>
        <w:t xml:space="preserve"> </w:t>
      </w:r>
      <w:r w:rsidR="009B6137">
        <w:rPr>
          <w:sz w:val="22"/>
          <w:szCs w:val="22"/>
        </w:rPr>
        <w:t>HPKVN</w:t>
      </w:r>
      <w:r w:rsidRPr="00891250">
        <w:rPr>
          <w:sz w:val="22"/>
          <w:szCs w:val="22"/>
        </w:rPr>
        <w:t xml:space="preserve"> will submit semi-annual reports on </w:t>
      </w:r>
      <w:r w:rsidR="009B6137">
        <w:rPr>
          <w:sz w:val="22"/>
          <w:szCs w:val="22"/>
        </w:rPr>
        <w:t xml:space="preserve">the </w:t>
      </w:r>
      <w:r w:rsidRPr="00891250">
        <w:rPr>
          <w:sz w:val="22"/>
          <w:szCs w:val="22"/>
        </w:rPr>
        <w:t xml:space="preserve">implementation of the EMP </w:t>
      </w:r>
      <w:r w:rsidR="009B6137" w:rsidRPr="00891250">
        <w:rPr>
          <w:sz w:val="22"/>
          <w:szCs w:val="22"/>
        </w:rPr>
        <w:t>to ADB</w:t>
      </w:r>
      <w:r w:rsidR="009B6137">
        <w:rPr>
          <w:sz w:val="22"/>
          <w:szCs w:val="22"/>
        </w:rPr>
        <w:t xml:space="preserve">. It </w:t>
      </w:r>
      <w:r w:rsidRPr="00891250">
        <w:rPr>
          <w:sz w:val="22"/>
          <w:szCs w:val="22"/>
        </w:rPr>
        <w:t xml:space="preserve">will permit ADB to field environmental review missions </w:t>
      </w:r>
      <w:r w:rsidR="009B6137">
        <w:rPr>
          <w:sz w:val="22"/>
          <w:szCs w:val="22"/>
        </w:rPr>
        <w:t xml:space="preserve">to examine </w:t>
      </w:r>
      <w:r w:rsidRPr="00891250">
        <w:rPr>
          <w:sz w:val="22"/>
          <w:szCs w:val="22"/>
        </w:rPr>
        <w:t>in detail</w:t>
      </w:r>
      <w:r w:rsidR="009B6137">
        <w:rPr>
          <w:sz w:val="22"/>
          <w:szCs w:val="22"/>
        </w:rPr>
        <w:t>,</w:t>
      </w:r>
      <w:r w:rsidRPr="00891250">
        <w:rPr>
          <w:sz w:val="22"/>
          <w:szCs w:val="22"/>
        </w:rPr>
        <w:t xml:space="preserve"> the environmental aspects of the project. Any major </w:t>
      </w:r>
      <w:r w:rsidR="009B6137">
        <w:rPr>
          <w:sz w:val="22"/>
          <w:szCs w:val="22"/>
        </w:rPr>
        <w:t xml:space="preserve">lapses in adhering to the ESMF and IEE </w:t>
      </w:r>
      <w:r w:rsidR="000950C8">
        <w:rPr>
          <w:sz w:val="22"/>
          <w:szCs w:val="22"/>
        </w:rPr>
        <w:t xml:space="preserve">and </w:t>
      </w:r>
      <w:r w:rsidR="009B6137">
        <w:rPr>
          <w:sz w:val="22"/>
          <w:szCs w:val="22"/>
        </w:rPr>
        <w:t>/</w:t>
      </w:r>
      <w:r w:rsidR="000950C8">
        <w:rPr>
          <w:sz w:val="22"/>
          <w:szCs w:val="22"/>
        </w:rPr>
        <w:t xml:space="preserve"> or</w:t>
      </w:r>
      <w:r w:rsidR="009B6137">
        <w:rPr>
          <w:sz w:val="22"/>
          <w:szCs w:val="22"/>
        </w:rPr>
        <w:t xml:space="preserve"> EMPs for specific sub-</w:t>
      </w:r>
      <w:r w:rsidR="007617CD">
        <w:rPr>
          <w:sz w:val="22"/>
          <w:szCs w:val="22"/>
        </w:rPr>
        <w:t>projects</w:t>
      </w:r>
      <w:r w:rsidR="009B6137">
        <w:rPr>
          <w:sz w:val="22"/>
          <w:szCs w:val="22"/>
        </w:rPr>
        <w:t xml:space="preserve"> should</w:t>
      </w:r>
      <w:r w:rsidRPr="00891250">
        <w:rPr>
          <w:sz w:val="22"/>
          <w:szCs w:val="22"/>
        </w:rPr>
        <w:t xml:space="preserve"> be reported </w:t>
      </w:r>
      <w:r w:rsidR="009B6137">
        <w:rPr>
          <w:sz w:val="22"/>
          <w:szCs w:val="22"/>
        </w:rPr>
        <w:t xml:space="preserve">to ADB </w:t>
      </w:r>
      <w:r w:rsidRPr="00891250">
        <w:rPr>
          <w:sz w:val="22"/>
          <w:szCs w:val="22"/>
        </w:rPr>
        <w:t xml:space="preserve">immediately. </w:t>
      </w:r>
      <w:r w:rsidR="009B6137">
        <w:rPr>
          <w:sz w:val="22"/>
          <w:szCs w:val="22"/>
        </w:rPr>
        <w:t xml:space="preserve">The </w:t>
      </w:r>
      <w:r w:rsidRPr="00891250">
        <w:rPr>
          <w:sz w:val="22"/>
          <w:szCs w:val="22"/>
        </w:rPr>
        <w:t>PMC</w:t>
      </w:r>
      <w:r w:rsidR="00FF3D15" w:rsidRPr="00891250">
        <w:rPr>
          <w:sz w:val="22"/>
          <w:szCs w:val="22"/>
        </w:rPr>
        <w:t>’s</w:t>
      </w:r>
      <w:r w:rsidR="00855B9B">
        <w:rPr>
          <w:sz w:val="22"/>
          <w:szCs w:val="22"/>
        </w:rPr>
        <w:t xml:space="preserve"> </w:t>
      </w:r>
      <w:r w:rsidR="00FF3D15" w:rsidRPr="00891250">
        <w:rPr>
          <w:sz w:val="22"/>
          <w:szCs w:val="22"/>
        </w:rPr>
        <w:t xml:space="preserve">Environment </w:t>
      </w:r>
      <w:r w:rsidR="004A1A4D">
        <w:rPr>
          <w:sz w:val="22"/>
          <w:szCs w:val="22"/>
        </w:rPr>
        <w:t>S</w:t>
      </w:r>
      <w:r w:rsidR="00FF3D15" w:rsidRPr="00891250">
        <w:rPr>
          <w:sz w:val="22"/>
          <w:szCs w:val="22"/>
        </w:rPr>
        <w:t>afeguard Specialist</w:t>
      </w:r>
      <w:r w:rsidRPr="00891250">
        <w:rPr>
          <w:sz w:val="22"/>
          <w:szCs w:val="22"/>
        </w:rPr>
        <w:t xml:space="preserve"> will </w:t>
      </w:r>
      <w:r w:rsidR="00F61E3A" w:rsidRPr="00891250">
        <w:rPr>
          <w:sz w:val="22"/>
          <w:szCs w:val="22"/>
        </w:rPr>
        <w:t xml:space="preserve">assist </w:t>
      </w:r>
      <w:r w:rsidR="009B6137">
        <w:rPr>
          <w:sz w:val="22"/>
          <w:szCs w:val="22"/>
        </w:rPr>
        <w:t xml:space="preserve">the </w:t>
      </w:r>
      <w:r w:rsidR="00F61E3A" w:rsidRPr="00891250">
        <w:rPr>
          <w:sz w:val="22"/>
          <w:szCs w:val="22"/>
        </w:rPr>
        <w:t xml:space="preserve">PMU </w:t>
      </w:r>
      <w:r w:rsidR="009B6137">
        <w:rPr>
          <w:sz w:val="22"/>
          <w:szCs w:val="22"/>
        </w:rPr>
        <w:t>in</w:t>
      </w:r>
      <w:r w:rsidR="00F61E3A" w:rsidRPr="00891250">
        <w:rPr>
          <w:sz w:val="22"/>
          <w:szCs w:val="22"/>
        </w:rPr>
        <w:t xml:space="preserve"> finalizin</w:t>
      </w:r>
      <w:r w:rsidR="009B6137">
        <w:rPr>
          <w:sz w:val="22"/>
          <w:szCs w:val="22"/>
        </w:rPr>
        <w:t>g the</w:t>
      </w:r>
      <w:r w:rsidRPr="00891250">
        <w:rPr>
          <w:sz w:val="22"/>
          <w:szCs w:val="22"/>
        </w:rPr>
        <w:t xml:space="preserve"> semi-annual and annual progress reports.</w:t>
      </w:r>
      <w:r w:rsidR="0090403D">
        <w:rPr>
          <w:sz w:val="22"/>
          <w:szCs w:val="22"/>
        </w:rPr>
        <w:t xml:space="preserve"> For any none compliance observed corrective actions will be taken in a time bound manner. The cost for mitigating none compliance  will be  borne by the contractor as per contract provisions. In case of mitigation costs not coming in scope of contract, these will be met out of contingencies built in EMP cost and in overall project cost.  </w:t>
      </w:r>
    </w:p>
    <w:p w:rsidR="002B297D" w:rsidRPr="00891250" w:rsidRDefault="002B297D" w:rsidP="0090403D">
      <w:pPr>
        <w:pStyle w:val="Default"/>
        <w:widowControl w:val="0"/>
        <w:jc w:val="both"/>
        <w:rPr>
          <w:b/>
        </w:rPr>
      </w:pPr>
    </w:p>
    <w:p w:rsidR="00F369F6" w:rsidRPr="00891250" w:rsidRDefault="00F369F6" w:rsidP="00B37112">
      <w:pPr>
        <w:pStyle w:val="Default"/>
        <w:widowControl w:val="0"/>
        <w:jc w:val="both"/>
        <w:rPr>
          <w:b/>
          <w:sz w:val="22"/>
          <w:szCs w:val="22"/>
        </w:rPr>
      </w:pPr>
    </w:p>
    <w:p w:rsidR="00F369F6" w:rsidRPr="00891250" w:rsidRDefault="00F369F6" w:rsidP="00B37112">
      <w:pPr>
        <w:pStyle w:val="Default"/>
        <w:widowControl w:val="0"/>
        <w:jc w:val="both"/>
        <w:rPr>
          <w:b/>
          <w:sz w:val="22"/>
          <w:szCs w:val="22"/>
        </w:rPr>
        <w:sectPr w:rsidR="00F369F6" w:rsidRPr="00891250" w:rsidSect="00817DD3">
          <w:pgSz w:w="11907" w:h="16840" w:code="9"/>
          <w:pgMar w:top="1440" w:right="1440" w:bottom="1440" w:left="1440" w:header="720" w:footer="720" w:gutter="0"/>
          <w:cols w:space="720"/>
          <w:titlePg/>
          <w:docGrid w:linePitch="360"/>
        </w:sectPr>
      </w:pPr>
    </w:p>
    <w:p w:rsidR="008C4A24" w:rsidRDefault="008C4A24" w:rsidP="00B37112">
      <w:pPr>
        <w:pStyle w:val="ListParagraph"/>
        <w:autoSpaceDE w:val="0"/>
        <w:autoSpaceDN w:val="0"/>
        <w:adjustRightInd w:val="0"/>
        <w:spacing w:after="0" w:line="240" w:lineRule="auto"/>
        <w:ind w:left="990"/>
        <w:jc w:val="center"/>
        <w:rPr>
          <w:rFonts w:ascii="Arial" w:hAnsi="Arial" w:cs="Arial"/>
          <w:b/>
        </w:rPr>
      </w:pPr>
      <w:bookmarkStart w:id="567" w:name="_Toc473410478"/>
      <w:bookmarkStart w:id="568" w:name="_Toc484188155"/>
      <w:r w:rsidRPr="00B37112">
        <w:rPr>
          <w:rFonts w:ascii="Arial" w:hAnsi="Arial" w:cs="Arial"/>
          <w:b/>
        </w:rPr>
        <w:lastRenderedPageBreak/>
        <w:t xml:space="preserve">Table </w:t>
      </w:r>
      <w:r w:rsidR="004445F1" w:rsidRPr="004445F1">
        <w:rPr>
          <w:rFonts w:ascii="Arial" w:eastAsia="Calibri" w:hAnsi="Arial" w:cs="Arial"/>
          <w:b/>
        </w:rPr>
        <w:fldChar w:fldCharType="begin"/>
      </w:r>
      <w:r w:rsidR="00523F45" w:rsidRPr="00523F45">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523F45">
        <w:rPr>
          <w:rFonts w:ascii="Arial" w:eastAsia="Calibri" w:hAnsi="Arial" w:cs="Arial"/>
          <w:b/>
          <w:noProof/>
        </w:rPr>
        <w:t>20</w:t>
      </w:r>
      <w:r w:rsidR="004445F1" w:rsidRPr="00523F45">
        <w:rPr>
          <w:rFonts w:ascii="Arial" w:eastAsia="Calibri" w:hAnsi="Arial" w:cs="Arial"/>
          <w:b/>
          <w:lang w:val="en-IN"/>
        </w:rPr>
        <w:fldChar w:fldCharType="end"/>
      </w:r>
      <w:r w:rsidRPr="00B37112">
        <w:rPr>
          <w:rFonts w:ascii="Arial" w:hAnsi="Arial" w:cs="Arial"/>
          <w:b/>
        </w:rPr>
        <w:t xml:space="preserve">: </w:t>
      </w:r>
      <w:r w:rsidR="00E10B66" w:rsidRPr="00B37112">
        <w:rPr>
          <w:rFonts w:ascii="Arial" w:hAnsi="Arial" w:cs="Arial"/>
          <w:b/>
        </w:rPr>
        <w:t>Pre</w:t>
      </w:r>
      <w:r w:rsidR="00E310B8" w:rsidRPr="00B37112">
        <w:rPr>
          <w:rFonts w:ascii="Arial" w:hAnsi="Arial" w:cs="Arial"/>
          <w:b/>
        </w:rPr>
        <w:t>-</w:t>
      </w:r>
      <w:r w:rsidR="00E10B66" w:rsidRPr="00B37112">
        <w:rPr>
          <w:rFonts w:ascii="Arial" w:hAnsi="Arial" w:cs="Arial"/>
          <w:b/>
        </w:rPr>
        <w:t>Construction</w:t>
      </w:r>
      <w:r w:rsidR="00467C8D" w:rsidRPr="00B37112">
        <w:rPr>
          <w:rFonts w:ascii="Arial" w:hAnsi="Arial" w:cs="Arial"/>
          <w:b/>
        </w:rPr>
        <w:t xml:space="preserve"> Phase</w:t>
      </w:r>
      <w:r w:rsidR="00855B9B">
        <w:rPr>
          <w:rFonts w:ascii="Arial" w:hAnsi="Arial" w:cs="Arial"/>
          <w:b/>
        </w:rPr>
        <w:t xml:space="preserve"> </w:t>
      </w:r>
      <w:r w:rsidR="00467C8D" w:rsidRPr="00B37112">
        <w:rPr>
          <w:rFonts w:ascii="Arial" w:hAnsi="Arial" w:cs="Arial"/>
          <w:b/>
        </w:rPr>
        <w:t>Environmental Management Plan</w:t>
      </w:r>
      <w:bookmarkEnd w:id="567"/>
      <w:r w:rsidR="000B56AB">
        <w:rPr>
          <w:rFonts w:ascii="Arial" w:hAnsi="Arial" w:cs="Arial"/>
          <w:b/>
        </w:rPr>
        <w:t xml:space="preserve"> CLC Shamshi</w:t>
      </w:r>
      <w:bookmarkEnd w:id="568"/>
    </w:p>
    <w:p w:rsidR="00A449E2" w:rsidRPr="00B37112" w:rsidRDefault="00A449E2" w:rsidP="00B37112">
      <w:pPr>
        <w:pStyle w:val="ListParagraph"/>
        <w:autoSpaceDE w:val="0"/>
        <w:autoSpaceDN w:val="0"/>
        <w:adjustRightInd w:val="0"/>
        <w:spacing w:after="0" w:line="240" w:lineRule="auto"/>
        <w:ind w:left="990"/>
        <w:jc w:val="center"/>
        <w:rPr>
          <w:rFonts w:ascii="Arial" w:hAnsi="Arial" w:cs="Arial"/>
          <w:b/>
        </w:rPr>
      </w:pPr>
    </w:p>
    <w:tbl>
      <w:tblPr>
        <w:tblStyle w:val="TableGrid"/>
        <w:tblW w:w="5000" w:type="pct"/>
        <w:tblLook w:val="00A0"/>
      </w:tblPr>
      <w:tblGrid>
        <w:gridCol w:w="678"/>
        <w:gridCol w:w="2180"/>
        <w:gridCol w:w="2858"/>
        <w:gridCol w:w="1800"/>
        <w:gridCol w:w="1863"/>
        <w:gridCol w:w="1517"/>
        <w:gridCol w:w="1738"/>
        <w:gridCol w:w="1542"/>
      </w:tblGrid>
      <w:tr w:rsidR="00863549" w:rsidRPr="00E270EF" w:rsidTr="00E270EF">
        <w:trPr>
          <w:trHeight w:val="331"/>
          <w:tblHeader/>
        </w:trPr>
        <w:tc>
          <w:tcPr>
            <w:tcW w:w="239" w:type="pct"/>
            <w:shd w:val="clear" w:color="auto" w:fill="auto"/>
            <w:vAlign w:val="bottom"/>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Sl. No.</w:t>
            </w:r>
          </w:p>
        </w:tc>
        <w:tc>
          <w:tcPr>
            <w:tcW w:w="769" w:type="pct"/>
            <w:shd w:val="clear" w:color="auto" w:fill="auto"/>
          </w:tcPr>
          <w:p w:rsidR="007654EA" w:rsidRPr="00E270EF" w:rsidRDefault="00CB0F7F" w:rsidP="00E270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Environmental Issues</w:t>
            </w:r>
          </w:p>
        </w:tc>
        <w:tc>
          <w:tcPr>
            <w:tcW w:w="1008" w:type="pct"/>
            <w:shd w:val="clear" w:color="auto" w:fill="auto"/>
          </w:tcPr>
          <w:p w:rsidR="007654EA" w:rsidRPr="00E270EF" w:rsidRDefault="00CB0F7F" w:rsidP="00E270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Mitigation Measures</w:t>
            </w:r>
          </w:p>
        </w:tc>
        <w:tc>
          <w:tcPr>
            <w:tcW w:w="635" w:type="pct"/>
            <w:shd w:val="clear" w:color="auto" w:fill="auto"/>
          </w:tcPr>
          <w:p w:rsidR="007654EA" w:rsidRPr="00E270EF" w:rsidRDefault="00CB0F7F" w:rsidP="00E270EF">
            <w:pPr>
              <w:pStyle w:val="Default"/>
              <w:contextualSpacing/>
              <w:rPr>
                <w:b/>
                <w:bCs/>
                <w:sz w:val="20"/>
                <w:szCs w:val="20"/>
              </w:rPr>
            </w:pPr>
            <w:r w:rsidRPr="00E270EF">
              <w:rPr>
                <w:b/>
                <w:bCs/>
                <w:sz w:val="20"/>
                <w:szCs w:val="20"/>
              </w:rPr>
              <w:t>Parameter</w:t>
            </w:r>
            <w:r w:rsidR="004C5BBE" w:rsidRPr="00E270EF">
              <w:rPr>
                <w:b/>
                <w:bCs/>
                <w:sz w:val="20"/>
                <w:szCs w:val="20"/>
              </w:rPr>
              <w:t>s</w:t>
            </w:r>
            <w:r w:rsidRPr="00E270EF">
              <w:rPr>
                <w:b/>
                <w:bCs/>
                <w:sz w:val="20"/>
                <w:szCs w:val="20"/>
              </w:rPr>
              <w:t xml:space="preserve"> </w:t>
            </w:r>
            <w:r w:rsidR="004C5BBE" w:rsidRPr="00E270EF">
              <w:rPr>
                <w:b/>
                <w:bCs/>
                <w:sz w:val="20"/>
                <w:szCs w:val="20"/>
              </w:rPr>
              <w:t>(</w:t>
            </w:r>
            <w:r w:rsidRPr="00E270EF">
              <w:rPr>
                <w:b/>
                <w:bCs/>
                <w:sz w:val="20"/>
                <w:szCs w:val="20"/>
              </w:rPr>
              <w:t>Indicator</w:t>
            </w:r>
            <w:r w:rsidR="004C5BBE" w:rsidRPr="00E270EF">
              <w:rPr>
                <w:b/>
                <w:bCs/>
                <w:sz w:val="20"/>
                <w:szCs w:val="20"/>
              </w:rPr>
              <w:t>s</w:t>
            </w:r>
            <w:r w:rsidRPr="00E270EF">
              <w:rPr>
                <w:b/>
                <w:bCs/>
                <w:sz w:val="20"/>
                <w:szCs w:val="20"/>
              </w:rPr>
              <w:t xml:space="preserve"> for Compliance</w:t>
            </w:r>
            <w:r w:rsidR="004C5BBE" w:rsidRPr="00E270EF">
              <w:rPr>
                <w:b/>
                <w:bCs/>
                <w:sz w:val="20"/>
                <w:szCs w:val="20"/>
              </w:rPr>
              <w:t>)</w:t>
            </w:r>
          </w:p>
        </w:tc>
        <w:tc>
          <w:tcPr>
            <w:tcW w:w="657" w:type="pct"/>
            <w:shd w:val="clear" w:color="auto" w:fill="auto"/>
          </w:tcPr>
          <w:p w:rsidR="007654EA" w:rsidRPr="00E270EF" w:rsidRDefault="00CB0F7F" w:rsidP="00E270EF">
            <w:pPr>
              <w:pStyle w:val="Default"/>
              <w:contextualSpacing/>
              <w:rPr>
                <w:sz w:val="20"/>
                <w:szCs w:val="20"/>
              </w:rPr>
            </w:pPr>
            <w:r w:rsidRPr="00E270EF">
              <w:rPr>
                <w:b/>
                <w:bCs/>
                <w:sz w:val="20"/>
                <w:szCs w:val="20"/>
              </w:rPr>
              <w:t>Responsible for Implementation</w:t>
            </w:r>
          </w:p>
        </w:tc>
        <w:tc>
          <w:tcPr>
            <w:tcW w:w="535" w:type="pct"/>
            <w:shd w:val="clear" w:color="auto" w:fill="auto"/>
          </w:tcPr>
          <w:p w:rsidR="007654EA" w:rsidRPr="00E270EF" w:rsidRDefault="00CB0F7F" w:rsidP="00E270EF">
            <w:pPr>
              <w:pStyle w:val="Default"/>
              <w:contextualSpacing/>
              <w:rPr>
                <w:sz w:val="20"/>
                <w:szCs w:val="20"/>
              </w:rPr>
            </w:pPr>
            <w:r w:rsidRPr="00E270EF">
              <w:rPr>
                <w:b/>
                <w:bCs/>
                <w:sz w:val="20"/>
                <w:szCs w:val="20"/>
              </w:rPr>
              <w:t>Responsible for  Supervision</w:t>
            </w:r>
          </w:p>
        </w:tc>
        <w:tc>
          <w:tcPr>
            <w:tcW w:w="613" w:type="pct"/>
            <w:shd w:val="clear" w:color="auto" w:fill="auto"/>
          </w:tcPr>
          <w:p w:rsidR="007654EA" w:rsidRPr="00E270EF" w:rsidRDefault="00CB0F7F" w:rsidP="00E270EF">
            <w:pPr>
              <w:pStyle w:val="Default"/>
              <w:contextualSpacing/>
              <w:rPr>
                <w:b/>
                <w:bCs/>
                <w:sz w:val="20"/>
                <w:szCs w:val="20"/>
              </w:rPr>
            </w:pPr>
            <w:r w:rsidRPr="00E270EF">
              <w:rPr>
                <w:b/>
                <w:bCs/>
                <w:sz w:val="20"/>
                <w:szCs w:val="20"/>
              </w:rPr>
              <w:t>Frequency for Monitoring</w:t>
            </w:r>
          </w:p>
        </w:tc>
        <w:tc>
          <w:tcPr>
            <w:tcW w:w="544" w:type="pct"/>
            <w:shd w:val="clear" w:color="auto" w:fill="auto"/>
          </w:tcPr>
          <w:p w:rsidR="007654EA" w:rsidRPr="00E270EF" w:rsidRDefault="00CB0F7F" w:rsidP="00E270EF">
            <w:pPr>
              <w:pStyle w:val="Default"/>
              <w:contextualSpacing/>
              <w:rPr>
                <w:b/>
                <w:bCs/>
                <w:color w:val="auto"/>
                <w:sz w:val="20"/>
                <w:szCs w:val="20"/>
              </w:rPr>
            </w:pPr>
            <w:r w:rsidRPr="00E270EF">
              <w:rPr>
                <w:b/>
                <w:color w:val="auto"/>
                <w:sz w:val="20"/>
                <w:szCs w:val="20"/>
              </w:rPr>
              <w:t>Sources of Fund for Implementing Mitigation Measure</w:t>
            </w:r>
          </w:p>
        </w:tc>
      </w:tr>
      <w:tr w:rsidR="00E10B66"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1</w:t>
            </w:r>
          </w:p>
        </w:tc>
        <w:tc>
          <w:tcPr>
            <w:tcW w:w="769"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Lack of sufficient planning to assure long term sustainability of the improvements and ensure protection of the assets created.  </w:t>
            </w:r>
          </w:p>
        </w:tc>
        <w:tc>
          <w:tcPr>
            <w:tcW w:w="1008" w:type="pct"/>
            <w:shd w:val="clear" w:color="auto" w:fill="auto"/>
          </w:tcPr>
          <w:p w:rsidR="007654EA" w:rsidRPr="00E270EF" w:rsidRDefault="00CB0F7F" w:rsidP="000B56AB">
            <w:pPr>
              <w:autoSpaceDE w:val="0"/>
              <w:autoSpaceDN w:val="0"/>
              <w:adjustRightInd w:val="0"/>
              <w:contextualSpacing/>
              <w:rPr>
                <w:rFonts w:ascii="Arial" w:hAnsi="Arial" w:cs="Arial"/>
                <w:sz w:val="20"/>
                <w:szCs w:val="20"/>
              </w:rPr>
            </w:pPr>
            <w:r w:rsidRPr="00E270EF">
              <w:rPr>
                <w:rFonts w:ascii="Arial" w:hAnsi="Arial" w:cs="Arial"/>
                <w:sz w:val="20"/>
                <w:szCs w:val="20"/>
              </w:rPr>
              <w:t>Design has included provisions for ensuring effective maintenance and protection of the assets to be created so as to ensure the long term sustainability. The long term sustainability has been ensured by taking into consideration appropriate Bureau of Indian Standards Codes (BIS) for design, Seismic Zone V coefficient, appropriate wind load factor (corresponding to 39 m/s wind speed), and detailed design after carrying geotechnical investigations and topographic survey</w:t>
            </w:r>
            <w:r w:rsidR="000B56AB" w:rsidRPr="00E270EF">
              <w:rPr>
                <w:rFonts w:ascii="Arial" w:hAnsi="Arial" w:cs="Arial"/>
                <w:sz w:val="20"/>
                <w:szCs w:val="20"/>
              </w:rPr>
              <w:t xml:space="preserve"> at Shamshi sub-project site</w:t>
            </w:r>
            <w:r w:rsidRPr="00E270EF">
              <w:rPr>
                <w:rFonts w:ascii="Arial" w:hAnsi="Arial" w:cs="Arial"/>
                <w:sz w:val="20"/>
                <w:szCs w:val="20"/>
              </w:rPr>
              <w:t>.</w:t>
            </w:r>
            <w:r w:rsidR="000B56AB" w:rsidRPr="00E270EF">
              <w:rPr>
                <w:rFonts w:ascii="Arial" w:hAnsi="Arial" w:cs="Arial"/>
                <w:sz w:val="20"/>
                <w:szCs w:val="20"/>
              </w:rPr>
              <w:t xml:space="preserve">    </w:t>
            </w:r>
            <w:r w:rsidRPr="00E270EF">
              <w:rPr>
                <w:rFonts w:ascii="Arial" w:hAnsi="Arial" w:cs="Arial"/>
                <w:sz w:val="20"/>
                <w:szCs w:val="20"/>
              </w:rPr>
              <w:t xml:space="preserve">  </w:t>
            </w:r>
          </w:p>
        </w:tc>
        <w:tc>
          <w:tcPr>
            <w:tcW w:w="635"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Verification of</w:t>
            </w:r>
            <w:r w:rsidR="000B56AB" w:rsidRPr="00E270EF">
              <w:rPr>
                <w:rFonts w:ascii="Arial" w:hAnsi="Arial" w:cs="Arial"/>
                <w:sz w:val="20"/>
                <w:szCs w:val="20"/>
              </w:rPr>
              <w:t xml:space="preserve"> site specific </w:t>
            </w:r>
            <w:r w:rsidRPr="00E270EF">
              <w:rPr>
                <w:rFonts w:ascii="Arial" w:hAnsi="Arial" w:cs="Arial"/>
                <w:sz w:val="20"/>
                <w:szCs w:val="20"/>
              </w:rPr>
              <w:t xml:space="preserve"> design parameters</w:t>
            </w:r>
          </w:p>
        </w:tc>
        <w:tc>
          <w:tcPr>
            <w:tcW w:w="657"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PWD</w:t>
            </w:r>
          </w:p>
          <w:p w:rsidR="00C33AF3" w:rsidRPr="00E270EF" w:rsidRDefault="00C33AF3" w:rsidP="00031CEF">
            <w:pPr>
              <w:autoSpaceDE w:val="0"/>
              <w:autoSpaceDN w:val="0"/>
              <w:adjustRightInd w:val="0"/>
              <w:contextualSpacing/>
              <w:rPr>
                <w:rFonts w:ascii="Arial" w:hAnsi="Arial" w:cs="Arial"/>
                <w:b/>
                <w:bCs/>
                <w:sz w:val="20"/>
                <w:szCs w:val="20"/>
              </w:rPr>
            </w:pPr>
          </w:p>
        </w:tc>
        <w:tc>
          <w:tcPr>
            <w:tcW w:w="535" w:type="pct"/>
            <w:shd w:val="clear" w:color="auto" w:fill="auto"/>
          </w:tcPr>
          <w:p w:rsidR="00C33AF3" w:rsidRPr="00E270EF" w:rsidRDefault="00CB0F7F" w:rsidP="004C5BBE">
            <w:pPr>
              <w:pStyle w:val="BodyText0"/>
              <w:autoSpaceDE w:val="0"/>
              <w:autoSpaceDN w:val="0"/>
              <w:adjustRightInd w:val="0"/>
              <w:spacing w:before="0" w:line="240" w:lineRule="auto"/>
              <w:contextualSpacing/>
              <w:rPr>
                <w:szCs w:val="20"/>
              </w:rPr>
            </w:pPr>
            <w:r w:rsidRPr="00E270EF">
              <w:rPr>
                <w:rFonts w:eastAsiaTheme="minorEastAsia"/>
                <w:szCs w:val="20"/>
                <w:lang w:val="en-US" w:eastAsia="en-US"/>
              </w:rPr>
              <w:t>PMU</w:t>
            </w:r>
            <w:r w:rsidR="004C5BBE" w:rsidRPr="00E270EF">
              <w:rPr>
                <w:rFonts w:eastAsiaTheme="minorEastAsia"/>
                <w:szCs w:val="20"/>
                <w:lang w:val="en-US" w:eastAsia="en-US"/>
              </w:rPr>
              <w:t xml:space="preserve"> and </w:t>
            </w:r>
            <w:r w:rsidRPr="00E270EF">
              <w:rPr>
                <w:rFonts w:eastAsiaTheme="minorEastAsia"/>
                <w:szCs w:val="20"/>
                <w:lang w:val="en-US" w:eastAsia="en-US"/>
              </w:rPr>
              <w:t>PMC</w:t>
            </w:r>
          </w:p>
        </w:tc>
        <w:tc>
          <w:tcPr>
            <w:tcW w:w="613"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Review after completion of DPR</w:t>
            </w:r>
          </w:p>
        </w:tc>
        <w:tc>
          <w:tcPr>
            <w:tcW w:w="544" w:type="pct"/>
            <w:shd w:val="clear" w:color="auto" w:fill="auto"/>
          </w:tcPr>
          <w:p w:rsidR="00C33AF3" w:rsidRPr="00E270EF" w:rsidRDefault="00CB0F7F" w:rsidP="004300A3">
            <w:pPr>
              <w:autoSpaceDE w:val="0"/>
              <w:autoSpaceDN w:val="0"/>
              <w:adjustRightInd w:val="0"/>
              <w:contextualSpacing/>
              <w:rPr>
                <w:rFonts w:ascii="Arial" w:hAnsi="Arial" w:cs="Arial"/>
                <w:sz w:val="20"/>
                <w:szCs w:val="20"/>
              </w:rPr>
            </w:pPr>
            <w:r w:rsidRPr="00E270EF">
              <w:rPr>
                <w:rFonts w:ascii="Arial" w:hAnsi="Arial" w:cs="Arial"/>
                <w:sz w:val="20"/>
                <w:szCs w:val="20"/>
              </w:rPr>
              <w:t>Part of PWD</w:t>
            </w:r>
            <w:r w:rsidR="004300A3" w:rsidRPr="00E270EF">
              <w:rPr>
                <w:rFonts w:ascii="Arial" w:hAnsi="Arial" w:cs="Arial"/>
                <w:sz w:val="20"/>
                <w:szCs w:val="20"/>
              </w:rPr>
              <w:t xml:space="preserve"> and </w:t>
            </w:r>
            <w:r w:rsidRPr="00E270EF">
              <w:rPr>
                <w:rFonts w:ascii="Arial" w:hAnsi="Arial" w:cs="Arial"/>
                <w:sz w:val="20"/>
                <w:szCs w:val="20"/>
              </w:rPr>
              <w:t>PMC Professional Fee</w:t>
            </w:r>
          </w:p>
        </w:tc>
      </w:tr>
      <w:tr w:rsidR="00474B72"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2</w:t>
            </w:r>
          </w:p>
        </w:tc>
        <w:tc>
          <w:tcPr>
            <w:tcW w:w="769"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Layout of components to avoid impacts on the aesthetics of the </w:t>
            </w:r>
            <w:r w:rsidR="000B56AB" w:rsidRPr="00E270EF">
              <w:rPr>
                <w:rFonts w:ascii="Arial" w:hAnsi="Arial" w:cs="Arial"/>
                <w:sz w:val="20"/>
                <w:szCs w:val="20"/>
              </w:rPr>
              <w:t xml:space="preserve"> of the ITI Shamshi and surroundings </w:t>
            </w:r>
          </w:p>
          <w:p w:rsidR="00C33AF3" w:rsidRPr="00E270EF" w:rsidRDefault="00C33AF3" w:rsidP="00031CEF">
            <w:pPr>
              <w:autoSpaceDE w:val="0"/>
              <w:autoSpaceDN w:val="0"/>
              <w:adjustRightInd w:val="0"/>
              <w:contextualSpacing/>
              <w:rPr>
                <w:rFonts w:ascii="Arial" w:hAnsi="Arial" w:cs="Arial"/>
                <w:bCs/>
                <w:sz w:val="20"/>
                <w:szCs w:val="20"/>
              </w:rPr>
            </w:pPr>
          </w:p>
        </w:tc>
        <w:tc>
          <w:tcPr>
            <w:tcW w:w="1008" w:type="pct"/>
            <w:shd w:val="clear" w:color="auto" w:fill="auto"/>
          </w:tcPr>
          <w:p w:rsidR="007654EA" w:rsidRPr="00E270EF" w:rsidRDefault="000B56AB" w:rsidP="00701243">
            <w:pPr>
              <w:autoSpaceDE w:val="0"/>
              <w:autoSpaceDN w:val="0"/>
              <w:adjustRightInd w:val="0"/>
              <w:contextualSpacing/>
              <w:rPr>
                <w:rFonts w:ascii="Arial" w:hAnsi="Arial" w:cs="Arial"/>
                <w:sz w:val="20"/>
                <w:szCs w:val="20"/>
              </w:rPr>
            </w:pPr>
            <w:r w:rsidRPr="00E270EF">
              <w:rPr>
                <w:rFonts w:ascii="Arial" w:hAnsi="Arial" w:cs="Arial"/>
                <w:sz w:val="20"/>
                <w:szCs w:val="20"/>
              </w:rPr>
              <w:t>The site and layout of Shamshi have been finalized</w:t>
            </w:r>
            <w:r w:rsidR="00701243" w:rsidRPr="00E270EF">
              <w:rPr>
                <w:rFonts w:ascii="Arial" w:hAnsi="Arial" w:cs="Arial"/>
                <w:sz w:val="20"/>
                <w:szCs w:val="20"/>
              </w:rPr>
              <w:t xml:space="preserve"> at vacant and isolated land parcel in ITI campus to </w:t>
            </w:r>
            <w:r w:rsidR="00CB0F7F" w:rsidRPr="00E270EF">
              <w:rPr>
                <w:rFonts w:ascii="Arial" w:hAnsi="Arial" w:cs="Arial"/>
                <w:sz w:val="20"/>
                <w:szCs w:val="20"/>
              </w:rPr>
              <w:t xml:space="preserve">avoid impacts on the </w:t>
            </w:r>
            <w:r w:rsidR="007617CD" w:rsidRPr="00E270EF">
              <w:rPr>
                <w:rFonts w:ascii="Arial" w:hAnsi="Arial" w:cs="Arial"/>
                <w:sz w:val="20"/>
                <w:szCs w:val="20"/>
              </w:rPr>
              <w:t>aesthetics of</w:t>
            </w:r>
            <w:r w:rsidR="00701243" w:rsidRPr="00E270EF">
              <w:rPr>
                <w:rFonts w:ascii="Arial" w:hAnsi="Arial" w:cs="Arial"/>
                <w:sz w:val="20"/>
                <w:szCs w:val="20"/>
              </w:rPr>
              <w:t xml:space="preserve"> ITI buildings. The exterior of CLC building </w:t>
            </w:r>
            <w:r w:rsidR="007617CD" w:rsidRPr="00E270EF">
              <w:rPr>
                <w:rFonts w:ascii="Arial" w:hAnsi="Arial" w:cs="Arial"/>
                <w:sz w:val="20"/>
                <w:szCs w:val="20"/>
              </w:rPr>
              <w:t>will well</w:t>
            </w:r>
            <w:r w:rsidR="00701243" w:rsidRPr="00E270EF">
              <w:rPr>
                <w:rFonts w:ascii="Arial" w:hAnsi="Arial" w:cs="Arial"/>
                <w:sz w:val="20"/>
                <w:szCs w:val="20"/>
              </w:rPr>
              <w:t xml:space="preserve"> mix </w:t>
            </w:r>
            <w:r w:rsidR="007617CD" w:rsidRPr="00E270EF">
              <w:rPr>
                <w:rFonts w:ascii="Arial" w:hAnsi="Arial" w:cs="Arial"/>
                <w:sz w:val="20"/>
                <w:szCs w:val="20"/>
              </w:rPr>
              <w:t>with the</w:t>
            </w:r>
            <w:r w:rsidR="00701243" w:rsidRPr="00E270EF">
              <w:rPr>
                <w:rFonts w:ascii="Arial" w:hAnsi="Arial" w:cs="Arial"/>
                <w:sz w:val="20"/>
                <w:szCs w:val="20"/>
              </w:rPr>
              <w:t xml:space="preserve"> </w:t>
            </w:r>
            <w:r w:rsidR="007617CD" w:rsidRPr="00E270EF">
              <w:rPr>
                <w:rFonts w:ascii="Arial" w:hAnsi="Arial" w:cs="Arial"/>
                <w:sz w:val="20"/>
                <w:szCs w:val="20"/>
              </w:rPr>
              <w:t>existing buildings</w:t>
            </w:r>
            <w:r w:rsidR="00CB0F7F" w:rsidRPr="00E270EF">
              <w:rPr>
                <w:rFonts w:ascii="Arial" w:hAnsi="Arial" w:cs="Arial"/>
                <w:sz w:val="20"/>
                <w:szCs w:val="20"/>
              </w:rPr>
              <w:t>.</w:t>
            </w:r>
            <w:r w:rsidR="008D5DAA" w:rsidRPr="00E270EF">
              <w:rPr>
                <w:rFonts w:ascii="Arial" w:hAnsi="Arial" w:cs="Arial"/>
                <w:sz w:val="20"/>
                <w:szCs w:val="20"/>
              </w:rPr>
              <w:t xml:space="preserve"> </w:t>
            </w:r>
            <w:r w:rsidR="00701243" w:rsidRPr="00E270EF">
              <w:rPr>
                <w:rFonts w:ascii="Arial" w:hAnsi="Arial" w:cs="Arial"/>
                <w:sz w:val="20"/>
                <w:szCs w:val="20"/>
              </w:rPr>
              <w:t xml:space="preserve"> </w:t>
            </w:r>
            <w:r w:rsidR="008D5DAA" w:rsidRPr="00E270EF">
              <w:rPr>
                <w:rFonts w:ascii="Arial" w:hAnsi="Arial" w:cs="Arial"/>
                <w:sz w:val="20"/>
                <w:szCs w:val="20"/>
              </w:rPr>
              <w:t xml:space="preserve"> </w:t>
            </w:r>
          </w:p>
        </w:tc>
        <w:tc>
          <w:tcPr>
            <w:tcW w:w="635" w:type="pct"/>
            <w:shd w:val="clear" w:color="auto" w:fill="auto"/>
          </w:tcPr>
          <w:p w:rsidR="007654EA" w:rsidRPr="00E270EF" w:rsidRDefault="00CB0F7F" w:rsidP="00701243">
            <w:pPr>
              <w:autoSpaceDE w:val="0"/>
              <w:autoSpaceDN w:val="0"/>
              <w:adjustRightInd w:val="0"/>
              <w:contextualSpacing/>
              <w:rPr>
                <w:rFonts w:ascii="Arial" w:hAnsi="Arial" w:cs="Arial"/>
                <w:sz w:val="20"/>
                <w:szCs w:val="20"/>
              </w:rPr>
            </w:pPr>
            <w:r w:rsidRPr="00E270EF">
              <w:rPr>
                <w:rFonts w:ascii="Arial" w:hAnsi="Arial" w:cs="Arial"/>
                <w:sz w:val="20"/>
                <w:szCs w:val="20"/>
              </w:rPr>
              <w:t>CLC</w:t>
            </w:r>
            <w:r w:rsidR="00701243" w:rsidRPr="00E270EF">
              <w:rPr>
                <w:rFonts w:ascii="Arial" w:hAnsi="Arial" w:cs="Arial"/>
                <w:sz w:val="20"/>
                <w:szCs w:val="20"/>
              </w:rPr>
              <w:t xml:space="preserve"> Shamshi </w:t>
            </w:r>
            <w:r w:rsidR="00855B9B" w:rsidRPr="00E270EF">
              <w:rPr>
                <w:rFonts w:ascii="Arial" w:hAnsi="Arial" w:cs="Arial"/>
                <w:sz w:val="20"/>
                <w:szCs w:val="20"/>
              </w:rPr>
              <w:t xml:space="preserve"> </w:t>
            </w:r>
            <w:r w:rsidR="00500A8C" w:rsidRPr="00E270EF">
              <w:rPr>
                <w:rFonts w:ascii="Arial" w:hAnsi="Arial" w:cs="Arial"/>
                <w:sz w:val="20"/>
                <w:szCs w:val="20"/>
              </w:rPr>
              <w:t>building's</w:t>
            </w:r>
            <w:r w:rsidRPr="00E270EF">
              <w:rPr>
                <w:rFonts w:ascii="Arial" w:hAnsi="Arial" w:cs="Arial"/>
                <w:sz w:val="20"/>
                <w:szCs w:val="20"/>
              </w:rPr>
              <w:t xml:space="preserve"> exterior</w:t>
            </w:r>
            <w:r w:rsidR="00500A8C" w:rsidRPr="00E270EF">
              <w:rPr>
                <w:rFonts w:ascii="Arial" w:hAnsi="Arial" w:cs="Arial"/>
                <w:sz w:val="20"/>
                <w:szCs w:val="20"/>
              </w:rPr>
              <w:t>s</w:t>
            </w:r>
          </w:p>
        </w:tc>
        <w:tc>
          <w:tcPr>
            <w:tcW w:w="657" w:type="pct"/>
            <w:shd w:val="clear" w:color="auto" w:fill="auto"/>
          </w:tcPr>
          <w:p w:rsidR="00C33AF3" w:rsidRPr="00E270EF" w:rsidRDefault="00CB0F7F" w:rsidP="00031CEF">
            <w:pPr>
              <w:autoSpaceDE w:val="0"/>
              <w:autoSpaceDN w:val="0"/>
              <w:adjustRightInd w:val="0"/>
              <w:contextualSpacing/>
              <w:rPr>
                <w:rFonts w:ascii="Arial" w:hAnsi="Arial" w:cs="Arial"/>
                <w:bCs/>
                <w:sz w:val="20"/>
                <w:szCs w:val="20"/>
              </w:rPr>
            </w:pPr>
            <w:r w:rsidRPr="00E270EF">
              <w:rPr>
                <w:rFonts w:ascii="Arial" w:hAnsi="Arial" w:cs="Arial"/>
                <w:sz w:val="20"/>
                <w:szCs w:val="20"/>
              </w:rPr>
              <w:t>PIU</w:t>
            </w:r>
            <w:r w:rsidR="00701243" w:rsidRPr="00E270EF">
              <w:rPr>
                <w:rFonts w:ascii="Arial" w:hAnsi="Arial" w:cs="Arial"/>
                <w:sz w:val="20"/>
                <w:szCs w:val="20"/>
              </w:rPr>
              <w:t xml:space="preserve"> </w:t>
            </w:r>
            <w:r w:rsidR="00826D08" w:rsidRPr="00E270EF">
              <w:rPr>
                <w:rFonts w:ascii="Arial" w:hAnsi="Arial" w:cs="Arial"/>
                <w:sz w:val="20"/>
                <w:szCs w:val="20"/>
              </w:rPr>
              <w:t>and</w:t>
            </w:r>
            <w:r w:rsidR="00855B9B" w:rsidRPr="00E270EF">
              <w:rPr>
                <w:rFonts w:ascii="Arial" w:hAnsi="Arial" w:cs="Arial"/>
                <w:sz w:val="20"/>
                <w:szCs w:val="20"/>
              </w:rPr>
              <w:t xml:space="preserve"> </w:t>
            </w:r>
            <w:r w:rsidR="008B68FD" w:rsidRPr="00E270EF">
              <w:rPr>
                <w:rFonts w:ascii="Arial" w:hAnsi="Arial" w:cs="Arial"/>
                <w:sz w:val="20"/>
                <w:szCs w:val="20"/>
              </w:rPr>
              <w:t>PWD</w:t>
            </w:r>
          </w:p>
          <w:p w:rsidR="00C33AF3" w:rsidRPr="00E270EF" w:rsidRDefault="00C33AF3" w:rsidP="00031CEF">
            <w:pPr>
              <w:autoSpaceDE w:val="0"/>
              <w:autoSpaceDN w:val="0"/>
              <w:adjustRightInd w:val="0"/>
              <w:contextualSpacing/>
              <w:rPr>
                <w:rFonts w:ascii="Arial" w:hAnsi="Arial" w:cs="Arial"/>
                <w:bCs/>
                <w:sz w:val="20"/>
                <w:szCs w:val="20"/>
              </w:rPr>
            </w:pPr>
          </w:p>
        </w:tc>
        <w:tc>
          <w:tcPr>
            <w:tcW w:w="535"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PMU</w:t>
            </w:r>
            <w:r w:rsidR="00826D08" w:rsidRPr="00E270EF">
              <w:rPr>
                <w:rFonts w:ascii="Arial" w:hAnsi="Arial" w:cs="Arial"/>
                <w:sz w:val="20"/>
                <w:szCs w:val="20"/>
              </w:rPr>
              <w:t xml:space="preserve"> and </w:t>
            </w:r>
            <w:r w:rsidRPr="00E270EF">
              <w:rPr>
                <w:rFonts w:ascii="Arial" w:hAnsi="Arial" w:cs="Arial"/>
                <w:sz w:val="20"/>
                <w:szCs w:val="20"/>
              </w:rPr>
              <w:t>PMC</w:t>
            </w:r>
          </w:p>
        </w:tc>
        <w:tc>
          <w:tcPr>
            <w:tcW w:w="613"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Review after completion of </w:t>
            </w:r>
            <w:r w:rsidR="00826D08" w:rsidRPr="00E270EF">
              <w:rPr>
                <w:rFonts w:ascii="Arial" w:hAnsi="Arial" w:cs="Arial"/>
                <w:sz w:val="20"/>
                <w:szCs w:val="20"/>
              </w:rPr>
              <w:t xml:space="preserve"> detailed design</w:t>
            </w:r>
          </w:p>
        </w:tc>
        <w:tc>
          <w:tcPr>
            <w:tcW w:w="544"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Part of </w:t>
            </w:r>
            <w:r w:rsidR="008B68FD" w:rsidRPr="00E270EF">
              <w:rPr>
                <w:rFonts w:ascii="Arial" w:hAnsi="Arial" w:cs="Arial"/>
                <w:sz w:val="20"/>
                <w:szCs w:val="20"/>
              </w:rPr>
              <w:t>PWD</w:t>
            </w:r>
            <w:r w:rsidR="00826D08" w:rsidRPr="00E270EF">
              <w:rPr>
                <w:rFonts w:ascii="Arial" w:hAnsi="Arial" w:cs="Arial"/>
                <w:sz w:val="20"/>
                <w:szCs w:val="20"/>
              </w:rPr>
              <w:t xml:space="preserve"> and </w:t>
            </w:r>
            <w:r w:rsidRPr="00E270EF">
              <w:rPr>
                <w:rFonts w:ascii="Arial" w:hAnsi="Arial" w:cs="Arial"/>
                <w:sz w:val="20"/>
                <w:szCs w:val="20"/>
              </w:rPr>
              <w:t>PMC Professional Fee</w:t>
            </w:r>
          </w:p>
        </w:tc>
      </w:tr>
      <w:tr w:rsidR="00474B72"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3</w:t>
            </w:r>
          </w:p>
        </w:tc>
        <w:tc>
          <w:tcPr>
            <w:tcW w:w="769" w:type="pct"/>
            <w:shd w:val="clear" w:color="auto" w:fill="auto"/>
          </w:tcPr>
          <w:p w:rsidR="007654EA" w:rsidRPr="00E270EF" w:rsidRDefault="00CB0F7F" w:rsidP="00031CEF">
            <w:pPr>
              <w:widowControl w:val="0"/>
              <w:autoSpaceDE w:val="0"/>
              <w:autoSpaceDN w:val="0"/>
              <w:adjustRightInd w:val="0"/>
              <w:ind w:left="13"/>
              <w:contextualSpacing/>
              <w:rPr>
                <w:rFonts w:ascii="Arial" w:hAnsi="Arial" w:cs="Arial"/>
                <w:sz w:val="20"/>
                <w:szCs w:val="20"/>
                <w:highlight w:val="yellow"/>
              </w:rPr>
            </w:pPr>
            <w:r w:rsidRPr="00E270EF">
              <w:rPr>
                <w:rFonts w:ascii="Arial" w:hAnsi="Arial" w:cs="Arial"/>
                <w:sz w:val="20"/>
                <w:szCs w:val="20"/>
              </w:rPr>
              <w:t>Slope stability related issues</w:t>
            </w:r>
          </w:p>
        </w:tc>
        <w:tc>
          <w:tcPr>
            <w:tcW w:w="1008" w:type="pct"/>
            <w:shd w:val="clear" w:color="auto" w:fill="auto"/>
          </w:tcPr>
          <w:p w:rsidR="007654EA" w:rsidRPr="00E270EF" w:rsidRDefault="00CB0F7F" w:rsidP="00701243">
            <w:pPr>
              <w:widowControl w:val="0"/>
              <w:autoSpaceDE w:val="0"/>
              <w:autoSpaceDN w:val="0"/>
              <w:adjustRightInd w:val="0"/>
              <w:contextualSpacing/>
              <w:rPr>
                <w:rFonts w:ascii="Arial" w:hAnsi="Arial" w:cs="Arial"/>
                <w:sz w:val="20"/>
                <w:szCs w:val="20"/>
              </w:rPr>
            </w:pPr>
            <w:r w:rsidRPr="00E270EF">
              <w:rPr>
                <w:rFonts w:ascii="Arial" w:hAnsi="Arial" w:cs="Arial"/>
                <w:spacing w:val="1"/>
                <w:sz w:val="20"/>
                <w:szCs w:val="20"/>
              </w:rPr>
              <w:t xml:space="preserve">The </w:t>
            </w:r>
            <w:r w:rsidR="00701243" w:rsidRPr="00E270EF">
              <w:rPr>
                <w:rFonts w:ascii="Arial" w:hAnsi="Arial" w:cs="Arial"/>
                <w:spacing w:val="1"/>
                <w:sz w:val="20"/>
                <w:szCs w:val="20"/>
              </w:rPr>
              <w:t xml:space="preserve">  CLC site at Shamshi is flat</w:t>
            </w:r>
            <w:r w:rsidRPr="00E270EF">
              <w:rPr>
                <w:rFonts w:ascii="Arial" w:hAnsi="Arial" w:cs="Arial"/>
                <w:spacing w:val="1"/>
                <w:sz w:val="20"/>
                <w:szCs w:val="20"/>
              </w:rPr>
              <w:t xml:space="preserve">, however, during construction any exposed slopes at excavated areas </w:t>
            </w:r>
            <w:r w:rsidRPr="00E270EF">
              <w:rPr>
                <w:rFonts w:ascii="Arial" w:hAnsi="Arial" w:cs="Arial"/>
                <w:spacing w:val="1"/>
                <w:sz w:val="20"/>
                <w:szCs w:val="20"/>
              </w:rPr>
              <w:lastRenderedPageBreak/>
              <w:t xml:space="preserve">will be covered </w:t>
            </w:r>
            <w:r w:rsidR="000472F4" w:rsidRPr="00E270EF">
              <w:rPr>
                <w:rFonts w:ascii="Arial" w:hAnsi="Arial" w:cs="Arial"/>
                <w:spacing w:val="1"/>
                <w:sz w:val="20"/>
                <w:szCs w:val="20"/>
              </w:rPr>
              <w:t>and slope</w:t>
            </w:r>
            <w:r w:rsidRPr="00E270EF">
              <w:rPr>
                <w:rFonts w:ascii="Arial" w:hAnsi="Arial" w:cs="Arial"/>
                <w:spacing w:val="1"/>
                <w:sz w:val="20"/>
                <w:szCs w:val="20"/>
              </w:rPr>
              <w:t xml:space="preserve"> protection measures will be provided specially at side slopes of internal roads.</w:t>
            </w:r>
          </w:p>
        </w:tc>
        <w:tc>
          <w:tcPr>
            <w:tcW w:w="635" w:type="pct"/>
            <w:shd w:val="clear" w:color="auto" w:fill="auto"/>
          </w:tcPr>
          <w:p w:rsidR="007654EA" w:rsidRPr="00E270EF" w:rsidRDefault="00CB0F7F" w:rsidP="00031CEF">
            <w:pPr>
              <w:widowControl w:val="0"/>
              <w:autoSpaceDE w:val="0"/>
              <w:autoSpaceDN w:val="0"/>
              <w:adjustRightInd w:val="0"/>
              <w:ind w:left="13"/>
              <w:contextualSpacing/>
              <w:rPr>
                <w:rFonts w:ascii="Arial" w:hAnsi="Arial" w:cs="Arial"/>
                <w:sz w:val="20"/>
                <w:szCs w:val="20"/>
              </w:rPr>
            </w:pPr>
            <w:r w:rsidRPr="00E270EF">
              <w:rPr>
                <w:rFonts w:ascii="Arial" w:hAnsi="Arial" w:cs="Arial"/>
                <w:sz w:val="20"/>
                <w:szCs w:val="20"/>
              </w:rPr>
              <w:lastRenderedPageBreak/>
              <w:t xml:space="preserve">Slope protection measures  on side slopes of access path, </w:t>
            </w:r>
            <w:r w:rsidRPr="00E270EF">
              <w:rPr>
                <w:rFonts w:ascii="Arial" w:hAnsi="Arial" w:cs="Arial"/>
                <w:sz w:val="20"/>
                <w:szCs w:val="20"/>
              </w:rPr>
              <w:lastRenderedPageBreak/>
              <w:t>internal road</w:t>
            </w:r>
            <w:r w:rsidR="00826D08" w:rsidRPr="00E270EF">
              <w:rPr>
                <w:rFonts w:ascii="Arial" w:hAnsi="Arial" w:cs="Arial"/>
                <w:sz w:val="20"/>
                <w:szCs w:val="20"/>
              </w:rPr>
              <w:t>s</w:t>
            </w:r>
            <w:r w:rsidRPr="00E270EF">
              <w:rPr>
                <w:rFonts w:ascii="Arial" w:hAnsi="Arial" w:cs="Arial"/>
                <w:sz w:val="20"/>
                <w:szCs w:val="20"/>
              </w:rPr>
              <w:t xml:space="preserve">, etc. </w:t>
            </w:r>
          </w:p>
        </w:tc>
        <w:tc>
          <w:tcPr>
            <w:tcW w:w="657" w:type="pct"/>
            <w:shd w:val="clear" w:color="auto" w:fill="auto"/>
          </w:tcPr>
          <w:p w:rsidR="007654EA" w:rsidRPr="00E270EF" w:rsidRDefault="00CB0F7F" w:rsidP="00031CEF">
            <w:pPr>
              <w:widowControl w:val="0"/>
              <w:tabs>
                <w:tab w:val="left" w:pos="2463"/>
              </w:tabs>
              <w:autoSpaceDE w:val="0"/>
              <w:autoSpaceDN w:val="0"/>
              <w:adjustRightInd w:val="0"/>
              <w:ind w:left="13" w:right="42"/>
              <w:contextualSpacing/>
              <w:rPr>
                <w:rFonts w:ascii="Arial" w:hAnsi="Arial" w:cs="Arial"/>
                <w:sz w:val="20"/>
                <w:szCs w:val="20"/>
              </w:rPr>
            </w:pPr>
            <w:r w:rsidRPr="00E270EF">
              <w:rPr>
                <w:rFonts w:ascii="Arial" w:hAnsi="Arial" w:cs="Arial"/>
                <w:sz w:val="20"/>
                <w:szCs w:val="20"/>
              </w:rPr>
              <w:lastRenderedPageBreak/>
              <w:t>PIU</w:t>
            </w:r>
            <w:r w:rsidR="00826D08" w:rsidRPr="00E270EF">
              <w:rPr>
                <w:rFonts w:ascii="Arial" w:hAnsi="Arial" w:cs="Arial"/>
                <w:sz w:val="20"/>
                <w:szCs w:val="20"/>
              </w:rPr>
              <w:t xml:space="preserve"> and </w:t>
            </w:r>
            <w:r w:rsidRPr="00E270EF">
              <w:rPr>
                <w:rFonts w:ascii="Arial" w:hAnsi="Arial" w:cs="Arial"/>
                <w:sz w:val="20"/>
                <w:szCs w:val="20"/>
              </w:rPr>
              <w:t>PWD</w:t>
            </w:r>
          </w:p>
        </w:tc>
        <w:tc>
          <w:tcPr>
            <w:tcW w:w="535" w:type="pct"/>
            <w:shd w:val="clear" w:color="auto" w:fill="auto"/>
          </w:tcPr>
          <w:p w:rsidR="007654EA" w:rsidRPr="00E270EF" w:rsidRDefault="00CB0F7F" w:rsidP="00031CEF">
            <w:pPr>
              <w:widowControl w:val="0"/>
              <w:autoSpaceDE w:val="0"/>
              <w:autoSpaceDN w:val="0"/>
              <w:adjustRightInd w:val="0"/>
              <w:ind w:left="13"/>
              <w:contextualSpacing/>
              <w:rPr>
                <w:rFonts w:ascii="Arial" w:hAnsi="Arial" w:cs="Arial"/>
                <w:sz w:val="20"/>
                <w:szCs w:val="20"/>
              </w:rPr>
            </w:pPr>
            <w:r w:rsidRPr="00E270EF">
              <w:rPr>
                <w:rFonts w:ascii="Arial" w:hAnsi="Arial" w:cs="Arial"/>
                <w:sz w:val="20"/>
                <w:szCs w:val="20"/>
              </w:rPr>
              <w:t>PMU</w:t>
            </w:r>
            <w:r w:rsidR="00826D08" w:rsidRPr="00E270EF">
              <w:rPr>
                <w:rFonts w:ascii="Arial" w:hAnsi="Arial" w:cs="Arial"/>
                <w:sz w:val="20"/>
                <w:szCs w:val="20"/>
              </w:rPr>
              <w:t xml:space="preserve"> and </w:t>
            </w:r>
            <w:r w:rsidRPr="00E270EF">
              <w:rPr>
                <w:rFonts w:ascii="Arial" w:hAnsi="Arial" w:cs="Arial"/>
                <w:sz w:val="20"/>
                <w:szCs w:val="20"/>
              </w:rPr>
              <w:t>PMC</w:t>
            </w:r>
          </w:p>
        </w:tc>
        <w:tc>
          <w:tcPr>
            <w:tcW w:w="613"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Review  of recommended slope protection measures</w:t>
            </w:r>
          </w:p>
        </w:tc>
        <w:tc>
          <w:tcPr>
            <w:tcW w:w="544"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Part of PWD</w:t>
            </w:r>
            <w:r w:rsidR="00826D08" w:rsidRPr="00E270EF">
              <w:rPr>
                <w:rFonts w:ascii="Arial" w:hAnsi="Arial" w:cs="Arial"/>
                <w:sz w:val="20"/>
                <w:szCs w:val="20"/>
              </w:rPr>
              <w:t xml:space="preserve"> and </w:t>
            </w:r>
            <w:r w:rsidRPr="00E270EF">
              <w:rPr>
                <w:rFonts w:ascii="Arial" w:hAnsi="Arial" w:cs="Arial"/>
                <w:sz w:val="20"/>
                <w:szCs w:val="20"/>
              </w:rPr>
              <w:t>PMC Professional Fee</w:t>
            </w:r>
          </w:p>
        </w:tc>
      </w:tr>
      <w:tr w:rsidR="00474B72"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4</w:t>
            </w:r>
          </w:p>
        </w:tc>
        <w:tc>
          <w:tcPr>
            <w:tcW w:w="769" w:type="pct"/>
            <w:shd w:val="clear" w:color="auto" w:fill="auto"/>
          </w:tcPr>
          <w:p w:rsidR="007654EA"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Increased storm water runoff from alterations of the site’s natural drainage patterns due to landscaping, excavation works, construction of parking lot, and addition of paved surfaces</w:t>
            </w:r>
          </w:p>
        </w:tc>
        <w:tc>
          <w:tcPr>
            <w:tcW w:w="1008" w:type="pct"/>
            <w:shd w:val="clear" w:color="auto" w:fill="auto"/>
          </w:tcPr>
          <w:p w:rsidR="007654EA" w:rsidRPr="00E270EF" w:rsidRDefault="00CB0F7F" w:rsidP="00CF2820">
            <w:pPr>
              <w:autoSpaceDE w:val="0"/>
              <w:autoSpaceDN w:val="0"/>
              <w:adjustRightInd w:val="0"/>
              <w:contextualSpacing/>
              <w:rPr>
                <w:rFonts w:ascii="Arial" w:hAnsi="Arial" w:cs="Arial"/>
                <w:sz w:val="20"/>
                <w:szCs w:val="20"/>
              </w:rPr>
            </w:pPr>
            <w:r w:rsidRPr="00E270EF">
              <w:rPr>
                <w:rFonts w:ascii="Arial" w:hAnsi="Arial" w:cs="Arial"/>
                <w:sz w:val="20"/>
                <w:szCs w:val="20"/>
              </w:rPr>
              <w:t xml:space="preserve">Design of proposed </w:t>
            </w:r>
            <w:r w:rsidR="00A449E2" w:rsidRPr="00E270EF">
              <w:rPr>
                <w:rFonts w:ascii="Arial" w:hAnsi="Arial" w:cs="Arial"/>
                <w:sz w:val="20"/>
                <w:szCs w:val="20"/>
              </w:rPr>
              <w:t xml:space="preserve">CLC </w:t>
            </w:r>
            <w:r w:rsidR="00CF2820" w:rsidRPr="00E270EF">
              <w:rPr>
                <w:rFonts w:ascii="Arial" w:hAnsi="Arial" w:cs="Arial"/>
                <w:sz w:val="20"/>
                <w:szCs w:val="20"/>
              </w:rPr>
              <w:t xml:space="preserve">  </w:t>
            </w:r>
            <w:r w:rsidRPr="00E270EF">
              <w:rPr>
                <w:rFonts w:ascii="Arial" w:hAnsi="Arial" w:cs="Arial"/>
                <w:sz w:val="20"/>
                <w:szCs w:val="20"/>
              </w:rPr>
              <w:t>building</w:t>
            </w:r>
            <w:r w:rsidR="00CF2820" w:rsidRPr="00E270EF">
              <w:rPr>
                <w:rFonts w:ascii="Arial" w:hAnsi="Arial" w:cs="Arial"/>
                <w:sz w:val="20"/>
                <w:szCs w:val="20"/>
              </w:rPr>
              <w:t xml:space="preserve"> at </w:t>
            </w:r>
            <w:r w:rsidR="007617CD" w:rsidRPr="00E270EF">
              <w:rPr>
                <w:rFonts w:ascii="Arial" w:hAnsi="Arial" w:cs="Arial"/>
                <w:sz w:val="20"/>
                <w:szCs w:val="20"/>
              </w:rPr>
              <w:t>Shamshi enables</w:t>
            </w:r>
            <w:r w:rsidRPr="00E270EF">
              <w:rPr>
                <w:rFonts w:ascii="Arial" w:hAnsi="Arial" w:cs="Arial"/>
                <w:sz w:val="20"/>
                <w:szCs w:val="20"/>
              </w:rPr>
              <w:t xml:space="preserve"> efficient drainage of </w:t>
            </w:r>
            <w:r w:rsidR="007617CD" w:rsidRPr="00E270EF">
              <w:rPr>
                <w:rFonts w:ascii="Arial" w:hAnsi="Arial" w:cs="Arial"/>
                <w:sz w:val="20"/>
                <w:szCs w:val="20"/>
              </w:rPr>
              <w:t>the CLC</w:t>
            </w:r>
            <w:r w:rsidR="00CF2820" w:rsidRPr="00E270EF">
              <w:rPr>
                <w:rFonts w:ascii="Arial" w:hAnsi="Arial" w:cs="Arial"/>
                <w:sz w:val="20"/>
                <w:szCs w:val="20"/>
              </w:rPr>
              <w:t xml:space="preserve"> plot. The drainage of CLC building has been integrated </w:t>
            </w:r>
            <w:r w:rsidR="007617CD" w:rsidRPr="00E270EF">
              <w:rPr>
                <w:rFonts w:ascii="Arial" w:hAnsi="Arial" w:cs="Arial"/>
                <w:sz w:val="20"/>
                <w:szCs w:val="20"/>
              </w:rPr>
              <w:t>with existing</w:t>
            </w:r>
            <w:r w:rsidR="00CF2820" w:rsidRPr="00E270EF">
              <w:rPr>
                <w:rFonts w:ascii="Arial" w:hAnsi="Arial" w:cs="Arial"/>
                <w:sz w:val="20"/>
                <w:szCs w:val="20"/>
              </w:rPr>
              <w:t xml:space="preserve"> ITI building</w:t>
            </w:r>
            <w:r w:rsidRPr="00E270EF">
              <w:rPr>
                <w:rFonts w:ascii="Arial" w:hAnsi="Arial" w:cs="Arial"/>
                <w:sz w:val="20"/>
                <w:szCs w:val="20"/>
              </w:rPr>
              <w:t>.  The storm water generated will be diverted to local drain</w:t>
            </w:r>
            <w:r w:rsidR="00BD4111" w:rsidRPr="00E270EF">
              <w:rPr>
                <w:rFonts w:ascii="Arial" w:hAnsi="Arial" w:cs="Arial"/>
                <w:sz w:val="20"/>
                <w:szCs w:val="20"/>
              </w:rPr>
              <w:t>s</w:t>
            </w:r>
            <w:r w:rsidRPr="00E270EF">
              <w:rPr>
                <w:rFonts w:ascii="Arial" w:hAnsi="Arial" w:cs="Arial"/>
                <w:sz w:val="20"/>
                <w:szCs w:val="20"/>
              </w:rPr>
              <w:t xml:space="preserve"> through a properly constructed drainage system.</w:t>
            </w:r>
            <w:r w:rsidR="00BD4111" w:rsidRPr="00E270EF">
              <w:rPr>
                <w:rFonts w:ascii="Arial" w:hAnsi="Arial" w:cs="Arial"/>
                <w:sz w:val="20"/>
                <w:szCs w:val="20"/>
              </w:rPr>
              <w:t xml:space="preserve"> Since </w:t>
            </w:r>
            <w:r w:rsidR="00CF2820" w:rsidRPr="00E270EF">
              <w:rPr>
                <w:rFonts w:ascii="Arial" w:hAnsi="Arial" w:cs="Arial"/>
                <w:sz w:val="20"/>
                <w:szCs w:val="20"/>
              </w:rPr>
              <w:t xml:space="preserve">CLC site is </w:t>
            </w:r>
            <w:r w:rsidR="00BD4111" w:rsidRPr="00E270EF">
              <w:rPr>
                <w:rFonts w:ascii="Arial" w:hAnsi="Arial" w:cs="Arial"/>
                <w:sz w:val="20"/>
                <w:szCs w:val="20"/>
              </w:rPr>
              <w:t xml:space="preserve">in hilly region, therefore, there is swift flow and drainage is not an issue. </w:t>
            </w:r>
          </w:p>
        </w:tc>
        <w:tc>
          <w:tcPr>
            <w:tcW w:w="635"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 Arrangement for proper diversion of storm water runoff   </w:t>
            </w:r>
          </w:p>
        </w:tc>
        <w:tc>
          <w:tcPr>
            <w:tcW w:w="657" w:type="pct"/>
            <w:shd w:val="clear" w:color="auto" w:fill="auto"/>
          </w:tcPr>
          <w:p w:rsidR="00C33AF3" w:rsidRPr="00E270EF" w:rsidRDefault="00CB0F7F" w:rsidP="004300A3">
            <w:pPr>
              <w:autoSpaceDE w:val="0"/>
              <w:autoSpaceDN w:val="0"/>
              <w:adjustRightInd w:val="0"/>
              <w:contextualSpacing/>
              <w:rPr>
                <w:rFonts w:ascii="Arial" w:hAnsi="Arial" w:cs="Arial"/>
                <w:sz w:val="20"/>
                <w:szCs w:val="20"/>
              </w:rPr>
            </w:pPr>
            <w:r w:rsidRPr="00E270EF">
              <w:rPr>
                <w:rFonts w:ascii="Arial" w:hAnsi="Arial" w:cs="Arial"/>
                <w:sz w:val="20"/>
                <w:szCs w:val="20"/>
              </w:rPr>
              <w:t>PIU</w:t>
            </w:r>
            <w:r w:rsidR="004300A3" w:rsidRPr="00E270EF">
              <w:rPr>
                <w:rFonts w:ascii="Arial" w:hAnsi="Arial" w:cs="Arial"/>
                <w:sz w:val="20"/>
                <w:szCs w:val="20"/>
              </w:rPr>
              <w:t xml:space="preserve"> and </w:t>
            </w:r>
            <w:r w:rsidRPr="00E270EF">
              <w:rPr>
                <w:rFonts w:ascii="Arial" w:hAnsi="Arial" w:cs="Arial"/>
                <w:sz w:val="20"/>
                <w:szCs w:val="20"/>
              </w:rPr>
              <w:t>PWD</w:t>
            </w:r>
          </w:p>
        </w:tc>
        <w:tc>
          <w:tcPr>
            <w:tcW w:w="535" w:type="pct"/>
            <w:shd w:val="clear" w:color="auto" w:fill="auto"/>
          </w:tcPr>
          <w:p w:rsidR="00C33AF3" w:rsidRPr="00E270EF" w:rsidRDefault="00CB0F7F" w:rsidP="004300A3">
            <w:pPr>
              <w:autoSpaceDE w:val="0"/>
              <w:autoSpaceDN w:val="0"/>
              <w:adjustRightInd w:val="0"/>
              <w:contextualSpacing/>
              <w:rPr>
                <w:rFonts w:ascii="Arial" w:hAnsi="Arial" w:cs="Arial"/>
                <w:sz w:val="20"/>
                <w:szCs w:val="20"/>
              </w:rPr>
            </w:pPr>
            <w:r w:rsidRPr="00E270EF">
              <w:rPr>
                <w:rFonts w:ascii="Arial" w:hAnsi="Arial" w:cs="Arial"/>
                <w:sz w:val="20"/>
                <w:szCs w:val="20"/>
              </w:rPr>
              <w:t>PMU</w:t>
            </w:r>
            <w:r w:rsidR="004300A3" w:rsidRPr="00E270EF">
              <w:rPr>
                <w:rFonts w:ascii="Arial" w:hAnsi="Arial" w:cs="Arial"/>
                <w:sz w:val="20"/>
                <w:szCs w:val="20"/>
              </w:rPr>
              <w:t xml:space="preserve"> and </w:t>
            </w:r>
            <w:r w:rsidRPr="00E270EF">
              <w:rPr>
                <w:rFonts w:ascii="Arial" w:hAnsi="Arial" w:cs="Arial"/>
                <w:sz w:val="20"/>
                <w:szCs w:val="20"/>
              </w:rPr>
              <w:t>PMC</w:t>
            </w:r>
          </w:p>
        </w:tc>
        <w:tc>
          <w:tcPr>
            <w:tcW w:w="613" w:type="pct"/>
            <w:shd w:val="clear" w:color="auto" w:fill="auto"/>
          </w:tcPr>
          <w:p w:rsidR="00C33AF3" w:rsidRPr="00E270EF" w:rsidRDefault="00CB0F7F" w:rsidP="006408F7">
            <w:pPr>
              <w:autoSpaceDE w:val="0"/>
              <w:autoSpaceDN w:val="0"/>
              <w:adjustRightInd w:val="0"/>
              <w:contextualSpacing/>
              <w:rPr>
                <w:rFonts w:ascii="Arial" w:hAnsi="Arial" w:cs="Arial"/>
                <w:sz w:val="20"/>
                <w:szCs w:val="20"/>
              </w:rPr>
            </w:pPr>
            <w:r w:rsidRPr="00E270EF">
              <w:rPr>
                <w:rFonts w:ascii="Arial" w:hAnsi="Arial" w:cs="Arial"/>
                <w:sz w:val="20"/>
                <w:szCs w:val="20"/>
              </w:rPr>
              <w:t xml:space="preserve"> After </w:t>
            </w:r>
            <w:r w:rsidR="00034910" w:rsidRPr="00E270EF">
              <w:rPr>
                <w:rFonts w:ascii="Arial" w:hAnsi="Arial" w:cs="Arial"/>
                <w:sz w:val="20"/>
                <w:szCs w:val="20"/>
              </w:rPr>
              <w:t>mobilization</w:t>
            </w:r>
            <w:r w:rsidRPr="00E270EF">
              <w:rPr>
                <w:rFonts w:ascii="Arial" w:hAnsi="Arial" w:cs="Arial"/>
                <w:sz w:val="20"/>
                <w:szCs w:val="20"/>
              </w:rPr>
              <w:t xml:space="preserve"> of contractor</w:t>
            </w:r>
            <w:r w:rsidR="00BD4111" w:rsidRPr="00E270EF">
              <w:rPr>
                <w:rFonts w:ascii="Arial" w:hAnsi="Arial" w:cs="Arial"/>
                <w:sz w:val="20"/>
                <w:szCs w:val="20"/>
              </w:rPr>
              <w:t xml:space="preserve"> </w:t>
            </w:r>
            <w:r w:rsidR="006408F7" w:rsidRPr="00E270EF">
              <w:rPr>
                <w:rFonts w:ascii="Arial" w:hAnsi="Arial" w:cs="Arial"/>
                <w:sz w:val="20"/>
                <w:szCs w:val="20"/>
              </w:rPr>
              <w:t xml:space="preserve"> </w:t>
            </w:r>
            <w:r w:rsidRPr="00E270EF">
              <w:rPr>
                <w:rFonts w:ascii="Arial" w:hAnsi="Arial" w:cs="Arial"/>
                <w:sz w:val="20"/>
                <w:szCs w:val="20"/>
              </w:rPr>
              <w:t xml:space="preserve"> at</w:t>
            </w:r>
            <w:r w:rsidR="00BD4111" w:rsidRPr="00E270EF">
              <w:rPr>
                <w:rFonts w:ascii="Arial" w:hAnsi="Arial" w:cs="Arial"/>
                <w:sz w:val="20"/>
                <w:szCs w:val="20"/>
              </w:rPr>
              <w:t xml:space="preserve"> the </w:t>
            </w:r>
            <w:r w:rsidR="007617CD" w:rsidRPr="00E270EF">
              <w:rPr>
                <w:rFonts w:ascii="Arial" w:hAnsi="Arial" w:cs="Arial"/>
                <w:sz w:val="20"/>
                <w:szCs w:val="20"/>
              </w:rPr>
              <w:t>respective site and</w:t>
            </w:r>
            <w:r w:rsidRPr="00E270EF">
              <w:rPr>
                <w:rFonts w:ascii="Arial" w:hAnsi="Arial" w:cs="Arial"/>
                <w:sz w:val="20"/>
                <w:szCs w:val="20"/>
              </w:rPr>
              <w:t xml:space="preserve"> during establishment of construction camp</w:t>
            </w:r>
            <w:r w:rsidR="00BD4111" w:rsidRPr="00E270EF">
              <w:rPr>
                <w:rFonts w:ascii="Arial" w:hAnsi="Arial" w:cs="Arial"/>
                <w:sz w:val="20"/>
                <w:szCs w:val="20"/>
              </w:rPr>
              <w:t xml:space="preserve">s </w:t>
            </w:r>
            <w:r w:rsidR="007617CD" w:rsidRPr="00E270EF">
              <w:rPr>
                <w:rFonts w:ascii="Arial" w:hAnsi="Arial" w:cs="Arial"/>
                <w:sz w:val="20"/>
                <w:szCs w:val="20"/>
              </w:rPr>
              <w:t>at CLC</w:t>
            </w:r>
            <w:r w:rsidR="006408F7" w:rsidRPr="00E270EF">
              <w:rPr>
                <w:rFonts w:ascii="Arial" w:hAnsi="Arial" w:cs="Arial"/>
                <w:sz w:val="20"/>
                <w:szCs w:val="20"/>
              </w:rPr>
              <w:t xml:space="preserve"> site.</w:t>
            </w:r>
            <w:r w:rsidR="00BD4111" w:rsidRPr="00E270EF">
              <w:rPr>
                <w:rFonts w:ascii="Arial" w:hAnsi="Arial" w:cs="Arial"/>
                <w:sz w:val="20"/>
                <w:szCs w:val="20"/>
              </w:rPr>
              <w:t xml:space="preserve"> </w:t>
            </w:r>
          </w:p>
        </w:tc>
        <w:tc>
          <w:tcPr>
            <w:tcW w:w="544"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Incidental to construction cost</w:t>
            </w:r>
          </w:p>
        </w:tc>
      </w:tr>
      <w:tr w:rsidR="00474B72"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5</w:t>
            </w:r>
          </w:p>
        </w:tc>
        <w:tc>
          <w:tcPr>
            <w:tcW w:w="769"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Integration of energy efficiency and energy conservation programs in design of sub-project</w:t>
            </w:r>
            <w:r w:rsidR="00BD4111" w:rsidRPr="00E270EF">
              <w:rPr>
                <w:rFonts w:ascii="Arial" w:hAnsi="Arial" w:cs="Arial"/>
                <w:sz w:val="20"/>
                <w:szCs w:val="20"/>
              </w:rPr>
              <w:t>s</w:t>
            </w:r>
            <w:r w:rsidRPr="00E270EF">
              <w:rPr>
                <w:rFonts w:ascii="Arial" w:hAnsi="Arial" w:cs="Arial"/>
                <w:sz w:val="20"/>
                <w:szCs w:val="20"/>
              </w:rPr>
              <w:t xml:space="preserve"> components</w:t>
            </w:r>
          </w:p>
        </w:tc>
        <w:tc>
          <w:tcPr>
            <w:tcW w:w="1008" w:type="pct"/>
            <w:shd w:val="clear" w:color="auto" w:fill="auto"/>
          </w:tcPr>
          <w:p w:rsidR="007654EA"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The detailed </w:t>
            </w:r>
            <w:r w:rsidR="007617CD" w:rsidRPr="00E270EF">
              <w:rPr>
                <w:rFonts w:ascii="Arial" w:hAnsi="Arial" w:cs="Arial"/>
                <w:sz w:val="20"/>
                <w:szCs w:val="20"/>
              </w:rPr>
              <w:t>design for</w:t>
            </w:r>
            <w:r w:rsidRPr="00E270EF">
              <w:rPr>
                <w:rFonts w:ascii="Arial" w:hAnsi="Arial" w:cs="Arial"/>
                <w:sz w:val="20"/>
                <w:szCs w:val="20"/>
              </w:rPr>
              <w:t xml:space="preserve"> </w:t>
            </w:r>
            <w:r w:rsidR="007617CD" w:rsidRPr="00E270EF">
              <w:rPr>
                <w:rFonts w:ascii="Arial" w:hAnsi="Arial" w:cs="Arial"/>
                <w:sz w:val="20"/>
                <w:szCs w:val="20"/>
              </w:rPr>
              <w:t>the proposed</w:t>
            </w:r>
            <w:r w:rsidR="00CF2820" w:rsidRPr="00E270EF">
              <w:rPr>
                <w:rFonts w:ascii="Arial" w:hAnsi="Arial" w:cs="Arial"/>
                <w:sz w:val="20"/>
                <w:szCs w:val="20"/>
              </w:rPr>
              <w:t xml:space="preserve"> CLC at Shamshi </w:t>
            </w:r>
            <w:r w:rsidR="007617CD" w:rsidRPr="00E270EF">
              <w:rPr>
                <w:rFonts w:ascii="Arial" w:hAnsi="Arial" w:cs="Arial"/>
                <w:sz w:val="20"/>
                <w:szCs w:val="20"/>
              </w:rPr>
              <w:t>has ensured</w:t>
            </w:r>
            <w:r w:rsidRPr="00E270EF">
              <w:rPr>
                <w:rFonts w:ascii="Arial" w:hAnsi="Arial" w:cs="Arial"/>
                <w:sz w:val="20"/>
                <w:szCs w:val="20"/>
              </w:rPr>
              <w:t xml:space="preserve"> </w:t>
            </w:r>
            <w:r w:rsidR="007617CD" w:rsidRPr="00E270EF">
              <w:rPr>
                <w:rFonts w:ascii="Arial" w:hAnsi="Arial" w:cs="Arial"/>
                <w:sz w:val="20"/>
                <w:szCs w:val="20"/>
              </w:rPr>
              <w:t>the environmental</w:t>
            </w:r>
            <w:r w:rsidRPr="00E270EF">
              <w:rPr>
                <w:rFonts w:ascii="Arial" w:hAnsi="Arial" w:cs="Arial"/>
                <w:sz w:val="20"/>
                <w:szCs w:val="20"/>
              </w:rPr>
              <w:t xml:space="preserve"> sustainability principles, including energy efficiency, resource recycling, waste minimization, etc. The design considers the following energy efficiency measures:</w:t>
            </w:r>
          </w:p>
          <w:p w:rsidR="007654EA" w:rsidRPr="00E270EF" w:rsidRDefault="00CB0F7F" w:rsidP="00BA6888">
            <w:pPr>
              <w:numPr>
                <w:ilvl w:val="0"/>
                <w:numId w:val="5"/>
              </w:numPr>
              <w:ind w:left="208" w:hanging="208"/>
              <w:contextualSpacing/>
              <w:rPr>
                <w:rFonts w:ascii="Arial" w:hAnsi="Arial" w:cs="Arial"/>
                <w:sz w:val="20"/>
                <w:szCs w:val="20"/>
              </w:rPr>
            </w:pPr>
            <w:r w:rsidRPr="00E270EF">
              <w:rPr>
                <w:rFonts w:ascii="Arial" w:hAnsi="Arial" w:cs="Arial"/>
                <w:sz w:val="20"/>
                <w:szCs w:val="20"/>
              </w:rPr>
              <w:t>Usage of recyclable materials like wood substitutes.</w:t>
            </w:r>
          </w:p>
          <w:p w:rsidR="007654EA" w:rsidRPr="00E270EF" w:rsidRDefault="00CB0F7F" w:rsidP="00BA6888">
            <w:pPr>
              <w:numPr>
                <w:ilvl w:val="0"/>
                <w:numId w:val="5"/>
              </w:numPr>
              <w:ind w:left="208" w:hanging="208"/>
              <w:contextualSpacing/>
              <w:rPr>
                <w:rFonts w:ascii="Arial" w:hAnsi="Arial" w:cs="Arial"/>
                <w:sz w:val="20"/>
                <w:szCs w:val="20"/>
              </w:rPr>
            </w:pPr>
            <w:r w:rsidRPr="00E270EF">
              <w:rPr>
                <w:rFonts w:ascii="Arial" w:hAnsi="Arial" w:cs="Arial"/>
                <w:sz w:val="20"/>
                <w:szCs w:val="20"/>
              </w:rPr>
              <w:t>Installation of BEE certified equipment</w:t>
            </w:r>
          </w:p>
          <w:p w:rsidR="007654EA" w:rsidRPr="00E270EF" w:rsidRDefault="00CB0F7F" w:rsidP="00BA6888">
            <w:pPr>
              <w:numPr>
                <w:ilvl w:val="0"/>
                <w:numId w:val="5"/>
              </w:numPr>
              <w:ind w:left="208" w:hanging="208"/>
              <w:contextualSpacing/>
              <w:rPr>
                <w:rFonts w:ascii="Arial" w:hAnsi="Arial" w:cs="Arial"/>
                <w:sz w:val="20"/>
                <w:szCs w:val="20"/>
              </w:rPr>
            </w:pPr>
            <w:r w:rsidRPr="00E270EF">
              <w:rPr>
                <w:rFonts w:ascii="Arial" w:hAnsi="Arial" w:cs="Arial"/>
                <w:sz w:val="20"/>
                <w:szCs w:val="20"/>
              </w:rPr>
              <w:lastRenderedPageBreak/>
              <w:t xml:space="preserve">Usage of energy efficient lighting fixtures (LED )  </w:t>
            </w:r>
          </w:p>
          <w:p w:rsidR="007654EA" w:rsidRPr="00E270EF" w:rsidRDefault="00CB0F7F" w:rsidP="00BA6888">
            <w:pPr>
              <w:numPr>
                <w:ilvl w:val="0"/>
                <w:numId w:val="5"/>
              </w:numPr>
              <w:ind w:left="208" w:hanging="208"/>
              <w:contextualSpacing/>
              <w:rPr>
                <w:rFonts w:ascii="Arial" w:hAnsi="Arial" w:cs="Arial"/>
                <w:color w:val="222222"/>
                <w:sz w:val="20"/>
                <w:szCs w:val="20"/>
              </w:rPr>
            </w:pPr>
            <w:r w:rsidRPr="00E270EF">
              <w:rPr>
                <w:rFonts w:ascii="Arial" w:hAnsi="Arial" w:cs="Arial"/>
                <w:sz w:val="20"/>
                <w:szCs w:val="20"/>
              </w:rPr>
              <w:t>Provision of P-V cells on roof</w:t>
            </w:r>
            <w:r w:rsidR="00CF2820" w:rsidRPr="00E270EF">
              <w:rPr>
                <w:rFonts w:ascii="Arial" w:hAnsi="Arial" w:cs="Arial"/>
                <w:sz w:val="20"/>
                <w:szCs w:val="20"/>
              </w:rPr>
              <w:t xml:space="preserve"> </w:t>
            </w:r>
            <w:r w:rsidR="007617CD" w:rsidRPr="00E270EF">
              <w:rPr>
                <w:rFonts w:ascii="Arial" w:hAnsi="Arial" w:cs="Arial"/>
                <w:sz w:val="20"/>
                <w:szCs w:val="20"/>
              </w:rPr>
              <w:t>top for</w:t>
            </w:r>
            <w:r w:rsidRPr="00E270EF">
              <w:rPr>
                <w:rFonts w:ascii="Arial" w:hAnsi="Arial" w:cs="Arial"/>
                <w:sz w:val="20"/>
                <w:szCs w:val="20"/>
              </w:rPr>
              <w:t xml:space="preserve"> solar power</w:t>
            </w:r>
            <w:r w:rsidRPr="00E270EF">
              <w:rPr>
                <w:rFonts w:ascii="Arial" w:hAnsi="Arial" w:cs="Arial"/>
                <w:color w:val="222222"/>
                <w:sz w:val="20"/>
                <w:szCs w:val="20"/>
              </w:rPr>
              <w:t>.</w:t>
            </w:r>
          </w:p>
        </w:tc>
        <w:tc>
          <w:tcPr>
            <w:tcW w:w="635"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lastRenderedPageBreak/>
              <w:t>Specifications of rain water harvesting structures, electrical fixtures, details of water heating system</w:t>
            </w:r>
          </w:p>
        </w:tc>
        <w:tc>
          <w:tcPr>
            <w:tcW w:w="657"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PIU</w:t>
            </w:r>
            <w:r w:rsidR="00ED663D" w:rsidRPr="00E270EF">
              <w:rPr>
                <w:rFonts w:ascii="Arial" w:hAnsi="Arial" w:cs="Arial"/>
                <w:sz w:val="20"/>
                <w:szCs w:val="20"/>
              </w:rPr>
              <w:t>s</w:t>
            </w:r>
            <w:r w:rsidR="004300A3" w:rsidRPr="00E270EF">
              <w:rPr>
                <w:rFonts w:ascii="Arial" w:hAnsi="Arial" w:cs="Arial"/>
                <w:sz w:val="20"/>
                <w:szCs w:val="20"/>
              </w:rPr>
              <w:t xml:space="preserve"> and </w:t>
            </w:r>
            <w:r w:rsidRPr="00E270EF">
              <w:rPr>
                <w:rFonts w:ascii="Arial" w:hAnsi="Arial" w:cs="Arial"/>
                <w:sz w:val="20"/>
                <w:szCs w:val="20"/>
              </w:rPr>
              <w:t>PWD</w:t>
            </w:r>
          </w:p>
          <w:p w:rsidR="00C33AF3" w:rsidRPr="00E270EF" w:rsidRDefault="00C33AF3" w:rsidP="00031CEF">
            <w:pPr>
              <w:autoSpaceDE w:val="0"/>
              <w:autoSpaceDN w:val="0"/>
              <w:adjustRightInd w:val="0"/>
              <w:contextualSpacing/>
              <w:rPr>
                <w:rFonts w:ascii="Arial" w:hAnsi="Arial" w:cs="Arial"/>
                <w:sz w:val="20"/>
                <w:szCs w:val="20"/>
              </w:rPr>
            </w:pPr>
          </w:p>
        </w:tc>
        <w:tc>
          <w:tcPr>
            <w:tcW w:w="535" w:type="pct"/>
            <w:shd w:val="clear" w:color="auto" w:fill="auto"/>
          </w:tcPr>
          <w:p w:rsidR="00C33AF3" w:rsidRPr="00E270EF" w:rsidRDefault="00CB0F7F" w:rsidP="004300A3">
            <w:pPr>
              <w:autoSpaceDE w:val="0"/>
              <w:autoSpaceDN w:val="0"/>
              <w:adjustRightInd w:val="0"/>
              <w:contextualSpacing/>
              <w:rPr>
                <w:rFonts w:ascii="Arial" w:hAnsi="Arial" w:cs="Arial"/>
                <w:sz w:val="20"/>
                <w:szCs w:val="20"/>
              </w:rPr>
            </w:pPr>
            <w:r w:rsidRPr="00E270EF">
              <w:rPr>
                <w:rFonts w:ascii="Arial" w:hAnsi="Arial" w:cs="Arial"/>
                <w:sz w:val="20"/>
                <w:szCs w:val="20"/>
              </w:rPr>
              <w:t>PMU</w:t>
            </w:r>
            <w:r w:rsidR="004300A3" w:rsidRPr="00E270EF">
              <w:rPr>
                <w:rFonts w:ascii="Arial" w:hAnsi="Arial" w:cs="Arial"/>
                <w:sz w:val="20"/>
                <w:szCs w:val="20"/>
              </w:rPr>
              <w:t xml:space="preserve"> and </w:t>
            </w:r>
            <w:r w:rsidRPr="00E270EF">
              <w:rPr>
                <w:rFonts w:ascii="Arial" w:hAnsi="Arial" w:cs="Arial"/>
                <w:sz w:val="20"/>
                <w:szCs w:val="20"/>
              </w:rPr>
              <w:t>PMC</w:t>
            </w:r>
          </w:p>
        </w:tc>
        <w:tc>
          <w:tcPr>
            <w:tcW w:w="613"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During </w:t>
            </w:r>
            <w:r w:rsidR="00932FAF" w:rsidRPr="00E270EF">
              <w:rPr>
                <w:rFonts w:ascii="Arial" w:hAnsi="Arial" w:cs="Arial"/>
                <w:sz w:val="20"/>
                <w:szCs w:val="20"/>
              </w:rPr>
              <w:t>finalization</w:t>
            </w:r>
            <w:r w:rsidRPr="00E270EF">
              <w:rPr>
                <w:rFonts w:ascii="Arial" w:hAnsi="Arial" w:cs="Arial"/>
                <w:sz w:val="20"/>
                <w:szCs w:val="20"/>
              </w:rPr>
              <w:t xml:space="preserve"> of </w:t>
            </w:r>
            <w:r w:rsidR="00002BFB" w:rsidRPr="00E270EF">
              <w:rPr>
                <w:rFonts w:ascii="Arial" w:hAnsi="Arial" w:cs="Arial"/>
                <w:sz w:val="20"/>
                <w:szCs w:val="20"/>
              </w:rPr>
              <w:t xml:space="preserve"> detailed design</w:t>
            </w:r>
          </w:p>
        </w:tc>
        <w:tc>
          <w:tcPr>
            <w:tcW w:w="544"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Part of project cost </w:t>
            </w:r>
          </w:p>
        </w:tc>
      </w:tr>
      <w:tr w:rsidR="00E66AB7"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6</w:t>
            </w:r>
          </w:p>
        </w:tc>
        <w:tc>
          <w:tcPr>
            <w:tcW w:w="769" w:type="pct"/>
            <w:shd w:val="clear" w:color="auto" w:fill="auto"/>
          </w:tcPr>
          <w:p w:rsidR="007654EA" w:rsidRPr="00E270EF" w:rsidRDefault="00CB0F7F" w:rsidP="00031CEF">
            <w:pPr>
              <w:contextualSpacing/>
              <w:rPr>
                <w:rFonts w:ascii="Arial" w:hAnsi="Arial" w:cs="Arial"/>
                <w:sz w:val="20"/>
                <w:szCs w:val="20"/>
              </w:rPr>
            </w:pPr>
            <w:r w:rsidRPr="00E270EF">
              <w:rPr>
                <w:rFonts w:ascii="Arial" w:hAnsi="Arial" w:cs="Arial"/>
                <w:sz w:val="20"/>
                <w:szCs w:val="20"/>
              </w:rPr>
              <w:t>Consents, permits, clearances, no objection certificate (NOC), etc.</w:t>
            </w:r>
          </w:p>
        </w:tc>
        <w:tc>
          <w:tcPr>
            <w:tcW w:w="1008" w:type="pct"/>
            <w:shd w:val="clear" w:color="auto" w:fill="auto"/>
          </w:tcPr>
          <w:p w:rsidR="007654EA" w:rsidRPr="00E270EF" w:rsidRDefault="00CB0F7F" w:rsidP="00031CEF">
            <w:pPr>
              <w:pStyle w:val="Tablebullets1"/>
              <w:jc w:val="left"/>
              <w:rPr>
                <w:rFonts w:cs="Arial"/>
                <w:sz w:val="20"/>
              </w:rPr>
            </w:pPr>
            <w:r w:rsidRPr="00E270EF">
              <w:rPr>
                <w:rFonts w:cs="Arial"/>
                <w:sz w:val="20"/>
              </w:rPr>
              <w:t>Obtain all necessary consents, permits, clearance</w:t>
            </w:r>
            <w:r w:rsidR="00002BFB" w:rsidRPr="00E270EF">
              <w:rPr>
                <w:rFonts w:cs="Arial"/>
                <w:sz w:val="20"/>
              </w:rPr>
              <w:t>s</w:t>
            </w:r>
            <w:r w:rsidRPr="00E270EF">
              <w:rPr>
                <w:rFonts w:cs="Arial"/>
                <w:sz w:val="20"/>
              </w:rPr>
              <w:t>, NOCs, etc. prior to start of civil works.</w:t>
            </w:r>
          </w:p>
          <w:p w:rsidR="007654EA" w:rsidRPr="00E270EF" w:rsidRDefault="007654EA" w:rsidP="00031CEF">
            <w:pPr>
              <w:pStyle w:val="Tablebullets1"/>
              <w:jc w:val="left"/>
              <w:rPr>
                <w:rFonts w:cs="Arial"/>
                <w:sz w:val="20"/>
              </w:rPr>
            </w:pPr>
          </w:p>
          <w:p w:rsidR="007654EA" w:rsidRPr="00E270EF" w:rsidRDefault="00CB0F7F" w:rsidP="00031CEF">
            <w:pPr>
              <w:pStyle w:val="Tablebullets1"/>
              <w:jc w:val="left"/>
              <w:rPr>
                <w:rFonts w:cs="Arial"/>
                <w:sz w:val="20"/>
              </w:rPr>
            </w:pPr>
            <w:r w:rsidRPr="00E270EF">
              <w:rPr>
                <w:rFonts w:cs="Arial"/>
                <w:sz w:val="20"/>
              </w:rPr>
              <w:t>Acknowledge in writing and provide report on compliance all obtained consents, permits, clearance</w:t>
            </w:r>
            <w:r w:rsidR="00002BFB" w:rsidRPr="00E270EF">
              <w:rPr>
                <w:rFonts w:cs="Arial"/>
                <w:sz w:val="20"/>
              </w:rPr>
              <w:t>s</w:t>
            </w:r>
            <w:r w:rsidRPr="00E270EF">
              <w:rPr>
                <w:rFonts w:cs="Arial"/>
                <w:sz w:val="20"/>
              </w:rPr>
              <w:t>, NOCs, etc.</w:t>
            </w:r>
          </w:p>
        </w:tc>
        <w:tc>
          <w:tcPr>
            <w:tcW w:w="635"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Consents, permits, clearance and NOCs </w:t>
            </w:r>
          </w:p>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Records and communications</w:t>
            </w:r>
          </w:p>
        </w:tc>
        <w:tc>
          <w:tcPr>
            <w:tcW w:w="657"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PIU</w:t>
            </w:r>
          </w:p>
        </w:tc>
        <w:tc>
          <w:tcPr>
            <w:tcW w:w="535"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PMU</w:t>
            </w:r>
          </w:p>
        </w:tc>
        <w:tc>
          <w:tcPr>
            <w:tcW w:w="613" w:type="pct"/>
            <w:shd w:val="clear" w:color="auto" w:fill="auto"/>
          </w:tcPr>
          <w:p w:rsidR="00C33AF3" w:rsidRPr="00E270EF" w:rsidRDefault="00CB0F7F" w:rsidP="00A2213A">
            <w:pPr>
              <w:autoSpaceDE w:val="0"/>
              <w:autoSpaceDN w:val="0"/>
              <w:adjustRightInd w:val="0"/>
              <w:contextualSpacing/>
              <w:rPr>
                <w:rFonts w:ascii="Arial" w:hAnsi="Arial" w:cs="Arial"/>
                <w:sz w:val="20"/>
                <w:szCs w:val="20"/>
              </w:rPr>
            </w:pPr>
            <w:r w:rsidRPr="00E270EF">
              <w:rPr>
                <w:rFonts w:ascii="Arial" w:hAnsi="Arial" w:cs="Arial"/>
                <w:sz w:val="20"/>
                <w:szCs w:val="20"/>
              </w:rPr>
              <w:t>check consent for establishment of construction camp</w:t>
            </w:r>
            <w:r w:rsidR="00CF2820" w:rsidRPr="00E270EF">
              <w:rPr>
                <w:rFonts w:ascii="Arial" w:hAnsi="Arial" w:cs="Arial"/>
                <w:sz w:val="20"/>
                <w:szCs w:val="20"/>
              </w:rPr>
              <w:t xml:space="preserve"> </w:t>
            </w:r>
            <w:r w:rsidR="00ED663D" w:rsidRPr="00E270EF">
              <w:rPr>
                <w:rFonts w:ascii="Arial" w:hAnsi="Arial" w:cs="Arial"/>
                <w:sz w:val="20"/>
                <w:szCs w:val="20"/>
              </w:rPr>
              <w:t xml:space="preserve"> at </w:t>
            </w:r>
            <w:r w:rsidR="00CF2820" w:rsidRPr="00E270EF">
              <w:rPr>
                <w:rFonts w:ascii="Arial" w:hAnsi="Arial" w:cs="Arial"/>
                <w:sz w:val="20"/>
                <w:szCs w:val="20"/>
              </w:rPr>
              <w:t>CLC site</w:t>
            </w:r>
            <w:r w:rsidRPr="00E270EF">
              <w:rPr>
                <w:rFonts w:ascii="Arial" w:hAnsi="Arial" w:cs="Arial"/>
                <w:sz w:val="20"/>
                <w:szCs w:val="20"/>
              </w:rPr>
              <w:t xml:space="preserve">,  approval from civic authorities </w:t>
            </w:r>
            <w:r w:rsidR="00A2213A" w:rsidRPr="00E270EF">
              <w:rPr>
                <w:rFonts w:ascii="Arial" w:hAnsi="Arial" w:cs="Arial"/>
                <w:sz w:val="20"/>
                <w:szCs w:val="20"/>
              </w:rPr>
              <w:t xml:space="preserve">and DOTE </w:t>
            </w:r>
            <w:r w:rsidRPr="00E270EF">
              <w:rPr>
                <w:rFonts w:ascii="Arial" w:hAnsi="Arial" w:cs="Arial"/>
                <w:sz w:val="20"/>
                <w:szCs w:val="20"/>
              </w:rPr>
              <w:t xml:space="preserve"> for CLC</w:t>
            </w:r>
            <w:r w:rsidR="00ED663D" w:rsidRPr="00E270EF">
              <w:rPr>
                <w:rFonts w:ascii="Arial" w:hAnsi="Arial" w:cs="Arial"/>
                <w:sz w:val="20"/>
                <w:szCs w:val="20"/>
              </w:rPr>
              <w:t xml:space="preserve"> </w:t>
            </w:r>
            <w:r w:rsidR="00A2213A" w:rsidRPr="00E270EF">
              <w:rPr>
                <w:rFonts w:ascii="Arial" w:hAnsi="Arial" w:cs="Arial"/>
                <w:sz w:val="20"/>
                <w:szCs w:val="20"/>
              </w:rPr>
              <w:t xml:space="preserve"> </w:t>
            </w:r>
            <w:r w:rsidRPr="00E270EF">
              <w:rPr>
                <w:rFonts w:ascii="Arial" w:hAnsi="Arial" w:cs="Arial"/>
                <w:sz w:val="20"/>
                <w:szCs w:val="20"/>
              </w:rPr>
              <w:t xml:space="preserve"> construction</w:t>
            </w:r>
            <w:r w:rsidR="00ED663D" w:rsidRPr="00E270EF">
              <w:rPr>
                <w:rFonts w:ascii="Arial" w:hAnsi="Arial" w:cs="Arial"/>
                <w:sz w:val="20"/>
                <w:szCs w:val="20"/>
              </w:rPr>
              <w:t xml:space="preserve"> at</w:t>
            </w:r>
            <w:r w:rsidR="00A2213A" w:rsidRPr="00E270EF">
              <w:rPr>
                <w:rFonts w:ascii="Arial" w:hAnsi="Arial" w:cs="Arial"/>
                <w:sz w:val="20"/>
                <w:szCs w:val="20"/>
              </w:rPr>
              <w:t xml:space="preserve"> ITI  Shamshi campus </w:t>
            </w:r>
            <w:r w:rsidR="00ED663D" w:rsidRPr="00E270EF">
              <w:rPr>
                <w:rFonts w:ascii="Arial" w:hAnsi="Arial" w:cs="Arial"/>
                <w:sz w:val="20"/>
                <w:szCs w:val="20"/>
              </w:rPr>
              <w:t xml:space="preserve"> </w:t>
            </w:r>
            <w:r w:rsidR="00A2213A" w:rsidRPr="00E270EF">
              <w:rPr>
                <w:rFonts w:ascii="Arial" w:hAnsi="Arial" w:cs="Arial"/>
                <w:sz w:val="20"/>
                <w:szCs w:val="20"/>
              </w:rPr>
              <w:t xml:space="preserve"> </w:t>
            </w:r>
            <w:r w:rsidR="00ED663D" w:rsidRPr="00E270EF">
              <w:rPr>
                <w:rFonts w:ascii="Arial" w:hAnsi="Arial" w:cs="Arial"/>
                <w:sz w:val="20"/>
                <w:szCs w:val="20"/>
              </w:rPr>
              <w:t xml:space="preserve"> </w:t>
            </w:r>
          </w:p>
        </w:tc>
        <w:tc>
          <w:tcPr>
            <w:tcW w:w="544"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Project cost </w:t>
            </w:r>
          </w:p>
        </w:tc>
      </w:tr>
      <w:tr w:rsidR="00E66AB7"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7</w:t>
            </w:r>
          </w:p>
        </w:tc>
        <w:tc>
          <w:tcPr>
            <w:tcW w:w="769"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Establishment of baseline environmental conditions prior to start of civil works</w:t>
            </w:r>
          </w:p>
        </w:tc>
        <w:tc>
          <w:tcPr>
            <w:tcW w:w="1008" w:type="pct"/>
            <w:shd w:val="clear" w:color="auto" w:fill="auto"/>
          </w:tcPr>
          <w:p w:rsidR="007654EA" w:rsidRPr="00E270EF" w:rsidRDefault="00AC7CCD" w:rsidP="00031CEF">
            <w:pPr>
              <w:pStyle w:val="Tablebullets1"/>
              <w:jc w:val="left"/>
              <w:rPr>
                <w:rFonts w:cs="Arial"/>
                <w:sz w:val="20"/>
              </w:rPr>
            </w:pPr>
            <w:r w:rsidRPr="00E270EF">
              <w:rPr>
                <w:rFonts w:cs="Arial"/>
                <w:sz w:val="20"/>
              </w:rPr>
              <w:t>1-</w:t>
            </w:r>
            <w:r w:rsidR="00CB0F7F" w:rsidRPr="00E270EF">
              <w:rPr>
                <w:rFonts w:cs="Arial"/>
                <w:sz w:val="20"/>
              </w:rPr>
              <w:t>Conduct documentation of location of components, areas for construction zone (</w:t>
            </w:r>
            <w:r w:rsidR="008B68FD" w:rsidRPr="00E270EF">
              <w:rPr>
                <w:rFonts w:cs="Arial"/>
                <w:sz w:val="20"/>
              </w:rPr>
              <w:t>Camp</w:t>
            </w:r>
            <w:r w:rsidR="00CB0F7F" w:rsidRPr="00E270EF">
              <w:rPr>
                <w:rFonts w:cs="Arial"/>
                <w:sz w:val="20"/>
              </w:rPr>
              <w:t>, staging, storage, stockpiling, etc.) and surroundings (within direct impact zones). Include photos and GPS coordinates</w:t>
            </w:r>
          </w:p>
          <w:p w:rsidR="00AC7CCD" w:rsidRPr="00E270EF" w:rsidRDefault="00AC7CCD" w:rsidP="00031CEF">
            <w:pPr>
              <w:pStyle w:val="Tablebullets1"/>
              <w:jc w:val="left"/>
              <w:rPr>
                <w:rFonts w:cs="Arial"/>
                <w:sz w:val="20"/>
              </w:rPr>
            </w:pPr>
            <w:r w:rsidRPr="00E270EF">
              <w:rPr>
                <w:rFonts w:cs="Arial"/>
                <w:sz w:val="20"/>
              </w:rPr>
              <w:t>2- Carry out environmental monitoring at CLC Shamshi site for ambient air quality, water quality and noise levels to establish baseline environmental monitoring for the parameters indicated in the monitoring plan</w:t>
            </w:r>
          </w:p>
          <w:p w:rsidR="00AC7CCD" w:rsidRPr="00E270EF" w:rsidRDefault="00AC7CCD" w:rsidP="00031CEF">
            <w:pPr>
              <w:pStyle w:val="Tablebullets1"/>
              <w:jc w:val="left"/>
              <w:rPr>
                <w:rFonts w:cs="Arial"/>
                <w:sz w:val="20"/>
              </w:rPr>
            </w:pPr>
          </w:p>
        </w:tc>
        <w:tc>
          <w:tcPr>
            <w:tcW w:w="635"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Records and Photographs</w:t>
            </w:r>
            <w:r w:rsidR="00AC7CCD" w:rsidRPr="00E270EF">
              <w:rPr>
                <w:rFonts w:ascii="Arial" w:hAnsi="Arial" w:cs="Arial"/>
                <w:sz w:val="20"/>
                <w:szCs w:val="20"/>
              </w:rPr>
              <w:t xml:space="preserve">, baseline environmental monitoring results </w:t>
            </w:r>
          </w:p>
        </w:tc>
        <w:tc>
          <w:tcPr>
            <w:tcW w:w="657" w:type="pct"/>
            <w:shd w:val="clear" w:color="auto" w:fill="auto"/>
          </w:tcPr>
          <w:p w:rsidR="00C33AF3" w:rsidRPr="00E270EF" w:rsidRDefault="00CB0F7F" w:rsidP="00C501DB">
            <w:pPr>
              <w:autoSpaceDE w:val="0"/>
              <w:autoSpaceDN w:val="0"/>
              <w:adjustRightInd w:val="0"/>
              <w:contextualSpacing/>
              <w:rPr>
                <w:rFonts w:ascii="Arial" w:hAnsi="Arial" w:cs="Arial"/>
                <w:sz w:val="20"/>
                <w:szCs w:val="20"/>
              </w:rPr>
            </w:pPr>
            <w:r w:rsidRPr="00E270EF">
              <w:rPr>
                <w:rFonts w:ascii="Arial" w:hAnsi="Arial" w:cs="Arial"/>
                <w:sz w:val="20"/>
                <w:szCs w:val="20"/>
              </w:rPr>
              <w:t>Contractor</w:t>
            </w:r>
            <w:r w:rsidR="00C501DB" w:rsidRPr="00E270EF">
              <w:rPr>
                <w:rFonts w:ascii="Arial" w:hAnsi="Arial" w:cs="Arial"/>
                <w:sz w:val="20"/>
                <w:szCs w:val="20"/>
              </w:rPr>
              <w:t xml:space="preserve"> </w:t>
            </w:r>
          </w:p>
        </w:tc>
        <w:tc>
          <w:tcPr>
            <w:tcW w:w="535" w:type="pct"/>
            <w:shd w:val="clear" w:color="auto" w:fill="auto"/>
          </w:tcPr>
          <w:p w:rsidR="00C33AF3" w:rsidRPr="00E270EF" w:rsidRDefault="00CB0F7F" w:rsidP="004C5BBE">
            <w:pPr>
              <w:autoSpaceDE w:val="0"/>
              <w:autoSpaceDN w:val="0"/>
              <w:adjustRightInd w:val="0"/>
              <w:contextualSpacing/>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Pr="00E270EF">
              <w:rPr>
                <w:rFonts w:ascii="Arial" w:hAnsi="Arial" w:cs="Arial"/>
                <w:sz w:val="20"/>
                <w:szCs w:val="20"/>
              </w:rPr>
              <w:t>PWD</w:t>
            </w:r>
          </w:p>
        </w:tc>
        <w:tc>
          <w:tcPr>
            <w:tcW w:w="613"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Once prior to</w:t>
            </w:r>
            <w:r w:rsidR="00002BFB" w:rsidRPr="00E270EF">
              <w:rPr>
                <w:rFonts w:ascii="Arial" w:hAnsi="Arial" w:cs="Arial"/>
                <w:sz w:val="20"/>
                <w:szCs w:val="20"/>
              </w:rPr>
              <w:t xml:space="preserve"> start of </w:t>
            </w:r>
            <w:r w:rsidRPr="00E270EF">
              <w:rPr>
                <w:rFonts w:ascii="Arial" w:hAnsi="Arial" w:cs="Arial"/>
                <w:sz w:val="20"/>
                <w:szCs w:val="20"/>
              </w:rPr>
              <w:t xml:space="preserve"> construction</w:t>
            </w:r>
            <w:r w:rsidR="00002BFB" w:rsidRPr="00E270EF">
              <w:rPr>
                <w:rFonts w:ascii="Arial" w:hAnsi="Arial" w:cs="Arial"/>
                <w:sz w:val="20"/>
                <w:szCs w:val="20"/>
              </w:rPr>
              <w:t xml:space="preserve"> works</w:t>
            </w:r>
          </w:p>
        </w:tc>
        <w:tc>
          <w:tcPr>
            <w:tcW w:w="544" w:type="pct"/>
            <w:shd w:val="clear" w:color="auto" w:fill="auto"/>
          </w:tcPr>
          <w:p w:rsidR="00C33AF3" w:rsidRPr="00E270EF" w:rsidRDefault="00CB0F7F" w:rsidP="00DC030D">
            <w:pPr>
              <w:autoSpaceDE w:val="0"/>
              <w:autoSpaceDN w:val="0"/>
              <w:adjustRightInd w:val="0"/>
              <w:contextualSpacing/>
              <w:rPr>
                <w:rFonts w:ascii="Arial" w:hAnsi="Arial" w:cs="Arial"/>
                <w:sz w:val="20"/>
                <w:szCs w:val="20"/>
              </w:rPr>
            </w:pPr>
            <w:r w:rsidRPr="00E270EF">
              <w:rPr>
                <w:rFonts w:ascii="Arial" w:hAnsi="Arial" w:cs="Arial"/>
                <w:sz w:val="20"/>
                <w:szCs w:val="20"/>
              </w:rPr>
              <w:t>Contractor</w:t>
            </w:r>
            <w:r w:rsidR="00DC030D" w:rsidRPr="00E270EF">
              <w:rPr>
                <w:rFonts w:ascii="Arial" w:hAnsi="Arial" w:cs="Arial"/>
                <w:sz w:val="20"/>
                <w:szCs w:val="20"/>
              </w:rPr>
              <w:t xml:space="preserve"> </w:t>
            </w:r>
          </w:p>
        </w:tc>
      </w:tr>
      <w:tr w:rsidR="00FD7DFF"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8</w:t>
            </w:r>
          </w:p>
        </w:tc>
        <w:tc>
          <w:tcPr>
            <w:tcW w:w="769"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Utilities</w:t>
            </w:r>
          </w:p>
        </w:tc>
        <w:tc>
          <w:tcPr>
            <w:tcW w:w="1008" w:type="pct"/>
            <w:shd w:val="clear" w:color="auto" w:fill="auto"/>
          </w:tcPr>
          <w:p w:rsidR="007654EA" w:rsidRPr="00E270EF" w:rsidRDefault="00CB0F7F"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 xml:space="preserve">The locations and operators of utilities to be </w:t>
            </w:r>
            <w:r w:rsidR="000472F4" w:rsidRPr="00E270EF">
              <w:rPr>
                <w:rFonts w:ascii="Arial" w:hAnsi="Arial" w:cs="Arial"/>
                <w:sz w:val="20"/>
                <w:szCs w:val="20"/>
              </w:rPr>
              <w:t>impacted should</w:t>
            </w:r>
            <w:r w:rsidR="00855B9B" w:rsidRPr="00E270EF">
              <w:rPr>
                <w:rFonts w:ascii="Arial" w:hAnsi="Arial" w:cs="Arial"/>
                <w:sz w:val="20"/>
                <w:szCs w:val="20"/>
              </w:rPr>
              <w:t xml:space="preserve"> </w:t>
            </w:r>
            <w:r w:rsidR="000472F4" w:rsidRPr="00E270EF">
              <w:rPr>
                <w:rFonts w:ascii="Arial" w:hAnsi="Arial" w:cs="Arial"/>
                <w:sz w:val="20"/>
                <w:szCs w:val="20"/>
              </w:rPr>
              <w:t>be identified</w:t>
            </w:r>
            <w:r w:rsidRPr="00E270EF">
              <w:rPr>
                <w:rFonts w:ascii="Arial" w:hAnsi="Arial" w:cs="Arial"/>
                <w:sz w:val="20"/>
                <w:szCs w:val="20"/>
              </w:rPr>
              <w:t xml:space="preserve"> and documented in </w:t>
            </w:r>
            <w:r w:rsidR="00D75818" w:rsidRPr="00E270EF">
              <w:rPr>
                <w:rFonts w:ascii="Arial" w:hAnsi="Arial" w:cs="Arial"/>
                <w:sz w:val="20"/>
                <w:szCs w:val="20"/>
              </w:rPr>
              <w:t xml:space="preserve">detailed </w:t>
            </w:r>
            <w:r w:rsidR="00091A4F" w:rsidRPr="00E270EF">
              <w:rPr>
                <w:rFonts w:ascii="Arial" w:hAnsi="Arial" w:cs="Arial"/>
                <w:sz w:val="20"/>
                <w:szCs w:val="20"/>
              </w:rPr>
              <w:t>design documents</w:t>
            </w:r>
            <w:r w:rsidRPr="00E270EF">
              <w:rPr>
                <w:rFonts w:ascii="Arial" w:hAnsi="Arial" w:cs="Arial"/>
                <w:sz w:val="20"/>
                <w:szCs w:val="20"/>
              </w:rPr>
              <w:t xml:space="preserve"> to prevent unnecessary disruption of services during the construction phase.</w:t>
            </w:r>
          </w:p>
          <w:p w:rsidR="007654EA" w:rsidRPr="00E270EF" w:rsidRDefault="00CB0F7F"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Require contractor</w:t>
            </w:r>
            <w:r w:rsidR="007D6C4F">
              <w:rPr>
                <w:rFonts w:ascii="Arial" w:hAnsi="Arial" w:cs="Arial"/>
                <w:sz w:val="20"/>
                <w:szCs w:val="20"/>
              </w:rPr>
              <w:t xml:space="preserve"> </w:t>
            </w:r>
            <w:r w:rsidRPr="00E270EF">
              <w:rPr>
                <w:rFonts w:ascii="Arial" w:hAnsi="Arial" w:cs="Arial"/>
                <w:sz w:val="20"/>
                <w:szCs w:val="20"/>
              </w:rPr>
              <w:t xml:space="preserve"> to prepare a contingency plan to include actions to be done in case of unintentional interruption of services.</w:t>
            </w:r>
          </w:p>
          <w:p w:rsidR="007654EA" w:rsidRPr="00E270EF" w:rsidRDefault="00CB0F7F"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Obtain from the PIU</w:t>
            </w:r>
            <w:r w:rsidR="00ED663D" w:rsidRPr="00E270EF">
              <w:rPr>
                <w:rFonts w:ascii="Arial" w:hAnsi="Arial" w:cs="Arial"/>
                <w:sz w:val="20"/>
                <w:szCs w:val="20"/>
              </w:rPr>
              <w:t>s</w:t>
            </w:r>
            <w:r w:rsidRPr="00E270EF">
              <w:rPr>
                <w:rFonts w:ascii="Arial" w:hAnsi="Arial" w:cs="Arial"/>
                <w:sz w:val="20"/>
                <w:szCs w:val="20"/>
              </w:rPr>
              <w:t xml:space="preserve"> and/or PWD the list of affected utilities and operators;</w:t>
            </w:r>
          </w:p>
          <w:p w:rsidR="007654EA" w:rsidRPr="00E270EF" w:rsidRDefault="00CB0F7F"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If relocations are necessary; contractor will coordinate with the providers to relocate the utility.</w:t>
            </w:r>
          </w:p>
        </w:tc>
        <w:tc>
          <w:tcPr>
            <w:tcW w:w="635"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List and maps showing utilities to be shifted</w:t>
            </w:r>
          </w:p>
          <w:p w:rsidR="00C33AF3" w:rsidRPr="00E270EF" w:rsidRDefault="00C33AF3" w:rsidP="00031CEF">
            <w:pPr>
              <w:contextualSpacing/>
              <w:rPr>
                <w:rFonts w:ascii="Arial" w:hAnsi="Arial" w:cs="Arial"/>
                <w:sz w:val="20"/>
                <w:szCs w:val="20"/>
              </w:rPr>
            </w:pPr>
          </w:p>
          <w:p w:rsidR="00C33AF3" w:rsidRPr="00E270EF" w:rsidRDefault="00CB0F7F" w:rsidP="00031CEF">
            <w:pPr>
              <w:contextualSpacing/>
              <w:rPr>
                <w:rFonts w:ascii="Arial" w:hAnsi="Arial" w:cs="Arial"/>
                <w:sz w:val="20"/>
                <w:szCs w:val="20"/>
              </w:rPr>
            </w:pPr>
            <w:r w:rsidRPr="00E270EF">
              <w:rPr>
                <w:rFonts w:ascii="Arial" w:hAnsi="Arial" w:cs="Arial"/>
                <w:sz w:val="20"/>
                <w:szCs w:val="20"/>
              </w:rPr>
              <w:t>Contingency plan for services disruption</w:t>
            </w:r>
          </w:p>
        </w:tc>
        <w:tc>
          <w:tcPr>
            <w:tcW w:w="657" w:type="pct"/>
            <w:shd w:val="clear" w:color="auto" w:fill="auto"/>
          </w:tcPr>
          <w:p w:rsidR="00C33AF3" w:rsidRPr="00E270EF" w:rsidRDefault="00CB0F7F" w:rsidP="00BA6888">
            <w:pPr>
              <w:pStyle w:val="ListParagraph"/>
              <w:numPr>
                <w:ilvl w:val="0"/>
                <w:numId w:val="19"/>
              </w:numPr>
              <w:autoSpaceDE w:val="0"/>
              <w:autoSpaceDN w:val="0"/>
              <w:adjustRightInd w:val="0"/>
              <w:ind w:left="259" w:hanging="259"/>
              <w:contextualSpacing/>
              <w:rPr>
                <w:rFonts w:ascii="Arial" w:hAnsi="Arial" w:cs="Arial"/>
                <w:sz w:val="20"/>
                <w:szCs w:val="20"/>
              </w:rPr>
            </w:pPr>
            <w:r w:rsidRPr="00E270EF">
              <w:rPr>
                <w:rFonts w:ascii="Arial" w:hAnsi="Arial" w:cs="Arial"/>
                <w:sz w:val="20"/>
                <w:szCs w:val="20"/>
              </w:rPr>
              <w:t>PWD  will prepare preliminary list and maps of utilities to be shifted</w:t>
            </w:r>
          </w:p>
          <w:p w:rsidR="00C33AF3" w:rsidRPr="00E270EF" w:rsidRDefault="00CB0F7F" w:rsidP="00BA6888">
            <w:pPr>
              <w:pStyle w:val="ListParagraph"/>
              <w:numPr>
                <w:ilvl w:val="0"/>
                <w:numId w:val="19"/>
              </w:numPr>
              <w:autoSpaceDE w:val="0"/>
              <w:autoSpaceDN w:val="0"/>
              <w:adjustRightInd w:val="0"/>
              <w:ind w:left="259" w:hanging="259"/>
              <w:contextualSpacing/>
              <w:rPr>
                <w:rFonts w:ascii="Arial" w:hAnsi="Arial" w:cs="Arial"/>
                <w:sz w:val="20"/>
                <w:szCs w:val="20"/>
              </w:rPr>
            </w:pPr>
            <w:r w:rsidRPr="00E270EF">
              <w:rPr>
                <w:rFonts w:ascii="Arial" w:hAnsi="Arial" w:cs="Arial"/>
                <w:sz w:val="20"/>
                <w:szCs w:val="20"/>
              </w:rPr>
              <w:t>During detailed design phase, contractor to (i) prepare list and operators of utilities to be shifted; (ii) contingency plan</w:t>
            </w:r>
          </w:p>
        </w:tc>
        <w:tc>
          <w:tcPr>
            <w:tcW w:w="535" w:type="pct"/>
            <w:shd w:val="clear" w:color="auto" w:fill="auto"/>
          </w:tcPr>
          <w:p w:rsidR="00C33AF3" w:rsidRPr="00E270EF" w:rsidRDefault="00CB0F7F" w:rsidP="004C5BBE">
            <w:pPr>
              <w:autoSpaceDE w:val="0"/>
              <w:autoSpaceDN w:val="0"/>
              <w:adjustRightInd w:val="0"/>
              <w:contextualSpacing/>
              <w:rPr>
                <w:rFonts w:ascii="Arial" w:hAnsi="Arial" w:cs="Arial"/>
                <w:sz w:val="20"/>
                <w:szCs w:val="20"/>
              </w:rPr>
            </w:pPr>
            <w:r w:rsidRPr="00E270EF">
              <w:rPr>
                <w:rFonts w:ascii="Arial" w:hAnsi="Arial" w:cs="Arial"/>
                <w:sz w:val="20"/>
                <w:szCs w:val="20"/>
              </w:rPr>
              <w:t>PIU</w:t>
            </w:r>
            <w:r w:rsidR="00ED663D" w:rsidRPr="00E270EF">
              <w:rPr>
                <w:rFonts w:ascii="Arial" w:hAnsi="Arial" w:cs="Arial"/>
                <w:sz w:val="20"/>
                <w:szCs w:val="20"/>
              </w:rPr>
              <w:t>s</w:t>
            </w:r>
            <w:r w:rsidR="004C5BBE" w:rsidRPr="00E270EF">
              <w:rPr>
                <w:rFonts w:ascii="Arial" w:hAnsi="Arial" w:cs="Arial"/>
                <w:sz w:val="20"/>
                <w:szCs w:val="20"/>
              </w:rPr>
              <w:t xml:space="preserve"> and </w:t>
            </w:r>
            <w:r w:rsidR="008B68FD" w:rsidRPr="00E270EF">
              <w:rPr>
                <w:rFonts w:ascii="Arial" w:hAnsi="Arial" w:cs="Arial"/>
                <w:sz w:val="20"/>
                <w:szCs w:val="20"/>
              </w:rPr>
              <w:t>PWD</w:t>
            </w:r>
          </w:p>
        </w:tc>
        <w:tc>
          <w:tcPr>
            <w:tcW w:w="613" w:type="pct"/>
            <w:shd w:val="clear" w:color="auto" w:fill="auto"/>
          </w:tcPr>
          <w:p w:rsidR="00C33AF3" w:rsidRPr="00E270EF" w:rsidRDefault="000472F4" w:rsidP="00031CEF">
            <w:pPr>
              <w:autoSpaceDE w:val="0"/>
              <w:autoSpaceDN w:val="0"/>
              <w:adjustRightInd w:val="0"/>
              <w:contextualSpacing/>
              <w:rPr>
                <w:rFonts w:ascii="Arial" w:hAnsi="Arial" w:cs="Arial"/>
                <w:sz w:val="20"/>
                <w:szCs w:val="20"/>
              </w:rPr>
            </w:pPr>
            <w:r w:rsidRPr="00E270EF">
              <w:rPr>
                <w:rFonts w:ascii="Arial" w:hAnsi="Arial" w:cs="Arial"/>
                <w:sz w:val="20"/>
                <w:szCs w:val="20"/>
              </w:rPr>
              <w:t>Pre-Construction</w:t>
            </w:r>
            <w:r w:rsidR="00855B9B" w:rsidRPr="00E270EF">
              <w:rPr>
                <w:rFonts w:ascii="Arial" w:hAnsi="Arial" w:cs="Arial"/>
                <w:sz w:val="20"/>
                <w:szCs w:val="20"/>
              </w:rPr>
              <w:t xml:space="preserve"> </w:t>
            </w:r>
            <w:r w:rsidR="00CB0F7F" w:rsidRPr="00E270EF">
              <w:rPr>
                <w:rFonts w:ascii="Arial" w:hAnsi="Arial" w:cs="Arial"/>
                <w:sz w:val="20"/>
                <w:szCs w:val="20"/>
              </w:rPr>
              <w:t>Phase</w:t>
            </w:r>
          </w:p>
        </w:tc>
        <w:tc>
          <w:tcPr>
            <w:tcW w:w="544" w:type="pct"/>
            <w:shd w:val="clear" w:color="auto" w:fill="auto"/>
          </w:tcPr>
          <w:p w:rsidR="00C33AF3" w:rsidRPr="00E270EF" w:rsidRDefault="00CB0F7F" w:rsidP="00DC030D">
            <w:pPr>
              <w:autoSpaceDE w:val="0"/>
              <w:autoSpaceDN w:val="0"/>
              <w:adjustRightInd w:val="0"/>
              <w:contextualSpacing/>
              <w:rPr>
                <w:rFonts w:ascii="Arial" w:hAnsi="Arial" w:cs="Arial"/>
                <w:sz w:val="20"/>
                <w:szCs w:val="20"/>
              </w:rPr>
            </w:pPr>
            <w:r w:rsidRPr="00E270EF">
              <w:rPr>
                <w:rFonts w:ascii="Arial" w:hAnsi="Arial" w:cs="Arial"/>
                <w:sz w:val="20"/>
                <w:szCs w:val="20"/>
              </w:rPr>
              <w:t>Contractor</w:t>
            </w:r>
            <w:r w:rsidR="00DC030D" w:rsidRPr="00E270EF">
              <w:rPr>
                <w:rFonts w:ascii="Arial" w:hAnsi="Arial" w:cs="Arial"/>
                <w:sz w:val="20"/>
                <w:szCs w:val="20"/>
              </w:rPr>
              <w:t xml:space="preserve"> </w:t>
            </w:r>
          </w:p>
        </w:tc>
      </w:tr>
      <w:tr w:rsidR="00993A18"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9</w:t>
            </w:r>
          </w:p>
        </w:tc>
        <w:tc>
          <w:tcPr>
            <w:tcW w:w="769"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Social and Cultural Resources</w:t>
            </w:r>
          </w:p>
        </w:tc>
        <w:tc>
          <w:tcPr>
            <w:tcW w:w="1008" w:type="pct"/>
            <w:shd w:val="clear" w:color="auto" w:fill="auto"/>
          </w:tcPr>
          <w:p w:rsidR="007654EA" w:rsidRPr="00E270EF" w:rsidRDefault="00CB0F7F" w:rsidP="00BA6888">
            <w:pPr>
              <w:pStyle w:val="ListParagraph"/>
              <w:numPr>
                <w:ilvl w:val="0"/>
                <w:numId w:val="28"/>
              </w:numPr>
              <w:ind w:left="204" w:hanging="270"/>
              <w:contextualSpacing/>
              <w:rPr>
                <w:rFonts w:ascii="Arial" w:hAnsi="Arial" w:cs="Arial"/>
                <w:sz w:val="20"/>
                <w:szCs w:val="20"/>
              </w:rPr>
            </w:pPr>
            <w:r w:rsidRPr="00E270EF">
              <w:rPr>
                <w:rFonts w:ascii="Arial" w:hAnsi="Arial" w:cs="Arial"/>
                <w:sz w:val="20"/>
                <w:szCs w:val="20"/>
              </w:rPr>
              <w:t xml:space="preserve">Consult Archaeological Survey of India (ASI) or Himachal Pradesh State Archaeology Department to obtain an expert assessment of the archaeological potential </w:t>
            </w:r>
            <w:r w:rsidR="000472F4" w:rsidRPr="00E270EF">
              <w:rPr>
                <w:rFonts w:ascii="Arial" w:hAnsi="Arial" w:cs="Arial"/>
                <w:sz w:val="20"/>
                <w:szCs w:val="20"/>
              </w:rPr>
              <w:t xml:space="preserve">of </w:t>
            </w:r>
            <w:r w:rsidR="00AC7CCD" w:rsidRPr="00E270EF">
              <w:rPr>
                <w:rFonts w:ascii="Arial" w:hAnsi="Arial" w:cs="Arial"/>
                <w:sz w:val="20"/>
                <w:szCs w:val="20"/>
              </w:rPr>
              <w:t xml:space="preserve">CLC site although no such </w:t>
            </w:r>
            <w:r w:rsidR="00AC7CCD" w:rsidRPr="00E270EF">
              <w:rPr>
                <w:rFonts w:ascii="Arial" w:hAnsi="Arial" w:cs="Arial"/>
                <w:sz w:val="20"/>
                <w:szCs w:val="20"/>
              </w:rPr>
              <w:lastRenderedPageBreak/>
              <w:t>potential is seen</w:t>
            </w:r>
            <w:r w:rsidRPr="00E270EF">
              <w:rPr>
                <w:rFonts w:ascii="Arial" w:hAnsi="Arial" w:cs="Arial"/>
                <w:sz w:val="20"/>
                <w:szCs w:val="20"/>
              </w:rPr>
              <w:t>.</w:t>
            </w:r>
          </w:p>
          <w:p w:rsidR="007654EA" w:rsidRPr="00E270EF" w:rsidRDefault="00CB0F7F" w:rsidP="00BA6888">
            <w:pPr>
              <w:pStyle w:val="ListParagraph"/>
              <w:numPr>
                <w:ilvl w:val="0"/>
                <w:numId w:val="28"/>
              </w:numPr>
              <w:ind w:left="204" w:hanging="270"/>
              <w:contextualSpacing/>
              <w:rPr>
                <w:rFonts w:ascii="Arial" w:hAnsi="Arial" w:cs="Arial"/>
                <w:sz w:val="20"/>
                <w:szCs w:val="20"/>
              </w:rPr>
            </w:pPr>
            <w:r w:rsidRPr="00E270EF">
              <w:rPr>
                <w:rFonts w:ascii="Arial" w:hAnsi="Arial" w:cs="Arial"/>
                <w:sz w:val="20"/>
                <w:szCs w:val="20"/>
              </w:rPr>
              <w:t xml:space="preserve">Consider alternatives, if </w:t>
            </w:r>
            <w:r w:rsidR="007617CD" w:rsidRPr="00E270EF">
              <w:rPr>
                <w:rFonts w:ascii="Arial" w:hAnsi="Arial" w:cs="Arial"/>
                <w:sz w:val="20"/>
                <w:szCs w:val="20"/>
              </w:rPr>
              <w:t>the CLC</w:t>
            </w:r>
            <w:r w:rsidR="00AC7CCD" w:rsidRPr="00E270EF">
              <w:rPr>
                <w:rFonts w:ascii="Arial" w:hAnsi="Arial" w:cs="Arial"/>
                <w:sz w:val="20"/>
                <w:szCs w:val="20"/>
              </w:rPr>
              <w:t xml:space="preserve"> </w:t>
            </w:r>
            <w:r w:rsidR="007617CD" w:rsidRPr="00E270EF">
              <w:rPr>
                <w:rFonts w:ascii="Arial" w:hAnsi="Arial" w:cs="Arial"/>
                <w:sz w:val="20"/>
                <w:szCs w:val="20"/>
              </w:rPr>
              <w:t>site,</w:t>
            </w:r>
            <w:r w:rsidRPr="00E270EF">
              <w:rPr>
                <w:rFonts w:ascii="Arial" w:hAnsi="Arial" w:cs="Arial"/>
                <w:sz w:val="20"/>
                <w:szCs w:val="20"/>
              </w:rPr>
              <w:t xml:space="preserve"> </w:t>
            </w:r>
            <w:r w:rsidR="00AC7CCD" w:rsidRPr="00E270EF">
              <w:rPr>
                <w:rFonts w:ascii="Arial" w:hAnsi="Arial" w:cs="Arial"/>
                <w:sz w:val="20"/>
                <w:szCs w:val="20"/>
              </w:rPr>
              <w:t>is</w:t>
            </w:r>
            <w:r w:rsidRPr="00E270EF">
              <w:rPr>
                <w:rFonts w:ascii="Arial" w:hAnsi="Arial" w:cs="Arial"/>
                <w:sz w:val="20"/>
                <w:szCs w:val="20"/>
              </w:rPr>
              <w:t xml:space="preserve"> found to be of medium or high risk.</w:t>
            </w:r>
          </w:p>
          <w:p w:rsidR="007654EA" w:rsidRPr="00E270EF" w:rsidRDefault="00CB0F7F" w:rsidP="00031CEF">
            <w:pPr>
              <w:pStyle w:val="ListParagraph"/>
              <w:ind w:left="204"/>
              <w:contextualSpacing/>
              <w:rPr>
                <w:rFonts w:ascii="Arial" w:hAnsi="Arial" w:cs="Arial"/>
                <w:sz w:val="20"/>
                <w:szCs w:val="20"/>
              </w:rPr>
            </w:pPr>
            <w:r w:rsidRPr="00E270EF">
              <w:rPr>
                <w:rFonts w:ascii="Arial" w:hAnsi="Arial" w:cs="Arial"/>
                <w:sz w:val="20"/>
                <w:szCs w:val="20"/>
              </w:rPr>
              <w:t>Include state and local archaeological, cultural and historical authorities, and interest groups in consultation forums as project stakeholders so that their expertise can be made available.</w:t>
            </w:r>
          </w:p>
          <w:p w:rsidR="007654EA" w:rsidRPr="00E270EF" w:rsidRDefault="00CB0F7F" w:rsidP="00BA6888">
            <w:pPr>
              <w:pStyle w:val="ListParagraph"/>
              <w:numPr>
                <w:ilvl w:val="0"/>
                <w:numId w:val="28"/>
              </w:numPr>
              <w:ind w:left="204" w:hanging="270"/>
              <w:contextualSpacing/>
              <w:rPr>
                <w:rFonts w:ascii="Arial" w:hAnsi="Arial" w:cs="Arial"/>
                <w:sz w:val="20"/>
                <w:szCs w:val="20"/>
              </w:rPr>
            </w:pPr>
            <w:r w:rsidRPr="00E270EF">
              <w:rPr>
                <w:rFonts w:ascii="Arial" w:hAnsi="Arial" w:cs="Arial"/>
                <w:sz w:val="20"/>
                <w:szCs w:val="20"/>
              </w:rPr>
              <w:t xml:space="preserve">Develop a protocol for use by </w:t>
            </w:r>
            <w:r w:rsidR="00091A4F" w:rsidRPr="00E270EF">
              <w:rPr>
                <w:rFonts w:ascii="Arial" w:hAnsi="Arial" w:cs="Arial"/>
                <w:sz w:val="20"/>
                <w:szCs w:val="20"/>
              </w:rPr>
              <w:t>the contractors</w:t>
            </w:r>
            <w:r w:rsidRPr="00E270EF">
              <w:rPr>
                <w:rFonts w:ascii="Arial" w:hAnsi="Arial" w:cs="Arial"/>
                <w:sz w:val="20"/>
                <w:szCs w:val="20"/>
              </w:rPr>
              <w:t xml:space="preserve"> in conducting any excavation work, to ensure that any chance finds are recognized and measures are taken to ensure they are protected and conserved.</w:t>
            </w:r>
          </w:p>
        </w:tc>
        <w:tc>
          <w:tcPr>
            <w:tcW w:w="635"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lastRenderedPageBreak/>
              <w:t>Chance find protocol</w:t>
            </w:r>
          </w:p>
        </w:tc>
        <w:tc>
          <w:tcPr>
            <w:tcW w:w="657" w:type="pct"/>
            <w:shd w:val="clear" w:color="auto" w:fill="auto"/>
          </w:tcPr>
          <w:p w:rsidR="00C33AF3" w:rsidRPr="00E270EF" w:rsidRDefault="00CB0F7F"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PMC to consult ASI or  HP State Archaeology Department</w:t>
            </w:r>
          </w:p>
          <w:p w:rsidR="00C33AF3" w:rsidRPr="00E270EF" w:rsidRDefault="00CB0F7F"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PMC to develop protocol for chance finds</w:t>
            </w:r>
          </w:p>
        </w:tc>
        <w:tc>
          <w:tcPr>
            <w:tcW w:w="535"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PMU</w:t>
            </w:r>
          </w:p>
        </w:tc>
        <w:tc>
          <w:tcPr>
            <w:tcW w:w="613"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Prior to start of construction activities</w:t>
            </w:r>
          </w:p>
        </w:tc>
        <w:tc>
          <w:tcPr>
            <w:tcW w:w="544"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PMC</w:t>
            </w:r>
          </w:p>
        </w:tc>
      </w:tr>
      <w:tr w:rsidR="00993A18"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10</w:t>
            </w:r>
          </w:p>
        </w:tc>
        <w:tc>
          <w:tcPr>
            <w:tcW w:w="769" w:type="pct"/>
            <w:shd w:val="clear" w:color="auto" w:fill="auto"/>
          </w:tcPr>
          <w:p w:rsidR="007654EA" w:rsidRPr="00E270EF" w:rsidRDefault="00CB0F7F" w:rsidP="00AC7CCD">
            <w:pPr>
              <w:autoSpaceDE w:val="0"/>
              <w:autoSpaceDN w:val="0"/>
              <w:adjustRightInd w:val="0"/>
              <w:contextualSpacing/>
              <w:rPr>
                <w:rFonts w:ascii="Arial" w:hAnsi="Arial" w:cs="Arial"/>
                <w:bCs/>
                <w:sz w:val="20"/>
                <w:szCs w:val="20"/>
              </w:rPr>
            </w:pPr>
            <w:r w:rsidRPr="00E270EF">
              <w:rPr>
                <w:rFonts w:ascii="Arial" w:hAnsi="Arial" w:cs="Arial"/>
                <w:sz w:val="20"/>
                <w:szCs w:val="20"/>
              </w:rPr>
              <w:t xml:space="preserve">Construction </w:t>
            </w:r>
            <w:r w:rsidR="008B68FD" w:rsidRPr="00E270EF">
              <w:rPr>
                <w:rFonts w:ascii="Arial" w:hAnsi="Arial" w:cs="Arial"/>
                <w:sz w:val="20"/>
                <w:szCs w:val="20"/>
              </w:rPr>
              <w:t>Camp</w:t>
            </w:r>
            <w:r w:rsidRPr="00E270EF">
              <w:rPr>
                <w:rFonts w:ascii="Arial" w:hAnsi="Arial" w:cs="Arial"/>
                <w:sz w:val="20"/>
                <w:szCs w:val="20"/>
              </w:rPr>
              <w:t>- Location</w:t>
            </w:r>
            <w:r w:rsidR="00633286" w:rsidRPr="00E270EF">
              <w:rPr>
                <w:rFonts w:ascii="Arial" w:hAnsi="Arial" w:cs="Arial"/>
                <w:sz w:val="20"/>
                <w:szCs w:val="20"/>
              </w:rPr>
              <w:t>s</w:t>
            </w:r>
            <w:r w:rsidRPr="00E270EF">
              <w:rPr>
                <w:rFonts w:ascii="Arial" w:hAnsi="Arial" w:cs="Arial"/>
                <w:sz w:val="20"/>
                <w:szCs w:val="20"/>
              </w:rPr>
              <w:t>, Selection, Design and Layout</w:t>
            </w:r>
          </w:p>
        </w:tc>
        <w:tc>
          <w:tcPr>
            <w:tcW w:w="1008" w:type="pct"/>
            <w:shd w:val="clear" w:color="auto" w:fill="auto"/>
          </w:tcPr>
          <w:p w:rsidR="007654EA" w:rsidRPr="00E270EF" w:rsidRDefault="00A06E66" w:rsidP="00031CEF">
            <w:pPr>
              <w:autoSpaceDE w:val="0"/>
              <w:autoSpaceDN w:val="0"/>
              <w:adjustRightInd w:val="0"/>
              <w:contextualSpacing/>
              <w:rPr>
                <w:rFonts w:ascii="Arial" w:hAnsi="Arial" w:cs="Arial"/>
                <w:sz w:val="20"/>
                <w:szCs w:val="20"/>
              </w:rPr>
            </w:pPr>
            <w:r w:rsidRPr="00E270EF">
              <w:rPr>
                <w:rFonts w:ascii="Arial" w:hAnsi="Arial" w:cs="Arial"/>
                <w:sz w:val="20"/>
                <w:szCs w:val="20"/>
              </w:rPr>
              <w:t>Sitting</w:t>
            </w:r>
            <w:r w:rsidR="00CB0F7F" w:rsidRPr="00E270EF">
              <w:rPr>
                <w:rFonts w:ascii="Arial" w:hAnsi="Arial" w:cs="Arial"/>
                <w:sz w:val="20"/>
                <w:szCs w:val="20"/>
              </w:rPr>
              <w:t xml:space="preserve"> of the construction </w:t>
            </w:r>
            <w:r w:rsidR="008B68FD" w:rsidRPr="00E270EF">
              <w:rPr>
                <w:rFonts w:ascii="Arial" w:hAnsi="Arial" w:cs="Arial"/>
                <w:sz w:val="20"/>
                <w:szCs w:val="20"/>
              </w:rPr>
              <w:t>Camp</w:t>
            </w:r>
            <w:r w:rsidR="00D75818" w:rsidRPr="00E270EF">
              <w:rPr>
                <w:rFonts w:ascii="Arial" w:hAnsi="Arial" w:cs="Arial"/>
                <w:sz w:val="20"/>
                <w:szCs w:val="20"/>
              </w:rPr>
              <w:t>s, at the respective sub- project sites</w:t>
            </w:r>
            <w:r w:rsidR="00091A4F" w:rsidRPr="00E270EF">
              <w:rPr>
                <w:rFonts w:ascii="Arial" w:hAnsi="Arial" w:cs="Arial"/>
                <w:sz w:val="20"/>
                <w:szCs w:val="20"/>
              </w:rPr>
              <w:t>, shall</w:t>
            </w:r>
            <w:r w:rsidR="00CB0F7F" w:rsidRPr="00E270EF">
              <w:rPr>
                <w:rFonts w:ascii="Arial" w:hAnsi="Arial" w:cs="Arial"/>
                <w:sz w:val="20"/>
                <w:szCs w:val="20"/>
              </w:rPr>
              <w:t xml:space="preserve"> be as per the guidelines below and details of layout to be approved by PWD.</w:t>
            </w:r>
          </w:p>
          <w:p w:rsidR="007654EA" w:rsidRPr="00E270EF" w:rsidRDefault="00CB0F7F" w:rsidP="00C928E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The potential </w:t>
            </w:r>
            <w:r w:rsidR="00C06677" w:rsidRPr="00E270EF">
              <w:rPr>
                <w:rFonts w:ascii="Arial" w:hAnsi="Arial" w:cs="Arial"/>
                <w:sz w:val="20"/>
                <w:szCs w:val="20"/>
              </w:rPr>
              <w:t>site</w:t>
            </w:r>
            <w:r w:rsidR="00C928E9" w:rsidRPr="00E270EF">
              <w:rPr>
                <w:rFonts w:ascii="Arial" w:hAnsi="Arial" w:cs="Arial"/>
                <w:sz w:val="20"/>
                <w:szCs w:val="20"/>
              </w:rPr>
              <w:t>s</w:t>
            </w:r>
            <w:r w:rsidR="00FB6560" w:rsidRPr="00E270EF">
              <w:rPr>
                <w:rFonts w:ascii="Arial" w:hAnsi="Arial" w:cs="Arial"/>
                <w:sz w:val="20"/>
                <w:szCs w:val="20"/>
              </w:rPr>
              <w:t xml:space="preserve"> </w:t>
            </w:r>
            <w:r w:rsidR="00AC7CCD" w:rsidRPr="00E270EF">
              <w:rPr>
                <w:rFonts w:ascii="Arial" w:hAnsi="Arial" w:cs="Arial"/>
                <w:sz w:val="20"/>
                <w:szCs w:val="20"/>
              </w:rPr>
              <w:t xml:space="preserve"> for </w:t>
            </w:r>
            <w:r w:rsidR="00C928E9" w:rsidRPr="00E270EF">
              <w:rPr>
                <w:rFonts w:ascii="Arial" w:hAnsi="Arial" w:cs="Arial"/>
                <w:sz w:val="20"/>
                <w:szCs w:val="20"/>
              </w:rPr>
              <w:t>labor</w:t>
            </w:r>
            <w:r w:rsidR="00AC7CCD" w:rsidRPr="00E270EF">
              <w:rPr>
                <w:rFonts w:ascii="Arial" w:hAnsi="Arial" w:cs="Arial"/>
                <w:sz w:val="20"/>
                <w:szCs w:val="20"/>
              </w:rPr>
              <w:t xml:space="preserve"> camp and construction camp </w:t>
            </w:r>
            <w:r w:rsidR="00C928E9" w:rsidRPr="00E270EF">
              <w:rPr>
                <w:rFonts w:ascii="Arial" w:hAnsi="Arial" w:cs="Arial"/>
                <w:sz w:val="20"/>
                <w:szCs w:val="20"/>
              </w:rPr>
              <w:t xml:space="preserve">shall be identified by the contractor  and this identified site </w:t>
            </w:r>
            <w:r w:rsidRPr="00E270EF">
              <w:rPr>
                <w:rFonts w:ascii="Arial" w:hAnsi="Arial" w:cs="Arial"/>
                <w:sz w:val="20"/>
                <w:szCs w:val="20"/>
              </w:rPr>
              <w:t xml:space="preserve"> shall be visited by the environmental expert of </w:t>
            </w:r>
            <w:r w:rsidR="00FB6560" w:rsidRPr="00E270EF">
              <w:rPr>
                <w:rFonts w:ascii="Arial" w:hAnsi="Arial" w:cs="Arial"/>
                <w:sz w:val="20"/>
                <w:szCs w:val="20"/>
              </w:rPr>
              <w:t xml:space="preserve">PMU </w:t>
            </w:r>
            <w:r w:rsidRPr="00E270EF">
              <w:rPr>
                <w:rFonts w:ascii="Arial" w:hAnsi="Arial" w:cs="Arial"/>
                <w:sz w:val="20"/>
                <w:szCs w:val="20"/>
              </w:rPr>
              <w:lastRenderedPageBreak/>
              <w:t>safeguards cell</w:t>
            </w:r>
            <w:r w:rsidR="00FB6560" w:rsidRPr="00E270EF">
              <w:rPr>
                <w:rFonts w:ascii="Arial" w:hAnsi="Arial" w:cs="Arial"/>
                <w:sz w:val="20"/>
                <w:szCs w:val="20"/>
              </w:rPr>
              <w:t xml:space="preserve"> along with environmental expert of PWD</w:t>
            </w:r>
            <w:r w:rsidRPr="00E270EF">
              <w:rPr>
                <w:rFonts w:ascii="Arial" w:hAnsi="Arial" w:cs="Arial"/>
                <w:sz w:val="20"/>
                <w:szCs w:val="20"/>
              </w:rPr>
              <w:t xml:space="preserve"> and one having least impacts on environment will be approved by the PWD and </w:t>
            </w:r>
            <w:r w:rsidR="00FB6560" w:rsidRPr="00E270EF">
              <w:rPr>
                <w:rFonts w:ascii="Arial" w:hAnsi="Arial" w:cs="Arial"/>
                <w:sz w:val="20"/>
                <w:szCs w:val="20"/>
              </w:rPr>
              <w:t>PMU</w:t>
            </w:r>
            <w:r w:rsidRPr="00E270EF">
              <w:rPr>
                <w:rFonts w:ascii="Arial" w:hAnsi="Arial" w:cs="Arial"/>
                <w:sz w:val="20"/>
                <w:szCs w:val="20"/>
              </w:rPr>
              <w:t>. As far as possible</w:t>
            </w:r>
            <w:r w:rsidR="00C06677" w:rsidRPr="00E270EF">
              <w:rPr>
                <w:rFonts w:ascii="Arial" w:hAnsi="Arial" w:cs="Arial"/>
                <w:sz w:val="20"/>
                <w:szCs w:val="20"/>
              </w:rPr>
              <w:t>,</w:t>
            </w:r>
            <w:r w:rsidRPr="00E270EF">
              <w:rPr>
                <w:rFonts w:ascii="Arial" w:hAnsi="Arial" w:cs="Arial"/>
                <w:sz w:val="20"/>
                <w:szCs w:val="20"/>
              </w:rPr>
              <w:t xml:space="preserve"> construction camp</w:t>
            </w:r>
            <w:r w:rsidR="00C928E9" w:rsidRPr="00E270EF">
              <w:rPr>
                <w:rFonts w:ascii="Arial" w:hAnsi="Arial" w:cs="Arial"/>
                <w:sz w:val="20"/>
                <w:szCs w:val="20"/>
              </w:rPr>
              <w:t xml:space="preserve"> and labor camp   </w:t>
            </w:r>
            <w:r w:rsidRPr="00E270EF">
              <w:rPr>
                <w:rFonts w:ascii="Arial" w:hAnsi="Arial" w:cs="Arial"/>
                <w:sz w:val="20"/>
                <w:szCs w:val="20"/>
              </w:rPr>
              <w:t xml:space="preserve"> will be established </w:t>
            </w:r>
            <w:r w:rsidR="000472F4" w:rsidRPr="00E270EF">
              <w:rPr>
                <w:rFonts w:ascii="Arial" w:hAnsi="Arial" w:cs="Arial"/>
                <w:sz w:val="20"/>
                <w:szCs w:val="20"/>
              </w:rPr>
              <w:t>at vacant</w:t>
            </w:r>
            <w:r w:rsidRPr="00E270EF">
              <w:rPr>
                <w:rFonts w:ascii="Arial" w:hAnsi="Arial" w:cs="Arial"/>
                <w:sz w:val="20"/>
                <w:szCs w:val="20"/>
              </w:rPr>
              <w:t xml:space="preserve"> land near </w:t>
            </w:r>
            <w:r w:rsidR="00C06677" w:rsidRPr="00E270EF">
              <w:rPr>
                <w:rFonts w:ascii="Arial" w:hAnsi="Arial" w:cs="Arial"/>
                <w:sz w:val="20"/>
                <w:szCs w:val="20"/>
              </w:rPr>
              <w:t xml:space="preserve">the </w:t>
            </w:r>
            <w:r w:rsidR="007617CD" w:rsidRPr="00E270EF">
              <w:rPr>
                <w:rFonts w:ascii="Arial" w:hAnsi="Arial" w:cs="Arial"/>
                <w:sz w:val="20"/>
                <w:szCs w:val="20"/>
              </w:rPr>
              <w:t>CLC within</w:t>
            </w:r>
            <w:r w:rsidR="00C928E9" w:rsidRPr="00E270EF">
              <w:rPr>
                <w:rFonts w:ascii="Arial" w:hAnsi="Arial" w:cs="Arial"/>
                <w:sz w:val="20"/>
                <w:szCs w:val="20"/>
              </w:rPr>
              <w:t xml:space="preserve"> ITI premises </w:t>
            </w:r>
            <w:r w:rsidR="007617CD" w:rsidRPr="00E270EF">
              <w:rPr>
                <w:rFonts w:ascii="Arial" w:hAnsi="Arial" w:cs="Arial"/>
                <w:sz w:val="20"/>
                <w:szCs w:val="20"/>
              </w:rPr>
              <w:t>to avoid</w:t>
            </w:r>
            <w:r w:rsidRPr="00E270EF">
              <w:rPr>
                <w:rFonts w:ascii="Arial" w:hAnsi="Arial" w:cs="Arial"/>
                <w:sz w:val="20"/>
                <w:szCs w:val="20"/>
              </w:rPr>
              <w:t xml:space="preserve"> impact </w:t>
            </w:r>
            <w:r w:rsidR="00C928E9" w:rsidRPr="00E270EF">
              <w:rPr>
                <w:rFonts w:ascii="Arial" w:hAnsi="Arial" w:cs="Arial"/>
                <w:sz w:val="20"/>
                <w:szCs w:val="20"/>
              </w:rPr>
              <w:t>on private land outside Shamshi ITI. L</w:t>
            </w:r>
            <w:r w:rsidRPr="00E270EF">
              <w:rPr>
                <w:rFonts w:ascii="Arial" w:hAnsi="Arial" w:cs="Arial"/>
                <w:sz w:val="20"/>
                <w:szCs w:val="20"/>
              </w:rPr>
              <w:t>ocation</w:t>
            </w:r>
            <w:r w:rsidR="00633286" w:rsidRPr="00E270EF">
              <w:rPr>
                <w:rFonts w:ascii="Arial" w:hAnsi="Arial" w:cs="Arial"/>
                <w:sz w:val="20"/>
                <w:szCs w:val="20"/>
              </w:rPr>
              <w:t>s</w:t>
            </w:r>
            <w:r w:rsidRPr="00E270EF">
              <w:rPr>
                <w:rFonts w:ascii="Arial" w:hAnsi="Arial" w:cs="Arial"/>
                <w:sz w:val="20"/>
                <w:szCs w:val="20"/>
              </w:rPr>
              <w:t xml:space="preserve"> for storage </w:t>
            </w:r>
            <w:r w:rsidR="000472F4" w:rsidRPr="00E270EF">
              <w:rPr>
                <w:rFonts w:ascii="Arial" w:hAnsi="Arial" w:cs="Arial"/>
                <w:sz w:val="20"/>
                <w:szCs w:val="20"/>
              </w:rPr>
              <w:t>of construction</w:t>
            </w:r>
            <w:r w:rsidRPr="00E270EF">
              <w:rPr>
                <w:rFonts w:ascii="Arial" w:hAnsi="Arial" w:cs="Arial"/>
                <w:sz w:val="20"/>
                <w:szCs w:val="20"/>
              </w:rPr>
              <w:t xml:space="preserve"> materials shall be </w:t>
            </w:r>
            <w:r w:rsidR="002112DA" w:rsidRPr="00E270EF">
              <w:rPr>
                <w:rFonts w:ascii="Arial" w:hAnsi="Arial" w:cs="Arial"/>
                <w:sz w:val="20"/>
                <w:szCs w:val="20"/>
              </w:rPr>
              <w:t>identified at</w:t>
            </w:r>
            <w:r w:rsidR="00633286" w:rsidRPr="00E270EF">
              <w:rPr>
                <w:rFonts w:ascii="Arial" w:hAnsi="Arial" w:cs="Arial"/>
                <w:sz w:val="20"/>
                <w:szCs w:val="20"/>
              </w:rPr>
              <w:t xml:space="preserve"> </w:t>
            </w:r>
            <w:r w:rsidR="007617CD" w:rsidRPr="00E270EF">
              <w:rPr>
                <w:rFonts w:ascii="Arial" w:hAnsi="Arial" w:cs="Arial"/>
                <w:sz w:val="20"/>
                <w:szCs w:val="20"/>
              </w:rPr>
              <w:t>the site</w:t>
            </w:r>
            <w:r w:rsidR="00C928E9" w:rsidRPr="00E270EF">
              <w:rPr>
                <w:rFonts w:ascii="Arial" w:hAnsi="Arial" w:cs="Arial"/>
                <w:sz w:val="20"/>
                <w:szCs w:val="20"/>
              </w:rPr>
              <w:t xml:space="preserve"> </w:t>
            </w:r>
            <w:r w:rsidR="000472F4" w:rsidRPr="00E270EF">
              <w:rPr>
                <w:rFonts w:ascii="Arial" w:hAnsi="Arial" w:cs="Arial"/>
                <w:sz w:val="20"/>
                <w:szCs w:val="20"/>
              </w:rPr>
              <w:t>or</w:t>
            </w:r>
            <w:r w:rsidR="00A06E66" w:rsidRPr="00E270EF">
              <w:rPr>
                <w:rFonts w:ascii="Arial" w:hAnsi="Arial" w:cs="Arial"/>
                <w:sz w:val="20"/>
                <w:szCs w:val="20"/>
              </w:rPr>
              <w:t xml:space="preserve"> </w:t>
            </w:r>
            <w:r w:rsidR="000472F4" w:rsidRPr="00E270EF">
              <w:rPr>
                <w:rFonts w:ascii="Arial" w:hAnsi="Arial" w:cs="Arial"/>
                <w:sz w:val="20"/>
                <w:szCs w:val="20"/>
              </w:rPr>
              <w:t>at any</w:t>
            </w:r>
            <w:r w:rsidR="00633286" w:rsidRPr="00E270EF">
              <w:rPr>
                <w:rFonts w:ascii="Arial" w:hAnsi="Arial" w:cs="Arial"/>
                <w:sz w:val="20"/>
                <w:szCs w:val="20"/>
              </w:rPr>
              <w:t xml:space="preserve"> suitable</w:t>
            </w:r>
            <w:r w:rsidRPr="00E270EF">
              <w:rPr>
                <w:rFonts w:ascii="Arial" w:hAnsi="Arial" w:cs="Arial"/>
                <w:sz w:val="20"/>
                <w:szCs w:val="20"/>
              </w:rPr>
              <w:t xml:space="preserve"> building</w:t>
            </w:r>
            <w:r w:rsidR="00633286" w:rsidRPr="00E270EF">
              <w:rPr>
                <w:rFonts w:ascii="Arial" w:hAnsi="Arial" w:cs="Arial"/>
                <w:sz w:val="20"/>
                <w:szCs w:val="20"/>
              </w:rPr>
              <w:t>s</w:t>
            </w:r>
            <w:r w:rsidRPr="00E270EF">
              <w:rPr>
                <w:rFonts w:ascii="Arial" w:hAnsi="Arial" w:cs="Arial"/>
                <w:sz w:val="20"/>
                <w:szCs w:val="20"/>
              </w:rPr>
              <w:t xml:space="preserve"> close </w:t>
            </w:r>
            <w:r w:rsidR="002112DA" w:rsidRPr="00E270EF">
              <w:rPr>
                <w:rFonts w:ascii="Arial" w:hAnsi="Arial" w:cs="Arial"/>
                <w:sz w:val="20"/>
                <w:szCs w:val="20"/>
              </w:rPr>
              <w:t xml:space="preserve">to </w:t>
            </w:r>
            <w:r w:rsidR="00C928E9" w:rsidRPr="00E270EF">
              <w:rPr>
                <w:rFonts w:ascii="Arial" w:hAnsi="Arial" w:cs="Arial"/>
                <w:sz w:val="20"/>
                <w:szCs w:val="20"/>
              </w:rPr>
              <w:t xml:space="preserve">CLC </w:t>
            </w:r>
            <w:r w:rsidR="007617CD" w:rsidRPr="00E270EF">
              <w:rPr>
                <w:rFonts w:ascii="Arial" w:hAnsi="Arial" w:cs="Arial"/>
                <w:sz w:val="20"/>
                <w:szCs w:val="20"/>
              </w:rPr>
              <w:t xml:space="preserve">site. </w:t>
            </w:r>
            <w:r w:rsidR="00633286" w:rsidRPr="00E270EF">
              <w:rPr>
                <w:rFonts w:ascii="Arial" w:hAnsi="Arial" w:cs="Arial"/>
                <w:sz w:val="20"/>
                <w:szCs w:val="20"/>
              </w:rPr>
              <w:t>S</w:t>
            </w:r>
            <w:r w:rsidRPr="00E270EF">
              <w:rPr>
                <w:rFonts w:ascii="Arial" w:hAnsi="Arial" w:cs="Arial"/>
                <w:sz w:val="20"/>
                <w:szCs w:val="20"/>
              </w:rPr>
              <w:t>anitation facilities</w:t>
            </w:r>
            <w:r w:rsidR="00633286" w:rsidRPr="00E270EF">
              <w:rPr>
                <w:rFonts w:ascii="Arial" w:hAnsi="Arial" w:cs="Arial"/>
                <w:sz w:val="20"/>
                <w:szCs w:val="20"/>
              </w:rPr>
              <w:t xml:space="preserve"> at construction camps</w:t>
            </w:r>
            <w:r w:rsidRPr="00E270EF">
              <w:rPr>
                <w:rFonts w:ascii="Arial" w:hAnsi="Arial" w:cs="Arial"/>
                <w:sz w:val="20"/>
                <w:szCs w:val="20"/>
              </w:rPr>
              <w:t xml:space="preserve"> shall be adequately planned</w:t>
            </w:r>
            <w:r w:rsidR="000E3B3C" w:rsidRPr="00E270EF">
              <w:rPr>
                <w:rFonts w:ascii="Arial" w:hAnsi="Arial" w:cs="Arial"/>
                <w:sz w:val="20"/>
                <w:szCs w:val="20"/>
              </w:rPr>
              <w:t>.</w:t>
            </w:r>
          </w:p>
        </w:tc>
        <w:tc>
          <w:tcPr>
            <w:tcW w:w="635" w:type="pct"/>
            <w:shd w:val="clear" w:color="auto" w:fill="auto"/>
          </w:tcPr>
          <w:p w:rsidR="007654EA"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Construction </w:t>
            </w:r>
            <w:r w:rsidR="008B68FD" w:rsidRPr="00E270EF">
              <w:rPr>
                <w:rFonts w:ascii="Arial" w:hAnsi="Arial" w:cs="Arial"/>
                <w:sz w:val="20"/>
                <w:szCs w:val="20"/>
              </w:rPr>
              <w:t>Camp</w:t>
            </w:r>
            <w:r w:rsidRPr="00E270EF">
              <w:rPr>
                <w:rFonts w:ascii="Arial" w:hAnsi="Arial" w:cs="Arial"/>
                <w:sz w:val="20"/>
                <w:szCs w:val="20"/>
              </w:rPr>
              <w:t xml:space="preserve"> site</w:t>
            </w:r>
            <w:r w:rsidR="00633286" w:rsidRPr="00E270EF">
              <w:rPr>
                <w:rFonts w:ascii="Arial" w:hAnsi="Arial" w:cs="Arial"/>
                <w:sz w:val="20"/>
                <w:szCs w:val="20"/>
              </w:rPr>
              <w:t>s</w:t>
            </w:r>
            <w:r w:rsidRPr="00E270EF">
              <w:rPr>
                <w:rFonts w:ascii="Arial" w:hAnsi="Arial" w:cs="Arial"/>
                <w:sz w:val="20"/>
                <w:szCs w:val="20"/>
              </w:rPr>
              <w:t xml:space="preserve">, and locations of  material storage areas, sanitation facilities </w:t>
            </w:r>
          </w:p>
        </w:tc>
        <w:tc>
          <w:tcPr>
            <w:tcW w:w="657"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Contractor</w:t>
            </w:r>
            <w:r w:rsidR="00C501DB" w:rsidRPr="00E270EF">
              <w:rPr>
                <w:rFonts w:ascii="Arial" w:hAnsi="Arial" w:cs="Arial"/>
                <w:sz w:val="20"/>
                <w:szCs w:val="20"/>
              </w:rPr>
              <w:t xml:space="preserve"> </w:t>
            </w:r>
            <w:r w:rsidR="00171041" w:rsidRPr="00E270EF">
              <w:rPr>
                <w:rFonts w:ascii="Arial" w:hAnsi="Arial" w:cs="Arial"/>
                <w:sz w:val="20"/>
                <w:szCs w:val="20"/>
              </w:rPr>
              <w:t xml:space="preserve"> </w:t>
            </w:r>
          </w:p>
          <w:p w:rsidR="00C33AF3" w:rsidRPr="00E270EF" w:rsidRDefault="00C33AF3" w:rsidP="00031CEF">
            <w:pPr>
              <w:autoSpaceDE w:val="0"/>
              <w:autoSpaceDN w:val="0"/>
              <w:adjustRightInd w:val="0"/>
              <w:contextualSpacing/>
              <w:rPr>
                <w:rFonts w:ascii="Arial" w:hAnsi="Arial" w:cs="Arial"/>
                <w:bCs/>
                <w:sz w:val="20"/>
                <w:szCs w:val="20"/>
              </w:rPr>
            </w:pPr>
          </w:p>
        </w:tc>
        <w:tc>
          <w:tcPr>
            <w:tcW w:w="535" w:type="pct"/>
            <w:shd w:val="clear" w:color="auto" w:fill="auto"/>
          </w:tcPr>
          <w:p w:rsidR="00C33AF3" w:rsidRPr="00E270EF" w:rsidRDefault="00CB0F7F" w:rsidP="004C5BBE">
            <w:pPr>
              <w:autoSpaceDE w:val="0"/>
              <w:autoSpaceDN w:val="0"/>
              <w:adjustRightInd w:val="0"/>
              <w:contextualSpacing/>
              <w:rPr>
                <w:rFonts w:ascii="Arial" w:hAnsi="Arial" w:cs="Arial"/>
                <w:sz w:val="20"/>
                <w:szCs w:val="20"/>
              </w:rPr>
            </w:pPr>
            <w:r w:rsidRPr="00E270EF">
              <w:rPr>
                <w:rFonts w:ascii="Arial" w:hAnsi="Arial" w:cs="Arial"/>
                <w:sz w:val="20"/>
                <w:szCs w:val="20"/>
              </w:rPr>
              <w:t>PWD</w:t>
            </w:r>
            <w:r w:rsidR="004C5BBE" w:rsidRPr="00E270EF">
              <w:rPr>
                <w:rFonts w:ascii="Arial" w:hAnsi="Arial" w:cs="Arial"/>
                <w:sz w:val="20"/>
                <w:szCs w:val="20"/>
              </w:rPr>
              <w:t xml:space="preserve"> and </w:t>
            </w:r>
            <w:r w:rsidRPr="00E270EF">
              <w:rPr>
                <w:rFonts w:ascii="Arial" w:hAnsi="Arial" w:cs="Arial"/>
                <w:sz w:val="20"/>
                <w:szCs w:val="20"/>
              </w:rPr>
              <w:t>PIU</w:t>
            </w:r>
          </w:p>
        </w:tc>
        <w:tc>
          <w:tcPr>
            <w:tcW w:w="613" w:type="pct"/>
            <w:shd w:val="clear" w:color="auto" w:fill="auto"/>
          </w:tcPr>
          <w:p w:rsidR="00C33AF3" w:rsidRPr="00E270EF" w:rsidRDefault="00CB0F7F" w:rsidP="00031CEF">
            <w:pPr>
              <w:autoSpaceDE w:val="0"/>
              <w:autoSpaceDN w:val="0"/>
              <w:adjustRightInd w:val="0"/>
              <w:contextualSpacing/>
              <w:rPr>
                <w:rFonts w:ascii="Arial" w:hAnsi="Arial" w:cs="Arial"/>
                <w:sz w:val="20"/>
                <w:szCs w:val="20"/>
              </w:rPr>
            </w:pPr>
            <w:r w:rsidRPr="00E270EF">
              <w:rPr>
                <w:rFonts w:ascii="Arial" w:hAnsi="Arial" w:cs="Arial"/>
                <w:sz w:val="20"/>
                <w:szCs w:val="20"/>
              </w:rPr>
              <w:t>At the time of construction camp</w:t>
            </w:r>
            <w:r w:rsidR="00633286" w:rsidRPr="00E270EF">
              <w:rPr>
                <w:rFonts w:ascii="Arial" w:hAnsi="Arial" w:cs="Arial"/>
                <w:sz w:val="20"/>
                <w:szCs w:val="20"/>
              </w:rPr>
              <w:t>s</w:t>
            </w:r>
            <w:r w:rsidRPr="00E270EF">
              <w:rPr>
                <w:rFonts w:ascii="Arial" w:hAnsi="Arial" w:cs="Arial"/>
                <w:sz w:val="20"/>
                <w:szCs w:val="20"/>
              </w:rPr>
              <w:t xml:space="preserve"> establishment and finalization of storage areas </w:t>
            </w:r>
          </w:p>
        </w:tc>
        <w:tc>
          <w:tcPr>
            <w:tcW w:w="544" w:type="pct"/>
            <w:shd w:val="clear" w:color="auto" w:fill="auto"/>
          </w:tcPr>
          <w:p w:rsidR="00C33AF3" w:rsidRPr="00E270EF" w:rsidRDefault="00CB0F7F" w:rsidP="00691306">
            <w:pPr>
              <w:autoSpaceDE w:val="0"/>
              <w:autoSpaceDN w:val="0"/>
              <w:adjustRightInd w:val="0"/>
              <w:contextualSpacing/>
              <w:rPr>
                <w:rFonts w:ascii="Arial" w:hAnsi="Arial" w:cs="Arial"/>
                <w:sz w:val="20"/>
                <w:szCs w:val="20"/>
              </w:rPr>
            </w:pPr>
            <w:r w:rsidRPr="00E270EF">
              <w:rPr>
                <w:rFonts w:ascii="Arial" w:hAnsi="Arial" w:cs="Arial"/>
                <w:sz w:val="20"/>
                <w:szCs w:val="20"/>
              </w:rPr>
              <w:t>Contractor</w:t>
            </w:r>
            <w:r w:rsidR="00691306" w:rsidRPr="00E270EF">
              <w:rPr>
                <w:rFonts w:ascii="Arial" w:hAnsi="Arial" w:cs="Arial"/>
                <w:sz w:val="20"/>
                <w:szCs w:val="20"/>
              </w:rPr>
              <w:t xml:space="preserve">    </w:t>
            </w:r>
          </w:p>
        </w:tc>
      </w:tr>
      <w:tr w:rsidR="00AD6814"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11</w:t>
            </w:r>
          </w:p>
        </w:tc>
        <w:tc>
          <w:tcPr>
            <w:tcW w:w="769"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Sources of construction materials</w:t>
            </w:r>
          </w:p>
        </w:tc>
        <w:tc>
          <w:tcPr>
            <w:tcW w:w="1008" w:type="pct"/>
            <w:shd w:val="clear" w:color="auto" w:fill="auto"/>
          </w:tcPr>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 xml:space="preserve">Use quarry sites and sources licensed by </w:t>
            </w:r>
            <w:r w:rsidR="000472F4" w:rsidRPr="00E270EF">
              <w:rPr>
                <w:rFonts w:ascii="Arial" w:hAnsi="Arial" w:cs="Arial"/>
                <w:sz w:val="20"/>
                <w:szCs w:val="20"/>
              </w:rPr>
              <w:t xml:space="preserve">the </w:t>
            </w:r>
            <w:r w:rsidR="000E3B3C" w:rsidRPr="00E270EF">
              <w:rPr>
                <w:rFonts w:ascii="Arial" w:hAnsi="Arial" w:cs="Arial"/>
                <w:sz w:val="20"/>
                <w:szCs w:val="20"/>
              </w:rPr>
              <w:t>GOHP</w:t>
            </w:r>
            <w:r w:rsidRPr="00E270EF">
              <w:rPr>
                <w:rFonts w:ascii="Arial" w:hAnsi="Arial" w:cs="Arial"/>
                <w:sz w:val="20"/>
                <w:szCs w:val="20"/>
              </w:rPr>
              <w:t>.</w:t>
            </w:r>
          </w:p>
          <w:p w:rsidR="007654EA" w:rsidRPr="00E270EF" w:rsidRDefault="007654EA" w:rsidP="00031CEF">
            <w:pPr>
              <w:pStyle w:val="ListParagraph"/>
              <w:ind w:left="0"/>
              <w:contextualSpacing/>
              <w:rPr>
                <w:rFonts w:ascii="Arial" w:hAnsi="Arial" w:cs="Arial"/>
                <w:sz w:val="20"/>
                <w:szCs w:val="20"/>
              </w:rPr>
            </w:pPr>
          </w:p>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Verify suitability of all material sources and obtain approval</w:t>
            </w:r>
            <w:r w:rsidR="00FB6560" w:rsidRPr="00E270EF">
              <w:rPr>
                <w:rFonts w:ascii="Arial" w:hAnsi="Arial" w:cs="Arial"/>
                <w:sz w:val="20"/>
                <w:szCs w:val="20"/>
              </w:rPr>
              <w:t>s</w:t>
            </w:r>
            <w:r w:rsidRPr="00E270EF">
              <w:rPr>
                <w:rFonts w:ascii="Arial" w:hAnsi="Arial" w:cs="Arial"/>
                <w:sz w:val="20"/>
                <w:szCs w:val="20"/>
              </w:rPr>
              <w:t xml:space="preserve"> from PIU.</w:t>
            </w:r>
          </w:p>
          <w:p w:rsidR="007654EA" w:rsidRPr="00E270EF" w:rsidRDefault="007654EA" w:rsidP="00031CEF">
            <w:pPr>
              <w:pStyle w:val="ListParagraph"/>
              <w:ind w:left="0"/>
              <w:contextualSpacing/>
              <w:rPr>
                <w:rFonts w:ascii="Arial" w:hAnsi="Arial" w:cs="Arial"/>
                <w:sz w:val="20"/>
                <w:szCs w:val="20"/>
              </w:rPr>
            </w:pPr>
          </w:p>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If additional quarries are required after construction has started, obtain written approval from PIU.</w:t>
            </w:r>
          </w:p>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Submit to PWD on a monthly basis documentation of sources of materials.</w:t>
            </w:r>
          </w:p>
        </w:tc>
        <w:tc>
          <w:tcPr>
            <w:tcW w:w="635" w:type="pct"/>
            <w:shd w:val="clear" w:color="auto" w:fill="auto"/>
          </w:tcPr>
          <w:p w:rsidR="007654EA" w:rsidRPr="00E270EF" w:rsidRDefault="00CB0F7F" w:rsidP="00031CEF">
            <w:pPr>
              <w:contextualSpacing/>
              <w:rPr>
                <w:rFonts w:ascii="Arial" w:hAnsi="Arial" w:cs="Arial"/>
                <w:sz w:val="20"/>
                <w:szCs w:val="20"/>
              </w:rPr>
            </w:pPr>
            <w:r w:rsidRPr="00E270EF">
              <w:rPr>
                <w:rFonts w:ascii="Arial" w:hAnsi="Arial" w:cs="Arial"/>
                <w:sz w:val="20"/>
                <w:szCs w:val="20"/>
              </w:rPr>
              <w:t>Permits issued to quarries</w:t>
            </w:r>
            <w:r w:rsidR="00FB6560" w:rsidRPr="00E270EF">
              <w:rPr>
                <w:rFonts w:ascii="Arial" w:hAnsi="Arial" w:cs="Arial"/>
                <w:sz w:val="20"/>
                <w:szCs w:val="20"/>
              </w:rPr>
              <w:t xml:space="preserve"> and </w:t>
            </w:r>
            <w:r w:rsidRPr="00E270EF">
              <w:rPr>
                <w:rFonts w:ascii="Arial" w:hAnsi="Arial" w:cs="Arial"/>
                <w:sz w:val="20"/>
                <w:szCs w:val="20"/>
              </w:rPr>
              <w:t>sources of materials</w:t>
            </w:r>
          </w:p>
        </w:tc>
        <w:tc>
          <w:tcPr>
            <w:tcW w:w="657" w:type="pct"/>
            <w:shd w:val="clear" w:color="auto" w:fill="auto"/>
          </w:tcPr>
          <w:p w:rsidR="007654EA" w:rsidRPr="00E270EF" w:rsidRDefault="00CB0F7F" w:rsidP="00031CEF">
            <w:pPr>
              <w:contextualSpacing/>
              <w:rPr>
                <w:rFonts w:ascii="Arial" w:hAnsi="Arial" w:cs="Arial"/>
                <w:sz w:val="20"/>
                <w:szCs w:val="20"/>
              </w:rPr>
            </w:pPr>
            <w:r w:rsidRPr="00E270EF">
              <w:rPr>
                <w:rFonts w:ascii="Arial" w:hAnsi="Arial" w:cs="Arial"/>
                <w:sz w:val="20"/>
                <w:szCs w:val="20"/>
              </w:rPr>
              <w:t>Contractor</w:t>
            </w:r>
            <w:r w:rsidR="00691306" w:rsidRPr="00E270EF">
              <w:rPr>
                <w:rFonts w:ascii="Arial" w:hAnsi="Arial" w:cs="Arial"/>
                <w:sz w:val="20"/>
                <w:szCs w:val="20"/>
              </w:rPr>
              <w:t xml:space="preserve"> </w:t>
            </w:r>
          </w:p>
          <w:p w:rsidR="007654EA" w:rsidRPr="00E270EF" w:rsidRDefault="007654EA" w:rsidP="00031CEF">
            <w:pPr>
              <w:contextualSpacing/>
              <w:rPr>
                <w:rFonts w:ascii="Arial" w:hAnsi="Arial" w:cs="Arial"/>
                <w:sz w:val="20"/>
                <w:szCs w:val="20"/>
              </w:rPr>
            </w:pPr>
          </w:p>
          <w:p w:rsidR="007654EA" w:rsidRPr="00E270EF" w:rsidRDefault="00CB0F7F" w:rsidP="00171041">
            <w:pPr>
              <w:contextualSpacing/>
              <w:rPr>
                <w:rFonts w:ascii="Arial" w:hAnsi="Arial" w:cs="Arial"/>
                <w:sz w:val="20"/>
                <w:szCs w:val="20"/>
              </w:rPr>
            </w:pPr>
            <w:r w:rsidRPr="00E270EF">
              <w:rPr>
                <w:rFonts w:ascii="Arial" w:hAnsi="Arial" w:cs="Arial"/>
                <w:sz w:val="20"/>
                <w:szCs w:val="20"/>
              </w:rPr>
              <w:t>PMC and PWD  to verify sources (including permits) if additional is requested by contractor</w:t>
            </w:r>
            <w:r w:rsidR="00171041" w:rsidRPr="00E270EF">
              <w:rPr>
                <w:rFonts w:ascii="Arial" w:hAnsi="Arial" w:cs="Arial"/>
                <w:sz w:val="20"/>
                <w:szCs w:val="20"/>
              </w:rPr>
              <w:t xml:space="preserve"> </w:t>
            </w:r>
          </w:p>
        </w:tc>
        <w:tc>
          <w:tcPr>
            <w:tcW w:w="535" w:type="pct"/>
            <w:shd w:val="clear" w:color="auto" w:fill="auto"/>
          </w:tcPr>
          <w:p w:rsidR="007654EA" w:rsidRPr="00E270EF" w:rsidRDefault="00CB0F7F" w:rsidP="004C5BBE">
            <w:pPr>
              <w:contextualSpacing/>
              <w:rPr>
                <w:rFonts w:ascii="Arial" w:hAnsi="Arial" w:cs="Arial"/>
                <w:sz w:val="20"/>
                <w:szCs w:val="20"/>
              </w:rPr>
            </w:pPr>
            <w:r w:rsidRPr="00E270EF">
              <w:rPr>
                <w:rFonts w:ascii="Arial" w:hAnsi="Arial" w:cs="Arial"/>
                <w:sz w:val="20"/>
                <w:szCs w:val="20"/>
              </w:rPr>
              <w:t>PMU</w:t>
            </w:r>
            <w:r w:rsidR="004C5BBE" w:rsidRPr="00E270EF">
              <w:rPr>
                <w:rFonts w:ascii="Arial" w:hAnsi="Arial" w:cs="Arial"/>
                <w:sz w:val="20"/>
                <w:szCs w:val="20"/>
              </w:rPr>
              <w:t xml:space="preserve"> and </w:t>
            </w:r>
            <w:r w:rsidRPr="00E270EF">
              <w:rPr>
                <w:rFonts w:ascii="Arial" w:hAnsi="Arial" w:cs="Arial"/>
                <w:sz w:val="20"/>
                <w:szCs w:val="20"/>
              </w:rPr>
              <w:t>PIU</w:t>
            </w:r>
          </w:p>
        </w:tc>
        <w:tc>
          <w:tcPr>
            <w:tcW w:w="613" w:type="pct"/>
            <w:shd w:val="clear" w:color="auto" w:fill="auto"/>
          </w:tcPr>
          <w:p w:rsidR="007654EA" w:rsidRPr="00E270EF" w:rsidRDefault="00CB0F7F" w:rsidP="00031CEF">
            <w:pPr>
              <w:contextualSpacing/>
              <w:rPr>
                <w:rFonts w:ascii="Arial" w:hAnsi="Arial" w:cs="Arial"/>
                <w:sz w:val="20"/>
                <w:szCs w:val="20"/>
              </w:rPr>
            </w:pPr>
            <w:r w:rsidRPr="00E270EF">
              <w:rPr>
                <w:rFonts w:ascii="Arial" w:hAnsi="Arial" w:cs="Arial"/>
                <w:sz w:val="20"/>
                <w:szCs w:val="20"/>
              </w:rPr>
              <w:t>Upon submission by contractor</w:t>
            </w:r>
            <w:r w:rsidR="00FB6560" w:rsidRPr="00E270EF">
              <w:rPr>
                <w:rFonts w:ascii="Arial" w:hAnsi="Arial" w:cs="Arial"/>
                <w:sz w:val="20"/>
                <w:szCs w:val="20"/>
              </w:rPr>
              <w:t>(</w:t>
            </w:r>
            <w:r w:rsidR="00BF7A0B" w:rsidRPr="00E270EF">
              <w:rPr>
                <w:rFonts w:ascii="Arial" w:hAnsi="Arial" w:cs="Arial"/>
                <w:sz w:val="20"/>
                <w:szCs w:val="20"/>
              </w:rPr>
              <w:t>s</w:t>
            </w:r>
            <w:r w:rsidR="00FB6560" w:rsidRPr="00E270EF">
              <w:rPr>
                <w:rFonts w:ascii="Arial" w:hAnsi="Arial" w:cs="Arial"/>
                <w:sz w:val="20"/>
                <w:szCs w:val="20"/>
              </w:rPr>
              <w:t>)</w:t>
            </w:r>
          </w:p>
        </w:tc>
        <w:tc>
          <w:tcPr>
            <w:tcW w:w="544" w:type="pct"/>
            <w:shd w:val="clear" w:color="auto" w:fill="auto"/>
          </w:tcPr>
          <w:p w:rsidR="007654EA" w:rsidRPr="00E270EF" w:rsidRDefault="00CB0F7F" w:rsidP="00031CEF">
            <w:pPr>
              <w:contextualSpacing/>
              <w:rPr>
                <w:rFonts w:ascii="Arial" w:hAnsi="Arial" w:cs="Arial"/>
                <w:sz w:val="20"/>
                <w:szCs w:val="20"/>
              </w:rPr>
            </w:pPr>
            <w:r w:rsidRPr="00E270EF">
              <w:rPr>
                <w:rFonts w:ascii="Arial" w:hAnsi="Arial" w:cs="Arial"/>
                <w:sz w:val="20"/>
                <w:szCs w:val="20"/>
              </w:rPr>
              <w:t>PMC and PWD as part of consultancy fee</w:t>
            </w:r>
          </w:p>
        </w:tc>
      </w:tr>
      <w:tr w:rsidR="0030570E"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12</w:t>
            </w:r>
          </w:p>
        </w:tc>
        <w:tc>
          <w:tcPr>
            <w:tcW w:w="769"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Access for Construction material transpor</w:t>
            </w:r>
            <w:r w:rsidR="006B3ED6" w:rsidRPr="00E270EF">
              <w:rPr>
                <w:rFonts w:ascii="Arial" w:hAnsi="Arial" w:cs="Arial"/>
                <w:sz w:val="20"/>
                <w:szCs w:val="20"/>
              </w:rPr>
              <w:t>t</w:t>
            </w:r>
            <w:r w:rsidRPr="00E270EF">
              <w:rPr>
                <w:rFonts w:ascii="Arial" w:hAnsi="Arial" w:cs="Arial"/>
                <w:sz w:val="20"/>
                <w:szCs w:val="20"/>
              </w:rPr>
              <w:t>ation</w:t>
            </w:r>
          </w:p>
        </w:tc>
        <w:tc>
          <w:tcPr>
            <w:tcW w:w="1008" w:type="pct"/>
            <w:shd w:val="clear" w:color="auto" w:fill="auto"/>
          </w:tcPr>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 xml:space="preserve">Plan transportation routes so that heavy vehicles do not use narrow local roads, except in the immediate vicinity </w:t>
            </w:r>
            <w:r w:rsidR="00091A4F" w:rsidRPr="00E270EF">
              <w:rPr>
                <w:rFonts w:ascii="Arial" w:hAnsi="Arial" w:cs="Arial"/>
                <w:sz w:val="20"/>
                <w:szCs w:val="20"/>
              </w:rPr>
              <w:t xml:space="preserve">of </w:t>
            </w:r>
            <w:r w:rsidR="00171041" w:rsidRPr="00E270EF">
              <w:rPr>
                <w:rFonts w:ascii="Arial" w:hAnsi="Arial" w:cs="Arial"/>
                <w:sz w:val="20"/>
                <w:szCs w:val="20"/>
              </w:rPr>
              <w:t>CLC Shamshi</w:t>
            </w:r>
            <w:r w:rsidRPr="00E270EF">
              <w:rPr>
                <w:rFonts w:ascii="Arial" w:hAnsi="Arial" w:cs="Arial"/>
                <w:sz w:val="20"/>
                <w:szCs w:val="20"/>
              </w:rPr>
              <w:t>.</w:t>
            </w:r>
          </w:p>
          <w:p w:rsidR="007654EA" w:rsidRPr="00E270EF" w:rsidRDefault="007654EA" w:rsidP="00031CEF">
            <w:pPr>
              <w:pStyle w:val="ListParagraph"/>
              <w:ind w:left="0"/>
              <w:contextualSpacing/>
              <w:rPr>
                <w:rFonts w:ascii="Arial" w:hAnsi="Arial" w:cs="Arial"/>
                <w:sz w:val="20"/>
                <w:szCs w:val="20"/>
              </w:rPr>
            </w:pPr>
          </w:p>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Schedule transport and hauling activities during non-peak hours.</w:t>
            </w:r>
          </w:p>
          <w:p w:rsidR="007654EA" w:rsidRPr="00E270EF" w:rsidRDefault="007654EA" w:rsidP="00031CEF">
            <w:pPr>
              <w:pStyle w:val="ListParagraph"/>
              <w:ind w:left="0"/>
              <w:contextualSpacing/>
              <w:rPr>
                <w:rFonts w:ascii="Arial" w:hAnsi="Arial" w:cs="Arial"/>
                <w:sz w:val="20"/>
                <w:szCs w:val="20"/>
              </w:rPr>
            </w:pPr>
          </w:p>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Locate entry and exit points in areas where there is low potential for traffic congestion.</w:t>
            </w:r>
          </w:p>
          <w:p w:rsidR="007654EA" w:rsidRPr="00E270EF" w:rsidRDefault="007654EA" w:rsidP="00031CEF">
            <w:pPr>
              <w:pStyle w:val="ListParagraph"/>
              <w:ind w:left="0"/>
              <w:contextualSpacing/>
              <w:rPr>
                <w:rFonts w:ascii="Arial" w:hAnsi="Arial" w:cs="Arial"/>
                <w:sz w:val="20"/>
                <w:szCs w:val="20"/>
              </w:rPr>
            </w:pPr>
          </w:p>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Keep the site</w:t>
            </w:r>
            <w:r w:rsidR="00FB6560" w:rsidRPr="00E270EF">
              <w:rPr>
                <w:rFonts w:ascii="Arial" w:hAnsi="Arial" w:cs="Arial"/>
                <w:sz w:val="20"/>
                <w:szCs w:val="20"/>
              </w:rPr>
              <w:t>s</w:t>
            </w:r>
            <w:r w:rsidRPr="00E270EF">
              <w:rPr>
                <w:rFonts w:ascii="Arial" w:hAnsi="Arial" w:cs="Arial"/>
                <w:sz w:val="20"/>
                <w:szCs w:val="20"/>
              </w:rPr>
              <w:t xml:space="preserve"> free from all unnecessary obstructions.</w:t>
            </w:r>
          </w:p>
          <w:p w:rsidR="007654EA" w:rsidRPr="00E270EF" w:rsidRDefault="007654EA" w:rsidP="00031CEF">
            <w:pPr>
              <w:pStyle w:val="ListParagraph"/>
              <w:ind w:left="0"/>
              <w:contextualSpacing/>
              <w:rPr>
                <w:rFonts w:ascii="Arial" w:hAnsi="Arial" w:cs="Arial"/>
                <w:sz w:val="20"/>
                <w:szCs w:val="20"/>
              </w:rPr>
            </w:pPr>
          </w:p>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Drive vehicles in a considerate manner.</w:t>
            </w:r>
          </w:p>
          <w:p w:rsidR="007654EA" w:rsidRPr="00E270EF" w:rsidRDefault="00CB0F7F" w:rsidP="00031CEF">
            <w:pPr>
              <w:pStyle w:val="ListParagraph"/>
              <w:ind w:left="0"/>
              <w:contextualSpacing/>
              <w:rPr>
                <w:rFonts w:ascii="Arial" w:hAnsi="Arial" w:cs="Arial"/>
                <w:sz w:val="20"/>
                <w:szCs w:val="20"/>
              </w:rPr>
            </w:pPr>
            <w:r w:rsidRPr="00E270EF">
              <w:rPr>
                <w:rFonts w:ascii="Arial" w:hAnsi="Arial" w:cs="Arial"/>
                <w:sz w:val="20"/>
                <w:szCs w:val="20"/>
              </w:rPr>
              <w:t>Coordinate with the Traffic Police Department for temporary road diversions and for provision of traffic aids if transportation activities cannot be avoided during peak hours.</w:t>
            </w:r>
          </w:p>
        </w:tc>
        <w:tc>
          <w:tcPr>
            <w:tcW w:w="635"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Traffic management plan</w:t>
            </w:r>
          </w:p>
        </w:tc>
        <w:tc>
          <w:tcPr>
            <w:tcW w:w="657" w:type="pct"/>
            <w:shd w:val="clear" w:color="auto" w:fill="auto"/>
          </w:tcPr>
          <w:p w:rsidR="00C33AF3" w:rsidRPr="00E270EF" w:rsidRDefault="00CB0F7F" w:rsidP="00691306">
            <w:pPr>
              <w:contextualSpacing/>
              <w:rPr>
                <w:rFonts w:ascii="Arial" w:hAnsi="Arial" w:cs="Arial"/>
                <w:sz w:val="20"/>
                <w:szCs w:val="20"/>
              </w:rPr>
            </w:pPr>
            <w:r w:rsidRPr="00E270EF">
              <w:rPr>
                <w:rFonts w:ascii="Arial" w:hAnsi="Arial" w:cs="Arial"/>
                <w:sz w:val="20"/>
                <w:szCs w:val="20"/>
              </w:rPr>
              <w:t>Contractor</w:t>
            </w:r>
            <w:r w:rsidR="00691306" w:rsidRPr="00E270EF">
              <w:rPr>
                <w:rFonts w:ascii="Arial" w:hAnsi="Arial" w:cs="Arial"/>
                <w:sz w:val="20"/>
                <w:szCs w:val="20"/>
              </w:rPr>
              <w:t xml:space="preserve"> </w:t>
            </w:r>
          </w:p>
        </w:tc>
        <w:tc>
          <w:tcPr>
            <w:tcW w:w="535"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PIU and PWD</w:t>
            </w:r>
          </w:p>
        </w:tc>
        <w:tc>
          <w:tcPr>
            <w:tcW w:w="613"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 xml:space="preserve"> During Delivery of construction materials</w:t>
            </w:r>
          </w:p>
        </w:tc>
        <w:tc>
          <w:tcPr>
            <w:tcW w:w="544" w:type="pct"/>
            <w:shd w:val="clear" w:color="auto" w:fill="auto"/>
          </w:tcPr>
          <w:p w:rsidR="00C33AF3" w:rsidRPr="00E270EF" w:rsidRDefault="00CB0F7F" w:rsidP="00691306">
            <w:pPr>
              <w:contextualSpacing/>
              <w:rPr>
                <w:rFonts w:ascii="Arial" w:hAnsi="Arial" w:cs="Arial"/>
                <w:sz w:val="20"/>
                <w:szCs w:val="20"/>
              </w:rPr>
            </w:pPr>
            <w:r w:rsidRPr="00E270EF">
              <w:rPr>
                <w:rFonts w:ascii="Arial" w:hAnsi="Arial" w:cs="Arial"/>
                <w:sz w:val="20"/>
                <w:szCs w:val="20"/>
              </w:rPr>
              <w:t>Contractor</w:t>
            </w:r>
            <w:r w:rsidR="00691306" w:rsidRPr="00E270EF">
              <w:rPr>
                <w:rFonts w:ascii="Arial" w:hAnsi="Arial" w:cs="Arial"/>
                <w:sz w:val="20"/>
                <w:szCs w:val="20"/>
              </w:rPr>
              <w:t xml:space="preserve"> </w:t>
            </w:r>
          </w:p>
        </w:tc>
      </w:tr>
      <w:tr w:rsidR="00557B6C"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13</w:t>
            </w:r>
          </w:p>
        </w:tc>
        <w:tc>
          <w:tcPr>
            <w:tcW w:w="769"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Occupational health and safety</w:t>
            </w:r>
          </w:p>
        </w:tc>
        <w:tc>
          <w:tcPr>
            <w:tcW w:w="1008" w:type="pct"/>
            <w:shd w:val="clear" w:color="auto" w:fill="auto"/>
          </w:tcPr>
          <w:p w:rsidR="007654EA" w:rsidRPr="00E270EF" w:rsidRDefault="00CB0F7F" w:rsidP="00031CEF">
            <w:pPr>
              <w:pStyle w:val="Tablebullets1"/>
              <w:jc w:val="left"/>
              <w:rPr>
                <w:rFonts w:cs="Arial"/>
                <w:sz w:val="20"/>
              </w:rPr>
            </w:pPr>
            <w:r w:rsidRPr="00E270EF">
              <w:rPr>
                <w:rFonts w:cs="Arial"/>
                <w:sz w:val="20"/>
              </w:rPr>
              <w:t>Comply with IFC EHS Guidelines on Occupational Health and Safety</w:t>
            </w:r>
            <w:r w:rsidR="00FB6560" w:rsidRPr="00E270EF">
              <w:rPr>
                <w:rFonts w:cs="Arial"/>
                <w:sz w:val="20"/>
              </w:rPr>
              <w:t>.</w:t>
            </w:r>
          </w:p>
          <w:p w:rsidR="007654EA" w:rsidRPr="00E270EF" w:rsidRDefault="00CB0F7F" w:rsidP="00031CEF">
            <w:pPr>
              <w:pStyle w:val="Tablebullets1"/>
              <w:jc w:val="left"/>
              <w:rPr>
                <w:rFonts w:cs="Arial"/>
                <w:sz w:val="20"/>
                <w:shd w:val="clear" w:color="auto" w:fill="FFFFFF"/>
              </w:rPr>
            </w:pPr>
            <w:r w:rsidRPr="00E270EF">
              <w:rPr>
                <w:rFonts w:cs="Arial"/>
                <w:sz w:val="20"/>
              </w:rPr>
              <w:t>Develop comprehensive site-specific health and safety (H&amp;S) plan</w:t>
            </w:r>
            <w:r w:rsidR="00FB6560" w:rsidRPr="00E270EF">
              <w:rPr>
                <w:rFonts w:cs="Arial"/>
                <w:sz w:val="20"/>
              </w:rPr>
              <w:t>s</w:t>
            </w:r>
            <w:r w:rsidRPr="00E270EF">
              <w:rPr>
                <w:rFonts w:cs="Arial"/>
                <w:sz w:val="20"/>
              </w:rPr>
              <w:t xml:space="preserve">. </w:t>
            </w:r>
            <w:r w:rsidRPr="00E270EF">
              <w:rPr>
                <w:rFonts w:cs="Arial"/>
                <w:sz w:val="20"/>
                <w:shd w:val="clear" w:color="auto" w:fill="FFFFFF"/>
              </w:rPr>
              <w:t xml:space="preserve">The overall </w:t>
            </w:r>
            <w:r w:rsidRPr="00E270EF">
              <w:rPr>
                <w:rFonts w:cs="Arial"/>
                <w:sz w:val="20"/>
                <w:shd w:val="clear" w:color="auto" w:fill="FFFFFF"/>
              </w:rPr>
              <w:lastRenderedPageBreak/>
              <w:t xml:space="preserve">objective is to provide guidance to </w:t>
            </w:r>
            <w:r w:rsidR="007617CD" w:rsidRPr="00E270EF">
              <w:rPr>
                <w:rFonts w:cs="Arial"/>
                <w:sz w:val="20"/>
                <w:shd w:val="clear" w:color="auto" w:fill="FFFFFF"/>
              </w:rPr>
              <w:t>contractor on</w:t>
            </w:r>
            <w:r w:rsidRPr="00E270EF">
              <w:rPr>
                <w:rFonts w:cs="Arial"/>
                <w:sz w:val="20"/>
                <w:shd w:val="clear" w:color="auto" w:fill="FFFFFF"/>
              </w:rPr>
              <w:t xml:space="preserve"> establishing a management strategy and applying practices that are intended to eliminate, or reduce, fatalities, injuries and illnesses for workers performing activities and tasks associated with the project.</w:t>
            </w:r>
          </w:p>
          <w:p w:rsidR="007654EA" w:rsidRPr="00E270EF" w:rsidRDefault="00CB0F7F" w:rsidP="00031CEF">
            <w:pPr>
              <w:pStyle w:val="Tablebullets1"/>
              <w:jc w:val="left"/>
              <w:rPr>
                <w:rFonts w:cs="Arial"/>
                <w:sz w:val="20"/>
              </w:rPr>
            </w:pPr>
            <w:r w:rsidRPr="00E270EF">
              <w:rPr>
                <w:rFonts w:cs="Arial"/>
                <w:sz w:val="20"/>
              </w:rPr>
              <w:t xml:space="preserve">Include in H&amp;S plan measures such as: (i) type of hazards </w:t>
            </w:r>
            <w:r w:rsidR="001D6C7B" w:rsidRPr="00E270EF">
              <w:rPr>
                <w:rFonts w:cs="Arial"/>
                <w:sz w:val="20"/>
              </w:rPr>
              <w:t xml:space="preserve"> at CLC </w:t>
            </w:r>
            <w:r w:rsidR="00691306" w:rsidRPr="00E270EF">
              <w:rPr>
                <w:rFonts w:cs="Arial"/>
                <w:sz w:val="20"/>
              </w:rPr>
              <w:t xml:space="preserve"> </w:t>
            </w:r>
            <w:r w:rsidR="001D6C7B" w:rsidRPr="00E270EF">
              <w:rPr>
                <w:rFonts w:cs="Arial"/>
                <w:sz w:val="20"/>
              </w:rPr>
              <w:t>construction site</w:t>
            </w:r>
            <w:r w:rsidRPr="00E270EF">
              <w:rPr>
                <w:rFonts w:cs="Arial"/>
                <w:sz w:val="20"/>
              </w:rPr>
              <w:t>; (ii) corresponding personal protective equipment for each identified hazard; (iii) H&amp;S training for all site personnel; (iv) procedures to be followed for all site activities; and (v) documentation of work-related accidents.</w:t>
            </w:r>
          </w:p>
          <w:p w:rsidR="007654EA" w:rsidRPr="00E270EF" w:rsidRDefault="007654EA" w:rsidP="00031CEF">
            <w:pPr>
              <w:pStyle w:val="Tablebullets1"/>
              <w:jc w:val="left"/>
              <w:rPr>
                <w:rFonts w:cs="Arial"/>
                <w:sz w:val="20"/>
              </w:rPr>
            </w:pPr>
          </w:p>
          <w:p w:rsidR="007654EA" w:rsidRPr="00E270EF" w:rsidRDefault="00CB0F7F" w:rsidP="00031CEF">
            <w:pPr>
              <w:pStyle w:val="Tablebullets1"/>
              <w:jc w:val="left"/>
              <w:rPr>
                <w:rFonts w:cs="Arial"/>
                <w:sz w:val="20"/>
              </w:rPr>
            </w:pPr>
            <w:r w:rsidRPr="00E270EF">
              <w:rPr>
                <w:rFonts w:cs="Arial"/>
                <w:sz w:val="20"/>
              </w:rPr>
              <w:t>Provide medical insurance coverage for workers.</w:t>
            </w:r>
          </w:p>
        </w:tc>
        <w:tc>
          <w:tcPr>
            <w:tcW w:w="635"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lastRenderedPageBreak/>
              <w:t>Health and safety (H&amp;S) plan</w:t>
            </w:r>
          </w:p>
        </w:tc>
        <w:tc>
          <w:tcPr>
            <w:tcW w:w="657" w:type="pct"/>
            <w:shd w:val="clear" w:color="auto" w:fill="auto"/>
          </w:tcPr>
          <w:p w:rsidR="00C33AF3" w:rsidRPr="00E270EF" w:rsidRDefault="00CB0F7F" w:rsidP="00691306">
            <w:pPr>
              <w:contextualSpacing/>
              <w:rPr>
                <w:rFonts w:ascii="Arial" w:hAnsi="Arial" w:cs="Arial"/>
                <w:sz w:val="20"/>
                <w:szCs w:val="20"/>
              </w:rPr>
            </w:pPr>
            <w:r w:rsidRPr="00E270EF">
              <w:rPr>
                <w:rFonts w:ascii="Arial" w:hAnsi="Arial" w:cs="Arial"/>
                <w:sz w:val="20"/>
                <w:szCs w:val="20"/>
              </w:rPr>
              <w:t>Contractor</w:t>
            </w:r>
            <w:r w:rsidR="00691306" w:rsidRPr="00E270EF">
              <w:rPr>
                <w:rFonts w:ascii="Arial" w:hAnsi="Arial" w:cs="Arial"/>
                <w:sz w:val="20"/>
                <w:szCs w:val="20"/>
              </w:rPr>
              <w:t xml:space="preserve"> </w:t>
            </w:r>
          </w:p>
        </w:tc>
        <w:tc>
          <w:tcPr>
            <w:tcW w:w="535"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PMU and PMC</w:t>
            </w:r>
            <w:r w:rsidR="001D6C7B" w:rsidRPr="00E270EF">
              <w:rPr>
                <w:rFonts w:ascii="Arial" w:hAnsi="Arial" w:cs="Arial"/>
                <w:sz w:val="20"/>
                <w:szCs w:val="20"/>
              </w:rPr>
              <w:t xml:space="preserve">, </w:t>
            </w:r>
            <w:r w:rsidRPr="00E270EF">
              <w:rPr>
                <w:rFonts w:ascii="Arial" w:hAnsi="Arial" w:cs="Arial"/>
                <w:sz w:val="20"/>
                <w:szCs w:val="20"/>
              </w:rPr>
              <w:t>PIU and PWD</w:t>
            </w:r>
          </w:p>
        </w:tc>
        <w:tc>
          <w:tcPr>
            <w:tcW w:w="613" w:type="pct"/>
            <w:shd w:val="clear" w:color="auto" w:fill="auto"/>
          </w:tcPr>
          <w:p w:rsidR="00C33AF3" w:rsidRPr="00E270EF" w:rsidRDefault="00CB0F7F" w:rsidP="00031CEF">
            <w:pPr>
              <w:contextualSpacing/>
              <w:rPr>
                <w:rFonts w:ascii="Arial" w:hAnsi="Arial" w:cs="Arial"/>
                <w:sz w:val="20"/>
                <w:szCs w:val="20"/>
              </w:rPr>
            </w:pPr>
            <w:r w:rsidRPr="00E270EF">
              <w:rPr>
                <w:rFonts w:ascii="Arial" w:hAnsi="Arial" w:cs="Arial"/>
                <w:sz w:val="20"/>
                <w:szCs w:val="20"/>
              </w:rPr>
              <w:t xml:space="preserve"> During construction phase </w:t>
            </w:r>
          </w:p>
        </w:tc>
        <w:tc>
          <w:tcPr>
            <w:tcW w:w="544" w:type="pct"/>
            <w:shd w:val="clear" w:color="auto" w:fill="auto"/>
          </w:tcPr>
          <w:p w:rsidR="00C33AF3" w:rsidRPr="00E270EF" w:rsidRDefault="00CB0F7F" w:rsidP="00691306">
            <w:pPr>
              <w:contextualSpacing/>
              <w:rPr>
                <w:rFonts w:ascii="Arial" w:hAnsi="Arial" w:cs="Arial"/>
                <w:sz w:val="20"/>
                <w:szCs w:val="20"/>
              </w:rPr>
            </w:pPr>
            <w:r w:rsidRPr="00E270EF">
              <w:rPr>
                <w:rFonts w:ascii="Arial" w:hAnsi="Arial" w:cs="Arial"/>
                <w:sz w:val="20"/>
                <w:szCs w:val="20"/>
              </w:rPr>
              <w:t>Contractor</w:t>
            </w:r>
            <w:r w:rsidR="00691306" w:rsidRPr="00E270EF">
              <w:rPr>
                <w:rFonts w:ascii="Arial" w:hAnsi="Arial" w:cs="Arial"/>
                <w:sz w:val="20"/>
                <w:szCs w:val="20"/>
              </w:rPr>
              <w:t xml:space="preserve"> </w:t>
            </w:r>
          </w:p>
        </w:tc>
      </w:tr>
      <w:tr w:rsidR="00D462FA" w:rsidRPr="00E270EF" w:rsidTr="00E270EF">
        <w:trPr>
          <w:trHeight w:val="331"/>
        </w:trPr>
        <w:tc>
          <w:tcPr>
            <w:tcW w:w="239" w:type="pct"/>
            <w:shd w:val="clear" w:color="auto" w:fill="auto"/>
          </w:tcPr>
          <w:p w:rsidR="007654EA" w:rsidRPr="00E270EF" w:rsidRDefault="00CB0F7F" w:rsidP="00031CEF">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14</w:t>
            </w:r>
          </w:p>
        </w:tc>
        <w:tc>
          <w:tcPr>
            <w:tcW w:w="769" w:type="pct"/>
            <w:shd w:val="clear" w:color="auto" w:fill="auto"/>
          </w:tcPr>
          <w:p w:rsidR="007654EA" w:rsidRPr="00E270EF" w:rsidRDefault="001D6C7B" w:rsidP="00031CEF">
            <w:pPr>
              <w:contextualSpacing/>
              <w:rPr>
                <w:rFonts w:ascii="Arial" w:hAnsi="Arial" w:cs="Arial"/>
                <w:sz w:val="20"/>
                <w:szCs w:val="20"/>
              </w:rPr>
            </w:pPr>
            <w:r w:rsidRPr="00E270EF">
              <w:rPr>
                <w:rFonts w:ascii="Arial" w:hAnsi="Arial" w:cs="Arial"/>
                <w:sz w:val="20"/>
                <w:szCs w:val="20"/>
              </w:rPr>
              <w:t xml:space="preserve">Stakeholder </w:t>
            </w:r>
            <w:r w:rsidR="00CB0F7F" w:rsidRPr="00E270EF">
              <w:rPr>
                <w:rFonts w:ascii="Arial" w:hAnsi="Arial" w:cs="Arial"/>
                <w:sz w:val="20"/>
                <w:szCs w:val="20"/>
              </w:rPr>
              <w:t xml:space="preserve"> consultations</w:t>
            </w:r>
          </w:p>
        </w:tc>
        <w:tc>
          <w:tcPr>
            <w:tcW w:w="1008" w:type="pct"/>
            <w:shd w:val="clear" w:color="auto" w:fill="auto"/>
          </w:tcPr>
          <w:p w:rsidR="007654EA" w:rsidRPr="00E270EF" w:rsidRDefault="00CB0F7F" w:rsidP="00031CEF">
            <w:pPr>
              <w:pStyle w:val="Tablebullets1"/>
              <w:jc w:val="left"/>
              <w:rPr>
                <w:rFonts w:cs="Arial"/>
                <w:sz w:val="20"/>
              </w:rPr>
            </w:pPr>
            <w:r w:rsidRPr="00E270EF">
              <w:rPr>
                <w:rFonts w:cs="Arial"/>
                <w:sz w:val="20"/>
              </w:rPr>
              <w:t>Continue information dissemination</w:t>
            </w:r>
            <w:r w:rsidR="00031CEF" w:rsidRPr="00E270EF">
              <w:rPr>
                <w:rFonts w:cs="Arial"/>
                <w:sz w:val="20"/>
              </w:rPr>
              <w:t>, stakeholder</w:t>
            </w:r>
            <w:r w:rsidR="00855B9B" w:rsidRPr="00E270EF">
              <w:rPr>
                <w:rFonts w:cs="Arial"/>
                <w:sz w:val="20"/>
              </w:rPr>
              <w:t xml:space="preserve"> </w:t>
            </w:r>
            <w:r w:rsidRPr="00E270EF">
              <w:rPr>
                <w:rFonts w:cs="Arial"/>
                <w:sz w:val="20"/>
              </w:rPr>
              <w:t xml:space="preserve">consultations, and involvement/participation of stakeholders during project </w:t>
            </w:r>
            <w:r w:rsidRPr="00E270EF">
              <w:rPr>
                <w:rFonts w:cs="Arial"/>
                <w:sz w:val="20"/>
              </w:rPr>
              <w:lastRenderedPageBreak/>
              <w:t>implementation.</w:t>
            </w:r>
          </w:p>
        </w:tc>
        <w:tc>
          <w:tcPr>
            <w:tcW w:w="635" w:type="pct"/>
            <w:shd w:val="clear" w:color="auto" w:fill="auto"/>
          </w:tcPr>
          <w:p w:rsidR="007654EA" w:rsidRPr="00E270EF" w:rsidRDefault="00CB0F7F" w:rsidP="00031CEF">
            <w:pPr>
              <w:contextualSpacing/>
              <w:rPr>
                <w:rFonts w:ascii="Arial" w:hAnsi="Arial" w:cs="Arial"/>
                <w:sz w:val="20"/>
                <w:szCs w:val="20"/>
              </w:rPr>
            </w:pPr>
            <w:r w:rsidRPr="00E270EF">
              <w:rPr>
                <w:rFonts w:ascii="Arial" w:hAnsi="Arial" w:cs="Arial"/>
                <w:sz w:val="20"/>
                <w:szCs w:val="20"/>
              </w:rPr>
              <w:lastRenderedPageBreak/>
              <w:t>-Disclosure records</w:t>
            </w:r>
          </w:p>
          <w:p w:rsidR="007654EA" w:rsidRPr="00E270EF" w:rsidRDefault="00CB0F7F" w:rsidP="00031CEF">
            <w:pPr>
              <w:contextualSpacing/>
              <w:rPr>
                <w:rFonts w:ascii="Arial" w:hAnsi="Arial" w:cs="Arial"/>
                <w:sz w:val="20"/>
                <w:szCs w:val="20"/>
              </w:rPr>
            </w:pPr>
            <w:r w:rsidRPr="00E270EF">
              <w:rPr>
                <w:rFonts w:ascii="Arial" w:hAnsi="Arial" w:cs="Arial"/>
                <w:sz w:val="20"/>
                <w:szCs w:val="20"/>
              </w:rPr>
              <w:t>- Consultations</w:t>
            </w:r>
          </w:p>
        </w:tc>
        <w:tc>
          <w:tcPr>
            <w:tcW w:w="657" w:type="pct"/>
            <w:shd w:val="clear" w:color="auto" w:fill="auto"/>
          </w:tcPr>
          <w:p w:rsidR="007654EA" w:rsidRPr="00E270EF" w:rsidRDefault="00CB0F7F" w:rsidP="00031CEF">
            <w:pPr>
              <w:contextualSpacing/>
              <w:rPr>
                <w:rFonts w:ascii="Arial" w:hAnsi="Arial" w:cs="Arial"/>
                <w:sz w:val="20"/>
                <w:szCs w:val="20"/>
              </w:rPr>
            </w:pPr>
            <w:r w:rsidRPr="00E270EF">
              <w:rPr>
                <w:rFonts w:ascii="Arial" w:hAnsi="Arial" w:cs="Arial"/>
                <w:sz w:val="20"/>
                <w:szCs w:val="20"/>
              </w:rPr>
              <w:t>PMU,PMC</w:t>
            </w:r>
          </w:p>
          <w:p w:rsidR="007654EA" w:rsidRPr="00E270EF" w:rsidRDefault="00CB0F7F" w:rsidP="00031CEF">
            <w:pPr>
              <w:contextualSpacing/>
              <w:rPr>
                <w:rFonts w:ascii="Arial" w:hAnsi="Arial" w:cs="Arial"/>
                <w:sz w:val="20"/>
                <w:szCs w:val="20"/>
              </w:rPr>
            </w:pPr>
            <w:r w:rsidRPr="00E270EF">
              <w:rPr>
                <w:rFonts w:ascii="Arial" w:hAnsi="Arial" w:cs="Arial"/>
                <w:sz w:val="20"/>
                <w:szCs w:val="20"/>
              </w:rPr>
              <w:t xml:space="preserve">PIU,PWD and </w:t>
            </w:r>
          </w:p>
          <w:p w:rsidR="007654EA" w:rsidRPr="00E270EF" w:rsidRDefault="00CB0F7F" w:rsidP="00691306">
            <w:pPr>
              <w:contextualSpacing/>
              <w:rPr>
                <w:rFonts w:ascii="Arial" w:hAnsi="Arial" w:cs="Arial"/>
                <w:sz w:val="20"/>
                <w:szCs w:val="20"/>
              </w:rPr>
            </w:pPr>
            <w:r w:rsidRPr="00E270EF">
              <w:rPr>
                <w:rFonts w:ascii="Arial" w:hAnsi="Arial" w:cs="Arial"/>
                <w:sz w:val="20"/>
                <w:szCs w:val="20"/>
              </w:rPr>
              <w:t>Contractor</w:t>
            </w:r>
            <w:r w:rsidR="00691306" w:rsidRPr="00E270EF">
              <w:rPr>
                <w:rFonts w:ascii="Arial" w:hAnsi="Arial" w:cs="Arial"/>
                <w:sz w:val="20"/>
                <w:szCs w:val="20"/>
              </w:rPr>
              <w:t xml:space="preserve"> </w:t>
            </w:r>
          </w:p>
        </w:tc>
        <w:tc>
          <w:tcPr>
            <w:tcW w:w="535" w:type="pct"/>
            <w:shd w:val="clear" w:color="auto" w:fill="auto"/>
          </w:tcPr>
          <w:p w:rsidR="007654EA" w:rsidRPr="00E270EF" w:rsidRDefault="00CB0F7F" w:rsidP="00031CEF">
            <w:pPr>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7654EA" w:rsidRPr="00E270EF" w:rsidRDefault="00CB0F7F"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During updating of IEE Report</w:t>
            </w:r>
          </w:p>
          <w:p w:rsidR="007654EA" w:rsidRPr="00E270EF" w:rsidRDefault="00CB0F7F"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 xml:space="preserve">During preparation of </w:t>
            </w:r>
            <w:r w:rsidRPr="00E270EF">
              <w:rPr>
                <w:rFonts w:ascii="Arial" w:hAnsi="Arial" w:cs="Arial"/>
                <w:sz w:val="20"/>
                <w:szCs w:val="20"/>
              </w:rPr>
              <w:lastRenderedPageBreak/>
              <w:t>site- and activity-specific plans as per EMP</w:t>
            </w:r>
          </w:p>
          <w:p w:rsidR="007654EA" w:rsidRPr="00E270EF" w:rsidRDefault="00CB0F7F"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Prior to start of construction</w:t>
            </w:r>
          </w:p>
          <w:p w:rsidR="007654EA" w:rsidRPr="00E270EF" w:rsidRDefault="00CB0F7F"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During construction</w:t>
            </w:r>
          </w:p>
        </w:tc>
        <w:tc>
          <w:tcPr>
            <w:tcW w:w="544" w:type="pct"/>
            <w:shd w:val="clear" w:color="auto" w:fill="auto"/>
          </w:tcPr>
          <w:p w:rsidR="007654EA" w:rsidRPr="00E270EF" w:rsidRDefault="00CB0F7F" w:rsidP="00031CEF">
            <w:pPr>
              <w:contextualSpacing/>
              <w:rPr>
                <w:rFonts w:ascii="Arial" w:hAnsi="Arial" w:cs="Arial"/>
                <w:sz w:val="20"/>
                <w:szCs w:val="20"/>
              </w:rPr>
            </w:pPr>
            <w:r w:rsidRPr="00E270EF">
              <w:rPr>
                <w:rFonts w:ascii="Arial" w:hAnsi="Arial" w:cs="Arial"/>
                <w:sz w:val="20"/>
                <w:szCs w:val="20"/>
              </w:rPr>
              <w:lastRenderedPageBreak/>
              <w:t>PMU</w:t>
            </w:r>
            <w:r w:rsidR="001D6C7B" w:rsidRPr="00E270EF">
              <w:rPr>
                <w:rFonts w:ascii="Arial" w:hAnsi="Arial" w:cs="Arial"/>
                <w:sz w:val="20"/>
                <w:szCs w:val="20"/>
              </w:rPr>
              <w:t xml:space="preserve"> and </w:t>
            </w:r>
          </w:p>
          <w:p w:rsidR="007654EA" w:rsidRPr="00E270EF" w:rsidRDefault="007654EA" w:rsidP="00031CEF">
            <w:pPr>
              <w:contextualSpacing/>
              <w:rPr>
                <w:rFonts w:ascii="Arial" w:hAnsi="Arial" w:cs="Arial"/>
                <w:sz w:val="20"/>
                <w:szCs w:val="20"/>
              </w:rPr>
            </w:pPr>
          </w:p>
          <w:p w:rsidR="007654EA" w:rsidRPr="00E270EF" w:rsidRDefault="00CB0F7F" w:rsidP="00031CEF">
            <w:pPr>
              <w:contextualSpacing/>
              <w:rPr>
                <w:rFonts w:ascii="Arial" w:hAnsi="Arial" w:cs="Arial"/>
                <w:sz w:val="20"/>
                <w:szCs w:val="20"/>
              </w:rPr>
            </w:pPr>
            <w:r w:rsidRPr="00E270EF">
              <w:rPr>
                <w:rFonts w:ascii="Arial" w:hAnsi="Arial" w:cs="Arial"/>
                <w:sz w:val="20"/>
                <w:szCs w:val="20"/>
              </w:rPr>
              <w:t>Contractor</w:t>
            </w:r>
            <w:r w:rsidR="00691306" w:rsidRPr="00E270EF">
              <w:rPr>
                <w:rFonts w:ascii="Arial" w:hAnsi="Arial" w:cs="Arial"/>
                <w:sz w:val="20"/>
                <w:szCs w:val="20"/>
              </w:rPr>
              <w:t xml:space="preserve"> </w:t>
            </w:r>
          </w:p>
          <w:p w:rsidR="007654EA" w:rsidRPr="00E270EF" w:rsidRDefault="007654EA" w:rsidP="00031CEF">
            <w:pPr>
              <w:contextualSpacing/>
              <w:rPr>
                <w:rFonts w:ascii="Arial" w:hAnsi="Arial" w:cs="Arial"/>
                <w:sz w:val="20"/>
                <w:szCs w:val="20"/>
              </w:rPr>
            </w:pPr>
          </w:p>
        </w:tc>
      </w:tr>
    </w:tbl>
    <w:p w:rsidR="0023401F" w:rsidRDefault="0023401F" w:rsidP="00B37112">
      <w:pPr>
        <w:pStyle w:val="ListParagraph"/>
        <w:autoSpaceDE w:val="0"/>
        <w:autoSpaceDN w:val="0"/>
        <w:adjustRightInd w:val="0"/>
        <w:spacing w:after="0" w:line="240" w:lineRule="auto"/>
        <w:ind w:left="990"/>
        <w:jc w:val="center"/>
        <w:rPr>
          <w:rFonts w:ascii="Arial" w:hAnsi="Arial" w:cs="Arial"/>
          <w:b/>
        </w:rPr>
      </w:pPr>
      <w:bookmarkStart w:id="569" w:name="_Toc473410479"/>
    </w:p>
    <w:p w:rsidR="00467C8D" w:rsidRDefault="00467C8D" w:rsidP="00B37112">
      <w:pPr>
        <w:pStyle w:val="ListParagraph"/>
        <w:autoSpaceDE w:val="0"/>
        <w:autoSpaceDN w:val="0"/>
        <w:adjustRightInd w:val="0"/>
        <w:spacing w:after="0" w:line="240" w:lineRule="auto"/>
        <w:ind w:left="990"/>
        <w:jc w:val="center"/>
        <w:rPr>
          <w:rFonts w:ascii="Arial" w:hAnsi="Arial" w:cs="Arial"/>
          <w:b/>
        </w:rPr>
      </w:pPr>
      <w:bookmarkStart w:id="570" w:name="_Toc484188156"/>
      <w:r w:rsidRPr="00B37112">
        <w:rPr>
          <w:rFonts w:ascii="Arial" w:hAnsi="Arial" w:cs="Arial"/>
          <w:b/>
        </w:rPr>
        <w:t>Table</w:t>
      </w:r>
      <w:r w:rsidR="00523F45">
        <w:rPr>
          <w:rFonts w:ascii="Arial" w:eastAsia="Calibri" w:hAnsi="Arial" w:cs="Arial"/>
          <w:b/>
          <w:lang w:val="en-IN"/>
        </w:rPr>
        <w:t xml:space="preserve"> </w:t>
      </w:r>
      <w:r w:rsidR="004445F1" w:rsidRPr="004445F1">
        <w:rPr>
          <w:rFonts w:ascii="Arial" w:eastAsia="Calibri" w:hAnsi="Arial" w:cs="Arial"/>
          <w:b/>
        </w:rPr>
        <w:fldChar w:fldCharType="begin"/>
      </w:r>
      <w:r w:rsidR="00523F45" w:rsidRPr="00523F45">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523F45">
        <w:rPr>
          <w:rFonts w:ascii="Arial" w:eastAsia="Calibri" w:hAnsi="Arial" w:cs="Arial"/>
          <w:b/>
          <w:noProof/>
        </w:rPr>
        <w:t>21</w:t>
      </w:r>
      <w:r w:rsidR="004445F1" w:rsidRPr="00523F45">
        <w:rPr>
          <w:rFonts w:ascii="Arial" w:eastAsia="Calibri" w:hAnsi="Arial" w:cs="Arial"/>
          <w:b/>
          <w:lang w:val="en-IN"/>
        </w:rPr>
        <w:fldChar w:fldCharType="end"/>
      </w:r>
      <w:r w:rsidRPr="00B37112">
        <w:rPr>
          <w:rFonts w:ascii="Arial" w:hAnsi="Arial" w:cs="Arial"/>
          <w:b/>
        </w:rPr>
        <w:t>:   Construction Phase Environmental Management Plan</w:t>
      </w:r>
      <w:bookmarkEnd w:id="569"/>
      <w:r w:rsidR="00691306">
        <w:rPr>
          <w:rFonts w:ascii="Arial" w:hAnsi="Arial" w:cs="Arial"/>
          <w:b/>
        </w:rPr>
        <w:t xml:space="preserve"> for CLC Shamshi</w:t>
      </w:r>
      <w:bookmarkEnd w:id="570"/>
      <w:r w:rsidR="00691306">
        <w:rPr>
          <w:rFonts w:ascii="Arial" w:hAnsi="Arial" w:cs="Arial"/>
          <w:b/>
        </w:rPr>
        <w:t xml:space="preserve"> </w:t>
      </w:r>
    </w:p>
    <w:p w:rsidR="002112DA" w:rsidRPr="00B37112" w:rsidRDefault="002112DA" w:rsidP="00B37112">
      <w:pPr>
        <w:pStyle w:val="ListParagraph"/>
        <w:autoSpaceDE w:val="0"/>
        <w:autoSpaceDN w:val="0"/>
        <w:adjustRightInd w:val="0"/>
        <w:spacing w:after="0" w:line="240" w:lineRule="auto"/>
        <w:ind w:left="990"/>
        <w:jc w:val="center"/>
        <w:rPr>
          <w:rFonts w:ascii="Arial" w:hAnsi="Arial" w:cs="Arial"/>
          <w:b/>
        </w:rPr>
      </w:pPr>
    </w:p>
    <w:tbl>
      <w:tblPr>
        <w:tblStyle w:val="TableGrid"/>
        <w:tblW w:w="5000" w:type="pct"/>
        <w:tblLook w:val="00A0"/>
      </w:tblPr>
      <w:tblGrid>
        <w:gridCol w:w="710"/>
        <w:gridCol w:w="2231"/>
        <w:gridCol w:w="2804"/>
        <w:gridCol w:w="1800"/>
        <w:gridCol w:w="1905"/>
        <w:gridCol w:w="1548"/>
        <w:gridCol w:w="1548"/>
        <w:gridCol w:w="1630"/>
      </w:tblGrid>
      <w:tr w:rsidR="00863549" w:rsidRPr="00E270EF" w:rsidTr="00E270EF">
        <w:trPr>
          <w:trHeight w:val="331"/>
          <w:tblHeader/>
        </w:trPr>
        <w:tc>
          <w:tcPr>
            <w:tcW w:w="250" w:type="pct"/>
            <w:shd w:val="clear" w:color="auto" w:fill="auto"/>
            <w:vAlign w:val="bottom"/>
          </w:tcPr>
          <w:p w:rsidR="007654EA"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Sl. No.</w:t>
            </w:r>
          </w:p>
        </w:tc>
        <w:tc>
          <w:tcPr>
            <w:tcW w:w="787" w:type="pct"/>
            <w:shd w:val="clear" w:color="auto" w:fill="auto"/>
          </w:tcPr>
          <w:p w:rsidR="00C33AF3" w:rsidRPr="00E270EF" w:rsidRDefault="00467C8D" w:rsidP="00E270EF">
            <w:pPr>
              <w:autoSpaceDE w:val="0"/>
              <w:autoSpaceDN w:val="0"/>
              <w:adjustRightInd w:val="0"/>
              <w:rPr>
                <w:rFonts w:ascii="Arial" w:hAnsi="Arial" w:cs="Arial"/>
                <w:b/>
                <w:bCs/>
                <w:sz w:val="20"/>
                <w:szCs w:val="20"/>
              </w:rPr>
            </w:pPr>
            <w:r w:rsidRPr="00E270EF">
              <w:rPr>
                <w:rFonts w:ascii="Arial" w:hAnsi="Arial" w:cs="Arial"/>
                <w:b/>
                <w:bCs/>
                <w:sz w:val="20"/>
                <w:szCs w:val="20"/>
              </w:rPr>
              <w:t>Environmental Issues</w:t>
            </w:r>
          </w:p>
        </w:tc>
        <w:tc>
          <w:tcPr>
            <w:tcW w:w="989" w:type="pct"/>
            <w:shd w:val="clear" w:color="auto" w:fill="auto"/>
          </w:tcPr>
          <w:p w:rsidR="00C33AF3" w:rsidRPr="00E270EF" w:rsidRDefault="00467C8D" w:rsidP="00E270EF">
            <w:pPr>
              <w:autoSpaceDE w:val="0"/>
              <w:autoSpaceDN w:val="0"/>
              <w:adjustRightInd w:val="0"/>
              <w:rPr>
                <w:rFonts w:ascii="Arial" w:hAnsi="Arial" w:cs="Arial"/>
                <w:b/>
                <w:bCs/>
                <w:sz w:val="20"/>
                <w:szCs w:val="20"/>
              </w:rPr>
            </w:pPr>
            <w:r w:rsidRPr="00E270EF">
              <w:rPr>
                <w:rFonts w:ascii="Arial" w:hAnsi="Arial" w:cs="Arial"/>
                <w:b/>
                <w:bCs/>
                <w:sz w:val="20"/>
                <w:szCs w:val="20"/>
              </w:rPr>
              <w:t>Mitigation Measures</w:t>
            </w:r>
          </w:p>
        </w:tc>
        <w:tc>
          <w:tcPr>
            <w:tcW w:w="635" w:type="pct"/>
            <w:shd w:val="clear" w:color="auto" w:fill="auto"/>
          </w:tcPr>
          <w:p w:rsidR="007654EA" w:rsidRPr="00E270EF" w:rsidRDefault="00467C8D" w:rsidP="00E270EF">
            <w:pPr>
              <w:pStyle w:val="Default"/>
              <w:rPr>
                <w:b/>
                <w:bCs/>
                <w:sz w:val="20"/>
                <w:szCs w:val="20"/>
              </w:rPr>
            </w:pPr>
            <w:r w:rsidRPr="00E270EF">
              <w:rPr>
                <w:b/>
                <w:bCs/>
                <w:sz w:val="20"/>
                <w:szCs w:val="20"/>
              </w:rPr>
              <w:t xml:space="preserve">Parameter </w:t>
            </w:r>
            <w:r w:rsidR="00806F3F" w:rsidRPr="00E270EF">
              <w:rPr>
                <w:b/>
                <w:bCs/>
                <w:sz w:val="20"/>
                <w:szCs w:val="20"/>
              </w:rPr>
              <w:t>(</w:t>
            </w:r>
            <w:r w:rsidRPr="00E270EF">
              <w:rPr>
                <w:b/>
                <w:bCs/>
                <w:sz w:val="20"/>
                <w:szCs w:val="20"/>
              </w:rPr>
              <w:t>Indicator</w:t>
            </w:r>
            <w:r w:rsidR="00806F3F" w:rsidRPr="00E270EF">
              <w:rPr>
                <w:b/>
                <w:bCs/>
                <w:sz w:val="20"/>
                <w:szCs w:val="20"/>
              </w:rPr>
              <w:t>s</w:t>
            </w:r>
            <w:r w:rsidRPr="00E270EF">
              <w:rPr>
                <w:b/>
                <w:bCs/>
                <w:sz w:val="20"/>
                <w:szCs w:val="20"/>
              </w:rPr>
              <w:t xml:space="preserve"> for Compliance</w:t>
            </w:r>
            <w:r w:rsidR="00806F3F" w:rsidRPr="00E270EF">
              <w:rPr>
                <w:b/>
                <w:bCs/>
                <w:sz w:val="20"/>
                <w:szCs w:val="20"/>
              </w:rPr>
              <w:t>)</w:t>
            </w:r>
          </w:p>
        </w:tc>
        <w:tc>
          <w:tcPr>
            <w:tcW w:w="672" w:type="pct"/>
            <w:shd w:val="clear" w:color="auto" w:fill="auto"/>
          </w:tcPr>
          <w:p w:rsidR="007654EA" w:rsidRPr="00E270EF" w:rsidRDefault="00467C8D" w:rsidP="00E270EF">
            <w:pPr>
              <w:pStyle w:val="Default"/>
              <w:rPr>
                <w:sz w:val="20"/>
                <w:szCs w:val="20"/>
              </w:rPr>
            </w:pPr>
            <w:r w:rsidRPr="00E270EF">
              <w:rPr>
                <w:b/>
                <w:bCs/>
                <w:sz w:val="20"/>
                <w:szCs w:val="20"/>
              </w:rPr>
              <w:t>Responsible Implementation</w:t>
            </w:r>
          </w:p>
        </w:tc>
        <w:tc>
          <w:tcPr>
            <w:tcW w:w="546" w:type="pct"/>
            <w:shd w:val="clear" w:color="auto" w:fill="auto"/>
          </w:tcPr>
          <w:p w:rsidR="007654EA" w:rsidRPr="00E270EF" w:rsidRDefault="00467C8D" w:rsidP="00E270EF">
            <w:pPr>
              <w:pStyle w:val="Default"/>
              <w:rPr>
                <w:sz w:val="20"/>
                <w:szCs w:val="20"/>
              </w:rPr>
            </w:pPr>
            <w:r w:rsidRPr="00E270EF">
              <w:rPr>
                <w:b/>
                <w:bCs/>
                <w:sz w:val="20"/>
                <w:szCs w:val="20"/>
              </w:rPr>
              <w:t>Responsible Supervision</w:t>
            </w:r>
          </w:p>
        </w:tc>
        <w:tc>
          <w:tcPr>
            <w:tcW w:w="546" w:type="pct"/>
            <w:shd w:val="clear" w:color="auto" w:fill="auto"/>
          </w:tcPr>
          <w:p w:rsidR="007654EA" w:rsidRPr="00E270EF" w:rsidRDefault="00467C8D" w:rsidP="00E270EF">
            <w:pPr>
              <w:pStyle w:val="Default"/>
              <w:rPr>
                <w:b/>
                <w:bCs/>
                <w:sz w:val="20"/>
                <w:szCs w:val="20"/>
              </w:rPr>
            </w:pPr>
            <w:r w:rsidRPr="00E270EF">
              <w:rPr>
                <w:b/>
                <w:bCs/>
                <w:sz w:val="20"/>
                <w:szCs w:val="20"/>
              </w:rPr>
              <w:t>Frequency for Monitoring</w:t>
            </w:r>
          </w:p>
        </w:tc>
        <w:tc>
          <w:tcPr>
            <w:tcW w:w="575" w:type="pct"/>
            <w:shd w:val="clear" w:color="auto" w:fill="auto"/>
          </w:tcPr>
          <w:p w:rsidR="007654EA" w:rsidRPr="00E270EF" w:rsidRDefault="00467C8D" w:rsidP="00E270EF">
            <w:pPr>
              <w:pStyle w:val="Default"/>
              <w:rPr>
                <w:b/>
                <w:bCs/>
                <w:color w:val="auto"/>
                <w:sz w:val="20"/>
                <w:szCs w:val="20"/>
              </w:rPr>
            </w:pPr>
            <w:r w:rsidRPr="00E270EF">
              <w:rPr>
                <w:b/>
                <w:color w:val="auto"/>
                <w:sz w:val="20"/>
                <w:szCs w:val="20"/>
              </w:rPr>
              <w:t>Sources of Fund for Implementing Mitigation Measure</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1</w:t>
            </w:r>
          </w:p>
        </w:tc>
        <w:tc>
          <w:tcPr>
            <w:tcW w:w="787" w:type="pct"/>
            <w:shd w:val="clear" w:color="auto" w:fill="auto"/>
          </w:tcPr>
          <w:p w:rsidR="00C33AF3" w:rsidRPr="00E270EF" w:rsidRDefault="00A94CD4" w:rsidP="00691306">
            <w:pPr>
              <w:autoSpaceDE w:val="0"/>
              <w:autoSpaceDN w:val="0"/>
              <w:adjustRightInd w:val="0"/>
              <w:rPr>
                <w:rFonts w:ascii="Arial" w:hAnsi="Arial" w:cs="Arial"/>
                <w:sz w:val="20"/>
                <w:szCs w:val="20"/>
              </w:rPr>
            </w:pPr>
            <w:r w:rsidRPr="00E270EF">
              <w:rPr>
                <w:rFonts w:ascii="Arial" w:hAnsi="Arial" w:cs="Arial"/>
                <w:sz w:val="20"/>
                <w:szCs w:val="20"/>
              </w:rPr>
              <w:t>Sanitation</w:t>
            </w:r>
            <w:r w:rsidR="0043143A" w:rsidRPr="00E270EF">
              <w:rPr>
                <w:rFonts w:ascii="Arial" w:hAnsi="Arial" w:cs="Arial"/>
                <w:sz w:val="20"/>
                <w:szCs w:val="20"/>
              </w:rPr>
              <w:t xml:space="preserve"> and drinking water </w:t>
            </w:r>
            <w:r w:rsidRPr="00E270EF">
              <w:rPr>
                <w:rFonts w:ascii="Arial" w:hAnsi="Arial" w:cs="Arial"/>
                <w:sz w:val="20"/>
                <w:szCs w:val="20"/>
              </w:rPr>
              <w:t xml:space="preserve"> facilities at construction </w:t>
            </w:r>
            <w:r w:rsidR="008B68FD" w:rsidRPr="00E270EF">
              <w:rPr>
                <w:rFonts w:ascii="Arial" w:hAnsi="Arial" w:cs="Arial"/>
                <w:sz w:val="20"/>
                <w:szCs w:val="20"/>
              </w:rPr>
              <w:t>Camp</w:t>
            </w:r>
            <w:r w:rsidR="00691306" w:rsidRPr="00E270EF">
              <w:rPr>
                <w:rFonts w:ascii="Arial" w:hAnsi="Arial" w:cs="Arial"/>
                <w:sz w:val="20"/>
                <w:szCs w:val="20"/>
              </w:rPr>
              <w:t xml:space="preserve"> </w:t>
            </w:r>
            <w:r w:rsidR="0043143A" w:rsidRPr="00E270EF">
              <w:rPr>
                <w:rFonts w:ascii="Arial" w:hAnsi="Arial" w:cs="Arial"/>
                <w:sz w:val="20"/>
                <w:szCs w:val="20"/>
              </w:rPr>
              <w:t xml:space="preserve">of </w:t>
            </w:r>
            <w:r w:rsidR="00691306" w:rsidRPr="00E270EF">
              <w:rPr>
                <w:rFonts w:ascii="Arial" w:hAnsi="Arial" w:cs="Arial"/>
                <w:sz w:val="20"/>
                <w:szCs w:val="20"/>
              </w:rPr>
              <w:t xml:space="preserve"> CLC Shamshi </w:t>
            </w:r>
          </w:p>
        </w:tc>
        <w:tc>
          <w:tcPr>
            <w:tcW w:w="989" w:type="pct"/>
            <w:shd w:val="clear" w:color="auto" w:fill="auto"/>
          </w:tcPr>
          <w:p w:rsidR="00C33AF3" w:rsidRPr="00E270EF" w:rsidRDefault="00A94CD4" w:rsidP="00691306">
            <w:pPr>
              <w:autoSpaceDE w:val="0"/>
              <w:autoSpaceDN w:val="0"/>
              <w:adjustRightInd w:val="0"/>
              <w:rPr>
                <w:rFonts w:ascii="Arial" w:hAnsi="Arial" w:cs="Arial"/>
                <w:sz w:val="20"/>
                <w:szCs w:val="20"/>
              </w:rPr>
            </w:pPr>
            <w:r w:rsidRPr="00E270EF">
              <w:rPr>
                <w:rFonts w:ascii="Arial" w:hAnsi="Arial" w:cs="Arial"/>
                <w:sz w:val="20"/>
                <w:szCs w:val="20"/>
              </w:rPr>
              <w:t>The contractor</w:t>
            </w:r>
            <w:r w:rsidR="00691306" w:rsidRPr="00E270EF">
              <w:rPr>
                <w:rFonts w:ascii="Arial" w:hAnsi="Arial" w:cs="Arial"/>
                <w:sz w:val="20"/>
                <w:szCs w:val="20"/>
              </w:rPr>
              <w:t xml:space="preserve"> </w:t>
            </w:r>
            <w:r w:rsidR="00091A4F" w:rsidRPr="00E270EF">
              <w:rPr>
                <w:rFonts w:ascii="Arial" w:hAnsi="Arial" w:cs="Arial"/>
                <w:sz w:val="20"/>
                <w:szCs w:val="20"/>
              </w:rPr>
              <w:t>shall</w:t>
            </w:r>
            <w:r w:rsidRPr="00E270EF">
              <w:rPr>
                <w:rFonts w:ascii="Arial" w:hAnsi="Arial" w:cs="Arial"/>
                <w:sz w:val="20"/>
                <w:szCs w:val="20"/>
              </w:rPr>
              <w:t xml:space="preserve"> provide sanitation facilities at</w:t>
            </w:r>
            <w:r w:rsidR="0043143A" w:rsidRPr="00E270EF">
              <w:rPr>
                <w:rFonts w:ascii="Arial" w:hAnsi="Arial" w:cs="Arial"/>
                <w:sz w:val="20"/>
                <w:szCs w:val="20"/>
              </w:rPr>
              <w:t xml:space="preserve"> the </w:t>
            </w:r>
            <w:r w:rsidR="00691306" w:rsidRPr="00E270EF">
              <w:rPr>
                <w:rFonts w:ascii="Arial" w:hAnsi="Arial" w:cs="Arial"/>
                <w:sz w:val="20"/>
                <w:szCs w:val="20"/>
              </w:rPr>
              <w:t xml:space="preserve"> </w:t>
            </w:r>
            <w:r w:rsidRPr="00E270EF">
              <w:rPr>
                <w:rFonts w:ascii="Arial" w:hAnsi="Arial" w:cs="Arial"/>
                <w:sz w:val="20"/>
                <w:szCs w:val="20"/>
              </w:rPr>
              <w:t xml:space="preserve"> camp site</w:t>
            </w:r>
            <w:r w:rsidR="00691306" w:rsidRPr="00E270EF">
              <w:rPr>
                <w:rFonts w:ascii="Arial" w:hAnsi="Arial" w:cs="Arial"/>
                <w:sz w:val="20"/>
                <w:szCs w:val="20"/>
              </w:rPr>
              <w:t xml:space="preserve">. </w:t>
            </w:r>
            <w:r w:rsidRPr="00E270EF">
              <w:rPr>
                <w:rFonts w:ascii="Arial" w:hAnsi="Arial" w:cs="Arial"/>
                <w:sz w:val="20"/>
                <w:szCs w:val="20"/>
              </w:rPr>
              <w:t>These facilities will include dust bins in adequate numbers for solid waste collection,</w:t>
            </w:r>
            <w:r w:rsidR="0043143A" w:rsidRPr="00E270EF">
              <w:rPr>
                <w:rFonts w:ascii="Arial" w:hAnsi="Arial" w:cs="Arial"/>
                <w:sz w:val="20"/>
                <w:szCs w:val="20"/>
              </w:rPr>
              <w:t xml:space="preserve"> drinking water facilities,</w:t>
            </w:r>
            <w:r w:rsidRPr="00E270EF">
              <w:rPr>
                <w:rFonts w:ascii="Arial" w:hAnsi="Arial" w:cs="Arial"/>
                <w:sz w:val="20"/>
                <w:szCs w:val="20"/>
              </w:rPr>
              <w:t xml:space="preserve"> and separate toilets for male and females. These toilets facilities shall be maintained and septic tanks/</w:t>
            </w:r>
            <w:r w:rsidR="00AA74D4" w:rsidRPr="00E270EF">
              <w:rPr>
                <w:rFonts w:ascii="Arial" w:hAnsi="Arial" w:cs="Arial"/>
                <w:sz w:val="20"/>
                <w:szCs w:val="20"/>
              </w:rPr>
              <w:t>soak pits</w:t>
            </w:r>
            <w:r w:rsidRPr="00E270EF">
              <w:rPr>
                <w:rFonts w:ascii="Arial" w:hAnsi="Arial" w:cs="Arial"/>
                <w:sz w:val="20"/>
                <w:szCs w:val="20"/>
              </w:rPr>
              <w:t xml:space="preserve"> shall be provided at the toilets. The dust bins shall be regularly emptied and waste from camp site shall be disposed off at designated locations.</w:t>
            </w:r>
          </w:p>
        </w:tc>
        <w:tc>
          <w:tcPr>
            <w:tcW w:w="635"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Construction camp sanitation</w:t>
            </w:r>
            <w:r w:rsidR="0043143A" w:rsidRPr="00E270EF">
              <w:rPr>
                <w:rFonts w:ascii="Arial" w:hAnsi="Arial" w:cs="Arial"/>
                <w:sz w:val="20"/>
                <w:szCs w:val="20"/>
              </w:rPr>
              <w:t xml:space="preserve"> and drinking water </w:t>
            </w:r>
            <w:r w:rsidRPr="00E270EF">
              <w:rPr>
                <w:rFonts w:ascii="Arial" w:hAnsi="Arial" w:cs="Arial"/>
                <w:sz w:val="20"/>
                <w:szCs w:val="20"/>
              </w:rPr>
              <w:t xml:space="preserve"> facilities</w:t>
            </w:r>
          </w:p>
        </w:tc>
        <w:tc>
          <w:tcPr>
            <w:tcW w:w="672" w:type="pct"/>
            <w:shd w:val="clear" w:color="auto" w:fill="auto"/>
          </w:tcPr>
          <w:p w:rsidR="00C33AF3" w:rsidRPr="00E270EF" w:rsidRDefault="00A94CD4" w:rsidP="005F3E45">
            <w:pPr>
              <w:autoSpaceDE w:val="0"/>
              <w:autoSpaceDN w:val="0"/>
              <w:adjustRightInd w:val="0"/>
              <w:rPr>
                <w:rFonts w:ascii="Arial" w:hAnsi="Arial" w:cs="Arial"/>
                <w:sz w:val="20"/>
                <w:szCs w:val="20"/>
              </w:rPr>
            </w:pPr>
            <w:r w:rsidRPr="00E270EF">
              <w:rPr>
                <w:rFonts w:ascii="Arial" w:hAnsi="Arial" w:cs="Arial"/>
                <w:sz w:val="20"/>
                <w:szCs w:val="20"/>
              </w:rPr>
              <w:t>Contractor</w:t>
            </w:r>
            <w:r w:rsidR="005F3E45" w:rsidRPr="00E270EF">
              <w:rPr>
                <w:rFonts w:ascii="Arial" w:hAnsi="Arial" w:cs="Arial"/>
                <w:sz w:val="20"/>
                <w:szCs w:val="20"/>
              </w:rPr>
              <w:t xml:space="preserve"> </w:t>
            </w:r>
          </w:p>
        </w:tc>
        <w:tc>
          <w:tcPr>
            <w:tcW w:w="546" w:type="pct"/>
            <w:shd w:val="clear" w:color="auto" w:fill="auto"/>
          </w:tcPr>
          <w:p w:rsidR="00C33AF3" w:rsidRPr="00E270EF" w:rsidRDefault="00AA74D4" w:rsidP="004C5BBE">
            <w:pPr>
              <w:autoSpaceDE w:val="0"/>
              <w:autoSpaceDN w:val="0"/>
              <w:adjustRightInd w:val="0"/>
              <w:rPr>
                <w:rFonts w:ascii="Arial" w:hAnsi="Arial" w:cs="Arial"/>
                <w:sz w:val="20"/>
                <w:szCs w:val="20"/>
              </w:rPr>
            </w:pPr>
            <w:r w:rsidRPr="00E270EF">
              <w:rPr>
                <w:rFonts w:ascii="Arial" w:hAnsi="Arial" w:cs="Arial"/>
                <w:sz w:val="20"/>
                <w:szCs w:val="20"/>
              </w:rPr>
              <w:t>PWD</w:t>
            </w:r>
            <w:r w:rsidR="004C5BBE" w:rsidRPr="00E270EF">
              <w:rPr>
                <w:rFonts w:ascii="Arial" w:hAnsi="Arial" w:cs="Arial"/>
                <w:sz w:val="20"/>
                <w:szCs w:val="20"/>
              </w:rPr>
              <w:t xml:space="preserve"> and </w:t>
            </w:r>
            <w:r w:rsidR="00A94CD4" w:rsidRPr="00E270EF">
              <w:rPr>
                <w:rFonts w:ascii="Arial" w:hAnsi="Arial" w:cs="Arial"/>
                <w:sz w:val="20"/>
                <w:szCs w:val="20"/>
              </w:rPr>
              <w:t>PIU</w:t>
            </w:r>
          </w:p>
        </w:tc>
        <w:tc>
          <w:tcPr>
            <w:tcW w:w="546"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Contractor</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2</w:t>
            </w:r>
          </w:p>
        </w:tc>
        <w:tc>
          <w:tcPr>
            <w:tcW w:w="787" w:type="pct"/>
            <w:shd w:val="clear" w:color="auto" w:fill="auto"/>
          </w:tcPr>
          <w:p w:rsidR="00C33AF3" w:rsidRPr="00E270EF" w:rsidRDefault="002142A7" w:rsidP="00031CEF">
            <w:pPr>
              <w:widowControl w:val="0"/>
              <w:autoSpaceDE w:val="0"/>
              <w:autoSpaceDN w:val="0"/>
              <w:adjustRightInd w:val="0"/>
              <w:ind w:left="13"/>
              <w:rPr>
                <w:rFonts w:ascii="Arial" w:hAnsi="Arial" w:cs="Arial"/>
                <w:sz w:val="20"/>
                <w:szCs w:val="20"/>
              </w:rPr>
            </w:pPr>
            <w:r w:rsidRPr="00E270EF">
              <w:rPr>
                <w:rFonts w:ascii="Arial" w:hAnsi="Arial" w:cs="Arial"/>
                <w:sz w:val="20"/>
                <w:szCs w:val="20"/>
              </w:rPr>
              <w:t xml:space="preserve">Traffic </w:t>
            </w:r>
            <w:r w:rsidR="00A94CD4" w:rsidRPr="00E270EF">
              <w:rPr>
                <w:rFonts w:ascii="Arial" w:hAnsi="Arial" w:cs="Arial"/>
                <w:sz w:val="20"/>
                <w:szCs w:val="20"/>
              </w:rPr>
              <w:t>Cir</w:t>
            </w:r>
            <w:r w:rsidR="00A94CD4" w:rsidRPr="00E270EF">
              <w:rPr>
                <w:rFonts w:ascii="Arial" w:hAnsi="Arial" w:cs="Arial"/>
                <w:spacing w:val="1"/>
                <w:sz w:val="20"/>
                <w:szCs w:val="20"/>
              </w:rPr>
              <w:t>cu</w:t>
            </w:r>
            <w:r w:rsidR="00A94CD4" w:rsidRPr="00E270EF">
              <w:rPr>
                <w:rFonts w:ascii="Arial" w:hAnsi="Arial" w:cs="Arial"/>
                <w:spacing w:val="-2"/>
                <w:sz w:val="20"/>
                <w:szCs w:val="20"/>
              </w:rPr>
              <w:t>l</w:t>
            </w:r>
            <w:r w:rsidR="00A94CD4" w:rsidRPr="00E270EF">
              <w:rPr>
                <w:rFonts w:ascii="Arial" w:hAnsi="Arial" w:cs="Arial"/>
                <w:spacing w:val="1"/>
                <w:sz w:val="20"/>
                <w:szCs w:val="20"/>
              </w:rPr>
              <w:t>a</w:t>
            </w:r>
            <w:r w:rsidR="00A94CD4" w:rsidRPr="00E270EF">
              <w:rPr>
                <w:rFonts w:ascii="Arial" w:hAnsi="Arial" w:cs="Arial"/>
                <w:sz w:val="20"/>
                <w:szCs w:val="20"/>
              </w:rPr>
              <w:t>t</w:t>
            </w:r>
            <w:r w:rsidR="00A94CD4" w:rsidRPr="00E270EF">
              <w:rPr>
                <w:rFonts w:ascii="Arial" w:hAnsi="Arial" w:cs="Arial"/>
                <w:spacing w:val="1"/>
                <w:sz w:val="20"/>
                <w:szCs w:val="20"/>
              </w:rPr>
              <w:t>i</w:t>
            </w:r>
            <w:r w:rsidR="00A94CD4" w:rsidRPr="00E270EF">
              <w:rPr>
                <w:rFonts w:ascii="Arial" w:hAnsi="Arial" w:cs="Arial"/>
                <w:spacing w:val="-2"/>
                <w:sz w:val="20"/>
                <w:szCs w:val="20"/>
              </w:rPr>
              <w:t>o</w:t>
            </w:r>
            <w:r w:rsidR="00A94CD4" w:rsidRPr="00E270EF">
              <w:rPr>
                <w:rFonts w:ascii="Arial" w:hAnsi="Arial" w:cs="Arial"/>
                <w:sz w:val="20"/>
                <w:szCs w:val="20"/>
              </w:rPr>
              <w:t>n</w:t>
            </w:r>
            <w:r w:rsidR="00A94CD4" w:rsidRPr="00E270EF">
              <w:rPr>
                <w:rFonts w:ascii="Arial" w:hAnsi="Arial" w:cs="Arial"/>
                <w:spacing w:val="1"/>
                <w:sz w:val="20"/>
                <w:szCs w:val="20"/>
              </w:rPr>
              <w:t xml:space="preserve"> </w:t>
            </w:r>
            <w:r w:rsidR="00855B9B" w:rsidRPr="00E270EF">
              <w:rPr>
                <w:rFonts w:ascii="Arial" w:hAnsi="Arial" w:cs="Arial"/>
                <w:spacing w:val="1"/>
                <w:sz w:val="20"/>
                <w:szCs w:val="20"/>
              </w:rPr>
              <w:t>p</w:t>
            </w:r>
            <w:r w:rsidR="00855B9B" w:rsidRPr="00E270EF">
              <w:rPr>
                <w:rFonts w:ascii="Arial" w:hAnsi="Arial" w:cs="Arial"/>
                <w:spacing w:val="-2"/>
                <w:sz w:val="20"/>
                <w:szCs w:val="20"/>
              </w:rPr>
              <w:t>l</w:t>
            </w:r>
            <w:r w:rsidR="00855B9B" w:rsidRPr="00E270EF">
              <w:rPr>
                <w:rFonts w:ascii="Arial" w:hAnsi="Arial" w:cs="Arial"/>
                <w:spacing w:val="1"/>
                <w:sz w:val="20"/>
                <w:szCs w:val="20"/>
              </w:rPr>
              <w:t>a</w:t>
            </w:r>
            <w:r w:rsidR="00855B9B" w:rsidRPr="00E270EF">
              <w:rPr>
                <w:rFonts w:ascii="Arial" w:hAnsi="Arial" w:cs="Arial"/>
                <w:sz w:val="20"/>
                <w:szCs w:val="20"/>
              </w:rPr>
              <w:t>n</w:t>
            </w:r>
            <w:r w:rsidR="00855B9B" w:rsidRPr="00E270EF">
              <w:rPr>
                <w:rFonts w:ascii="Arial" w:hAnsi="Arial" w:cs="Arial"/>
                <w:spacing w:val="-1"/>
                <w:sz w:val="20"/>
                <w:szCs w:val="20"/>
              </w:rPr>
              <w:t xml:space="preserve"> </w:t>
            </w:r>
            <w:r w:rsidR="00855B9B" w:rsidRPr="00E270EF">
              <w:rPr>
                <w:rFonts w:ascii="Arial" w:hAnsi="Arial" w:cs="Arial"/>
                <w:spacing w:val="1"/>
                <w:sz w:val="20"/>
                <w:szCs w:val="20"/>
              </w:rPr>
              <w:lastRenderedPageBreak/>
              <w:t>d</w:t>
            </w:r>
            <w:r w:rsidR="00855B9B" w:rsidRPr="00E270EF">
              <w:rPr>
                <w:rFonts w:ascii="Arial" w:hAnsi="Arial" w:cs="Arial"/>
                <w:sz w:val="20"/>
                <w:szCs w:val="20"/>
              </w:rPr>
              <w:t>u</w:t>
            </w:r>
            <w:r w:rsidR="00855B9B" w:rsidRPr="00E270EF">
              <w:rPr>
                <w:rFonts w:ascii="Arial" w:hAnsi="Arial" w:cs="Arial"/>
                <w:spacing w:val="1"/>
                <w:sz w:val="20"/>
                <w:szCs w:val="20"/>
              </w:rPr>
              <w:t>r</w:t>
            </w:r>
            <w:r w:rsidR="00855B9B" w:rsidRPr="00E270EF">
              <w:rPr>
                <w:rFonts w:ascii="Arial" w:hAnsi="Arial" w:cs="Arial"/>
                <w:spacing w:val="-2"/>
                <w:sz w:val="20"/>
                <w:szCs w:val="20"/>
              </w:rPr>
              <w:t>i</w:t>
            </w:r>
            <w:r w:rsidR="00855B9B" w:rsidRPr="00E270EF">
              <w:rPr>
                <w:rFonts w:ascii="Arial" w:hAnsi="Arial" w:cs="Arial"/>
                <w:sz w:val="20"/>
                <w:szCs w:val="20"/>
              </w:rPr>
              <w:t>ng</w:t>
            </w:r>
            <w:r w:rsidR="00A94CD4" w:rsidRPr="00E270EF">
              <w:rPr>
                <w:rFonts w:ascii="Arial" w:hAnsi="Arial" w:cs="Arial"/>
                <w:sz w:val="20"/>
                <w:szCs w:val="20"/>
              </w:rPr>
              <w:t xml:space="preserve"> </w:t>
            </w:r>
            <w:r w:rsidR="00A94CD4" w:rsidRPr="00E270EF">
              <w:rPr>
                <w:rFonts w:ascii="Arial" w:hAnsi="Arial" w:cs="Arial"/>
                <w:spacing w:val="1"/>
                <w:sz w:val="20"/>
                <w:szCs w:val="20"/>
              </w:rPr>
              <w:t>co</w:t>
            </w:r>
            <w:r w:rsidR="00A94CD4" w:rsidRPr="00E270EF">
              <w:rPr>
                <w:rFonts w:ascii="Arial" w:hAnsi="Arial" w:cs="Arial"/>
                <w:spacing w:val="-2"/>
                <w:sz w:val="20"/>
                <w:szCs w:val="20"/>
              </w:rPr>
              <w:t>n</w:t>
            </w:r>
            <w:r w:rsidR="00A94CD4" w:rsidRPr="00E270EF">
              <w:rPr>
                <w:rFonts w:ascii="Arial" w:hAnsi="Arial" w:cs="Arial"/>
                <w:spacing w:val="1"/>
                <w:sz w:val="20"/>
                <w:szCs w:val="20"/>
              </w:rPr>
              <w:t>s</w:t>
            </w:r>
            <w:r w:rsidR="00A94CD4" w:rsidRPr="00E270EF">
              <w:rPr>
                <w:rFonts w:ascii="Arial" w:hAnsi="Arial" w:cs="Arial"/>
                <w:sz w:val="20"/>
                <w:szCs w:val="20"/>
              </w:rPr>
              <w:t>tr</w:t>
            </w:r>
            <w:r w:rsidR="00A94CD4" w:rsidRPr="00E270EF">
              <w:rPr>
                <w:rFonts w:ascii="Arial" w:hAnsi="Arial" w:cs="Arial"/>
                <w:spacing w:val="-1"/>
                <w:sz w:val="20"/>
                <w:szCs w:val="20"/>
              </w:rPr>
              <w:t>u</w:t>
            </w:r>
            <w:r w:rsidR="00A94CD4" w:rsidRPr="00E270EF">
              <w:rPr>
                <w:rFonts w:ascii="Arial" w:hAnsi="Arial" w:cs="Arial"/>
                <w:spacing w:val="1"/>
                <w:sz w:val="20"/>
                <w:szCs w:val="20"/>
              </w:rPr>
              <w:t>c</w:t>
            </w:r>
            <w:r w:rsidR="00A94CD4" w:rsidRPr="00E270EF">
              <w:rPr>
                <w:rFonts w:ascii="Arial" w:hAnsi="Arial" w:cs="Arial"/>
                <w:sz w:val="20"/>
                <w:szCs w:val="20"/>
              </w:rPr>
              <w:t>t</w:t>
            </w:r>
            <w:r w:rsidR="00A94CD4" w:rsidRPr="00E270EF">
              <w:rPr>
                <w:rFonts w:ascii="Arial" w:hAnsi="Arial" w:cs="Arial"/>
                <w:spacing w:val="1"/>
                <w:sz w:val="20"/>
                <w:szCs w:val="20"/>
              </w:rPr>
              <w:t>i</w:t>
            </w:r>
            <w:r w:rsidR="00A94CD4" w:rsidRPr="00E270EF">
              <w:rPr>
                <w:rFonts w:ascii="Arial" w:hAnsi="Arial" w:cs="Arial"/>
                <w:spacing w:val="-2"/>
                <w:sz w:val="20"/>
                <w:szCs w:val="20"/>
              </w:rPr>
              <w:t>o</w:t>
            </w:r>
            <w:r w:rsidR="00A94CD4" w:rsidRPr="00E270EF">
              <w:rPr>
                <w:rFonts w:ascii="Arial" w:hAnsi="Arial" w:cs="Arial"/>
                <w:sz w:val="20"/>
                <w:szCs w:val="20"/>
              </w:rPr>
              <w:t>n</w:t>
            </w:r>
            <w:r w:rsidR="0043143A" w:rsidRPr="00E270EF">
              <w:rPr>
                <w:rFonts w:ascii="Arial" w:hAnsi="Arial" w:cs="Arial"/>
                <w:sz w:val="20"/>
                <w:szCs w:val="20"/>
              </w:rPr>
              <w:t xml:space="preserve"> phase </w:t>
            </w:r>
          </w:p>
        </w:tc>
        <w:tc>
          <w:tcPr>
            <w:tcW w:w="989" w:type="pct"/>
            <w:shd w:val="clear" w:color="auto" w:fill="auto"/>
          </w:tcPr>
          <w:p w:rsidR="00C33AF3" w:rsidRPr="00E270EF" w:rsidRDefault="00A94CD4" w:rsidP="005F3E45">
            <w:pPr>
              <w:widowControl w:val="0"/>
              <w:autoSpaceDE w:val="0"/>
              <w:autoSpaceDN w:val="0"/>
              <w:adjustRightInd w:val="0"/>
              <w:ind w:left="13"/>
              <w:rPr>
                <w:rFonts w:ascii="Arial" w:eastAsia="Calibri" w:hAnsi="Arial" w:cs="Arial"/>
                <w:b/>
                <w:sz w:val="20"/>
                <w:szCs w:val="20"/>
                <w:lang w:val="de-DE" w:eastAsia="de-DE"/>
              </w:rPr>
            </w:pPr>
            <w:r w:rsidRPr="00E270EF">
              <w:rPr>
                <w:rFonts w:ascii="Arial" w:hAnsi="Arial" w:cs="Arial"/>
                <w:sz w:val="20"/>
                <w:szCs w:val="20"/>
              </w:rPr>
              <w:lastRenderedPageBreak/>
              <w:t>Pr</w:t>
            </w:r>
            <w:r w:rsidRPr="00E270EF">
              <w:rPr>
                <w:rFonts w:ascii="Arial" w:hAnsi="Arial" w:cs="Arial"/>
                <w:spacing w:val="1"/>
                <w:sz w:val="20"/>
                <w:szCs w:val="20"/>
              </w:rPr>
              <w:t>io</w:t>
            </w:r>
            <w:r w:rsidRPr="00E270EF">
              <w:rPr>
                <w:rFonts w:ascii="Arial" w:hAnsi="Arial" w:cs="Arial"/>
                <w:sz w:val="20"/>
                <w:szCs w:val="20"/>
              </w:rPr>
              <w:t xml:space="preserve">r </w:t>
            </w:r>
            <w:r w:rsidR="00650C26" w:rsidRPr="00E270EF">
              <w:rPr>
                <w:rFonts w:ascii="Arial" w:hAnsi="Arial" w:cs="Arial"/>
                <w:spacing w:val="1"/>
                <w:sz w:val="20"/>
                <w:szCs w:val="20"/>
              </w:rPr>
              <w:t>t</w:t>
            </w:r>
            <w:r w:rsidR="00650C26" w:rsidRPr="00E270EF">
              <w:rPr>
                <w:rFonts w:ascii="Arial" w:hAnsi="Arial" w:cs="Arial"/>
                <w:sz w:val="20"/>
                <w:szCs w:val="20"/>
              </w:rPr>
              <w:t>o</w:t>
            </w:r>
            <w:r w:rsidR="00855B9B" w:rsidRPr="00E270EF">
              <w:rPr>
                <w:rFonts w:ascii="Arial" w:hAnsi="Arial" w:cs="Arial"/>
                <w:sz w:val="20"/>
                <w:szCs w:val="20"/>
              </w:rPr>
              <w:t xml:space="preserve"> </w:t>
            </w:r>
            <w:r w:rsidR="00650C26" w:rsidRPr="00E270EF">
              <w:rPr>
                <w:rFonts w:ascii="Arial" w:hAnsi="Arial" w:cs="Arial"/>
                <w:spacing w:val="-2"/>
                <w:sz w:val="20"/>
                <w:szCs w:val="20"/>
              </w:rPr>
              <w:t>c</w:t>
            </w:r>
            <w:r w:rsidR="00650C26" w:rsidRPr="00E270EF">
              <w:rPr>
                <w:rFonts w:ascii="Arial" w:hAnsi="Arial" w:cs="Arial"/>
                <w:spacing w:val="1"/>
                <w:sz w:val="20"/>
                <w:szCs w:val="20"/>
              </w:rPr>
              <w:t>o</w:t>
            </w:r>
            <w:r w:rsidR="00650C26" w:rsidRPr="00E270EF">
              <w:rPr>
                <w:rFonts w:ascii="Arial" w:hAnsi="Arial" w:cs="Arial"/>
                <w:spacing w:val="-1"/>
                <w:sz w:val="20"/>
                <w:szCs w:val="20"/>
              </w:rPr>
              <w:t>m</w:t>
            </w:r>
            <w:r w:rsidR="00650C26" w:rsidRPr="00E270EF">
              <w:rPr>
                <w:rFonts w:ascii="Arial" w:hAnsi="Arial" w:cs="Arial"/>
                <w:spacing w:val="1"/>
                <w:sz w:val="20"/>
                <w:szCs w:val="20"/>
              </w:rPr>
              <w:t>m</w:t>
            </w:r>
            <w:r w:rsidR="00650C26" w:rsidRPr="00E270EF">
              <w:rPr>
                <w:rFonts w:ascii="Arial" w:hAnsi="Arial" w:cs="Arial"/>
                <w:spacing w:val="2"/>
                <w:sz w:val="20"/>
                <w:szCs w:val="20"/>
              </w:rPr>
              <w:t>e</w:t>
            </w:r>
            <w:r w:rsidR="00650C26" w:rsidRPr="00E270EF">
              <w:rPr>
                <w:rFonts w:ascii="Arial" w:hAnsi="Arial" w:cs="Arial"/>
                <w:spacing w:val="-1"/>
                <w:sz w:val="20"/>
                <w:szCs w:val="20"/>
              </w:rPr>
              <w:t>n</w:t>
            </w:r>
            <w:r w:rsidR="00650C26" w:rsidRPr="00E270EF">
              <w:rPr>
                <w:rFonts w:ascii="Arial" w:hAnsi="Arial" w:cs="Arial"/>
                <w:spacing w:val="1"/>
                <w:sz w:val="20"/>
                <w:szCs w:val="20"/>
              </w:rPr>
              <w:t>ce</w:t>
            </w:r>
            <w:r w:rsidR="00650C26" w:rsidRPr="00E270EF">
              <w:rPr>
                <w:rFonts w:ascii="Arial" w:hAnsi="Arial" w:cs="Arial"/>
                <w:spacing w:val="-2"/>
                <w:sz w:val="20"/>
                <w:szCs w:val="20"/>
              </w:rPr>
              <w:t>m</w:t>
            </w:r>
            <w:r w:rsidR="00650C26" w:rsidRPr="00E270EF">
              <w:rPr>
                <w:rFonts w:ascii="Arial" w:hAnsi="Arial" w:cs="Arial"/>
                <w:spacing w:val="1"/>
                <w:sz w:val="20"/>
                <w:szCs w:val="20"/>
              </w:rPr>
              <w:t>e</w:t>
            </w:r>
            <w:r w:rsidR="00650C26" w:rsidRPr="00E270EF">
              <w:rPr>
                <w:rFonts w:ascii="Arial" w:hAnsi="Arial" w:cs="Arial"/>
                <w:sz w:val="20"/>
                <w:szCs w:val="20"/>
              </w:rPr>
              <w:t>nt</w:t>
            </w:r>
            <w:r w:rsidRPr="00E270EF">
              <w:rPr>
                <w:rFonts w:ascii="Arial" w:hAnsi="Arial" w:cs="Arial"/>
                <w:spacing w:val="1"/>
                <w:sz w:val="20"/>
                <w:szCs w:val="20"/>
              </w:rPr>
              <w:t xml:space="preserve"> o</w:t>
            </w:r>
            <w:r w:rsidRPr="00E270EF">
              <w:rPr>
                <w:rFonts w:ascii="Arial" w:hAnsi="Arial" w:cs="Arial"/>
                <w:sz w:val="20"/>
                <w:szCs w:val="20"/>
              </w:rPr>
              <w:t>f</w:t>
            </w:r>
            <w:r w:rsidR="00855B9B" w:rsidRPr="00E270EF">
              <w:rPr>
                <w:rFonts w:ascii="Arial" w:hAnsi="Arial" w:cs="Arial"/>
                <w:sz w:val="20"/>
                <w:szCs w:val="20"/>
              </w:rPr>
              <w:t xml:space="preserve"> </w:t>
            </w:r>
            <w:r w:rsidRPr="00E270EF">
              <w:rPr>
                <w:rFonts w:ascii="Arial" w:hAnsi="Arial" w:cs="Arial"/>
                <w:spacing w:val="1"/>
                <w:sz w:val="20"/>
                <w:szCs w:val="20"/>
              </w:rPr>
              <w:lastRenderedPageBreak/>
              <w:t>s</w:t>
            </w:r>
            <w:r w:rsidRPr="00E270EF">
              <w:rPr>
                <w:rFonts w:ascii="Arial" w:hAnsi="Arial" w:cs="Arial"/>
                <w:spacing w:val="-2"/>
                <w:sz w:val="20"/>
                <w:szCs w:val="20"/>
              </w:rPr>
              <w:t>i</w:t>
            </w:r>
            <w:r w:rsidRPr="00E270EF">
              <w:rPr>
                <w:rFonts w:ascii="Arial" w:hAnsi="Arial" w:cs="Arial"/>
                <w:sz w:val="20"/>
                <w:szCs w:val="20"/>
              </w:rPr>
              <w:t>te</w:t>
            </w:r>
            <w:r w:rsidR="00855B9B" w:rsidRPr="00E270EF">
              <w:rPr>
                <w:rFonts w:ascii="Arial" w:hAnsi="Arial" w:cs="Arial"/>
                <w:sz w:val="20"/>
                <w:szCs w:val="20"/>
              </w:rPr>
              <w:t xml:space="preserve"> </w:t>
            </w:r>
            <w:r w:rsidRPr="00E270EF">
              <w:rPr>
                <w:rFonts w:ascii="Arial" w:hAnsi="Arial" w:cs="Arial"/>
                <w:spacing w:val="1"/>
                <w:sz w:val="20"/>
                <w:szCs w:val="20"/>
              </w:rPr>
              <w:t>ac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1"/>
                <w:sz w:val="20"/>
                <w:szCs w:val="20"/>
              </w:rPr>
              <w:t>v</w:t>
            </w:r>
            <w:r w:rsidRPr="00E270EF">
              <w:rPr>
                <w:rFonts w:ascii="Arial" w:hAnsi="Arial" w:cs="Arial"/>
                <w:spacing w:val="1"/>
                <w:sz w:val="20"/>
                <w:szCs w:val="20"/>
              </w:rPr>
              <w:t>i</w:t>
            </w:r>
            <w:r w:rsidRPr="00E270EF">
              <w:rPr>
                <w:rFonts w:ascii="Arial" w:hAnsi="Arial" w:cs="Arial"/>
                <w:spacing w:val="-2"/>
                <w:sz w:val="20"/>
                <w:szCs w:val="20"/>
              </w:rPr>
              <w:t>t</w:t>
            </w:r>
            <w:r w:rsidRPr="00E270EF">
              <w:rPr>
                <w:rFonts w:ascii="Arial" w:hAnsi="Arial" w:cs="Arial"/>
                <w:spacing w:val="1"/>
                <w:sz w:val="20"/>
                <w:szCs w:val="20"/>
              </w:rPr>
              <w:t>i</w:t>
            </w:r>
            <w:r w:rsidRPr="00E270EF">
              <w:rPr>
                <w:rFonts w:ascii="Arial" w:hAnsi="Arial" w:cs="Arial"/>
                <w:spacing w:val="-2"/>
                <w:sz w:val="20"/>
                <w:szCs w:val="20"/>
              </w:rPr>
              <w:t>e</w:t>
            </w:r>
            <w:r w:rsidRPr="00E270EF">
              <w:rPr>
                <w:rFonts w:ascii="Arial" w:hAnsi="Arial" w:cs="Arial"/>
                <w:sz w:val="20"/>
                <w:szCs w:val="20"/>
              </w:rPr>
              <w:t>s</w:t>
            </w:r>
            <w:r w:rsidRPr="00E270EF">
              <w:rPr>
                <w:rFonts w:ascii="Arial" w:hAnsi="Arial" w:cs="Arial"/>
                <w:spacing w:val="1"/>
                <w:sz w:val="20"/>
                <w:szCs w:val="20"/>
              </w:rPr>
              <w:t xml:space="preserve"> a</w:t>
            </w:r>
            <w:r w:rsidRPr="00E270EF">
              <w:rPr>
                <w:rFonts w:ascii="Arial" w:hAnsi="Arial" w:cs="Arial"/>
                <w:spacing w:val="-2"/>
                <w:sz w:val="20"/>
                <w:szCs w:val="20"/>
              </w:rPr>
              <w:t>n</w:t>
            </w:r>
            <w:r w:rsidRPr="00E270EF">
              <w:rPr>
                <w:rFonts w:ascii="Arial" w:hAnsi="Arial" w:cs="Arial"/>
                <w:sz w:val="20"/>
                <w:szCs w:val="20"/>
              </w:rPr>
              <w:t>d</w:t>
            </w:r>
            <w:r w:rsidR="00855B9B" w:rsidRPr="00E270EF">
              <w:rPr>
                <w:rFonts w:ascii="Arial" w:hAnsi="Arial" w:cs="Arial"/>
                <w:sz w:val="20"/>
                <w:szCs w:val="20"/>
              </w:rPr>
              <w:t xml:space="preserve"> </w:t>
            </w:r>
            <w:r w:rsidRPr="00E270EF">
              <w:rPr>
                <w:rFonts w:ascii="Arial" w:hAnsi="Arial" w:cs="Arial"/>
                <w:spacing w:val="-1"/>
                <w:sz w:val="20"/>
                <w:szCs w:val="20"/>
              </w:rPr>
              <w:t>m</w:t>
            </w:r>
            <w:r w:rsidRPr="00E270EF">
              <w:rPr>
                <w:rFonts w:ascii="Arial" w:hAnsi="Arial" w:cs="Arial"/>
                <w:spacing w:val="1"/>
                <w:sz w:val="20"/>
                <w:szCs w:val="20"/>
              </w:rPr>
              <w:t>obi</w:t>
            </w:r>
            <w:r w:rsidRPr="00E270EF">
              <w:rPr>
                <w:rFonts w:ascii="Arial" w:hAnsi="Arial" w:cs="Arial"/>
                <w:spacing w:val="-2"/>
                <w:sz w:val="20"/>
                <w:szCs w:val="20"/>
              </w:rPr>
              <w:t>l</w:t>
            </w:r>
            <w:r w:rsidRPr="00E270EF">
              <w:rPr>
                <w:rFonts w:ascii="Arial" w:hAnsi="Arial" w:cs="Arial"/>
                <w:spacing w:val="1"/>
                <w:sz w:val="20"/>
                <w:szCs w:val="20"/>
              </w:rPr>
              <w:t>i</w:t>
            </w:r>
            <w:r w:rsidRPr="00E270EF">
              <w:rPr>
                <w:rFonts w:ascii="Arial" w:hAnsi="Arial" w:cs="Arial"/>
                <w:spacing w:val="-1"/>
                <w:sz w:val="20"/>
                <w:szCs w:val="20"/>
              </w:rPr>
              <w:t>z</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 xml:space="preserve">n </w:t>
            </w:r>
            <w:r w:rsidRPr="00E270EF">
              <w:rPr>
                <w:rFonts w:ascii="Arial" w:hAnsi="Arial" w:cs="Arial"/>
                <w:spacing w:val="1"/>
                <w:sz w:val="20"/>
                <w:szCs w:val="20"/>
              </w:rPr>
              <w:t>o</w:t>
            </w:r>
            <w:r w:rsidRPr="00E270EF">
              <w:rPr>
                <w:rFonts w:ascii="Arial" w:hAnsi="Arial" w:cs="Arial"/>
                <w:sz w:val="20"/>
                <w:szCs w:val="20"/>
              </w:rPr>
              <w:t>n</w:t>
            </w:r>
            <w:r w:rsidRPr="00E270EF">
              <w:rPr>
                <w:rFonts w:ascii="Arial" w:hAnsi="Arial" w:cs="Arial"/>
                <w:spacing w:val="1"/>
                <w:sz w:val="20"/>
                <w:szCs w:val="20"/>
              </w:rPr>
              <w:t xml:space="preserve"> g</w:t>
            </w:r>
            <w:r w:rsidRPr="00E270EF">
              <w:rPr>
                <w:rFonts w:ascii="Arial" w:hAnsi="Arial" w:cs="Arial"/>
                <w:sz w:val="20"/>
                <w:szCs w:val="20"/>
              </w:rPr>
              <w:t>r</w:t>
            </w:r>
            <w:r w:rsidRPr="00E270EF">
              <w:rPr>
                <w:rFonts w:ascii="Arial" w:hAnsi="Arial" w:cs="Arial"/>
                <w:spacing w:val="-2"/>
                <w:sz w:val="20"/>
                <w:szCs w:val="20"/>
              </w:rPr>
              <w:t>o</w:t>
            </w:r>
            <w:r w:rsidRPr="00E270EF">
              <w:rPr>
                <w:rFonts w:ascii="Arial" w:hAnsi="Arial" w:cs="Arial"/>
                <w:spacing w:val="1"/>
                <w:sz w:val="20"/>
                <w:szCs w:val="20"/>
              </w:rPr>
              <w:t>und</w:t>
            </w:r>
            <w:r w:rsidR="00855B9B" w:rsidRPr="00E270EF">
              <w:rPr>
                <w:rFonts w:ascii="Arial" w:hAnsi="Arial" w:cs="Arial"/>
                <w:spacing w:val="1"/>
                <w:sz w:val="20"/>
                <w:szCs w:val="20"/>
              </w:rPr>
              <w:t xml:space="preserve"> </w:t>
            </w:r>
            <w:r w:rsidRPr="00E270EF">
              <w:rPr>
                <w:rFonts w:ascii="Arial" w:hAnsi="Arial" w:cs="Arial"/>
                <w:sz w:val="20"/>
                <w:szCs w:val="20"/>
              </w:rPr>
              <w:t>,</w:t>
            </w:r>
            <w:r w:rsidRPr="00E270EF">
              <w:rPr>
                <w:rFonts w:ascii="Arial" w:hAnsi="Arial" w:cs="Arial"/>
                <w:spacing w:val="1"/>
                <w:sz w:val="20"/>
                <w:szCs w:val="20"/>
              </w:rPr>
              <w:t>th</w:t>
            </w:r>
            <w:r w:rsidRPr="00E270EF">
              <w:rPr>
                <w:rFonts w:ascii="Arial" w:hAnsi="Arial" w:cs="Arial"/>
                <w:sz w:val="20"/>
                <w:szCs w:val="20"/>
              </w:rPr>
              <w:t>e</w:t>
            </w:r>
            <w:r w:rsidR="00855B9B" w:rsidRPr="00E270EF">
              <w:rPr>
                <w:rFonts w:ascii="Arial" w:hAnsi="Arial" w:cs="Arial"/>
                <w:sz w:val="20"/>
                <w:szCs w:val="20"/>
              </w:rPr>
              <w:t xml:space="preserve"> </w:t>
            </w:r>
            <w:r w:rsidRPr="00E270EF">
              <w:rPr>
                <w:rFonts w:ascii="Arial" w:hAnsi="Arial" w:cs="Arial"/>
                <w:spacing w:val="-2"/>
                <w:sz w:val="20"/>
                <w:szCs w:val="20"/>
              </w:rPr>
              <w:t>C</w:t>
            </w:r>
            <w:r w:rsidRPr="00E270EF">
              <w:rPr>
                <w:rFonts w:ascii="Arial" w:hAnsi="Arial" w:cs="Arial"/>
                <w:spacing w:val="1"/>
                <w:sz w:val="20"/>
                <w:szCs w:val="20"/>
              </w:rPr>
              <w:t>on</w:t>
            </w:r>
            <w:r w:rsidRPr="00E270EF">
              <w:rPr>
                <w:rFonts w:ascii="Arial" w:hAnsi="Arial" w:cs="Arial"/>
                <w:sz w:val="20"/>
                <w:szCs w:val="20"/>
              </w:rPr>
              <w:t>tr</w:t>
            </w:r>
            <w:r w:rsidRPr="00E270EF">
              <w:rPr>
                <w:rFonts w:ascii="Arial" w:hAnsi="Arial" w:cs="Arial"/>
                <w:spacing w:val="-1"/>
                <w:sz w:val="20"/>
                <w:szCs w:val="20"/>
              </w:rPr>
              <w:t>a</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o</w:t>
            </w:r>
            <w:r w:rsidRPr="00E270EF">
              <w:rPr>
                <w:rFonts w:ascii="Arial" w:hAnsi="Arial" w:cs="Arial"/>
                <w:sz w:val="20"/>
                <w:szCs w:val="20"/>
              </w:rPr>
              <w:t>r</w:t>
            </w:r>
            <w:r w:rsidR="005F3E45" w:rsidRPr="00E270EF">
              <w:rPr>
                <w:rFonts w:ascii="Arial" w:hAnsi="Arial" w:cs="Arial"/>
                <w:sz w:val="20"/>
                <w:szCs w:val="20"/>
              </w:rPr>
              <w:t xml:space="preserve"> </w:t>
            </w:r>
            <w:r w:rsidRPr="00E270EF">
              <w:rPr>
                <w:rFonts w:ascii="Arial" w:hAnsi="Arial" w:cs="Arial"/>
                <w:spacing w:val="-2"/>
                <w:sz w:val="20"/>
                <w:szCs w:val="20"/>
              </w:rPr>
              <w:t>w</w:t>
            </w:r>
            <w:r w:rsidRPr="00E270EF">
              <w:rPr>
                <w:rFonts w:ascii="Arial" w:hAnsi="Arial" w:cs="Arial"/>
                <w:spacing w:val="1"/>
                <w:sz w:val="20"/>
                <w:szCs w:val="20"/>
              </w:rPr>
              <w:t>il</w:t>
            </w:r>
            <w:r w:rsidRPr="00E270EF">
              <w:rPr>
                <w:rFonts w:ascii="Arial" w:hAnsi="Arial" w:cs="Arial"/>
                <w:sz w:val="20"/>
                <w:szCs w:val="20"/>
              </w:rPr>
              <w:t>l</w:t>
            </w:r>
            <w:r w:rsidR="00855B9B" w:rsidRPr="00E270EF">
              <w:rPr>
                <w:rFonts w:ascii="Arial" w:hAnsi="Arial" w:cs="Arial"/>
                <w:sz w:val="20"/>
                <w:szCs w:val="20"/>
              </w:rPr>
              <w:t xml:space="preserve"> </w:t>
            </w:r>
            <w:r w:rsidRPr="00E270EF">
              <w:rPr>
                <w:rFonts w:ascii="Arial" w:hAnsi="Arial" w:cs="Arial"/>
                <w:spacing w:val="1"/>
                <w:sz w:val="20"/>
                <w:szCs w:val="20"/>
              </w:rPr>
              <w:t>p</w:t>
            </w:r>
            <w:r w:rsidRPr="00E270EF">
              <w:rPr>
                <w:rFonts w:ascii="Arial" w:hAnsi="Arial" w:cs="Arial"/>
                <w:sz w:val="20"/>
                <w:szCs w:val="20"/>
              </w:rPr>
              <w:t>r</w:t>
            </w:r>
            <w:r w:rsidRPr="00E270EF">
              <w:rPr>
                <w:rFonts w:ascii="Arial" w:hAnsi="Arial" w:cs="Arial"/>
                <w:spacing w:val="1"/>
                <w:sz w:val="20"/>
                <w:szCs w:val="20"/>
              </w:rPr>
              <w:t>epa</w:t>
            </w:r>
            <w:r w:rsidRPr="00E270EF">
              <w:rPr>
                <w:rFonts w:ascii="Arial" w:hAnsi="Arial" w:cs="Arial"/>
                <w:sz w:val="20"/>
                <w:szCs w:val="20"/>
              </w:rPr>
              <w:t>re</w:t>
            </w:r>
            <w:r w:rsidR="00855B9B" w:rsidRPr="00E270EF">
              <w:rPr>
                <w:rFonts w:ascii="Arial" w:hAnsi="Arial" w:cs="Arial"/>
                <w:sz w:val="20"/>
                <w:szCs w:val="20"/>
              </w:rPr>
              <w:t xml:space="preserve"> </w:t>
            </w:r>
            <w:r w:rsidRPr="00E270EF">
              <w:rPr>
                <w:rFonts w:ascii="Arial" w:hAnsi="Arial" w:cs="Arial"/>
                <w:spacing w:val="1"/>
                <w:sz w:val="20"/>
                <w:szCs w:val="20"/>
              </w:rPr>
              <w:t>an</w:t>
            </w:r>
            <w:r w:rsidRPr="00E270EF">
              <w:rPr>
                <w:rFonts w:ascii="Arial" w:hAnsi="Arial" w:cs="Arial"/>
                <w:sz w:val="20"/>
                <w:szCs w:val="20"/>
              </w:rPr>
              <w:t>d</w:t>
            </w:r>
            <w:r w:rsidR="00855B9B" w:rsidRPr="00E270EF">
              <w:rPr>
                <w:rFonts w:ascii="Arial" w:hAnsi="Arial" w:cs="Arial"/>
                <w:sz w:val="20"/>
                <w:szCs w:val="20"/>
              </w:rPr>
              <w:t xml:space="preserve"> </w:t>
            </w:r>
            <w:r w:rsidRPr="00E270EF">
              <w:rPr>
                <w:rFonts w:ascii="Arial" w:hAnsi="Arial" w:cs="Arial"/>
                <w:spacing w:val="1"/>
                <w:sz w:val="20"/>
                <w:szCs w:val="20"/>
              </w:rPr>
              <w:t>ge</w:t>
            </w:r>
            <w:r w:rsidRPr="00E270EF">
              <w:rPr>
                <w:rFonts w:ascii="Arial" w:hAnsi="Arial" w:cs="Arial"/>
                <w:sz w:val="20"/>
                <w:szCs w:val="20"/>
              </w:rPr>
              <w:t>t</w:t>
            </w:r>
            <w:r w:rsidR="00855B9B" w:rsidRPr="00E270EF">
              <w:rPr>
                <w:rFonts w:ascii="Arial" w:hAnsi="Arial" w:cs="Arial"/>
                <w:sz w:val="20"/>
                <w:szCs w:val="20"/>
              </w:rPr>
              <w:t xml:space="preserve"> </w:t>
            </w:r>
            <w:r w:rsidR="00650C26" w:rsidRPr="00E270EF">
              <w:rPr>
                <w:rFonts w:ascii="Arial" w:hAnsi="Arial" w:cs="Arial"/>
                <w:spacing w:val="1"/>
                <w:sz w:val="20"/>
                <w:szCs w:val="20"/>
              </w:rPr>
              <w:t>app</w:t>
            </w:r>
            <w:r w:rsidR="00650C26" w:rsidRPr="00E270EF">
              <w:rPr>
                <w:rFonts w:ascii="Arial" w:hAnsi="Arial" w:cs="Arial"/>
                <w:spacing w:val="-2"/>
                <w:sz w:val="20"/>
                <w:szCs w:val="20"/>
              </w:rPr>
              <w:t>r</w:t>
            </w:r>
            <w:r w:rsidR="00650C26" w:rsidRPr="00E270EF">
              <w:rPr>
                <w:rFonts w:ascii="Arial" w:hAnsi="Arial" w:cs="Arial"/>
                <w:spacing w:val="1"/>
                <w:sz w:val="20"/>
                <w:szCs w:val="20"/>
              </w:rPr>
              <w:t>o</w:t>
            </w:r>
            <w:r w:rsidR="00650C26" w:rsidRPr="00E270EF">
              <w:rPr>
                <w:rFonts w:ascii="Arial" w:hAnsi="Arial" w:cs="Arial"/>
                <w:spacing w:val="-1"/>
                <w:sz w:val="20"/>
                <w:szCs w:val="20"/>
              </w:rPr>
              <w:t>v</w:t>
            </w:r>
            <w:r w:rsidR="00650C26" w:rsidRPr="00E270EF">
              <w:rPr>
                <w:rFonts w:ascii="Arial" w:hAnsi="Arial" w:cs="Arial"/>
                <w:spacing w:val="1"/>
                <w:sz w:val="20"/>
                <w:szCs w:val="20"/>
              </w:rPr>
              <w:t>e</w:t>
            </w:r>
            <w:r w:rsidR="00650C26" w:rsidRPr="00E270EF">
              <w:rPr>
                <w:rFonts w:ascii="Arial" w:hAnsi="Arial" w:cs="Arial"/>
                <w:sz w:val="20"/>
                <w:szCs w:val="20"/>
              </w:rPr>
              <w:t xml:space="preserve">d </w:t>
            </w:r>
            <w:r w:rsidR="00650C26" w:rsidRPr="00E270EF">
              <w:rPr>
                <w:rFonts w:ascii="Arial" w:hAnsi="Arial" w:cs="Arial"/>
                <w:spacing w:val="1"/>
                <w:sz w:val="20"/>
                <w:szCs w:val="20"/>
              </w:rPr>
              <w:t>from the Engineer</w:t>
            </w:r>
            <w:r w:rsidR="002142A7" w:rsidRPr="00E270EF">
              <w:rPr>
                <w:rFonts w:ascii="Arial" w:hAnsi="Arial" w:cs="Arial"/>
                <w:sz w:val="20"/>
                <w:szCs w:val="20"/>
              </w:rPr>
              <w:t xml:space="preserve"> (PWD)</w:t>
            </w:r>
            <w:r w:rsidRPr="00E270EF">
              <w:rPr>
                <w:rFonts w:ascii="Arial" w:hAnsi="Arial" w:cs="Arial"/>
                <w:sz w:val="20"/>
                <w:szCs w:val="20"/>
              </w:rPr>
              <w:t>,</w:t>
            </w:r>
            <w:r w:rsidRPr="00E270EF">
              <w:rPr>
                <w:rFonts w:ascii="Arial" w:hAnsi="Arial" w:cs="Arial"/>
                <w:spacing w:val="-1"/>
                <w:sz w:val="20"/>
                <w:szCs w:val="20"/>
              </w:rPr>
              <w:t>c</w:t>
            </w:r>
            <w:r w:rsidRPr="00E270EF">
              <w:rPr>
                <w:rFonts w:ascii="Arial" w:hAnsi="Arial" w:cs="Arial"/>
                <w:spacing w:val="1"/>
                <w:sz w:val="20"/>
                <w:szCs w:val="20"/>
              </w:rPr>
              <w:t>i</w:t>
            </w:r>
            <w:r w:rsidRPr="00E270EF">
              <w:rPr>
                <w:rFonts w:ascii="Arial" w:hAnsi="Arial" w:cs="Arial"/>
                <w:sz w:val="20"/>
                <w:szCs w:val="20"/>
              </w:rPr>
              <w:t>r</w:t>
            </w:r>
            <w:r w:rsidRPr="00E270EF">
              <w:rPr>
                <w:rFonts w:ascii="Arial" w:hAnsi="Arial" w:cs="Arial"/>
                <w:spacing w:val="-1"/>
                <w:sz w:val="20"/>
                <w:szCs w:val="20"/>
              </w:rPr>
              <w:t>c</w:t>
            </w:r>
            <w:r w:rsidRPr="00E270EF">
              <w:rPr>
                <w:rFonts w:ascii="Arial" w:hAnsi="Arial" w:cs="Arial"/>
                <w:spacing w:val="1"/>
                <w:sz w:val="20"/>
                <w:szCs w:val="20"/>
              </w:rPr>
              <w:t>ula</w:t>
            </w:r>
            <w:r w:rsidRPr="00E270EF">
              <w:rPr>
                <w:rFonts w:ascii="Arial" w:hAnsi="Arial" w:cs="Arial"/>
                <w:spacing w:val="-2"/>
                <w:sz w:val="20"/>
                <w:szCs w:val="20"/>
              </w:rPr>
              <w:t>t</w:t>
            </w:r>
            <w:r w:rsidRPr="00E270EF">
              <w:rPr>
                <w:rFonts w:ascii="Arial" w:hAnsi="Arial" w:cs="Arial"/>
                <w:spacing w:val="1"/>
                <w:sz w:val="20"/>
                <w:szCs w:val="20"/>
              </w:rPr>
              <w:t>io</w:t>
            </w:r>
            <w:r w:rsidRPr="00E270EF">
              <w:rPr>
                <w:rFonts w:ascii="Arial" w:hAnsi="Arial" w:cs="Arial"/>
                <w:sz w:val="20"/>
                <w:szCs w:val="20"/>
              </w:rPr>
              <w:t>n</w:t>
            </w:r>
            <w:r w:rsidR="00855B9B" w:rsidRPr="00E270EF">
              <w:rPr>
                <w:rFonts w:ascii="Arial" w:hAnsi="Arial" w:cs="Arial"/>
                <w:sz w:val="20"/>
                <w:szCs w:val="20"/>
              </w:rPr>
              <w:t xml:space="preserve"> </w:t>
            </w:r>
            <w:r w:rsidRPr="00E270EF">
              <w:rPr>
                <w:rFonts w:ascii="Arial" w:hAnsi="Arial" w:cs="Arial"/>
                <w:spacing w:val="1"/>
                <w:sz w:val="20"/>
                <w:szCs w:val="20"/>
              </w:rPr>
              <w:t>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n</w:t>
            </w:r>
            <w:r w:rsidRPr="00E270EF">
              <w:rPr>
                <w:rFonts w:ascii="Arial" w:hAnsi="Arial" w:cs="Arial"/>
                <w:spacing w:val="1"/>
                <w:sz w:val="20"/>
                <w:szCs w:val="20"/>
              </w:rPr>
              <w:t xml:space="preserve"> du</w:t>
            </w:r>
            <w:r w:rsidRPr="00E270EF">
              <w:rPr>
                <w:rFonts w:ascii="Arial" w:hAnsi="Arial" w:cs="Arial"/>
                <w:spacing w:val="-2"/>
                <w:sz w:val="20"/>
                <w:szCs w:val="20"/>
              </w:rPr>
              <w:t>r</w:t>
            </w:r>
            <w:r w:rsidRPr="00E270EF">
              <w:rPr>
                <w:rFonts w:ascii="Arial" w:hAnsi="Arial" w:cs="Arial"/>
                <w:spacing w:val="1"/>
                <w:sz w:val="20"/>
                <w:szCs w:val="20"/>
              </w:rPr>
              <w:t>in</w:t>
            </w:r>
            <w:r w:rsidRPr="00E270EF">
              <w:rPr>
                <w:rFonts w:ascii="Arial" w:hAnsi="Arial" w:cs="Arial"/>
                <w:sz w:val="20"/>
                <w:szCs w:val="20"/>
              </w:rPr>
              <w:t>g</w:t>
            </w:r>
            <w:r w:rsidR="00855B9B" w:rsidRPr="00E270EF">
              <w:rPr>
                <w:rFonts w:ascii="Arial" w:hAnsi="Arial" w:cs="Arial"/>
                <w:sz w:val="20"/>
                <w:szCs w:val="20"/>
              </w:rPr>
              <w:t xml:space="preserve"> </w:t>
            </w:r>
            <w:r w:rsidRPr="00E270EF">
              <w:rPr>
                <w:rFonts w:ascii="Arial" w:hAnsi="Arial" w:cs="Arial"/>
                <w:spacing w:val="1"/>
                <w:sz w:val="20"/>
                <w:szCs w:val="20"/>
              </w:rPr>
              <w:t>co</w:t>
            </w:r>
            <w:r w:rsidRPr="00E270EF">
              <w:rPr>
                <w:rFonts w:ascii="Arial" w:hAnsi="Arial" w:cs="Arial"/>
                <w:spacing w:val="-2"/>
                <w:sz w:val="20"/>
                <w:szCs w:val="20"/>
              </w:rPr>
              <w:t>n</w:t>
            </w:r>
            <w:r w:rsidRPr="00E270EF">
              <w:rPr>
                <w:rFonts w:ascii="Arial" w:hAnsi="Arial" w:cs="Arial"/>
                <w:spacing w:val="1"/>
                <w:sz w:val="20"/>
                <w:szCs w:val="20"/>
              </w:rPr>
              <w:t>s</w:t>
            </w:r>
            <w:r w:rsidRPr="00E270EF">
              <w:rPr>
                <w:rFonts w:ascii="Arial" w:hAnsi="Arial" w:cs="Arial"/>
                <w:sz w:val="20"/>
                <w:szCs w:val="20"/>
              </w:rPr>
              <w:t>tr</w:t>
            </w:r>
            <w:r w:rsidRPr="00E270EF">
              <w:rPr>
                <w:rFonts w:ascii="Arial" w:hAnsi="Arial" w:cs="Arial"/>
                <w:spacing w:val="-1"/>
                <w:sz w:val="20"/>
                <w:szCs w:val="20"/>
              </w:rPr>
              <w:t>u</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1"/>
                <w:sz w:val="20"/>
                <w:szCs w:val="20"/>
              </w:rPr>
              <w:t>o</w:t>
            </w:r>
            <w:r w:rsidRPr="00E270EF">
              <w:rPr>
                <w:rFonts w:ascii="Arial" w:hAnsi="Arial" w:cs="Arial"/>
                <w:sz w:val="20"/>
                <w:szCs w:val="20"/>
              </w:rPr>
              <w:t xml:space="preserve">n </w:t>
            </w:r>
            <w:r w:rsidRPr="00E270EF">
              <w:rPr>
                <w:rFonts w:ascii="Arial" w:hAnsi="Arial" w:cs="Arial"/>
                <w:spacing w:val="-2"/>
                <w:sz w:val="20"/>
                <w:szCs w:val="20"/>
              </w:rPr>
              <w:t>f</w:t>
            </w:r>
            <w:r w:rsidRPr="00E270EF">
              <w:rPr>
                <w:rFonts w:ascii="Arial" w:hAnsi="Arial" w:cs="Arial"/>
                <w:spacing w:val="1"/>
                <w:sz w:val="20"/>
                <w:szCs w:val="20"/>
              </w:rPr>
              <w:t>o</w:t>
            </w:r>
            <w:r w:rsidRPr="00E270EF">
              <w:rPr>
                <w:rFonts w:ascii="Arial" w:hAnsi="Arial" w:cs="Arial"/>
                <w:sz w:val="20"/>
                <w:szCs w:val="20"/>
              </w:rPr>
              <w:t xml:space="preserve">r </w:t>
            </w:r>
            <w:r w:rsidRPr="00E270EF">
              <w:rPr>
                <w:rFonts w:ascii="Arial" w:hAnsi="Arial" w:cs="Arial"/>
                <w:spacing w:val="1"/>
                <w:sz w:val="20"/>
                <w:szCs w:val="20"/>
              </w:rPr>
              <w:t>sa</w:t>
            </w:r>
            <w:r w:rsidRPr="00E270EF">
              <w:rPr>
                <w:rFonts w:ascii="Arial" w:hAnsi="Arial" w:cs="Arial"/>
                <w:sz w:val="20"/>
                <w:szCs w:val="20"/>
              </w:rPr>
              <w:t>fe</w:t>
            </w:r>
            <w:r w:rsidR="00855B9B" w:rsidRPr="00E270EF">
              <w:rPr>
                <w:rFonts w:ascii="Arial" w:hAnsi="Arial" w:cs="Arial"/>
                <w:sz w:val="20"/>
                <w:szCs w:val="20"/>
              </w:rPr>
              <w:t xml:space="preserve"> </w:t>
            </w:r>
            <w:r w:rsidRPr="00E270EF">
              <w:rPr>
                <w:rFonts w:ascii="Arial" w:hAnsi="Arial" w:cs="Arial"/>
                <w:spacing w:val="1"/>
                <w:sz w:val="20"/>
                <w:szCs w:val="20"/>
              </w:rPr>
              <w:t>pa</w:t>
            </w:r>
            <w:r w:rsidRPr="00E270EF">
              <w:rPr>
                <w:rFonts w:ascii="Arial" w:hAnsi="Arial" w:cs="Arial"/>
                <w:spacing w:val="-1"/>
                <w:sz w:val="20"/>
                <w:szCs w:val="20"/>
              </w:rPr>
              <w:t>s</w:t>
            </w:r>
            <w:r w:rsidRPr="00E270EF">
              <w:rPr>
                <w:rFonts w:ascii="Arial" w:hAnsi="Arial" w:cs="Arial"/>
                <w:spacing w:val="1"/>
                <w:sz w:val="20"/>
                <w:szCs w:val="20"/>
              </w:rPr>
              <w:t>s</w:t>
            </w:r>
            <w:r w:rsidRPr="00E270EF">
              <w:rPr>
                <w:rFonts w:ascii="Arial" w:hAnsi="Arial" w:cs="Arial"/>
                <w:spacing w:val="-2"/>
                <w:sz w:val="20"/>
                <w:szCs w:val="20"/>
              </w:rPr>
              <w:t>a</w:t>
            </w:r>
            <w:r w:rsidRPr="00E270EF">
              <w:rPr>
                <w:rFonts w:ascii="Arial" w:hAnsi="Arial" w:cs="Arial"/>
                <w:spacing w:val="1"/>
                <w:sz w:val="20"/>
                <w:szCs w:val="20"/>
              </w:rPr>
              <w:t>g</w:t>
            </w:r>
            <w:r w:rsidRPr="00E270EF">
              <w:rPr>
                <w:rFonts w:ascii="Arial" w:hAnsi="Arial" w:cs="Arial"/>
                <w:sz w:val="20"/>
                <w:szCs w:val="20"/>
              </w:rPr>
              <w:t>e</w:t>
            </w:r>
            <w:r w:rsidRPr="00E270EF">
              <w:rPr>
                <w:rFonts w:ascii="Arial" w:hAnsi="Arial" w:cs="Arial"/>
                <w:spacing w:val="1"/>
                <w:sz w:val="20"/>
                <w:szCs w:val="20"/>
              </w:rPr>
              <w:t xml:space="preserve"> o</w:t>
            </w:r>
            <w:r w:rsidRPr="00E270EF">
              <w:rPr>
                <w:rFonts w:ascii="Arial" w:hAnsi="Arial" w:cs="Arial"/>
                <w:sz w:val="20"/>
                <w:szCs w:val="20"/>
              </w:rPr>
              <w:t>f</w:t>
            </w:r>
            <w:r w:rsidR="002142A7" w:rsidRPr="00E270EF">
              <w:rPr>
                <w:rFonts w:ascii="Arial" w:hAnsi="Arial" w:cs="Arial"/>
                <w:sz w:val="20"/>
                <w:szCs w:val="20"/>
              </w:rPr>
              <w:t xml:space="preserve"> public </w:t>
            </w:r>
            <w:r w:rsidR="002142A7" w:rsidRPr="00E270EF">
              <w:rPr>
                <w:rFonts w:ascii="Arial" w:hAnsi="Arial" w:cs="Arial"/>
                <w:spacing w:val="1"/>
                <w:sz w:val="20"/>
                <w:szCs w:val="20"/>
              </w:rPr>
              <w:t xml:space="preserve">vehicles so that locals are not at inconvenience. </w:t>
            </w:r>
            <w:r w:rsidRPr="00E270EF">
              <w:rPr>
                <w:rFonts w:ascii="Arial" w:hAnsi="Arial" w:cs="Arial"/>
                <w:spacing w:val="-2"/>
                <w:sz w:val="20"/>
                <w:szCs w:val="20"/>
              </w:rPr>
              <w:t>T</w:t>
            </w:r>
            <w:r w:rsidRPr="00E270EF">
              <w:rPr>
                <w:rFonts w:ascii="Arial" w:hAnsi="Arial" w:cs="Arial"/>
                <w:spacing w:val="1"/>
                <w:sz w:val="20"/>
                <w:szCs w:val="20"/>
              </w:rPr>
              <w:t>h</w:t>
            </w:r>
            <w:r w:rsidRPr="00E270EF">
              <w:rPr>
                <w:rFonts w:ascii="Arial" w:hAnsi="Arial" w:cs="Arial"/>
                <w:sz w:val="20"/>
                <w:szCs w:val="20"/>
              </w:rPr>
              <w:t>e</w:t>
            </w:r>
            <w:r w:rsidR="00855B9B" w:rsidRPr="00E270EF">
              <w:rPr>
                <w:rFonts w:ascii="Arial" w:hAnsi="Arial" w:cs="Arial"/>
                <w:sz w:val="20"/>
                <w:szCs w:val="20"/>
              </w:rPr>
              <w:t xml:space="preserve"> </w:t>
            </w:r>
            <w:r w:rsidRPr="00E270EF">
              <w:rPr>
                <w:rFonts w:ascii="Arial" w:hAnsi="Arial" w:cs="Arial"/>
                <w:sz w:val="20"/>
                <w:szCs w:val="20"/>
              </w:rPr>
              <w:t>C</w:t>
            </w:r>
            <w:r w:rsidRPr="00E270EF">
              <w:rPr>
                <w:rFonts w:ascii="Arial" w:hAnsi="Arial" w:cs="Arial"/>
                <w:spacing w:val="1"/>
                <w:sz w:val="20"/>
                <w:szCs w:val="20"/>
              </w:rPr>
              <w:t>on</w:t>
            </w:r>
            <w:r w:rsidRPr="00E270EF">
              <w:rPr>
                <w:rFonts w:ascii="Arial" w:hAnsi="Arial" w:cs="Arial"/>
                <w:sz w:val="20"/>
                <w:szCs w:val="20"/>
              </w:rPr>
              <w:t>tr</w:t>
            </w:r>
            <w:r w:rsidRPr="00E270EF">
              <w:rPr>
                <w:rFonts w:ascii="Arial" w:hAnsi="Arial" w:cs="Arial"/>
                <w:spacing w:val="1"/>
                <w:sz w:val="20"/>
                <w:szCs w:val="20"/>
              </w:rPr>
              <w:t>ac</w:t>
            </w:r>
            <w:r w:rsidRPr="00E270EF">
              <w:rPr>
                <w:rFonts w:ascii="Arial" w:hAnsi="Arial" w:cs="Arial"/>
                <w:spacing w:val="-2"/>
                <w:sz w:val="20"/>
                <w:szCs w:val="20"/>
              </w:rPr>
              <w:t>t</w:t>
            </w:r>
            <w:r w:rsidRPr="00E270EF">
              <w:rPr>
                <w:rFonts w:ascii="Arial" w:hAnsi="Arial" w:cs="Arial"/>
                <w:spacing w:val="1"/>
                <w:sz w:val="20"/>
                <w:szCs w:val="20"/>
              </w:rPr>
              <w:t>o</w:t>
            </w:r>
            <w:r w:rsidRPr="00E270EF">
              <w:rPr>
                <w:rFonts w:ascii="Arial" w:hAnsi="Arial" w:cs="Arial"/>
                <w:sz w:val="20"/>
                <w:szCs w:val="20"/>
              </w:rPr>
              <w:t>r</w:t>
            </w:r>
            <w:r w:rsidR="00873AE3" w:rsidRPr="00E270EF">
              <w:rPr>
                <w:rFonts w:ascii="Arial" w:hAnsi="Arial" w:cs="Arial"/>
                <w:sz w:val="20"/>
                <w:szCs w:val="20"/>
              </w:rPr>
              <w:t>(s) with</w:t>
            </w:r>
            <w:r w:rsidRPr="00E270EF">
              <w:rPr>
                <w:rFonts w:ascii="Arial" w:hAnsi="Arial" w:cs="Arial"/>
                <w:spacing w:val="1"/>
                <w:sz w:val="20"/>
                <w:szCs w:val="20"/>
              </w:rPr>
              <w:t xml:space="preserve"> s</w:t>
            </w:r>
            <w:r w:rsidRPr="00E270EF">
              <w:rPr>
                <w:rFonts w:ascii="Arial" w:hAnsi="Arial" w:cs="Arial"/>
                <w:spacing w:val="-2"/>
                <w:sz w:val="20"/>
                <w:szCs w:val="20"/>
              </w:rPr>
              <w:t>u</w:t>
            </w:r>
            <w:r w:rsidRPr="00E270EF">
              <w:rPr>
                <w:rFonts w:ascii="Arial" w:hAnsi="Arial" w:cs="Arial"/>
                <w:spacing w:val="1"/>
                <w:sz w:val="20"/>
                <w:szCs w:val="20"/>
              </w:rPr>
              <w:t>ppo</w:t>
            </w:r>
            <w:r w:rsidRPr="00E270EF">
              <w:rPr>
                <w:rFonts w:ascii="Arial" w:hAnsi="Arial" w:cs="Arial"/>
                <w:spacing w:val="-2"/>
                <w:sz w:val="20"/>
                <w:szCs w:val="20"/>
              </w:rPr>
              <w:t>r</w:t>
            </w:r>
            <w:r w:rsidRPr="00E270EF">
              <w:rPr>
                <w:rFonts w:ascii="Arial" w:hAnsi="Arial" w:cs="Arial"/>
                <w:sz w:val="20"/>
                <w:szCs w:val="20"/>
              </w:rPr>
              <w:t>t</w:t>
            </w:r>
            <w:r w:rsidR="00855B9B" w:rsidRPr="00E270EF">
              <w:rPr>
                <w:rFonts w:ascii="Arial" w:hAnsi="Arial" w:cs="Arial"/>
                <w:sz w:val="20"/>
                <w:szCs w:val="20"/>
              </w:rPr>
              <w:t xml:space="preserve"> </w:t>
            </w:r>
            <w:r w:rsidR="00650C26" w:rsidRPr="00E270EF">
              <w:rPr>
                <w:rFonts w:ascii="Arial" w:hAnsi="Arial" w:cs="Arial"/>
                <w:spacing w:val="1"/>
                <w:sz w:val="20"/>
                <w:szCs w:val="20"/>
              </w:rPr>
              <w:t>of the</w:t>
            </w:r>
            <w:r w:rsidR="00855B9B" w:rsidRPr="00E270EF">
              <w:rPr>
                <w:rFonts w:ascii="Arial" w:hAnsi="Arial" w:cs="Arial"/>
                <w:spacing w:val="1"/>
                <w:sz w:val="20"/>
                <w:szCs w:val="20"/>
              </w:rPr>
              <w:t xml:space="preserve"> </w:t>
            </w:r>
            <w:r w:rsidRPr="00E270EF">
              <w:rPr>
                <w:rFonts w:ascii="Arial" w:hAnsi="Arial" w:cs="Arial"/>
                <w:sz w:val="20"/>
                <w:szCs w:val="20"/>
              </w:rPr>
              <w:t>P</w:t>
            </w:r>
            <w:r w:rsidRPr="00E270EF">
              <w:rPr>
                <w:rFonts w:ascii="Arial" w:hAnsi="Arial" w:cs="Arial"/>
                <w:spacing w:val="1"/>
                <w:sz w:val="20"/>
                <w:szCs w:val="20"/>
              </w:rPr>
              <w:t>I</w:t>
            </w:r>
            <w:r w:rsidRPr="00E270EF">
              <w:rPr>
                <w:rFonts w:ascii="Arial" w:hAnsi="Arial" w:cs="Arial"/>
                <w:sz w:val="20"/>
                <w:szCs w:val="20"/>
              </w:rPr>
              <w:t xml:space="preserve">U </w:t>
            </w:r>
            <w:r w:rsidRPr="00E270EF">
              <w:rPr>
                <w:rFonts w:ascii="Arial" w:hAnsi="Arial" w:cs="Arial"/>
                <w:spacing w:val="-3"/>
                <w:sz w:val="20"/>
                <w:szCs w:val="20"/>
              </w:rPr>
              <w:t>w</w:t>
            </w:r>
            <w:r w:rsidRPr="00E270EF">
              <w:rPr>
                <w:rFonts w:ascii="Arial" w:hAnsi="Arial" w:cs="Arial"/>
                <w:spacing w:val="1"/>
                <w:sz w:val="20"/>
                <w:szCs w:val="20"/>
              </w:rPr>
              <w:t>il</w:t>
            </w:r>
            <w:r w:rsidRPr="00E270EF">
              <w:rPr>
                <w:rFonts w:ascii="Arial" w:hAnsi="Arial" w:cs="Arial"/>
                <w:sz w:val="20"/>
                <w:szCs w:val="20"/>
              </w:rPr>
              <w:t>l</w:t>
            </w:r>
            <w:r w:rsidR="00855B9B" w:rsidRPr="00E270EF">
              <w:rPr>
                <w:rFonts w:ascii="Arial" w:hAnsi="Arial" w:cs="Arial"/>
                <w:sz w:val="20"/>
                <w:szCs w:val="20"/>
              </w:rPr>
              <w:t xml:space="preserve"> </w:t>
            </w:r>
            <w:r w:rsidRPr="00E270EF">
              <w:rPr>
                <w:rFonts w:ascii="Arial" w:hAnsi="Arial" w:cs="Arial"/>
                <w:spacing w:val="1"/>
                <w:sz w:val="20"/>
                <w:szCs w:val="20"/>
              </w:rPr>
              <w:t>ca</w:t>
            </w:r>
            <w:r w:rsidRPr="00E270EF">
              <w:rPr>
                <w:rFonts w:ascii="Arial" w:hAnsi="Arial" w:cs="Arial"/>
                <w:sz w:val="20"/>
                <w:szCs w:val="20"/>
              </w:rPr>
              <w:t>rry</w:t>
            </w:r>
            <w:r w:rsidR="00A06E66" w:rsidRPr="00E270EF">
              <w:rPr>
                <w:rFonts w:ascii="Arial" w:hAnsi="Arial" w:cs="Arial"/>
                <w:sz w:val="20"/>
                <w:szCs w:val="20"/>
              </w:rPr>
              <w:t xml:space="preserve"> </w:t>
            </w:r>
            <w:r w:rsidRPr="00E270EF">
              <w:rPr>
                <w:rFonts w:ascii="Arial" w:hAnsi="Arial" w:cs="Arial"/>
                <w:spacing w:val="1"/>
                <w:sz w:val="20"/>
                <w:szCs w:val="20"/>
              </w:rPr>
              <w:t>ou</w:t>
            </w:r>
            <w:r w:rsidRPr="00E270EF">
              <w:rPr>
                <w:rFonts w:ascii="Arial" w:hAnsi="Arial" w:cs="Arial"/>
                <w:sz w:val="20"/>
                <w:szCs w:val="20"/>
              </w:rPr>
              <w:t xml:space="preserve">t </w:t>
            </w:r>
            <w:r w:rsidRPr="00E270EF">
              <w:rPr>
                <w:rFonts w:ascii="Arial" w:hAnsi="Arial" w:cs="Arial"/>
                <w:spacing w:val="1"/>
                <w:sz w:val="20"/>
                <w:szCs w:val="20"/>
              </w:rPr>
              <w:t>di</w:t>
            </w:r>
            <w:r w:rsidRPr="00E270EF">
              <w:rPr>
                <w:rFonts w:ascii="Arial" w:hAnsi="Arial" w:cs="Arial"/>
                <w:spacing w:val="-1"/>
                <w:sz w:val="20"/>
                <w:szCs w:val="20"/>
              </w:rPr>
              <w:t>s</w:t>
            </w:r>
            <w:r w:rsidRPr="00E270EF">
              <w:rPr>
                <w:rFonts w:ascii="Arial" w:hAnsi="Arial" w:cs="Arial"/>
                <w:spacing w:val="1"/>
                <w:sz w:val="20"/>
                <w:szCs w:val="20"/>
              </w:rPr>
              <w:t>se</w:t>
            </w:r>
            <w:r w:rsidRPr="00E270EF">
              <w:rPr>
                <w:rFonts w:ascii="Arial" w:hAnsi="Arial" w:cs="Arial"/>
                <w:spacing w:val="-1"/>
                <w:sz w:val="20"/>
                <w:szCs w:val="20"/>
              </w:rPr>
              <w:t>m</w:t>
            </w:r>
            <w:r w:rsidRPr="00E270EF">
              <w:rPr>
                <w:rFonts w:ascii="Arial" w:hAnsi="Arial" w:cs="Arial"/>
                <w:spacing w:val="1"/>
                <w:sz w:val="20"/>
                <w:szCs w:val="20"/>
              </w:rPr>
              <w:t>ina</w:t>
            </w:r>
            <w:r w:rsidRPr="00E270EF">
              <w:rPr>
                <w:rFonts w:ascii="Arial" w:hAnsi="Arial" w:cs="Arial"/>
                <w:spacing w:val="-2"/>
                <w:sz w:val="20"/>
                <w:szCs w:val="20"/>
              </w:rPr>
              <w:t>t</w:t>
            </w:r>
            <w:r w:rsidRPr="00E270EF">
              <w:rPr>
                <w:rFonts w:ascii="Arial" w:hAnsi="Arial" w:cs="Arial"/>
                <w:spacing w:val="1"/>
                <w:sz w:val="20"/>
                <w:szCs w:val="20"/>
              </w:rPr>
              <w:t>io</w:t>
            </w:r>
            <w:r w:rsidRPr="00E270EF">
              <w:rPr>
                <w:rFonts w:ascii="Arial" w:hAnsi="Arial" w:cs="Arial"/>
                <w:sz w:val="20"/>
                <w:szCs w:val="20"/>
              </w:rPr>
              <w:t>n</w:t>
            </w:r>
            <w:r w:rsidR="00855B9B" w:rsidRPr="00E270EF">
              <w:rPr>
                <w:rFonts w:ascii="Arial" w:hAnsi="Arial" w:cs="Arial"/>
                <w:sz w:val="20"/>
                <w:szCs w:val="20"/>
              </w:rPr>
              <w:t xml:space="preserve"> </w:t>
            </w:r>
            <w:r w:rsidRPr="00E270EF">
              <w:rPr>
                <w:rFonts w:ascii="Arial" w:hAnsi="Arial" w:cs="Arial"/>
                <w:spacing w:val="1"/>
                <w:sz w:val="20"/>
                <w:szCs w:val="20"/>
              </w:rPr>
              <w:t>o</w:t>
            </w:r>
            <w:r w:rsidRPr="00E270EF">
              <w:rPr>
                <w:rFonts w:ascii="Arial" w:hAnsi="Arial" w:cs="Arial"/>
                <w:sz w:val="20"/>
                <w:szCs w:val="20"/>
              </w:rPr>
              <w:t>f</w:t>
            </w:r>
            <w:r w:rsidR="00855B9B" w:rsidRPr="00E270EF">
              <w:rPr>
                <w:rFonts w:ascii="Arial" w:hAnsi="Arial" w:cs="Arial"/>
                <w:sz w:val="20"/>
                <w:szCs w:val="20"/>
              </w:rPr>
              <w:t xml:space="preserve"> </w:t>
            </w:r>
            <w:r w:rsidRPr="00E270EF">
              <w:rPr>
                <w:rFonts w:ascii="Arial" w:hAnsi="Arial" w:cs="Arial"/>
                <w:spacing w:val="-2"/>
                <w:sz w:val="20"/>
                <w:szCs w:val="20"/>
              </w:rPr>
              <w:t>t</w:t>
            </w:r>
            <w:r w:rsidRPr="00E270EF">
              <w:rPr>
                <w:rFonts w:ascii="Arial" w:hAnsi="Arial" w:cs="Arial"/>
                <w:spacing w:val="1"/>
                <w:sz w:val="20"/>
                <w:szCs w:val="20"/>
              </w:rPr>
              <w:t>he</w:t>
            </w:r>
            <w:r w:rsidRPr="00E270EF">
              <w:rPr>
                <w:rFonts w:ascii="Arial" w:hAnsi="Arial" w:cs="Arial"/>
                <w:spacing w:val="-1"/>
                <w:sz w:val="20"/>
                <w:szCs w:val="20"/>
              </w:rPr>
              <w:t>s</w:t>
            </w:r>
            <w:r w:rsidRPr="00E270EF">
              <w:rPr>
                <w:rFonts w:ascii="Arial" w:hAnsi="Arial" w:cs="Arial"/>
                <w:sz w:val="20"/>
                <w:szCs w:val="20"/>
              </w:rPr>
              <w:t>e</w:t>
            </w:r>
            <w:r w:rsidR="00855B9B" w:rsidRPr="00E270EF">
              <w:rPr>
                <w:rFonts w:ascii="Arial" w:hAnsi="Arial" w:cs="Arial"/>
                <w:sz w:val="20"/>
                <w:szCs w:val="20"/>
              </w:rPr>
              <w:t xml:space="preserve"> </w:t>
            </w:r>
            <w:r w:rsidRPr="00E270EF">
              <w:rPr>
                <w:rFonts w:ascii="Arial" w:hAnsi="Arial" w:cs="Arial"/>
                <w:spacing w:val="1"/>
                <w:sz w:val="20"/>
                <w:szCs w:val="20"/>
              </w:rPr>
              <w:t>i</w:t>
            </w:r>
            <w:r w:rsidRPr="00E270EF">
              <w:rPr>
                <w:rFonts w:ascii="Arial" w:hAnsi="Arial" w:cs="Arial"/>
                <w:spacing w:val="-2"/>
                <w:sz w:val="20"/>
                <w:szCs w:val="20"/>
              </w:rPr>
              <w:t>n</w:t>
            </w:r>
            <w:r w:rsidRPr="00E270EF">
              <w:rPr>
                <w:rFonts w:ascii="Arial" w:hAnsi="Arial" w:cs="Arial"/>
                <w:sz w:val="20"/>
                <w:szCs w:val="20"/>
              </w:rPr>
              <w:t>f</w:t>
            </w:r>
            <w:r w:rsidRPr="00E270EF">
              <w:rPr>
                <w:rFonts w:ascii="Arial" w:hAnsi="Arial" w:cs="Arial"/>
                <w:spacing w:val="1"/>
                <w:sz w:val="20"/>
                <w:szCs w:val="20"/>
              </w:rPr>
              <w:t>o</w:t>
            </w:r>
            <w:r w:rsidRPr="00E270EF">
              <w:rPr>
                <w:rFonts w:ascii="Arial" w:hAnsi="Arial" w:cs="Arial"/>
                <w:sz w:val="20"/>
                <w:szCs w:val="20"/>
              </w:rPr>
              <w:t>r</w:t>
            </w:r>
            <w:r w:rsidRPr="00E270EF">
              <w:rPr>
                <w:rFonts w:ascii="Arial" w:hAnsi="Arial" w:cs="Arial"/>
                <w:spacing w:val="-1"/>
                <w:sz w:val="20"/>
                <w:szCs w:val="20"/>
              </w:rPr>
              <w:t>m</w:t>
            </w:r>
            <w:r w:rsidRPr="00E270EF">
              <w:rPr>
                <w:rFonts w:ascii="Arial" w:hAnsi="Arial" w:cs="Arial"/>
                <w:spacing w:val="-2"/>
                <w:sz w:val="20"/>
                <w:szCs w:val="20"/>
              </w:rPr>
              <w:t>a</w:t>
            </w:r>
            <w:r w:rsidRPr="00E270EF">
              <w:rPr>
                <w:rFonts w:ascii="Arial" w:hAnsi="Arial" w:cs="Arial"/>
                <w:sz w:val="20"/>
                <w:szCs w:val="20"/>
              </w:rPr>
              <w:t>t</w:t>
            </w:r>
            <w:r w:rsidRPr="00E270EF">
              <w:rPr>
                <w:rFonts w:ascii="Arial" w:hAnsi="Arial" w:cs="Arial"/>
                <w:spacing w:val="1"/>
                <w:sz w:val="20"/>
                <w:szCs w:val="20"/>
              </w:rPr>
              <w:t>io</w:t>
            </w:r>
            <w:r w:rsidRPr="00E270EF">
              <w:rPr>
                <w:rFonts w:ascii="Arial" w:hAnsi="Arial" w:cs="Arial"/>
                <w:sz w:val="20"/>
                <w:szCs w:val="20"/>
              </w:rPr>
              <w:t>n</w:t>
            </w:r>
            <w:r w:rsidR="00855B9B" w:rsidRPr="00E270EF">
              <w:rPr>
                <w:rFonts w:ascii="Arial" w:hAnsi="Arial" w:cs="Arial"/>
                <w:spacing w:val="1"/>
                <w:sz w:val="20"/>
                <w:szCs w:val="20"/>
              </w:rPr>
              <w:t xml:space="preserve"> a</w:t>
            </w:r>
            <w:r w:rsidRPr="00E270EF">
              <w:rPr>
                <w:rFonts w:ascii="Arial" w:hAnsi="Arial" w:cs="Arial"/>
                <w:spacing w:val="1"/>
                <w:sz w:val="20"/>
                <w:szCs w:val="20"/>
              </w:rPr>
              <w:t>n</w:t>
            </w:r>
            <w:r w:rsidRPr="00E270EF">
              <w:rPr>
                <w:rFonts w:ascii="Arial" w:hAnsi="Arial" w:cs="Arial"/>
                <w:sz w:val="20"/>
                <w:szCs w:val="20"/>
              </w:rPr>
              <w:t>d</w:t>
            </w:r>
            <w:r w:rsidR="00855B9B" w:rsidRPr="00E270EF">
              <w:rPr>
                <w:rFonts w:ascii="Arial" w:hAnsi="Arial" w:cs="Arial"/>
                <w:sz w:val="20"/>
                <w:szCs w:val="20"/>
              </w:rPr>
              <w:t xml:space="preserve"> </w:t>
            </w:r>
            <w:r w:rsidRPr="00E270EF">
              <w:rPr>
                <w:rFonts w:ascii="Arial" w:hAnsi="Arial" w:cs="Arial"/>
                <w:spacing w:val="1"/>
                <w:sz w:val="20"/>
                <w:szCs w:val="20"/>
              </w:rPr>
              <w:t>ci</w:t>
            </w:r>
            <w:r w:rsidRPr="00E270EF">
              <w:rPr>
                <w:rFonts w:ascii="Arial" w:hAnsi="Arial" w:cs="Arial"/>
                <w:spacing w:val="-2"/>
                <w:sz w:val="20"/>
                <w:szCs w:val="20"/>
              </w:rPr>
              <w:t>r</w:t>
            </w:r>
            <w:r w:rsidRPr="00E270EF">
              <w:rPr>
                <w:rFonts w:ascii="Arial" w:hAnsi="Arial" w:cs="Arial"/>
                <w:spacing w:val="1"/>
                <w:sz w:val="20"/>
                <w:szCs w:val="20"/>
              </w:rPr>
              <w:t>cu</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n</w:t>
            </w:r>
            <w:r w:rsidRPr="00E270EF">
              <w:rPr>
                <w:rFonts w:ascii="Arial" w:hAnsi="Arial" w:cs="Arial"/>
                <w:spacing w:val="1"/>
                <w:sz w:val="20"/>
                <w:szCs w:val="20"/>
              </w:rPr>
              <w:t xml:space="preserve"> 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n</w:t>
            </w:r>
            <w:r w:rsidR="002142A7" w:rsidRPr="00E270EF">
              <w:rPr>
                <w:rFonts w:ascii="Arial" w:hAnsi="Arial" w:cs="Arial"/>
                <w:sz w:val="20"/>
                <w:szCs w:val="20"/>
              </w:rPr>
              <w:t xml:space="preserve"> at </w:t>
            </w:r>
            <w:r w:rsidR="005F3E45" w:rsidRPr="00E270EF">
              <w:rPr>
                <w:rFonts w:ascii="Arial" w:hAnsi="Arial" w:cs="Arial"/>
                <w:sz w:val="20"/>
                <w:szCs w:val="20"/>
              </w:rPr>
              <w:t xml:space="preserve">Shamshi </w:t>
            </w:r>
            <w:r w:rsidR="007617CD" w:rsidRPr="00E270EF">
              <w:rPr>
                <w:rFonts w:ascii="Arial" w:hAnsi="Arial" w:cs="Arial"/>
                <w:sz w:val="20"/>
                <w:szCs w:val="20"/>
              </w:rPr>
              <w:t>site and</w:t>
            </w:r>
            <w:r w:rsidR="002142A7" w:rsidRPr="00E270EF">
              <w:rPr>
                <w:rFonts w:ascii="Arial" w:hAnsi="Arial" w:cs="Arial"/>
                <w:sz w:val="20"/>
                <w:szCs w:val="20"/>
              </w:rPr>
              <w:t xml:space="preserve"> </w:t>
            </w:r>
            <w:r w:rsidR="000472F4" w:rsidRPr="00E270EF">
              <w:rPr>
                <w:rFonts w:ascii="Arial" w:hAnsi="Arial" w:cs="Arial"/>
                <w:spacing w:val="-1"/>
                <w:sz w:val="20"/>
                <w:szCs w:val="20"/>
              </w:rPr>
              <w:t>a</w:t>
            </w:r>
            <w:r w:rsidR="000472F4" w:rsidRPr="00E270EF">
              <w:rPr>
                <w:rFonts w:ascii="Arial" w:hAnsi="Arial" w:cs="Arial"/>
                <w:sz w:val="20"/>
                <w:szCs w:val="20"/>
              </w:rPr>
              <w:t xml:space="preserve">t </w:t>
            </w:r>
            <w:r w:rsidRPr="00E270EF">
              <w:rPr>
                <w:rFonts w:ascii="Arial" w:hAnsi="Arial" w:cs="Arial"/>
                <w:spacing w:val="1"/>
                <w:sz w:val="20"/>
                <w:szCs w:val="20"/>
              </w:rPr>
              <w:t>key access road</w:t>
            </w:r>
            <w:r w:rsidR="0043143A" w:rsidRPr="00E270EF">
              <w:rPr>
                <w:rFonts w:ascii="Arial" w:hAnsi="Arial" w:cs="Arial"/>
                <w:spacing w:val="1"/>
                <w:sz w:val="20"/>
                <w:szCs w:val="20"/>
              </w:rPr>
              <w:t xml:space="preserve">s to the </w:t>
            </w:r>
            <w:r w:rsidR="005F3E45" w:rsidRPr="00E270EF">
              <w:rPr>
                <w:rFonts w:ascii="Arial" w:hAnsi="Arial" w:cs="Arial"/>
                <w:spacing w:val="1"/>
                <w:sz w:val="20"/>
                <w:szCs w:val="20"/>
              </w:rPr>
              <w:t>Shamshi ITI</w:t>
            </w:r>
            <w:r w:rsidR="0043143A" w:rsidRPr="00E270EF">
              <w:rPr>
                <w:rFonts w:ascii="Arial" w:hAnsi="Arial" w:cs="Arial"/>
                <w:spacing w:val="1"/>
                <w:sz w:val="20"/>
                <w:szCs w:val="20"/>
              </w:rPr>
              <w:t>.</w:t>
            </w:r>
          </w:p>
        </w:tc>
        <w:tc>
          <w:tcPr>
            <w:tcW w:w="635" w:type="pct"/>
            <w:shd w:val="clear" w:color="auto" w:fill="auto"/>
          </w:tcPr>
          <w:p w:rsidR="00C33AF3" w:rsidRPr="00E270EF" w:rsidRDefault="00A94CD4" w:rsidP="00031CEF">
            <w:pPr>
              <w:widowControl w:val="0"/>
              <w:autoSpaceDE w:val="0"/>
              <w:autoSpaceDN w:val="0"/>
              <w:adjustRightInd w:val="0"/>
              <w:rPr>
                <w:rFonts w:ascii="Arial" w:hAnsi="Arial" w:cs="Arial"/>
                <w:sz w:val="20"/>
                <w:szCs w:val="20"/>
              </w:rPr>
            </w:pPr>
            <w:r w:rsidRPr="00E270EF">
              <w:rPr>
                <w:rFonts w:ascii="Arial" w:hAnsi="Arial" w:cs="Arial"/>
                <w:spacing w:val="-4"/>
                <w:sz w:val="20"/>
                <w:szCs w:val="20"/>
              </w:rPr>
              <w:lastRenderedPageBreak/>
              <w:t>Safe movement of</w:t>
            </w:r>
            <w:r w:rsidR="002142A7" w:rsidRPr="00E270EF">
              <w:rPr>
                <w:rFonts w:ascii="Arial" w:hAnsi="Arial" w:cs="Arial"/>
                <w:spacing w:val="-4"/>
                <w:sz w:val="20"/>
                <w:szCs w:val="20"/>
              </w:rPr>
              <w:t xml:space="preserve"> </w:t>
            </w:r>
            <w:r w:rsidR="002142A7" w:rsidRPr="00E270EF">
              <w:rPr>
                <w:rFonts w:ascii="Arial" w:hAnsi="Arial" w:cs="Arial"/>
                <w:spacing w:val="-4"/>
                <w:sz w:val="20"/>
                <w:szCs w:val="20"/>
              </w:rPr>
              <w:lastRenderedPageBreak/>
              <w:t xml:space="preserve">Traffic </w:t>
            </w:r>
          </w:p>
        </w:tc>
        <w:tc>
          <w:tcPr>
            <w:tcW w:w="672" w:type="pct"/>
            <w:shd w:val="clear" w:color="auto" w:fill="auto"/>
          </w:tcPr>
          <w:p w:rsidR="00C33AF3" w:rsidRPr="00E270EF" w:rsidRDefault="00A94CD4" w:rsidP="00031CEF">
            <w:pPr>
              <w:widowControl w:val="0"/>
              <w:autoSpaceDE w:val="0"/>
              <w:autoSpaceDN w:val="0"/>
              <w:adjustRightInd w:val="0"/>
              <w:ind w:left="13" w:right="-18"/>
              <w:rPr>
                <w:rFonts w:ascii="Arial" w:hAnsi="Arial" w:cs="Arial"/>
                <w:sz w:val="20"/>
                <w:szCs w:val="20"/>
              </w:rPr>
            </w:pPr>
            <w:r w:rsidRPr="00E270EF">
              <w:rPr>
                <w:rFonts w:ascii="Arial" w:hAnsi="Arial" w:cs="Arial"/>
                <w:sz w:val="20"/>
                <w:szCs w:val="20"/>
              </w:rPr>
              <w:lastRenderedPageBreak/>
              <w:t>Contractor</w:t>
            </w:r>
          </w:p>
        </w:tc>
        <w:tc>
          <w:tcPr>
            <w:tcW w:w="546" w:type="pct"/>
            <w:shd w:val="clear" w:color="auto" w:fill="auto"/>
          </w:tcPr>
          <w:p w:rsidR="00C33AF3" w:rsidRPr="00E270EF" w:rsidRDefault="008B68FD" w:rsidP="004C5BBE">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t>PWD</w:t>
            </w:r>
            <w:r w:rsidR="004C5BBE" w:rsidRPr="00E270EF">
              <w:rPr>
                <w:rFonts w:ascii="Arial" w:hAnsi="Arial" w:cs="Arial"/>
                <w:sz w:val="20"/>
                <w:szCs w:val="20"/>
              </w:rPr>
              <w:t xml:space="preserve"> and </w:t>
            </w:r>
            <w:r w:rsidR="00A94CD4" w:rsidRPr="00E270EF">
              <w:rPr>
                <w:rFonts w:ascii="Arial" w:hAnsi="Arial" w:cs="Arial"/>
                <w:sz w:val="20"/>
                <w:szCs w:val="20"/>
              </w:rPr>
              <w:t>P</w:t>
            </w:r>
            <w:r w:rsidR="00A94CD4" w:rsidRPr="00E270EF">
              <w:rPr>
                <w:rFonts w:ascii="Arial" w:hAnsi="Arial" w:cs="Arial"/>
                <w:spacing w:val="1"/>
                <w:sz w:val="20"/>
                <w:szCs w:val="20"/>
              </w:rPr>
              <w:t>I</w:t>
            </w:r>
            <w:r w:rsidR="00A94CD4" w:rsidRPr="00E270EF">
              <w:rPr>
                <w:rFonts w:ascii="Arial" w:hAnsi="Arial" w:cs="Arial"/>
                <w:sz w:val="20"/>
                <w:szCs w:val="20"/>
              </w:rPr>
              <w:t>U</w:t>
            </w:r>
          </w:p>
        </w:tc>
        <w:tc>
          <w:tcPr>
            <w:tcW w:w="546" w:type="pct"/>
            <w:shd w:val="clear" w:color="auto" w:fill="auto"/>
          </w:tcPr>
          <w:p w:rsidR="00C33AF3" w:rsidRPr="00E270EF" w:rsidRDefault="002142A7" w:rsidP="00031CEF">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t xml:space="preserve"> Every day </w:t>
            </w:r>
            <w:r w:rsidRPr="00E270EF">
              <w:rPr>
                <w:rFonts w:ascii="Arial" w:hAnsi="Arial" w:cs="Arial"/>
                <w:sz w:val="20"/>
                <w:szCs w:val="20"/>
              </w:rPr>
              <w:lastRenderedPageBreak/>
              <w:t>during construction phase</w:t>
            </w:r>
          </w:p>
        </w:tc>
        <w:tc>
          <w:tcPr>
            <w:tcW w:w="575" w:type="pct"/>
            <w:shd w:val="clear" w:color="auto" w:fill="auto"/>
          </w:tcPr>
          <w:p w:rsidR="00C33AF3" w:rsidRPr="00E270EF" w:rsidRDefault="00A94CD4" w:rsidP="005F3E45">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lastRenderedPageBreak/>
              <w:t>Contractor</w:t>
            </w:r>
            <w:r w:rsidR="005F3E45" w:rsidRPr="00E270EF">
              <w:rPr>
                <w:rFonts w:ascii="Arial" w:hAnsi="Arial" w:cs="Arial"/>
                <w:sz w:val="20"/>
                <w:szCs w:val="20"/>
              </w:rPr>
              <w:t xml:space="preserve"> </w:t>
            </w:r>
            <w:r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3</w:t>
            </w:r>
          </w:p>
        </w:tc>
        <w:tc>
          <w:tcPr>
            <w:tcW w:w="787" w:type="pct"/>
            <w:shd w:val="clear" w:color="auto" w:fill="auto"/>
          </w:tcPr>
          <w:p w:rsidR="00C33AF3" w:rsidRPr="00E270EF" w:rsidRDefault="00A94CD4" w:rsidP="00031CEF">
            <w:pPr>
              <w:autoSpaceDE w:val="0"/>
              <w:autoSpaceDN w:val="0"/>
              <w:adjustRightInd w:val="0"/>
              <w:rPr>
                <w:rFonts w:ascii="Arial" w:hAnsi="Arial" w:cs="Arial"/>
                <w:bCs/>
                <w:sz w:val="20"/>
                <w:szCs w:val="20"/>
              </w:rPr>
            </w:pPr>
            <w:r w:rsidRPr="00E270EF">
              <w:rPr>
                <w:rFonts w:ascii="Arial" w:hAnsi="Arial" w:cs="Arial"/>
                <w:sz w:val="20"/>
                <w:szCs w:val="20"/>
              </w:rPr>
              <w:t>Site clearance activities, including delineation of construction areas</w:t>
            </w:r>
          </w:p>
        </w:tc>
        <w:tc>
          <w:tcPr>
            <w:tcW w:w="989"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Only ground cover/</w:t>
            </w:r>
            <w:r w:rsidR="000472F4" w:rsidRPr="00E270EF">
              <w:rPr>
                <w:rFonts w:ascii="Arial" w:hAnsi="Arial" w:cs="Arial"/>
                <w:sz w:val="20"/>
                <w:szCs w:val="20"/>
              </w:rPr>
              <w:t>shrubs that</w:t>
            </w:r>
            <w:r w:rsidRPr="00E270EF">
              <w:rPr>
                <w:rFonts w:ascii="Arial" w:hAnsi="Arial" w:cs="Arial"/>
                <w:sz w:val="20"/>
                <w:szCs w:val="20"/>
              </w:rPr>
              <w:t xml:space="preserve"> impinge directly on the permanent works or necessary temporary works shall be removed with prior approval from the Environmental Expert</w:t>
            </w:r>
            <w:r w:rsidR="0043143A" w:rsidRPr="00E270EF">
              <w:rPr>
                <w:rFonts w:ascii="Arial" w:hAnsi="Arial" w:cs="Arial"/>
                <w:sz w:val="20"/>
                <w:szCs w:val="20"/>
              </w:rPr>
              <w:t>s</w:t>
            </w:r>
            <w:r w:rsidR="00855B9B" w:rsidRPr="00E270EF">
              <w:rPr>
                <w:rFonts w:ascii="Arial" w:hAnsi="Arial" w:cs="Arial"/>
                <w:sz w:val="20"/>
                <w:szCs w:val="20"/>
              </w:rPr>
              <w:t xml:space="preserve"> </w:t>
            </w:r>
            <w:r w:rsidR="000472F4" w:rsidRPr="00E270EF">
              <w:rPr>
                <w:rFonts w:ascii="Arial" w:hAnsi="Arial" w:cs="Arial"/>
                <w:sz w:val="20"/>
                <w:szCs w:val="20"/>
              </w:rPr>
              <w:t xml:space="preserve">of </w:t>
            </w:r>
            <w:r w:rsidR="0043143A" w:rsidRPr="00E270EF">
              <w:rPr>
                <w:rFonts w:ascii="Arial" w:hAnsi="Arial" w:cs="Arial"/>
                <w:sz w:val="20"/>
                <w:szCs w:val="20"/>
              </w:rPr>
              <w:t>PWD and PMC</w:t>
            </w:r>
            <w:r w:rsidR="002142A7" w:rsidRPr="00E270EF">
              <w:rPr>
                <w:rFonts w:ascii="Arial" w:hAnsi="Arial" w:cs="Arial"/>
                <w:sz w:val="20"/>
                <w:szCs w:val="20"/>
              </w:rPr>
              <w:t>.</w:t>
            </w:r>
          </w:p>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All areas used for temporary construction operations will be subject</w:t>
            </w:r>
            <w:r w:rsidR="00272219" w:rsidRPr="00E270EF">
              <w:rPr>
                <w:rFonts w:ascii="Arial" w:hAnsi="Arial" w:cs="Arial"/>
                <w:sz w:val="20"/>
                <w:szCs w:val="20"/>
              </w:rPr>
              <w:t>ed</w:t>
            </w:r>
            <w:r w:rsidRPr="00E270EF">
              <w:rPr>
                <w:rFonts w:ascii="Arial" w:hAnsi="Arial" w:cs="Arial"/>
                <w:sz w:val="20"/>
                <w:szCs w:val="20"/>
              </w:rPr>
              <w:t xml:space="preserve"> to complete restoration to their former condition</w:t>
            </w:r>
            <w:r w:rsidR="0043143A" w:rsidRPr="00E270EF">
              <w:rPr>
                <w:rFonts w:ascii="Arial" w:hAnsi="Arial" w:cs="Arial"/>
                <w:sz w:val="20"/>
                <w:szCs w:val="20"/>
              </w:rPr>
              <w:t>s</w:t>
            </w:r>
            <w:r w:rsidRPr="00E270EF">
              <w:rPr>
                <w:rFonts w:ascii="Arial" w:hAnsi="Arial" w:cs="Arial"/>
                <w:sz w:val="20"/>
                <w:szCs w:val="20"/>
              </w:rPr>
              <w:t xml:space="preserve"> with appropriate rehabilitation procedures. The photographic records shall be maintained for the temporary sites used for construction. These will help </w:t>
            </w:r>
            <w:r w:rsidRPr="00E270EF">
              <w:rPr>
                <w:rFonts w:ascii="Arial" w:hAnsi="Arial" w:cs="Arial"/>
                <w:sz w:val="20"/>
                <w:szCs w:val="20"/>
              </w:rPr>
              <w:lastRenderedPageBreak/>
              <w:t>in proper restoration.</w:t>
            </w:r>
          </w:p>
        </w:tc>
        <w:tc>
          <w:tcPr>
            <w:tcW w:w="635" w:type="pct"/>
            <w:shd w:val="clear" w:color="auto" w:fill="auto"/>
          </w:tcPr>
          <w:p w:rsidR="00C33AF3" w:rsidRPr="00E270EF" w:rsidRDefault="000472F4" w:rsidP="005F3E45">
            <w:pPr>
              <w:autoSpaceDE w:val="0"/>
              <w:autoSpaceDN w:val="0"/>
              <w:adjustRightInd w:val="0"/>
              <w:rPr>
                <w:rFonts w:ascii="Arial" w:hAnsi="Arial" w:cs="Arial"/>
                <w:sz w:val="20"/>
                <w:szCs w:val="20"/>
              </w:rPr>
            </w:pPr>
            <w:r w:rsidRPr="00E270EF">
              <w:rPr>
                <w:rFonts w:ascii="Arial" w:hAnsi="Arial" w:cs="Arial"/>
                <w:sz w:val="20"/>
                <w:szCs w:val="20"/>
              </w:rPr>
              <w:lastRenderedPageBreak/>
              <w:t>Pre-construction</w:t>
            </w:r>
            <w:r w:rsidR="00A94CD4" w:rsidRPr="00E270EF">
              <w:rPr>
                <w:rFonts w:ascii="Arial" w:hAnsi="Arial" w:cs="Arial"/>
                <w:sz w:val="20"/>
                <w:szCs w:val="20"/>
              </w:rPr>
              <w:t xml:space="preserve"> records of site</w:t>
            </w:r>
            <w:r w:rsidR="005F3E45" w:rsidRPr="00E270EF">
              <w:rPr>
                <w:rFonts w:ascii="Arial" w:hAnsi="Arial" w:cs="Arial"/>
                <w:sz w:val="20"/>
                <w:szCs w:val="20"/>
              </w:rPr>
              <w:t xml:space="preserve"> </w:t>
            </w:r>
            <w:r w:rsidR="00A94CD4" w:rsidRPr="00E270EF">
              <w:rPr>
                <w:rFonts w:ascii="Arial" w:hAnsi="Arial" w:cs="Arial"/>
                <w:sz w:val="20"/>
                <w:szCs w:val="20"/>
              </w:rPr>
              <w:t xml:space="preserve"> and vegetation in area of construction</w:t>
            </w:r>
          </w:p>
        </w:tc>
        <w:tc>
          <w:tcPr>
            <w:tcW w:w="672"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Contractor</w:t>
            </w:r>
            <w:r w:rsidR="00C501DB" w:rsidRPr="00E270EF">
              <w:rPr>
                <w:rFonts w:ascii="Arial" w:hAnsi="Arial" w:cs="Arial"/>
                <w:sz w:val="20"/>
                <w:szCs w:val="20"/>
              </w:rPr>
              <w:t xml:space="preserve"> </w:t>
            </w:r>
          </w:p>
          <w:p w:rsidR="00C33AF3" w:rsidRPr="00E270EF" w:rsidRDefault="00C33AF3" w:rsidP="00031CEF">
            <w:pPr>
              <w:autoSpaceDE w:val="0"/>
              <w:autoSpaceDN w:val="0"/>
              <w:adjustRightInd w:val="0"/>
              <w:rPr>
                <w:rFonts w:ascii="Arial" w:hAnsi="Arial" w:cs="Arial"/>
                <w:sz w:val="20"/>
                <w:szCs w:val="20"/>
              </w:rPr>
            </w:pPr>
          </w:p>
        </w:tc>
        <w:tc>
          <w:tcPr>
            <w:tcW w:w="546" w:type="pct"/>
            <w:shd w:val="clear" w:color="auto" w:fill="auto"/>
          </w:tcPr>
          <w:p w:rsidR="00C33AF3" w:rsidRPr="00E270EF" w:rsidRDefault="002142A7" w:rsidP="00031CEF">
            <w:pPr>
              <w:autoSpaceDE w:val="0"/>
              <w:autoSpaceDN w:val="0"/>
              <w:adjustRightInd w:val="0"/>
              <w:rPr>
                <w:rFonts w:ascii="Arial" w:hAnsi="Arial" w:cs="Arial"/>
                <w:sz w:val="20"/>
                <w:szCs w:val="20"/>
              </w:rPr>
            </w:pPr>
            <w:r w:rsidRPr="00E270EF">
              <w:rPr>
                <w:rFonts w:ascii="Arial" w:hAnsi="Arial" w:cs="Arial"/>
                <w:sz w:val="20"/>
                <w:szCs w:val="20"/>
              </w:rPr>
              <w:t>PWD</w:t>
            </w:r>
            <w:r w:rsidR="0043143A" w:rsidRPr="00E270EF">
              <w:rPr>
                <w:rFonts w:ascii="Arial" w:hAnsi="Arial" w:cs="Arial"/>
                <w:sz w:val="20"/>
                <w:szCs w:val="20"/>
              </w:rPr>
              <w:t xml:space="preserve"> and </w:t>
            </w:r>
            <w:r w:rsidR="00A94CD4" w:rsidRPr="00E270EF">
              <w:rPr>
                <w:rFonts w:ascii="Arial" w:hAnsi="Arial" w:cs="Arial"/>
                <w:sz w:val="20"/>
                <w:szCs w:val="20"/>
              </w:rPr>
              <w:t xml:space="preserve"> PIU</w:t>
            </w:r>
          </w:p>
        </w:tc>
        <w:tc>
          <w:tcPr>
            <w:tcW w:w="546" w:type="pct"/>
            <w:shd w:val="clear" w:color="auto" w:fill="auto"/>
          </w:tcPr>
          <w:p w:rsidR="00C33AF3" w:rsidRPr="00E270EF" w:rsidRDefault="00FF49D8" w:rsidP="00031CEF">
            <w:pPr>
              <w:autoSpaceDE w:val="0"/>
              <w:autoSpaceDN w:val="0"/>
              <w:adjustRightInd w:val="0"/>
              <w:rPr>
                <w:rFonts w:ascii="Arial" w:hAnsi="Arial" w:cs="Arial"/>
                <w:sz w:val="20"/>
                <w:szCs w:val="20"/>
              </w:rPr>
            </w:pPr>
            <w:r w:rsidRPr="00E270EF">
              <w:rPr>
                <w:rFonts w:ascii="Arial" w:hAnsi="Arial" w:cs="Arial"/>
                <w:sz w:val="20"/>
                <w:szCs w:val="20"/>
              </w:rPr>
              <w:t xml:space="preserve">Duration of </w:t>
            </w:r>
            <w:r w:rsidR="00A94CD4" w:rsidRPr="00E270EF">
              <w:rPr>
                <w:rFonts w:ascii="Arial" w:hAnsi="Arial" w:cs="Arial"/>
                <w:sz w:val="20"/>
                <w:szCs w:val="20"/>
              </w:rPr>
              <w:t>site preparation</w:t>
            </w:r>
          </w:p>
        </w:tc>
        <w:tc>
          <w:tcPr>
            <w:tcW w:w="575" w:type="pct"/>
            <w:shd w:val="clear" w:color="auto" w:fill="auto"/>
          </w:tcPr>
          <w:p w:rsidR="00C33AF3" w:rsidRPr="00E270EF" w:rsidRDefault="008B68FD" w:rsidP="00031CEF">
            <w:pPr>
              <w:autoSpaceDE w:val="0"/>
              <w:autoSpaceDN w:val="0"/>
              <w:adjustRightInd w:val="0"/>
              <w:rPr>
                <w:rFonts w:ascii="Arial" w:hAnsi="Arial" w:cs="Arial"/>
                <w:sz w:val="20"/>
                <w:szCs w:val="20"/>
              </w:rPr>
            </w:pPr>
            <w:r w:rsidRPr="00E270EF">
              <w:rPr>
                <w:rFonts w:ascii="Arial" w:hAnsi="Arial" w:cs="Arial"/>
                <w:sz w:val="20"/>
                <w:szCs w:val="20"/>
              </w:rPr>
              <w:t>PWD</w:t>
            </w:r>
            <w:r w:rsidR="0043143A" w:rsidRPr="00E270EF">
              <w:rPr>
                <w:rFonts w:ascii="Arial" w:hAnsi="Arial" w:cs="Arial"/>
                <w:sz w:val="20"/>
                <w:szCs w:val="20"/>
              </w:rPr>
              <w:t xml:space="preserve"> and </w:t>
            </w:r>
            <w:r w:rsidR="00A94CD4" w:rsidRPr="00E270EF">
              <w:rPr>
                <w:rFonts w:ascii="Arial" w:hAnsi="Arial" w:cs="Arial"/>
                <w:sz w:val="20"/>
                <w:szCs w:val="20"/>
              </w:rPr>
              <w:t>PIU</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4</w:t>
            </w:r>
          </w:p>
        </w:tc>
        <w:tc>
          <w:tcPr>
            <w:tcW w:w="787" w:type="pct"/>
            <w:shd w:val="clear" w:color="auto" w:fill="auto"/>
          </w:tcPr>
          <w:p w:rsidR="00C33AF3" w:rsidRPr="00E270EF" w:rsidRDefault="00A94CD4" w:rsidP="00031CEF">
            <w:pPr>
              <w:autoSpaceDE w:val="0"/>
              <w:autoSpaceDN w:val="0"/>
              <w:adjustRightInd w:val="0"/>
              <w:rPr>
                <w:rFonts w:ascii="Arial" w:hAnsi="Arial" w:cs="Arial"/>
                <w:bCs/>
                <w:sz w:val="20"/>
                <w:szCs w:val="20"/>
              </w:rPr>
            </w:pPr>
            <w:r w:rsidRPr="00E270EF">
              <w:rPr>
                <w:rFonts w:ascii="Arial" w:hAnsi="Arial" w:cs="Arial"/>
                <w:sz w:val="20"/>
                <w:szCs w:val="20"/>
              </w:rPr>
              <w:t>Drinking water availability at Construction camp  and construction sites</w:t>
            </w:r>
          </w:p>
        </w:tc>
        <w:tc>
          <w:tcPr>
            <w:tcW w:w="989" w:type="pct"/>
            <w:shd w:val="clear" w:color="auto" w:fill="auto"/>
          </w:tcPr>
          <w:p w:rsidR="00C33AF3" w:rsidRPr="00E270EF" w:rsidRDefault="00A94CD4" w:rsidP="005F3E45">
            <w:pPr>
              <w:autoSpaceDE w:val="0"/>
              <w:autoSpaceDN w:val="0"/>
              <w:adjustRightInd w:val="0"/>
              <w:rPr>
                <w:rFonts w:ascii="Arial" w:hAnsi="Arial" w:cs="Arial"/>
                <w:sz w:val="20"/>
                <w:szCs w:val="20"/>
              </w:rPr>
            </w:pPr>
            <w:r w:rsidRPr="00E270EF">
              <w:rPr>
                <w:rFonts w:ascii="Arial" w:hAnsi="Arial" w:cs="Arial"/>
                <w:sz w:val="20"/>
                <w:szCs w:val="20"/>
              </w:rPr>
              <w:t>Sufficient supply of cold potable water to be provided and maintained. If the drinking water is obtained from an intermittent public water supply then storage tanks will be provided. For this contractor</w:t>
            </w:r>
            <w:r w:rsidR="005F3E45" w:rsidRPr="00E270EF">
              <w:rPr>
                <w:rFonts w:ascii="Arial" w:hAnsi="Arial" w:cs="Arial"/>
                <w:sz w:val="20"/>
                <w:szCs w:val="20"/>
              </w:rPr>
              <w:t xml:space="preserve"> </w:t>
            </w:r>
            <w:r w:rsidR="00091A4F" w:rsidRPr="00E270EF">
              <w:rPr>
                <w:rFonts w:ascii="Arial" w:hAnsi="Arial" w:cs="Arial"/>
                <w:sz w:val="20"/>
                <w:szCs w:val="20"/>
              </w:rPr>
              <w:t>will</w:t>
            </w:r>
            <w:r w:rsidRPr="00E270EF">
              <w:rPr>
                <w:rFonts w:ascii="Arial" w:hAnsi="Arial" w:cs="Arial"/>
                <w:sz w:val="20"/>
                <w:szCs w:val="20"/>
              </w:rPr>
              <w:t xml:space="preserve"> </w:t>
            </w:r>
            <w:r w:rsidR="00A06E66" w:rsidRPr="00E270EF">
              <w:rPr>
                <w:rFonts w:ascii="Arial" w:hAnsi="Arial" w:cs="Arial"/>
                <w:sz w:val="20"/>
                <w:szCs w:val="20"/>
              </w:rPr>
              <w:t>submit plans</w:t>
            </w:r>
            <w:r w:rsidRPr="00E270EF">
              <w:rPr>
                <w:rFonts w:ascii="Arial" w:hAnsi="Arial" w:cs="Arial"/>
                <w:sz w:val="20"/>
                <w:szCs w:val="20"/>
              </w:rPr>
              <w:t xml:space="preserve"> how availability of drinking water shall be assured. In case it is obtained from the natural spring then permission from local authorities shall be obtained.</w:t>
            </w:r>
          </w:p>
        </w:tc>
        <w:tc>
          <w:tcPr>
            <w:tcW w:w="635"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 xml:space="preserve"> Water supply source and availability of water , permission of local authority if obtained from local spring</w:t>
            </w:r>
          </w:p>
        </w:tc>
        <w:tc>
          <w:tcPr>
            <w:tcW w:w="672"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Contractor</w:t>
            </w:r>
            <w:r w:rsidR="005F3E45" w:rsidRPr="00E270EF">
              <w:rPr>
                <w:rFonts w:ascii="Arial" w:hAnsi="Arial" w:cs="Arial"/>
                <w:sz w:val="20"/>
                <w:szCs w:val="20"/>
              </w:rPr>
              <w:t xml:space="preserve"> </w:t>
            </w:r>
          </w:p>
          <w:p w:rsidR="00C33AF3" w:rsidRPr="00E270EF" w:rsidRDefault="00C33AF3" w:rsidP="00031CEF">
            <w:pPr>
              <w:autoSpaceDE w:val="0"/>
              <w:autoSpaceDN w:val="0"/>
              <w:adjustRightInd w:val="0"/>
              <w:rPr>
                <w:rFonts w:ascii="Arial" w:hAnsi="Arial" w:cs="Arial"/>
                <w:sz w:val="20"/>
                <w:szCs w:val="20"/>
              </w:rPr>
            </w:pPr>
          </w:p>
        </w:tc>
        <w:tc>
          <w:tcPr>
            <w:tcW w:w="546" w:type="pct"/>
            <w:shd w:val="clear" w:color="auto" w:fill="auto"/>
          </w:tcPr>
          <w:p w:rsidR="00C33AF3" w:rsidRPr="00E270EF" w:rsidRDefault="00940B3D" w:rsidP="004C5BBE">
            <w:pPr>
              <w:autoSpaceDE w:val="0"/>
              <w:autoSpaceDN w:val="0"/>
              <w:adjustRightInd w:val="0"/>
              <w:rPr>
                <w:rFonts w:ascii="Arial" w:hAnsi="Arial" w:cs="Arial"/>
                <w:sz w:val="20"/>
                <w:szCs w:val="20"/>
              </w:rPr>
            </w:pPr>
            <w:r w:rsidRPr="00E270EF">
              <w:rPr>
                <w:rFonts w:ascii="Arial" w:hAnsi="Arial" w:cs="Arial"/>
                <w:sz w:val="20"/>
                <w:szCs w:val="20"/>
              </w:rPr>
              <w:t>PWD</w:t>
            </w:r>
            <w:r w:rsidR="004C5BBE" w:rsidRPr="00E270EF">
              <w:rPr>
                <w:rFonts w:ascii="Arial" w:hAnsi="Arial" w:cs="Arial"/>
                <w:sz w:val="20"/>
                <w:szCs w:val="20"/>
              </w:rPr>
              <w:t xml:space="preserve"> and </w:t>
            </w:r>
            <w:r w:rsidR="00A94CD4" w:rsidRPr="00E270EF">
              <w:rPr>
                <w:rFonts w:ascii="Arial" w:hAnsi="Arial" w:cs="Arial"/>
                <w:sz w:val="20"/>
                <w:szCs w:val="20"/>
              </w:rPr>
              <w:t>PIU</w:t>
            </w:r>
          </w:p>
        </w:tc>
        <w:tc>
          <w:tcPr>
            <w:tcW w:w="546"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During Construction phase regularly</w:t>
            </w:r>
          </w:p>
        </w:tc>
        <w:tc>
          <w:tcPr>
            <w:tcW w:w="575" w:type="pct"/>
            <w:shd w:val="clear" w:color="auto" w:fill="auto"/>
          </w:tcPr>
          <w:p w:rsidR="00C33AF3" w:rsidRPr="00E270EF" w:rsidRDefault="00A94CD4" w:rsidP="005F3E45">
            <w:pPr>
              <w:autoSpaceDE w:val="0"/>
              <w:autoSpaceDN w:val="0"/>
              <w:adjustRightInd w:val="0"/>
              <w:rPr>
                <w:rFonts w:ascii="Arial" w:hAnsi="Arial" w:cs="Arial"/>
                <w:sz w:val="20"/>
                <w:szCs w:val="20"/>
              </w:rPr>
            </w:pPr>
            <w:r w:rsidRPr="00E270EF">
              <w:rPr>
                <w:rFonts w:ascii="Arial" w:hAnsi="Arial" w:cs="Arial"/>
                <w:sz w:val="20"/>
                <w:szCs w:val="20"/>
              </w:rPr>
              <w:t xml:space="preserve"> Contractor</w:t>
            </w:r>
            <w:r w:rsidR="005F3E45"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5</w:t>
            </w:r>
          </w:p>
        </w:tc>
        <w:tc>
          <w:tcPr>
            <w:tcW w:w="787" w:type="pct"/>
            <w:shd w:val="clear" w:color="auto" w:fill="auto"/>
          </w:tcPr>
          <w:p w:rsidR="00C33AF3" w:rsidRPr="00E270EF" w:rsidRDefault="00A94CD4" w:rsidP="00031CEF">
            <w:pPr>
              <w:autoSpaceDE w:val="0"/>
              <w:autoSpaceDN w:val="0"/>
              <w:adjustRightInd w:val="0"/>
              <w:rPr>
                <w:rFonts w:ascii="Arial" w:hAnsi="Arial" w:cs="Arial"/>
                <w:bCs/>
                <w:sz w:val="20"/>
                <w:szCs w:val="20"/>
              </w:rPr>
            </w:pPr>
            <w:r w:rsidRPr="00E270EF">
              <w:rPr>
                <w:rFonts w:ascii="Arial" w:hAnsi="Arial" w:cs="Arial"/>
                <w:sz w:val="20"/>
                <w:szCs w:val="20"/>
              </w:rPr>
              <w:t>Waste disposal</w:t>
            </w:r>
          </w:p>
        </w:tc>
        <w:tc>
          <w:tcPr>
            <w:tcW w:w="989"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 xml:space="preserve">The pre-identified disposal location shall be part of Comprehensive Waste Disposal Plan. Solid Waste Management Plan to be prepared by the </w:t>
            </w:r>
            <w:r w:rsidR="007617CD" w:rsidRPr="00E270EF">
              <w:rPr>
                <w:rFonts w:ascii="Arial" w:hAnsi="Arial" w:cs="Arial"/>
                <w:sz w:val="20"/>
                <w:szCs w:val="20"/>
              </w:rPr>
              <w:t>Contractor in</w:t>
            </w:r>
            <w:r w:rsidRPr="00E270EF">
              <w:rPr>
                <w:rFonts w:ascii="Arial" w:hAnsi="Arial" w:cs="Arial"/>
                <w:sz w:val="20"/>
                <w:szCs w:val="20"/>
              </w:rPr>
              <w:t xml:space="preserve"> consultation with local civic authorities.</w:t>
            </w:r>
          </w:p>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 xml:space="preserve">The Environmental Specialist of </w:t>
            </w:r>
            <w:r w:rsidR="00940B3D" w:rsidRPr="00E270EF">
              <w:rPr>
                <w:rFonts w:ascii="Arial" w:hAnsi="Arial" w:cs="Arial"/>
                <w:sz w:val="20"/>
                <w:szCs w:val="20"/>
              </w:rPr>
              <w:t>PWD</w:t>
            </w:r>
            <w:r w:rsidRPr="00E270EF">
              <w:rPr>
                <w:rFonts w:ascii="Arial" w:hAnsi="Arial" w:cs="Arial"/>
                <w:sz w:val="20"/>
                <w:szCs w:val="20"/>
              </w:rPr>
              <w:t xml:space="preserve"> shall approve these disposal sites after conducting a joint inspection on the site with the Contractor</w:t>
            </w:r>
            <w:r w:rsidR="00C6165F" w:rsidRPr="00E270EF">
              <w:rPr>
                <w:rFonts w:ascii="Arial" w:hAnsi="Arial" w:cs="Arial"/>
                <w:sz w:val="20"/>
                <w:szCs w:val="20"/>
              </w:rPr>
              <w:t>.</w:t>
            </w:r>
          </w:p>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 xml:space="preserve">Contractor shall ensure that waste shall not be disposed off near natural streams in </w:t>
            </w:r>
            <w:r w:rsidRPr="00E270EF">
              <w:rPr>
                <w:rFonts w:ascii="Arial" w:hAnsi="Arial" w:cs="Arial"/>
                <w:sz w:val="20"/>
                <w:szCs w:val="20"/>
              </w:rPr>
              <w:lastRenderedPageBreak/>
              <w:t>the surroundings of site and along the access path.</w:t>
            </w:r>
          </w:p>
        </w:tc>
        <w:tc>
          <w:tcPr>
            <w:tcW w:w="635"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Waste Disposal   sites, waste </w:t>
            </w:r>
            <w:r w:rsidR="00424AAC" w:rsidRPr="00E270EF">
              <w:rPr>
                <w:rFonts w:ascii="Arial" w:hAnsi="Arial" w:cs="Arial"/>
                <w:sz w:val="20"/>
                <w:szCs w:val="20"/>
              </w:rPr>
              <w:t>management plan</w:t>
            </w:r>
          </w:p>
        </w:tc>
        <w:tc>
          <w:tcPr>
            <w:tcW w:w="672"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Contractor</w:t>
            </w:r>
            <w:r w:rsidR="005F3E45" w:rsidRPr="00E270EF">
              <w:rPr>
                <w:rFonts w:ascii="Arial" w:hAnsi="Arial" w:cs="Arial"/>
                <w:sz w:val="20"/>
                <w:szCs w:val="20"/>
              </w:rPr>
              <w:t xml:space="preserve"> </w:t>
            </w:r>
          </w:p>
          <w:p w:rsidR="00C33AF3" w:rsidRPr="00E270EF" w:rsidRDefault="00C33AF3" w:rsidP="00031CEF">
            <w:pPr>
              <w:autoSpaceDE w:val="0"/>
              <w:autoSpaceDN w:val="0"/>
              <w:adjustRightInd w:val="0"/>
              <w:rPr>
                <w:rFonts w:ascii="Arial" w:hAnsi="Arial" w:cs="Arial"/>
                <w:sz w:val="20"/>
                <w:szCs w:val="20"/>
              </w:rPr>
            </w:pPr>
          </w:p>
        </w:tc>
        <w:tc>
          <w:tcPr>
            <w:tcW w:w="546" w:type="pct"/>
            <w:shd w:val="clear" w:color="auto" w:fill="auto"/>
          </w:tcPr>
          <w:p w:rsidR="00C33AF3" w:rsidRPr="00E270EF" w:rsidRDefault="00940B3D" w:rsidP="004C5BBE">
            <w:pPr>
              <w:autoSpaceDE w:val="0"/>
              <w:autoSpaceDN w:val="0"/>
              <w:adjustRightInd w:val="0"/>
              <w:rPr>
                <w:rFonts w:ascii="Arial" w:hAnsi="Arial" w:cs="Arial"/>
                <w:sz w:val="20"/>
                <w:szCs w:val="20"/>
              </w:rPr>
            </w:pPr>
            <w:r w:rsidRPr="00E270EF">
              <w:rPr>
                <w:rFonts w:ascii="Arial" w:hAnsi="Arial" w:cs="Arial"/>
                <w:sz w:val="20"/>
                <w:szCs w:val="20"/>
              </w:rPr>
              <w:t>PWD</w:t>
            </w:r>
            <w:r w:rsidR="004C5BBE" w:rsidRPr="00E270EF">
              <w:rPr>
                <w:rFonts w:ascii="Arial" w:hAnsi="Arial" w:cs="Arial"/>
                <w:sz w:val="20"/>
                <w:szCs w:val="20"/>
              </w:rPr>
              <w:t xml:space="preserve"> and </w:t>
            </w:r>
            <w:r w:rsidR="00A94CD4" w:rsidRPr="00E270EF">
              <w:rPr>
                <w:rFonts w:ascii="Arial" w:hAnsi="Arial" w:cs="Arial"/>
                <w:sz w:val="20"/>
                <w:szCs w:val="20"/>
              </w:rPr>
              <w:t>PIU</w:t>
            </w:r>
          </w:p>
        </w:tc>
        <w:tc>
          <w:tcPr>
            <w:tcW w:w="546"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C33AF3" w:rsidRPr="00E270EF" w:rsidRDefault="00B3090C" w:rsidP="005F3E45">
            <w:pPr>
              <w:autoSpaceDE w:val="0"/>
              <w:autoSpaceDN w:val="0"/>
              <w:adjustRightInd w:val="0"/>
              <w:rPr>
                <w:rFonts w:ascii="Arial" w:hAnsi="Arial" w:cs="Arial"/>
                <w:sz w:val="20"/>
                <w:szCs w:val="20"/>
              </w:rPr>
            </w:pPr>
            <w:r w:rsidRPr="00E270EF">
              <w:rPr>
                <w:rFonts w:ascii="Arial" w:hAnsi="Arial" w:cs="Arial"/>
                <w:sz w:val="20"/>
                <w:szCs w:val="20"/>
              </w:rPr>
              <w:t>Contractor</w:t>
            </w:r>
            <w:r w:rsidR="005F3E45"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33AF3" w:rsidP="00031CEF">
            <w:pPr>
              <w:autoSpaceDE w:val="0"/>
              <w:autoSpaceDN w:val="0"/>
              <w:adjustRightInd w:val="0"/>
              <w:rPr>
                <w:rFonts w:ascii="Arial" w:hAnsi="Arial" w:cs="Arial"/>
                <w:b/>
                <w:bCs/>
                <w:sz w:val="20"/>
                <w:szCs w:val="20"/>
              </w:rPr>
            </w:pPr>
          </w:p>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6</w:t>
            </w:r>
          </w:p>
        </w:tc>
        <w:tc>
          <w:tcPr>
            <w:tcW w:w="787"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Stockpiling of construction materials</w:t>
            </w:r>
          </w:p>
        </w:tc>
        <w:tc>
          <w:tcPr>
            <w:tcW w:w="989" w:type="pct"/>
            <w:shd w:val="clear" w:color="auto" w:fill="auto"/>
          </w:tcPr>
          <w:p w:rsidR="00C33AF3" w:rsidRPr="00E270EF" w:rsidRDefault="00A94CD4" w:rsidP="00031CEF">
            <w:pPr>
              <w:autoSpaceDE w:val="0"/>
              <w:autoSpaceDN w:val="0"/>
              <w:adjustRightInd w:val="0"/>
              <w:rPr>
                <w:rFonts w:ascii="Arial" w:hAnsi="Arial" w:cs="Arial"/>
                <w:sz w:val="20"/>
                <w:szCs w:val="20"/>
              </w:rPr>
            </w:pPr>
            <w:r w:rsidRPr="00E270EF">
              <w:rPr>
                <w:rFonts w:ascii="Arial" w:hAnsi="Arial" w:cs="Arial"/>
                <w:sz w:val="20"/>
                <w:szCs w:val="20"/>
              </w:rPr>
              <w:t>Stockpiling of construction materials will be done in such a way that it does not impact and obstructs the drainage. The stockpiles will be covered to protect from dust and erosion.</w:t>
            </w:r>
          </w:p>
        </w:tc>
        <w:tc>
          <w:tcPr>
            <w:tcW w:w="635" w:type="pct"/>
            <w:shd w:val="clear" w:color="auto" w:fill="auto"/>
          </w:tcPr>
          <w:p w:rsidR="00C33AF3" w:rsidRPr="00E270EF" w:rsidRDefault="00DE667D" w:rsidP="00C6165F">
            <w:pPr>
              <w:autoSpaceDE w:val="0"/>
              <w:autoSpaceDN w:val="0"/>
              <w:adjustRightInd w:val="0"/>
              <w:rPr>
                <w:rFonts w:ascii="Arial" w:hAnsi="Arial" w:cs="Arial"/>
                <w:sz w:val="20"/>
                <w:szCs w:val="20"/>
              </w:rPr>
            </w:pPr>
            <w:r w:rsidRPr="00E270EF">
              <w:rPr>
                <w:rFonts w:ascii="Arial" w:hAnsi="Arial" w:cs="Arial"/>
                <w:sz w:val="20"/>
                <w:szCs w:val="20"/>
              </w:rPr>
              <w:t>S</w:t>
            </w:r>
            <w:r w:rsidR="00A94CD4" w:rsidRPr="00E270EF">
              <w:rPr>
                <w:rFonts w:ascii="Arial" w:hAnsi="Arial" w:cs="Arial"/>
                <w:sz w:val="20"/>
                <w:szCs w:val="20"/>
              </w:rPr>
              <w:t>tockpiling site</w:t>
            </w:r>
            <w:r w:rsidR="00B3090C" w:rsidRPr="00E270EF">
              <w:rPr>
                <w:rFonts w:ascii="Arial" w:hAnsi="Arial" w:cs="Arial"/>
                <w:sz w:val="20"/>
                <w:szCs w:val="20"/>
              </w:rPr>
              <w:t>s</w:t>
            </w:r>
            <w:r w:rsidRPr="00E270EF">
              <w:rPr>
                <w:rFonts w:ascii="Arial" w:hAnsi="Arial" w:cs="Arial"/>
                <w:sz w:val="20"/>
                <w:szCs w:val="20"/>
              </w:rPr>
              <w:t xml:space="preserve"> at </w:t>
            </w:r>
            <w:r w:rsidR="00C6165F" w:rsidRPr="00E270EF">
              <w:rPr>
                <w:rFonts w:ascii="Arial" w:hAnsi="Arial" w:cs="Arial"/>
                <w:sz w:val="20"/>
                <w:szCs w:val="20"/>
              </w:rPr>
              <w:t xml:space="preserve"> CLC Shamshi site</w:t>
            </w:r>
          </w:p>
        </w:tc>
        <w:tc>
          <w:tcPr>
            <w:tcW w:w="672" w:type="pct"/>
            <w:shd w:val="clear" w:color="auto" w:fill="auto"/>
          </w:tcPr>
          <w:p w:rsidR="00C33AF3" w:rsidRPr="00E270EF" w:rsidRDefault="00A94CD4" w:rsidP="00C6165F">
            <w:pPr>
              <w:autoSpaceDE w:val="0"/>
              <w:autoSpaceDN w:val="0"/>
              <w:adjustRightInd w:val="0"/>
              <w:rPr>
                <w:rFonts w:ascii="Arial" w:hAnsi="Arial" w:cs="Arial"/>
                <w:sz w:val="20"/>
                <w:szCs w:val="20"/>
              </w:rPr>
            </w:pPr>
            <w:r w:rsidRPr="00E270EF">
              <w:rPr>
                <w:rFonts w:ascii="Arial" w:hAnsi="Arial" w:cs="Arial"/>
                <w:sz w:val="20"/>
                <w:szCs w:val="20"/>
              </w:rPr>
              <w:t>Contractor</w:t>
            </w:r>
            <w:r w:rsidR="00C6165F" w:rsidRPr="00E270EF">
              <w:rPr>
                <w:rFonts w:ascii="Arial" w:hAnsi="Arial" w:cs="Arial"/>
                <w:sz w:val="20"/>
                <w:szCs w:val="20"/>
              </w:rPr>
              <w:t xml:space="preserve"> </w:t>
            </w:r>
          </w:p>
        </w:tc>
        <w:tc>
          <w:tcPr>
            <w:tcW w:w="546" w:type="pct"/>
            <w:shd w:val="clear" w:color="auto" w:fill="auto"/>
          </w:tcPr>
          <w:p w:rsidR="00C33AF3" w:rsidRPr="00E270EF" w:rsidRDefault="008B68FD" w:rsidP="00031CEF">
            <w:pPr>
              <w:autoSpaceDE w:val="0"/>
              <w:autoSpaceDN w:val="0"/>
              <w:adjustRightInd w:val="0"/>
              <w:rPr>
                <w:rFonts w:ascii="Arial" w:hAnsi="Arial" w:cs="Arial"/>
                <w:sz w:val="20"/>
                <w:szCs w:val="20"/>
              </w:rPr>
            </w:pPr>
            <w:r w:rsidRPr="00E270EF">
              <w:rPr>
                <w:rFonts w:ascii="Arial" w:hAnsi="Arial" w:cs="Arial"/>
                <w:sz w:val="20"/>
                <w:szCs w:val="20"/>
              </w:rPr>
              <w:t>PWD</w:t>
            </w:r>
            <w:r w:rsidR="00DE667D" w:rsidRPr="00E270EF">
              <w:rPr>
                <w:rFonts w:ascii="Arial" w:hAnsi="Arial" w:cs="Arial"/>
                <w:sz w:val="20"/>
                <w:szCs w:val="20"/>
              </w:rPr>
              <w:t xml:space="preserve"> and </w:t>
            </w:r>
            <w:r w:rsidR="00B3090C" w:rsidRPr="00E270EF">
              <w:rPr>
                <w:rFonts w:ascii="Arial" w:hAnsi="Arial" w:cs="Arial"/>
                <w:sz w:val="20"/>
                <w:szCs w:val="20"/>
              </w:rPr>
              <w:t>PIU</w:t>
            </w:r>
          </w:p>
        </w:tc>
        <w:tc>
          <w:tcPr>
            <w:tcW w:w="546" w:type="pct"/>
            <w:shd w:val="clear" w:color="auto" w:fill="auto"/>
          </w:tcPr>
          <w:p w:rsidR="00C33AF3" w:rsidRPr="00E270EF" w:rsidRDefault="00B3090C" w:rsidP="00031CEF">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C33AF3" w:rsidRPr="00E270EF" w:rsidRDefault="00B3090C" w:rsidP="00C6165F">
            <w:pPr>
              <w:autoSpaceDE w:val="0"/>
              <w:autoSpaceDN w:val="0"/>
              <w:adjustRightInd w:val="0"/>
              <w:rPr>
                <w:rFonts w:ascii="Arial" w:hAnsi="Arial" w:cs="Arial"/>
                <w:sz w:val="20"/>
                <w:szCs w:val="20"/>
              </w:rPr>
            </w:pPr>
            <w:r w:rsidRPr="00E270EF">
              <w:rPr>
                <w:rFonts w:ascii="Arial" w:hAnsi="Arial" w:cs="Arial"/>
                <w:sz w:val="20"/>
                <w:szCs w:val="20"/>
              </w:rPr>
              <w:t xml:space="preserve"> Contractor</w:t>
            </w:r>
            <w:r w:rsidR="00C6165F"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7</w:t>
            </w:r>
          </w:p>
        </w:tc>
        <w:tc>
          <w:tcPr>
            <w:tcW w:w="787" w:type="pct"/>
            <w:shd w:val="clear" w:color="auto" w:fill="auto"/>
          </w:tcPr>
          <w:p w:rsidR="00C33AF3" w:rsidRPr="00E270EF" w:rsidRDefault="00B3090C" w:rsidP="00031CEF">
            <w:pPr>
              <w:autoSpaceDE w:val="0"/>
              <w:autoSpaceDN w:val="0"/>
              <w:adjustRightInd w:val="0"/>
              <w:rPr>
                <w:rFonts w:ascii="Arial" w:hAnsi="Arial" w:cs="Arial"/>
                <w:sz w:val="20"/>
                <w:szCs w:val="20"/>
              </w:rPr>
            </w:pPr>
            <w:r w:rsidRPr="00E270EF">
              <w:rPr>
                <w:rFonts w:ascii="Arial" w:hAnsi="Arial" w:cs="Arial"/>
                <w:sz w:val="20"/>
                <w:szCs w:val="20"/>
              </w:rPr>
              <w:t>Arrangement for Construction Water</w:t>
            </w:r>
          </w:p>
        </w:tc>
        <w:tc>
          <w:tcPr>
            <w:tcW w:w="989" w:type="pct"/>
            <w:shd w:val="clear" w:color="auto" w:fill="auto"/>
          </w:tcPr>
          <w:p w:rsidR="00C33AF3" w:rsidRPr="00E270EF" w:rsidRDefault="00B3090C" w:rsidP="00031CEF">
            <w:pPr>
              <w:autoSpaceDE w:val="0"/>
              <w:autoSpaceDN w:val="0"/>
              <w:adjustRightInd w:val="0"/>
              <w:rPr>
                <w:rFonts w:ascii="Arial" w:hAnsi="Arial" w:cs="Arial"/>
                <w:sz w:val="20"/>
                <w:szCs w:val="20"/>
              </w:rPr>
            </w:pPr>
            <w:r w:rsidRPr="00E270EF">
              <w:rPr>
                <w:rFonts w:ascii="Arial" w:hAnsi="Arial" w:cs="Arial"/>
                <w:sz w:val="20"/>
                <w:szCs w:val="20"/>
              </w:rPr>
              <w:t xml:space="preserve">(i) The </w:t>
            </w:r>
            <w:r w:rsidR="007617CD" w:rsidRPr="00E270EF">
              <w:rPr>
                <w:rFonts w:ascii="Arial" w:hAnsi="Arial" w:cs="Arial"/>
                <w:sz w:val="20"/>
                <w:szCs w:val="20"/>
              </w:rPr>
              <w:t>Contractor shall</w:t>
            </w:r>
            <w:r w:rsidRPr="00E270EF">
              <w:rPr>
                <w:rFonts w:ascii="Arial" w:hAnsi="Arial" w:cs="Arial"/>
                <w:sz w:val="20"/>
                <w:szCs w:val="20"/>
              </w:rPr>
              <w:t xml:space="preserve"> provide a list of locations and type of sources from where water for construction shall be acquired.</w:t>
            </w:r>
          </w:p>
          <w:p w:rsidR="00C33AF3" w:rsidRPr="00E270EF" w:rsidRDefault="00B3090C" w:rsidP="00031CEF">
            <w:pPr>
              <w:autoSpaceDE w:val="0"/>
              <w:autoSpaceDN w:val="0"/>
              <w:adjustRightInd w:val="0"/>
              <w:rPr>
                <w:rFonts w:ascii="Arial" w:hAnsi="Arial" w:cs="Arial"/>
                <w:sz w:val="20"/>
                <w:szCs w:val="20"/>
              </w:rPr>
            </w:pPr>
            <w:r w:rsidRPr="00E270EF">
              <w:rPr>
                <w:rFonts w:ascii="Arial" w:hAnsi="Arial" w:cs="Arial"/>
                <w:sz w:val="20"/>
                <w:szCs w:val="20"/>
              </w:rPr>
              <w:t>(ii)The contractor shall use ground/surface water as a source of water for the construction with the written consent from the concerned Department.</w:t>
            </w:r>
          </w:p>
          <w:p w:rsidR="00C33AF3" w:rsidRPr="00E270EF" w:rsidRDefault="00B3090C" w:rsidP="00031CEF">
            <w:pPr>
              <w:autoSpaceDE w:val="0"/>
              <w:autoSpaceDN w:val="0"/>
              <w:adjustRightInd w:val="0"/>
              <w:rPr>
                <w:rFonts w:ascii="Arial" w:hAnsi="Arial" w:cs="Arial"/>
                <w:sz w:val="20"/>
                <w:szCs w:val="20"/>
              </w:rPr>
            </w:pPr>
            <w:r w:rsidRPr="00E270EF">
              <w:rPr>
                <w:rFonts w:ascii="Arial" w:hAnsi="Arial" w:cs="Arial"/>
                <w:sz w:val="20"/>
                <w:szCs w:val="20"/>
              </w:rPr>
              <w:t xml:space="preserve">(iii)To avoid disruption/ disturbance to other water users, the Contractor shall </w:t>
            </w:r>
            <w:r w:rsidR="00ED250F" w:rsidRPr="00E270EF">
              <w:rPr>
                <w:rFonts w:ascii="Arial" w:hAnsi="Arial" w:cs="Arial"/>
                <w:sz w:val="20"/>
                <w:szCs w:val="20"/>
              </w:rPr>
              <w:t>arrange</w:t>
            </w:r>
            <w:r w:rsidRPr="00E270EF">
              <w:rPr>
                <w:rFonts w:ascii="Arial" w:hAnsi="Arial" w:cs="Arial"/>
                <w:sz w:val="20"/>
                <w:szCs w:val="20"/>
              </w:rPr>
              <w:t xml:space="preserve"> water from </w:t>
            </w:r>
            <w:r w:rsidR="00ED250F" w:rsidRPr="00E270EF">
              <w:rPr>
                <w:rFonts w:ascii="Arial" w:hAnsi="Arial" w:cs="Arial"/>
                <w:sz w:val="20"/>
                <w:szCs w:val="20"/>
              </w:rPr>
              <w:t>market or from local municipality</w:t>
            </w:r>
            <w:r w:rsidRPr="00E270EF">
              <w:rPr>
                <w:rFonts w:ascii="Arial" w:hAnsi="Arial" w:cs="Arial"/>
                <w:sz w:val="20"/>
                <w:szCs w:val="20"/>
              </w:rPr>
              <w:t xml:space="preserve"> and consult </w:t>
            </w:r>
            <w:r w:rsidR="002531E1" w:rsidRPr="00E270EF">
              <w:rPr>
                <w:rFonts w:ascii="Arial" w:hAnsi="Arial" w:cs="Arial"/>
                <w:sz w:val="20"/>
                <w:szCs w:val="20"/>
              </w:rPr>
              <w:t>PWD</w:t>
            </w:r>
            <w:r w:rsidRPr="00E270EF">
              <w:rPr>
                <w:rFonts w:ascii="Arial" w:hAnsi="Arial" w:cs="Arial"/>
                <w:sz w:val="20"/>
                <w:szCs w:val="20"/>
              </w:rPr>
              <w:t xml:space="preserve"> before finalizing the </w:t>
            </w:r>
            <w:r w:rsidR="00ED250F" w:rsidRPr="00E270EF">
              <w:rPr>
                <w:rFonts w:ascii="Arial" w:hAnsi="Arial" w:cs="Arial"/>
                <w:sz w:val="20"/>
                <w:szCs w:val="20"/>
              </w:rPr>
              <w:t>source</w:t>
            </w:r>
            <w:r w:rsidRPr="00E270EF">
              <w:rPr>
                <w:rFonts w:ascii="Arial" w:hAnsi="Arial" w:cs="Arial"/>
                <w:sz w:val="20"/>
                <w:szCs w:val="20"/>
              </w:rPr>
              <w:t>.</w:t>
            </w:r>
          </w:p>
        </w:tc>
        <w:tc>
          <w:tcPr>
            <w:tcW w:w="635" w:type="pct"/>
            <w:shd w:val="clear" w:color="auto" w:fill="auto"/>
          </w:tcPr>
          <w:p w:rsidR="00C33AF3" w:rsidRPr="00E270EF" w:rsidRDefault="00B3090C" w:rsidP="00031CEF">
            <w:pPr>
              <w:autoSpaceDE w:val="0"/>
              <w:autoSpaceDN w:val="0"/>
              <w:adjustRightInd w:val="0"/>
              <w:rPr>
                <w:rFonts w:ascii="Arial" w:hAnsi="Arial" w:cs="Arial"/>
                <w:sz w:val="20"/>
                <w:szCs w:val="20"/>
              </w:rPr>
            </w:pPr>
            <w:r w:rsidRPr="00E270EF">
              <w:rPr>
                <w:rFonts w:ascii="Arial" w:hAnsi="Arial" w:cs="Arial"/>
                <w:sz w:val="20"/>
                <w:szCs w:val="20"/>
              </w:rPr>
              <w:t xml:space="preserve"> Water availability at identified water source locations</w:t>
            </w:r>
          </w:p>
        </w:tc>
        <w:tc>
          <w:tcPr>
            <w:tcW w:w="672" w:type="pct"/>
            <w:shd w:val="clear" w:color="auto" w:fill="auto"/>
          </w:tcPr>
          <w:p w:rsidR="00C33AF3" w:rsidRPr="00E270EF" w:rsidRDefault="00B3090C" w:rsidP="00C6165F">
            <w:pPr>
              <w:autoSpaceDE w:val="0"/>
              <w:autoSpaceDN w:val="0"/>
              <w:adjustRightInd w:val="0"/>
              <w:rPr>
                <w:rFonts w:ascii="Arial" w:hAnsi="Arial" w:cs="Arial"/>
                <w:sz w:val="20"/>
                <w:szCs w:val="20"/>
              </w:rPr>
            </w:pPr>
            <w:r w:rsidRPr="00E270EF">
              <w:rPr>
                <w:rFonts w:ascii="Arial" w:hAnsi="Arial" w:cs="Arial"/>
                <w:sz w:val="20"/>
                <w:szCs w:val="20"/>
              </w:rPr>
              <w:t>Contractor</w:t>
            </w:r>
            <w:r w:rsidR="00C6165F" w:rsidRPr="00E270EF">
              <w:rPr>
                <w:rFonts w:ascii="Arial" w:hAnsi="Arial" w:cs="Arial"/>
                <w:sz w:val="20"/>
                <w:szCs w:val="20"/>
              </w:rPr>
              <w:t xml:space="preserve"> </w:t>
            </w:r>
          </w:p>
        </w:tc>
        <w:tc>
          <w:tcPr>
            <w:tcW w:w="546" w:type="pct"/>
            <w:shd w:val="clear" w:color="auto" w:fill="auto"/>
          </w:tcPr>
          <w:p w:rsidR="00C33AF3" w:rsidRPr="00E270EF" w:rsidRDefault="002531E1" w:rsidP="004C5BBE">
            <w:pPr>
              <w:autoSpaceDE w:val="0"/>
              <w:autoSpaceDN w:val="0"/>
              <w:adjustRightInd w:val="0"/>
              <w:rPr>
                <w:rFonts w:ascii="Arial" w:hAnsi="Arial" w:cs="Arial"/>
                <w:sz w:val="20"/>
                <w:szCs w:val="20"/>
              </w:rPr>
            </w:pPr>
            <w:r w:rsidRPr="00E270EF">
              <w:rPr>
                <w:rFonts w:ascii="Arial" w:hAnsi="Arial" w:cs="Arial"/>
                <w:sz w:val="20"/>
                <w:szCs w:val="20"/>
              </w:rPr>
              <w:t>PWD</w:t>
            </w:r>
            <w:r w:rsidR="004C5BBE" w:rsidRPr="00E270EF">
              <w:rPr>
                <w:rFonts w:ascii="Arial" w:hAnsi="Arial" w:cs="Arial"/>
                <w:sz w:val="20"/>
                <w:szCs w:val="20"/>
              </w:rPr>
              <w:t xml:space="preserve"> and </w:t>
            </w:r>
            <w:r w:rsidR="00B3090C" w:rsidRPr="00E270EF">
              <w:rPr>
                <w:rFonts w:ascii="Arial" w:hAnsi="Arial" w:cs="Arial"/>
                <w:sz w:val="20"/>
                <w:szCs w:val="20"/>
              </w:rPr>
              <w:t>PIU</w:t>
            </w:r>
          </w:p>
        </w:tc>
        <w:tc>
          <w:tcPr>
            <w:tcW w:w="546" w:type="pct"/>
            <w:shd w:val="clear" w:color="auto" w:fill="auto"/>
          </w:tcPr>
          <w:p w:rsidR="00C33AF3" w:rsidRPr="00E270EF" w:rsidRDefault="00B3090C" w:rsidP="00031CEF">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C33AF3" w:rsidRPr="00E270EF" w:rsidRDefault="00B3090C" w:rsidP="00C6165F">
            <w:pPr>
              <w:autoSpaceDE w:val="0"/>
              <w:autoSpaceDN w:val="0"/>
              <w:adjustRightInd w:val="0"/>
              <w:rPr>
                <w:rFonts w:ascii="Arial" w:hAnsi="Arial" w:cs="Arial"/>
                <w:sz w:val="20"/>
                <w:szCs w:val="20"/>
              </w:rPr>
            </w:pPr>
            <w:r w:rsidRPr="00E270EF">
              <w:rPr>
                <w:rFonts w:ascii="Arial" w:hAnsi="Arial" w:cs="Arial"/>
                <w:sz w:val="20"/>
                <w:szCs w:val="20"/>
              </w:rPr>
              <w:t>Contractor</w:t>
            </w:r>
            <w:r w:rsidR="00C6165F"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8</w:t>
            </w:r>
          </w:p>
        </w:tc>
        <w:tc>
          <w:tcPr>
            <w:tcW w:w="787" w:type="pct"/>
            <w:shd w:val="clear" w:color="auto" w:fill="auto"/>
          </w:tcPr>
          <w:p w:rsidR="00C33AF3" w:rsidRPr="00E270EF" w:rsidRDefault="00B3090C" w:rsidP="00031CEF">
            <w:pPr>
              <w:autoSpaceDE w:val="0"/>
              <w:autoSpaceDN w:val="0"/>
              <w:adjustRightInd w:val="0"/>
              <w:rPr>
                <w:rFonts w:ascii="Arial" w:hAnsi="Arial" w:cs="Arial"/>
                <w:sz w:val="20"/>
                <w:szCs w:val="20"/>
              </w:rPr>
            </w:pPr>
            <w:r w:rsidRPr="00E270EF">
              <w:rPr>
                <w:rFonts w:ascii="Arial" w:hAnsi="Arial" w:cs="Arial"/>
                <w:sz w:val="20"/>
                <w:szCs w:val="20"/>
              </w:rPr>
              <w:t>Soil Erosion</w:t>
            </w:r>
          </w:p>
        </w:tc>
        <w:tc>
          <w:tcPr>
            <w:tcW w:w="989" w:type="pct"/>
            <w:shd w:val="clear" w:color="auto" w:fill="auto"/>
          </w:tcPr>
          <w:p w:rsidR="00C33AF3" w:rsidRPr="00E270EF" w:rsidRDefault="00B3090C" w:rsidP="00053043">
            <w:pPr>
              <w:autoSpaceDE w:val="0"/>
              <w:autoSpaceDN w:val="0"/>
              <w:adjustRightInd w:val="0"/>
              <w:rPr>
                <w:rFonts w:ascii="Arial" w:hAnsi="Arial" w:cs="Arial"/>
                <w:sz w:val="20"/>
                <w:szCs w:val="20"/>
              </w:rPr>
            </w:pPr>
            <w:r w:rsidRPr="00E270EF">
              <w:rPr>
                <w:rFonts w:ascii="Arial" w:hAnsi="Arial" w:cs="Arial"/>
                <w:sz w:val="20"/>
                <w:szCs w:val="20"/>
              </w:rPr>
              <w:t xml:space="preserve">Slope protection measures will be undertaken as per design to control soil erosion especially </w:t>
            </w:r>
            <w:r w:rsidR="000472F4" w:rsidRPr="00E270EF">
              <w:rPr>
                <w:rFonts w:ascii="Arial" w:hAnsi="Arial" w:cs="Arial"/>
                <w:sz w:val="20"/>
                <w:szCs w:val="20"/>
              </w:rPr>
              <w:t>on side</w:t>
            </w:r>
            <w:r w:rsidR="002531E1" w:rsidRPr="00E270EF">
              <w:rPr>
                <w:rFonts w:ascii="Arial" w:hAnsi="Arial" w:cs="Arial"/>
                <w:sz w:val="20"/>
                <w:szCs w:val="20"/>
              </w:rPr>
              <w:t xml:space="preserve"> slopes of access and internal roads</w:t>
            </w:r>
            <w:r w:rsidRPr="00E270EF">
              <w:rPr>
                <w:rFonts w:ascii="Arial" w:hAnsi="Arial" w:cs="Arial"/>
                <w:sz w:val="20"/>
                <w:szCs w:val="20"/>
              </w:rPr>
              <w:t>.</w:t>
            </w:r>
            <w:r w:rsidR="00DE667D" w:rsidRPr="00E270EF">
              <w:rPr>
                <w:rFonts w:ascii="Arial" w:hAnsi="Arial" w:cs="Arial"/>
                <w:sz w:val="20"/>
                <w:szCs w:val="20"/>
              </w:rPr>
              <w:t xml:space="preserve"> </w:t>
            </w:r>
            <w:r w:rsidR="00053043" w:rsidRPr="00E270EF">
              <w:rPr>
                <w:rFonts w:ascii="Arial" w:hAnsi="Arial" w:cs="Arial"/>
                <w:sz w:val="20"/>
                <w:szCs w:val="20"/>
              </w:rPr>
              <w:t xml:space="preserve"> </w:t>
            </w:r>
            <w:r w:rsidR="00DE667D" w:rsidRPr="00E270EF">
              <w:rPr>
                <w:rFonts w:ascii="Arial" w:hAnsi="Arial" w:cs="Arial"/>
                <w:sz w:val="20"/>
                <w:szCs w:val="20"/>
              </w:rPr>
              <w:t xml:space="preserve"> </w:t>
            </w:r>
          </w:p>
        </w:tc>
        <w:tc>
          <w:tcPr>
            <w:tcW w:w="635" w:type="pct"/>
            <w:shd w:val="clear" w:color="auto" w:fill="auto"/>
          </w:tcPr>
          <w:p w:rsidR="00C33AF3" w:rsidRPr="00E270EF" w:rsidRDefault="00B3090C" w:rsidP="00031CEF">
            <w:pPr>
              <w:autoSpaceDE w:val="0"/>
              <w:autoSpaceDN w:val="0"/>
              <w:adjustRightInd w:val="0"/>
              <w:rPr>
                <w:rFonts w:ascii="Arial" w:hAnsi="Arial" w:cs="Arial"/>
                <w:sz w:val="20"/>
                <w:szCs w:val="20"/>
              </w:rPr>
            </w:pPr>
            <w:r w:rsidRPr="00E270EF">
              <w:rPr>
                <w:rFonts w:ascii="Arial" w:hAnsi="Arial" w:cs="Arial"/>
                <w:sz w:val="20"/>
                <w:szCs w:val="20"/>
              </w:rPr>
              <w:t xml:space="preserve"> Locations of slope protection </w:t>
            </w:r>
          </w:p>
        </w:tc>
        <w:tc>
          <w:tcPr>
            <w:tcW w:w="672" w:type="pct"/>
            <w:shd w:val="clear" w:color="auto" w:fill="auto"/>
          </w:tcPr>
          <w:p w:rsidR="00C33AF3" w:rsidRPr="00E270EF" w:rsidRDefault="00B3090C" w:rsidP="00053043">
            <w:pPr>
              <w:autoSpaceDE w:val="0"/>
              <w:autoSpaceDN w:val="0"/>
              <w:adjustRightInd w:val="0"/>
              <w:rPr>
                <w:rFonts w:ascii="Arial" w:hAnsi="Arial" w:cs="Arial"/>
                <w:sz w:val="20"/>
                <w:szCs w:val="20"/>
              </w:rPr>
            </w:pPr>
            <w:r w:rsidRPr="00E270EF">
              <w:rPr>
                <w:rFonts w:ascii="Arial" w:hAnsi="Arial" w:cs="Arial"/>
                <w:sz w:val="20"/>
                <w:szCs w:val="20"/>
              </w:rPr>
              <w:t>Contractor</w:t>
            </w:r>
            <w:r w:rsidR="00053043" w:rsidRPr="00E270EF">
              <w:rPr>
                <w:rFonts w:ascii="Arial" w:hAnsi="Arial" w:cs="Arial"/>
                <w:sz w:val="20"/>
                <w:szCs w:val="20"/>
              </w:rPr>
              <w:t xml:space="preserve"> </w:t>
            </w:r>
          </w:p>
        </w:tc>
        <w:tc>
          <w:tcPr>
            <w:tcW w:w="546" w:type="pct"/>
            <w:shd w:val="clear" w:color="auto" w:fill="auto"/>
          </w:tcPr>
          <w:p w:rsidR="00C33AF3" w:rsidRPr="00E270EF" w:rsidRDefault="00B3090C" w:rsidP="004C5BBE">
            <w:pPr>
              <w:autoSpaceDE w:val="0"/>
              <w:autoSpaceDN w:val="0"/>
              <w:adjustRightInd w:val="0"/>
              <w:rPr>
                <w:rFonts w:ascii="Arial" w:hAnsi="Arial" w:cs="Arial"/>
                <w:sz w:val="20"/>
                <w:szCs w:val="20"/>
              </w:rPr>
            </w:pPr>
            <w:r w:rsidRPr="00E270EF">
              <w:rPr>
                <w:rFonts w:ascii="Arial" w:hAnsi="Arial" w:cs="Arial"/>
                <w:sz w:val="20"/>
                <w:szCs w:val="20"/>
              </w:rPr>
              <w:t xml:space="preserve"> PIU</w:t>
            </w:r>
            <w:r w:rsidR="004C5BBE" w:rsidRPr="00E270EF">
              <w:rPr>
                <w:rFonts w:ascii="Arial" w:hAnsi="Arial" w:cs="Arial"/>
                <w:sz w:val="20"/>
                <w:szCs w:val="20"/>
              </w:rPr>
              <w:t xml:space="preserve"> and </w:t>
            </w:r>
            <w:r w:rsidR="002531E1" w:rsidRPr="00E270EF">
              <w:rPr>
                <w:rFonts w:ascii="Arial" w:hAnsi="Arial" w:cs="Arial"/>
                <w:sz w:val="20"/>
                <w:szCs w:val="20"/>
              </w:rPr>
              <w:t>PWD</w:t>
            </w:r>
          </w:p>
        </w:tc>
        <w:tc>
          <w:tcPr>
            <w:tcW w:w="546" w:type="pct"/>
            <w:shd w:val="clear" w:color="auto" w:fill="auto"/>
          </w:tcPr>
          <w:p w:rsidR="00C33AF3" w:rsidRPr="00E270EF" w:rsidRDefault="00C33AF3" w:rsidP="00031CEF">
            <w:pPr>
              <w:autoSpaceDE w:val="0"/>
              <w:autoSpaceDN w:val="0"/>
              <w:adjustRightInd w:val="0"/>
              <w:rPr>
                <w:rFonts w:ascii="Arial" w:hAnsi="Arial" w:cs="Arial"/>
                <w:sz w:val="20"/>
                <w:szCs w:val="20"/>
              </w:rPr>
            </w:pPr>
          </w:p>
        </w:tc>
        <w:tc>
          <w:tcPr>
            <w:tcW w:w="575" w:type="pct"/>
            <w:shd w:val="clear" w:color="auto" w:fill="auto"/>
          </w:tcPr>
          <w:p w:rsidR="00C33AF3" w:rsidRPr="00E270EF" w:rsidRDefault="00B3090C" w:rsidP="00053043">
            <w:pPr>
              <w:autoSpaceDE w:val="0"/>
              <w:autoSpaceDN w:val="0"/>
              <w:adjustRightInd w:val="0"/>
              <w:rPr>
                <w:rFonts w:ascii="Arial" w:hAnsi="Arial" w:cs="Arial"/>
                <w:sz w:val="20"/>
                <w:szCs w:val="20"/>
              </w:rPr>
            </w:pPr>
            <w:r w:rsidRPr="00E270EF">
              <w:rPr>
                <w:rFonts w:ascii="Arial" w:hAnsi="Arial" w:cs="Arial"/>
                <w:sz w:val="20"/>
                <w:szCs w:val="20"/>
              </w:rPr>
              <w:t xml:space="preserve"> Contractor</w:t>
            </w:r>
            <w:r w:rsidR="00053043"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9</w:t>
            </w:r>
          </w:p>
        </w:tc>
        <w:tc>
          <w:tcPr>
            <w:tcW w:w="787"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Water Pollution from </w:t>
            </w:r>
            <w:r w:rsidRPr="00E270EF">
              <w:rPr>
                <w:rFonts w:ascii="Arial" w:hAnsi="Arial" w:cs="Arial"/>
                <w:sz w:val="20"/>
                <w:szCs w:val="20"/>
              </w:rPr>
              <w:lastRenderedPageBreak/>
              <w:t>Construction Wastes</w:t>
            </w:r>
          </w:p>
        </w:tc>
        <w:tc>
          <w:tcPr>
            <w:tcW w:w="989"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The </w:t>
            </w:r>
            <w:r w:rsidR="007617CD" w:rsidRPr="00E270EF">
              <w:rPr>
                <w:rFonts w:ascii="Arial" w:hAnsi="Arial" w:cs="Arial"/>
                <w:sz w:val="20"/>
                <w:szCs w:val="20"/>
              </w:rPr>
              <w:t>Contractor shall</w:t>
            </w:r>
            <w:r w:rsidRPr="00E270EF">
              <w:rPr>
                <w:rFonts w:ascii="Arial" w:hAnsi="Arial" w:cs="Arial"/>
                <w:sz w:val="20"/>
                <w:szCs w:val="20"/>
              </w:rPr>
              <w:t xml:space="preserve"> take all </w:t>
            </w:r>
            <w:r w:rsidRPr="00E270EF">
              <w:rPr>
                <w:rFonts w:ascii="Arial" w:hAnsi="Arial" w:cs="Arial"/>
                <w:sz w:val="20"/>
                <w:szCs w:val="20"/>
              </w:rPr>
              <w:lastRenderedPageBreak/>
              <w:t>precautionary measures to prevent entering of wastewater into any local stream during construction.</w:t>
            </w:r>
          </w:p>
        </w:tc>
        <w:tc>
          <w:tcPr>
            <w:tcW w:w="635" w:type="pct"/>
            <w:shd w:val="clear" w:color="auto" w:fill="auto"/>
          </w:tcPr>
          <w:p w:rsidR="00C33AF3" w:rsidRPr="00E270EF" w:rsidRDefault="00754EBF" w:rsidP="00053043">
            <w:pPr>
              <w:autoSpaceDE w:val="0"/>
              <w:autoSpaceDN w:val="0"/>
              <w:adjustRightInd w:val="0"/>
              <w:rPr>
                <w:rFonts w:ascii="Arial" w:hAnsi="Arial" w:cs="Arial"/>
                <w:sz w:val="20"/>
                <w:szCs w:val="20"/>
              </w:rPr>
            </w:pPr>
            <w:r w:rsidRPr="00E270EF">
              <w:rPr>
                <w:rFonts w:ascii="Arial" w:hAnsi="Arial" w:cs="Arial"/>
                <w:sz w:val="20"/>
                <w:szCs w:val="20"/>
              </w:rPr>
              <w:lastRenderedPageBreak/>
              <w:t>Sub-project</w:t>
            </w:r>
            <w:r w:rsidR="00424AAC" w:rsidRPr="00E270EF">
              <w:rPr>
                <w:rFonts w:ascii="Arial" w:hAnsi="Arial" w:cs="Arial"/>
                <w:sz w:val="20"/>
                <w:szCs w:val="20"/>
              </w:rPr>
              <w:t xml:space="preserve"> site</w:t>
            </w:r>
            <w:r w:rsidR="00053043" w:rsidRPr="00E270EF">
              <w:rPr>
                <w:rFonts w:ascii="Arial" w:hAnsi="Arial" w:cs="Arial"/>
                <w:sz w:val="20"/>
                <w:szCs w:val="20"/>
              </w:rPr>
              <w:t xml:space="preserve"> </w:t>
            </w:r>
          </w:p>
        </w:tc>
        <w:tc>
          <w:tcPr>
            <w:tcW w:w="672"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Contractor</w:t>
            </w:r>
            <w:r w:rsidR="00053043" w:rsidRPr="00E270EF">
              <w:rPr>
                <w:rFonts w:ascii="Arial" w:hAnsi="Arial" w:cs="Arial"/>
                <w:sz w:val="20"/>
                <w:szCs w:val="20"/>
              </w:rPr>
              <w:t xml:space="preserve"> </w:t>
            </w:r>
          </w:p>
        </w:tc>
        <w:tc>
          <w:tcPr>
            <w:tcW w:w="546" w:type="pct"/>
            <w:shd w:val="clear" w:color="auto" w:fill="auto"/>
          </w:tcPr>
          <w:p w:rsidR="00C33AF3" w:rsidRPr="00E270EF" w:rsidRDefault="00424AAC" w:rsidP="004C5BBE">
            <w:pPr>
              <w:autoSpaceDE w:val="0"/>
              <w:autoSpaceDN w:val="0"/>
              <w:adjustRightInd w:val="0"/>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002531E1" w:rsidRPr="00E270EF">
              <w:rPr>
                <w:rFonts w:ascii="Arial" w:hAnsi="Arial" w:cs="Arial"/>
                <w:sz w:val="20"/>
                <w:szCs w:val="20"/>
              </w:rPr>
              <w:t>PWD</w:t>
            </w:r>
          </w:p>
        </w:tc>
        <w:tc>
          <w:tcPr>
            <w:tcW w:w="546" w:type="pct"/>
            <w:shd w:val="clear" w:color="auto" w:fill="auto"/>
          </w:tcPr>
          <w:p w:rsidR="00C33AF3" w:rsidRPr="00E270EF" w:rsidRDefault="00424AAC" w:rsidP="00031CEF">
            <w:pPr>
              <w:rPr>
                <w:rFonts w:ascii="Arial" w:hAnsi="Arial" w:cs="Arial"/>
                <w:sz w:val="20"/>
                <w:szCs w:val="20"/>
              </w:rPr>
            </w:pPr>
            <w:r w:rsidRPr="00E270EF">
              <w:rPr>
                <w:rFonts w:ascii="Arial" w:hAnsi="Arial" w:cs="Arial"/>
                <w:sz w:val="20"/>
                <w:szCs w:val="20"/>
              </w:rPr>
              <w:t xml:space="preserve">Regularly </w:t>
            </w:r>
            <w:r w:rsidRPr="00E270EF">
              <w:rPr>
                <w:rFonts w:ascii="Arial" w:hAnsi="Arial" w:cs="Arial"/>
                <w:sz w:val="20"/>
                <w:szCs w:val="20"/>
              </w:rPr>
              <w:lastRenderedPageBreak/>
              <w:t>during construction phase</w:t>
            </w:r>
          </w:p>
        </w:tc>
        <w:tc>
          <w:tcPr>
            <w:tcW w:w="575"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Contractor</w:t>
            </w:r>
            <w:r w:rsidR="00053043"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10</w:t>
            </w:r>
          </w:p>
        </w:tc>
        <w:tc>
          <w:tcPr>
            <w:tcW w:w="787"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Water Pollution from Fuel and Lubricants</w:t>
            </w:r>
          </w:p>
        </w:tc>
        <w:tc>
          <w:tcPr>
            <w:tcW w:w="989"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ensure that all construction vehicle parking locations, fuel/ lubricants storage sites, vehicle, machinery and equipment maintenance and refueling </w:t>
            </w:r>
            <w:r w:rsidR="007617CD" w:rsidRPr="00E270EF">
              <w:rPr>
                <w:rFonts w:ascii="Arial" w:hAnsi="Arial" w:cs="Arial"/>
                <w:sz w:val="20"/>
                <w:szCs w:val="20"/>
              </w:rPr>
              <w:t>site shall</w:t>
            </w:r>
            <w:r w:rsidRPr="00E270EF">
              <w:rPr>
                <w:rFonts w:ascii="Arial" w:hAnsi="Arial" w:cs="Arial"/>
                <w:sz w:val="20"/>
                <w:szCs w:val="20"/>
              </w:rPr>
              <w:t xml:space="preserve"> be located at least 500 m away from the natural streams.</w:t>
            </w:r>
          </w:p>
          <w:p w:rsidR="00C33AF3" w:rsidRPr="00E270EF" w:rsidRDefault="007617CD" w:rsidP="00031CEF">
            <w:pPr>
              <w:autoSpaceDE w:val="0"/>
              <w:autoSpaceDN w:val="0"/>
              <w:adjustRightInd w:val="0"/>
              <w:rPr>
                <w:rFonts w:ascii="Arial" w:hAnsi="Arial" w:cs="Arial"/>
                <w:sz w:val="20"/>
                <w:szCs w:val="20"/>
              </w:rPr>
            </w:pPr>
            <w:r w:rsidRPr="00E270EF">
              <w:rPr>
                <w:rFonts w:ascii="Arial" w:hAnsi="Arial" w:cs="Arial"/>
                <w:sz w:val="20"/>
                <w:szCs w:val="20"/>
              </w:rPr>
              <w:t>Contractor shall</w:t>
            </w:r>
            <w:r w:rsidR="00424AAC" w:rsidRPr="00E270EF">
              <w:rPr>
                <w:rFonts w:ascii="Arial" w:hAnsi="Arial" w:cs="Arial"/>
                <w:sz w:val="20"/>
                <w:szCs w:val="20"/>
              </w:rPr>
              <w:t xml:space="preserve"> ensure that all vehicle/machinery and equipment operation, maintenance and refueling shall be carried out in such a manner that spillage of fuels and lubricants does not contaminate the ground.</w:t>
            </w:r>
          </w:p>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Waste water from vehicle parking, fuel storage areas, workshops, wash down and refueling areas shall be treated in an oil interceptor before discharging it on land or into surface water bodies or into other treatment system.</w:t>
            </w:r>
          </w:p>
        </w:tc>
        <w:tc>
          <w:tcPr>
            <w:tcW w:w="635"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 Vehicle parking, refueling sites, Oil interceptor functioning </w:t>
            </w:r>
          </w:p>
        </w:tc>
        <w:tc>
          <w:tcPr>
            <w:tcW w:w="672"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Contractor</w:t>
            </w:r>
            <w:r w:rsidR="00053043" w:rsidRPr="00E270EF">
              <w:rPr>
                <w:rFonts w:ascii="Arial" w:hAnsi="Arial" w:cs="Arial"/>
                <w:sz w:val="20"/>
                <w:szCs w:val="20"/>
              </w:rPr>
              <w:t xml:space="preserve"> </w:t>
            </w:r>
          </w:p>
        </w:tc>
        <w:tc>
          <w:tcPr>
            <w:tcW w:w="546" w:type="pct"/>
            <w:shd w:val="clear" w:color="auto" w:fill="auto"/>
          </w:tcPr>
          <w:p w:rsidR="00C33AF3" w:rsidRPr="00E270EF" w:rsidRDefault="00424AAC" w:rsidP="004C5BBE">
            <w:pPr>
              <w:autoSpaceDE w:val="0"/>
              <w:autoSpaceDN w:val="0"/>
              <w:adjustRightInd w:val="0"/>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00C04ECC" w:rsidRPr="00E270EF">
              <w:rPr>
                <w:rFonts w:ascii="Arial" w:hAnsi="Arial" w:cs="Arial"/>
                <w:sz w:val="20"/>
                <w:szCs w:val="20"/>
              </w:rPr>
              <w:t>PWD</w:t>
            </w:r>
          </w:p>
        </w:tc>
        <w:tc>
          <w:tcPr>
            <w:tcW w:w="546" w:type="pct"/>
            <w:shd w:val="clear" w:color="auto" w:fill="auto"/>
          </w:tcPr>
          <w:p w:rsidR="00C33AF3" w:rsidRPr="00E270EF" w:rsidRDefault="00424AAC" w:rsidP="00031CEF">
            <w:pPr>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Contractor</w:t>
            </w:r>
            <w:r w:rsidR="00053043"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11</w:t>
            </w:r>
          </w:p>
        </w:tc>
        <w:tc>
          <w:tcPr>
            <w:tcW w:w="787"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Soil Pollution due to fuel and lubricants, construction wastes</w:t>
            </w:r>
          </w:p>
        </w:tc>
        <w:tc>
          <w:tcPr>
            <w:tcW w:w="989"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The fuel storage and vehicle cleaning area will be stationed such that spillage of fuels and lubricants does </w:t>
            </w:r>
            <w:r w:rsidRPr="00E270EF">
              <w:rPr>
                <w:rFonts w:ascii="Arial" w:hAnsi="Arial" w:cs="Arial"/>
                <w:sz w:val="20"/>
                <w:szCs w:val="20"/>
              </w:rPr>
              <w:lastRenderedPageBreak/>
              <w:t>not contaminate the ground. Soil and pollution parameters will be monitored as per monitoring plan.</w:t>
            </w:r>
          </w:p>
        </w:tc>
        <w:tc>
          <w:tcPr>
            <w:tcW w:w="635"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Vehicle maintenance and parking area, soil quality monitoring </w:t>
            </w:r>
            <w:r w:rsidRPr="00E270EF">
              <w:rPr>
                <w:rFonts w:ascii="Arial" w:hAnsi="Arial" w:cs="Arial"/>
                <w:sz w:val="20"/>
                <w:szCs w:val="20"/>
              </w:rPr>
              <w:lastRenderedPageBreak/>
              <w:t xml:space="preserve">results </w:t>
            </w:r>
          </w:p>
        </w:tc>
        <w:tc>
          <w:tcPr>
            <w:tcW w:w="672"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lastRenderedPageBreak/>
              <w:t>Contractor</w:t>
            </w:r>
            <w:r w:rsidR="00053043" w:rsidRPr="00E270EF">
              <w:rPr>
                <w:rFonts w:ascii="Arial" w:hAnsi="Arial" w:cs="Arial"/>
                <w:sz w:val="20"/>
                <w:szCs w:val="20"/>
              </w:rPr>
              <w:t xml:space="preserve"> </w:t>
            </w:r>
          </w:p>
        </w:tc>
        <w:tc>
          <w:tcPr>
            <w:tcW w:w="546" w:type="pct"/>
            <w:shd w:val="clear" w:color="auto" w:fill="auto"/>
          </w:tcPr>
          <w:p w:rsidR="00C33AF3" w:rsidRPr="00E270EF" w:rsidRDefault="00424AAC" w:rsidP="004C5BBE">
            <w:pPr>
              <w:autoSpaceDE w:val="0"/>
              <w:autoSpaceDN w:val="0"/>
              <w:adjustRightInd w:val="0"/>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00C04ECC" w:rsidRPr="00E270EF">
              <w:rPr>
                <w:rFonts w:ascii="Arial" w:hAnsi="Arial" w:cs="Arial"/>
                <w:sz w:val="20"/>
                <w:szCs w:val="20"/>
              </w:rPr>
              <w:t>PWD</w:t>
            </w:r>
          </w:p>
        </w:tc>
        <w:tc>
          <w:tcPr>
            <w:tcW w:w="546"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 xml:space="preserve"> Contractor</w:t>
            </w:r>
            <w:r w:rsidR="00053043"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12</w:t>
            </w:r>
          </w:p>
        </w:tc>
        <w:tc>
          <w:tcPr>
            <w:tcW w:w="787"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Siltation of water bodies due to  spillage of construction wastes</w:t>
            </w:r>
          </w:p>
        </w:tc>
        <w:tc>
          <w:tcPr>
            <w:tcW w:w="989"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No disposal of construction wastes will be carried out into the surface water bodies. Extraneous construction wastes will be transported to the pre-identified disposal site</w:t>
            </w:r>
            <w:r w:rsidR="00EE1050" w:rsidRPr="00E270EF">
              <w:rPr>
                <w:rFonts w:ascii="Arial" w:hAnsi="Arial" w:cs="Arial"/>
                <w:sz w:val="20"/>
                <w:szCs w:val="20"/>
              </w:rPr>
              <w:t>s</w:t>
            </w:r>
            <w:r w:rsidRPr="00E270EF">
              <w:rPr>
                <w:rFonts w:ascii="Arial" w:hAnsi="Arial" w:cs="Arial"/>
                <w:sz w:val="20"/>
                <w:szCs w:val="20"/>
              </w:rPr>
              <w:t xml:space="preserve"> for safe disposal.</w:t>
            </w:r>
          </w:p>
        </w:tc>
        <w:tc>
          <w:tcPr>
            <w:tcW w:w="635"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 xml:space="preserve"> Water bodies specially natural </w:t>
            </w:r>
            <w:r w:rsidR="00DE667D" w:rsidRPr="00E270EF">
              <w:rPr>
                <w:rFonts w:ascii="Arial" w:hAnsi="Arial" w:cs="Arial"/>
                <w:sz w:val="20"/>
                <w:szCs w:val="20"/>
              </w:rPr>
              <w:t>streams</w:t>
            </w:r>
            <w:r w:rsidRPr="00E270EF">
              <w:rPr>
                <w:rFonts w:ascii="Arial" w:hAnsi="Arial" w:cs="Arial"/>
                <w:sz w:val="20"/>
                <w:szCs w:val="20"/>
              </w:rPr>
              <w:t xml:space="preserve"> </w:t>
            </w:r>
            <w:r w:rsidR="00053043" w:rsidRPr="00E270EF">
              <w:rPr>
                <w:rFonts w:ascii="Arial" w:hAnsi="Arial" w:cs="Arial"/>
                <w:sz w:val="20"/>
                <w:szCs w:val="20"/>
              </w:rPr>
              <w:t xml:space="preserve">  </w:t>
            </w:r>
          </w:p>
        </w:tc>
        <w:tc>
          <w:tcPr>
            <w:tcW w:w="672"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Contractor</w:t>
            </w:r>
            <w:r w:rsidR="00053043" w:rsidRPr="00E270EF">
              <w:rPr>
                <w:rFonts w:ascii="Arial" w:hAnsi="Arial" w:cs="Arial"/>
                <w:sz w:val="20"/>
                <w:szCs w:val="20"/>
              </w:rPr>
              <w:t xml:space="preserve"> </w:t>
            </w:r>
          </w:p>
        </w:tc>
        <w:tc>
          <w:tcPr>
            <w:tcW w:w="546" w:type="pct"/>
            <w:shd w:val="clear" w:color="auto" w:fill="auto"/>
          </w:tcPr>
          <w:p w:rsidR="00C33AF3" w:rsidRPr="00E270EF" w:rsidRDefault="00424AAC" w:rsidP="004C5BBE">
            <w:pPr>
              <w:autoSpaceDE w:val="0"/>
              <w:autoSpaceDN w:val="0"/>
              <w:adjustRightInd w:val="0"/>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00C04ECC" w:rsidRPr="00E270EF">
              <w:rPr>
                <w:rFonts w:ascii="Arial" w:hAnsi="Arial" w:cs="Arial"/>
                <w:sz w:val="20"/>
                <w:szCs w:val="20"/>
              </w:rPr>
              <w:t>PWD</w:t>
            </w:r>
          </w:p>
        </w:tc>
        <w:tc>
          <w:tcPr>
            <w:tcW w:w="546"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 xml:space="preserve"> Contractor</w:t>
            </w:r>
            <w:r w:rsidR="00053043"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13</w:t>
            </w:r>
          </w:p>
        </w:tc>
        <w:tc>
          <w:tcPr>
            <w:tcW w:w="787"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Generation of dust</w:t>
            </w:r>
          </w:p>
        </w:tc>
        <w:tc>
          <w:tcPr>
            <w:tcW w:w="989"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The contractor</w:t>
            </w:r>
            <w:r w:rsidR="00053043" w:rsidRPr="00E270EF">
              <w:rPr>
                <w:rFonts w:ascii="Arial" w:hAnsi="Arial" w:cs="Arial"/>
                <w:sz w:val="20"/>
                <w:szCs w:val="20"/>
              </w:rPr>
              <w:t xml:space="preserve"> </w:t>
            </w:r>
            <w:r w:rsidRPr="00E270EF">
              <w:rPr>
                <w:rFonts w:ascii="Arial" w:hAnsi="Arial" w:cs="Arial"/>
                <w:sz w:val="20"/>
                <w:szCs w:val="20"/>
              </w:rPr>
              <w:t>will take every precaution to reduce the levels of dust at construction site.</w:t>
            </w:r>
          </w:p>
          <w:p w:rsidR="00C33AF3" w:rsidRPr="00E270EF" w:rsidRDefault="00424AAC" w:rsidP="002C367C">
            <w:pPr>
              <w:autoSpaceDE w:val="0"/>
              <w:autoSpaceDN w:val="0"/>
              <w:adjustRightInd w:val="0"/>
              <w:rPr>
                <w:rFonts w:ascii="Arial" w:hAnsi="Arial" w:cs="Arial"/>
                <w:sz w:val="20"/>
                <w:szCs w:val="20"/>
              </w:rPr>
            </w:pPr>
            <w:r w:rsidRPr="00E270EF">
              <w:rPr>
                <w:rFonts w:ascii="Arial" w:hAnsi="Arial" w:cs="Arial"/>
                <w:sz w:val="20"/>
                <w:szCs w:val="20"/>
              </w:rPr>
              <w:t>All filling works to be protected/ covered in a manner to minimize dust generation.</w:t>
            </w:r>
            <w:r w:rsidR="002C367C">
              <w:rPr>
                <w:rFonts w:ascii="Arial" w:hAnsi="Arial" w:cs="Arial"/>
                <w:sz w:val="20"/>
                <w:szCs w:val="20"/>
              </w:rPr>
              <w:t xml:space="preserve">  In order to minimize impacts on ITI teaching activities, the CLC site  will be properly barricaded with  prefabricated MS sheets of adequate height (3-4 m).</w:t>
            </w:r>
          </w:p>
        </w:tc>
        <w:tc>
          <w:tcPr>
            <w:tcW w:w="635"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Sub</w:t>
            </w:r>
            <w:r w:rsidR="00DE667D" w:rsidRPr="00E270EF">
              <w:rPr>
                <w:rFonts w:ascii="Arial" w:hAnsi="Arial" w:cs="Arial"/>
                <w:sz w:val="20"/>
                <w:szCs w:val="20"/>
              </w:rPr>
              <w:t>-</w:t>
            </w:r>
            <w:r w:rsidRPr="00E270EF">
              <w:rPr>
                <w:rFonts w:ascii="Arial" w:hAnsi="Arial" w:cs="Arial"/>
                <w:sz w:val="20"/>
                <w:szCs w:val="20"/>
              </w:rPr>
              <w:t xml:space="preserve">project site, air quality monitoring results </w:t>
            </w:r>
          </w:p>
        </w:tc>
        <w:tc>
          <w:tcPr>
            <w:tcW w:w="672"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Contractor</w:t>
            </w:r>
            <w:r w:rsidR="00053043" w:rsidRPr="00E270EF">
              <w:rPr>
                <w:rFonts w:ascii="Arial" w:hAnsi="Arial" w:cs="Arial"/>
                <w:sz w:val="20"/>
                <w:szCs w:val="20"/>
              </w:rPr>
              <w:t xml:space="preserve"> </w:t>
            </w:r>
          </w:p>
        </w:tc>
        <w:tc>
          <w:tcPr>
            <w:tcW w:w="546" w:type="pct"/>
            <w:shd w:val="clear" w:color="auto" w:fill="auto"/>
          </w:tcPr>
          <w:p w:rsidR="00C33AF3" w:rsidRPr="00E270EF" w:rsidRDefault="00424AAC" w:rsidP="004C5BBE">
            <w:pPr>
              <w:autoSpaceDE w:val="0"/>
              <w:autoSpaceDN w:val="0"/>
              <w:adjustRightInd w:val="0"/>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00C04ECC" w:rsidRPr="00E270EF">
              <w:rPr>
                <w:rFonts w:ascii="Arial" w:hAnsi="Arial" w:cs="Arial"/>
                <w:sz w:val="20"/>
                <w:szCs w:val="20"/>
              </w:rPr>
              <w:t>PWD</w:t>
            </w:r>
          </w:p>
        </w:tc>
        <w:tc>
          <w:tcPr>
            <w:tcW w:w="546"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14</w:t>
            </w:r>
          </w:p>
        </w:tc>
        <w:tc>
          <w:tcPr>
            <w:tcW w:w="787"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Emission from Construction Vehicles, Equipment and Machinery</w:t>
            </w:r>
          </w:p>
        </w:tc>
        <w:tc>
          <w:tcPr>
            <w:tcW w:w="989"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All vehicles, equipment and machinery used for construction shall conform to the relevant Bureau of India Standard (BIS) norms. The discharge standards promulgated under the </w:t>
            </w:r>
            <w:r w:rsidRPr="00E270EF">
              <w:rPr>
                <w:rFonts w:ascii="Arial" w:hAnsi="Arial" w:cs="Arial"/>
                <w:sz w:val="20"/>
                <w:szCs w:val="20"/>
              </w:rPr>
              <w:lastRenderedPageBreak/>
              <w:t xml:space="preserve">Environment Protection Act, 1986 shall be strictly adhered to. The silent/quiet equipment available in the market shall be used in the </w:t>
            </w:r>
            <w:r w:rsidR="00053043" w:rsidRPr="00E270EF">
              <w:rPr>
                <w:rFonts w:ascii="Arial" w:hAnsi="Arial" w:cs="Arial"/>
                <w:sz w:val="20"/>
                <w:szCs w:val="20"/>
              </w:rPr>
              <w:t>CLC construction</w:t>
            </w:r>
            <w:r w:rsidRPr="00E270EF">
              <w:rPr>
                <w:rFonts w:ascii="Arial" w:hAnsi="Arial" w:cs="Arial"/>
                <w:sz w:val="20"/>
                <w:szCs w:val="20"/>
              </w:rPr>
              <w:t>.</w:t>
            </w:r>
          </w:p>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maintain a record of PUC for all vehicles and machinery used during the contract period which shall be produced for</w:t>
            </w:r>
            <w:r w:rsidRPr="00E270EF">
              <w:rPr>
                <w:rFonts w:ascii="Arial" w:eastAsia="Arial-Identity-H" w:hAnsi="Arial" w:cs="Arial"/>
                <w:sz w:val="20"/>
                <w:szCs w:val="20"/>
              </w:rPr>
              <w:t xml:space="preserve"> verification whenever required.</w:t>
            </w:r>
          </w:p>
        </w:tc>
        <w:tc>
          <w:tcPr>
            <w:tcW w:w="635"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lastRenderedPageBreak/>
              <w:t>PUC certificates of vehicles and machinery</w:t>
            </w:r>
          </w:p>
        </w:tc>
        <w:tc>
          <w:tcPr>
            <w:tcW w:w="672"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Contractor</w:t>
            </w:r>
            <w:r w:rsidR="00053043" w:rsidRPr="00E270EF">
              <w:rPr>
                <w:rFonts w:ascii="Arial" w:hAnsi="Arial" w:cs="Arial"/>
                <w:sz w:val="20"/>
                <w:szCs w:val="20"/>
              </w:rPr>
              <w:t xml:space="preserve"> </w:t>
            </w:r>
          </w:p>
        </w:tc>
        <w:tc>
          <w:tcPr>
            <w:tcW w:w="546"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00C04ECC" w:rsidRPr="00E270EF">
              <w:rPr>
                <w:rFonts w:ascii="Arial" w:hAnsi="Arial" w:cs="Arial"/>
                <w:sz w:val="20"/>
                <w:szCs w:val="20"/>
              </w:rPr>
              <w:t>PWD</w:t>
            </w:r>
          </w:p>
          <w:p w:rsidR="00C33AF3" w:rsidRPr="00E270EF" w:rsidRDefault="00C33AF3" w:rsidP="00031CEF">
            <w:pPr>
              <w:autoSpaceDE w:val="0"/>
              <w:autoSpaceDN w:val="0"/>
              <w:adjustRightInd w:val="0"/>
              <w:rPr>
                <w:rFonts w:ascii="Arial" w:hAnsi="Arial" w:cs="Arial"/>
                <w:sz w:val="20"/>
                <w:szCs w:val="20"/>
              </w:rPr>
            </w:pPr>
          </w:p>
        </w:tc>
        <w:tc>
          <w:tcPr>
            <w:tcW w:w="546"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15</w:t>
            </w:r>
          </w:p>
        </w:tc>
        <w:tc>
          <w:tcPr>
            <w:tcW w:w="787"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Noise Pollution</w:t>
            </w:r>
          </w:p>
        </w:tc>
        <w:tc>
          <w:tcPr>
            <w:tcW w:w="989"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confirm that all Construction equipment used in construction shall strictly conform to the MoEF</w:t>
            </w:r>
            <w:r w:rsidR="00ED250F" w:rsidRPr="00E270EF">
              <w:rPr>
                <w:rFonts w:ascii="Arial" w:hAnsi="Arial" w:cs="Arial"/>
                <w:sz w:val="20"/>
                <w:szCs w:val="20"/>
              </w:rPr>
              <w:t>CC</w:t>
            </w:r>
            <w:r w:rsidR="00EA591A" w:rsidRPr="00E270EF">
              <w:rPr>
                <w:rFonts w:ascii="Arial" w:hAnsi="Arial" w:cs="Arial"/>
                <w:sz w:val="20"/>
                <w:szCs w:val="20"/>
              </w:rPr>
              <w:t xml:space="preserve"> and </w:t>
            </w:r>
            <w:r w:rsidRPr="00E270EF">
              <w:rPr>
                <w:rFonts w:ascii="Arial" w:hAnsi="Arial" w:cs="Arial"/>
                <w:sz w:val="20"/>
                <w:szCs w:val="20"/>
              </w:rPr>
              <w:t xml:space="preserve">CPCB noise standards and all </w:t>
            </w:r>
            <w:r w:rsidR="00EA591A" w:rsidRPr="00E270EF">
              <w:rPr>
                <w:rFonts w:ascii="Arial" w:hAnsi="Arial" w:cs="Arial"/>
                <w:sz w:val="20"/>
                <w:szCs w:val="20"/>
              </w:rPr>
              <w:t>v</w:t>
            </w:r>
            <w:r w:rsidRPr="00E270EF">
              <w:rPr>
                <w:rFonts w:ascii="Arial" w:hAnsi="Arial" w:cs="Arial"/>
                <w:sz w:val="20"/>
                <w:szCs w:val="20"/>
              </w:rPr>
              <w:t>ehicles and equipment used in construction shall be fitted with exhaust silencers.</w:t>
            </w:r>
          </w:p>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At the construction sites noisy construction work such as crushing, operation of DG sets, use of high noise generation equipment shall be stopped during the night time between 10.00 pm to 6.00 am.</w:t>
            </w:r>
          </w:p>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Noise limits for construction equipment used in this project will not exceed 75 dB (A).</w:t>
            </w:r>
            <w:r w:rsidR="002C367C">
              <w:rPr>
                <w:rFonts w:ascii="Arial" w:hAnsi="Arial" w:cs="Arial"/>
                <w:sz w:val="20"/>
                <w:szCs w:val="20"/>
              </w:rPr>
              <w:t xml:space="preserve"> The CLC site will be </w:t>
            </w:r>
            <w:r w:rsidR="002C367C">
              <w:rPr>
                <w:rFonts w:ascii="Arial" w:hAnsi="Arial" w:cs="Arial"/>
                <w:sz w:val="20"/>
                <w:szCs w:val="20"/>
              </w:rPr>
              <w:lastRenderedPageBreak/>
              <w:t>properly barricated with MS Sheets of adequate height  to avoid impacts of noise generated due to construction activities</w:t>
            </w:r>
            <w:r w:rsidR="00D443E3">
              <w:rPr>
                <w:rFonts w:ascii="Arial" w:hAnsi="Arial" w:cs="Arial"/>
                <w:sz w:val="20"/>
                <w:szCs w:val="20"/>
              </w:rPr>
              <w:t xml:space="preserve"> as vehicular noise from National Highway</w:t>
            </w:r>
            <w:r w:rsidR="002C367C">
              <w:rPr>
                <w:rFonts w:ascii="Arial" w:hAnsi="Arial" w:cs="Arial"/>
                <w:sz w:val="20"/>
                <w:szCs w:val="20"/>
              </w:rPr>
              <w:t>.</w:t>
            </w:r>
          </w:p>
        </w:tc>
        <w:tc>
          <w:tcPr>
            <w:tcW w:w="635"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lastRenderedPageBreak/>
              <w:t>Certificates of vehicles conforming noise standards, noise monitoring results</w:t>
            </w:r>
          </w:p>
        </w:tc>
        <w:tc>
          <w:tcPr>
            <w:tcW w:w="672"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Contractor</w:t>
            </w:r>
            <w:r w:rsidR="00053043" w:rsidRPr="00E270EF">
              <w:rPr>
                <w:rFonts w:ascii="Arial" w:hAnsi="Arial" w:cs="Arial"/>
                <w:sz w:val="20"/>
                <w:szCs w:val="20"/>
              </w:rPr>
              <w:t xml:space="preserve"> </w:t>
            </w:r>
          </w:p>
        </w:tc>
        <w:tc>
          <w:tcPr>
            <w:tcW w:w="546" w:type="pct"/>
            <w:shd w:val="clear" w:color="auto" w:fill="auto"/>
          </w:tcPr>
          <w:p w:rsidR="00C33AF3" w:rsidRPr="00E270EF" w:rsidRDefault="00C04ECC" w:rsidP="004C5BBE">
            <w:pPr>
              <w:autoSpaceDE w:val="0"/>
              <w:autoSpaceDN w:val="0"/>
              <w:adjustRightInd w:val="0"/>
              <w:rPr>
                <w:rFonts w:ascii="Arial" w:hAnsi="Arial" w:cs="Arial"/>
                <w:sz w:val="20"/>
                <w:szCs w:val="20"/>
              </w:rPr>
            </w:pPr>
            <w:r w:rsidRPr="00E270EF">
              <w:rPr>
                <w:rFonts w:ascii="Arial" w:hAnsi="Arial" w:cs="Arial"/>
                <w:sz w:val="20"/>
                <w:szCs w:val="20"/>
              </w:rPr>
              <w:t>PWD</w:t>
            </w:r>
            <w:r w:rsidR="004C5BBE" w:rsidRPr="00E270EF">
              <w:rPr>
                <w:rFonts w:ascii="Arial" w:hAnsi="Arial" w:cs="Arial"/>
                <w:sz w:val="20"/>
                <w:szCs w:val="20"/>
              </w:rPr>
              <w:t xml:space="preserve"> and </w:t>
            </w:r>
            <w:r w:rsidR="00424AAC" w:rsidRPr="00E270EF">
              <w:rPr>
                <w:rFonts w:ascii="Arial" w:hAnsi="Arial" w:cs="Arial"/>
                <w:sz w:val="20"/>
                <w:szCs w:val="20"/>
              </w:rPr>
              <w:t>PIU</w:t>
            </w:r>
          </w:p>
        </w:tc>
        <w:tc>
          <w:tcPr>
            <w:tcW w:w="546"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C33AF3" w:rsidRPr="00E270EF" w:rsidRDefault="00424AAC" w:rsidP="00053043">
            <w:pPr>
              <w:autoSpaceDE w:val="0"/>
              <w:autoSpaceDN w:val="0"/>
              <w:adjustRightInd w:val="0"/>
              <w:rPr>
                <w:rFonts w:ascii="Arial" w:hAnsi="Arial" w:cs="Arial"/>
                <w:sz w:val="20"/>
                <w:szCs w:val="20"/>
              </w:rPr>
            </w:pPr>
            <w:r w:rsidRPr="00E270EF">
              <w:rPr>
                <w:rFonts w:ascii="Arial" w:hAnsi="Arial" w:cs="Arial"/>
                <w:sz w:val="20"/>
                <w:szCs w:val="20"/>
              </w:rPr>
              <w:t xml:space="preserve"> Contractor</w:t>
            </w:r>
            <w:r w:rsidR="00053043"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16</w:t>
            </w:r>
          </w:p>
        </w:tc>
        <w:tc>
          <w:tcPr>
            <w:tcW w:w="787" w:type="pct"/>
            <w:shd w:val="clear" w:color="auto" w:fill="auto"/>
          </w:tcPr>
          <w:p w:rsidR="00C33AF3" w:rsidRPr="00E270EF" w:rsidRDefault="005261AB" w:rsidP="00031CEF">
            <w:pPr>
              <w:autoSpaceDE w:val="0"/>
              <w:autoSpaceDN w:val="0"/>
              <w:adjustRightInd w:val="0"/>
              <w:rPr>
                <w:rFonts w:ascii="Arial" w:hAnsi="Arial" w:cs="Arial"/>
                <w:sz w:val="20"/>
                <w:szCs w:val="20"/>
              </w:rPr>
            </w:pPr>
            <w:r w:rsidRPr="00E270EF">
              <w:rPr>
                <w:rFonts w:ascii="Arial" w:hAnsi="Arial" w:cs="Arial"/>
                <w:sz w:val="20"/>
                <w:szCs w:val="20"/>
              </w:rPr>
              <w:t>Impacts on flora and fauna</w:t>
            </w:r>
          </w:p>
        </w:tc>
        <w:tc>
          <w:tcPr>
            <w:tcW w:w="989" w:type="pct"/>
            <w:shd w:val="clear" w:color="auto" w:fill="auto"/>
          </w:tcPr>
          <w:p w:rsidR="00C33AF3" w:rsidRPr="00E270EF" w:rsidRDefault="00EA591A" w:rsidP="00031CEF">
            <w:pPr>
              <w:autoSpaceDE w:val="0"/>
              <w:autoSpaceDN w:val="0"/>
              <w:adjustRightInd w:val="0"/>
              <w:rPr>
                <w:rFonts w:ascii="Arial" w:hAnsi="Arial" w:cs="Arial"/>
                <w:sz w:val="20"/>
                <w:szCs w:val="20"/>
              </w:rPr>
            </w:pPr>
            <w:r w:rsidRPr="00E270EF">
              <w:rPr>
                <w:rFonts w:ascii="Arial" w:hAnsi="Arial" w:cs="Arial"/>
                <w:sz w:val="20"/>
                <w:szCs w:val="20"/>
              </w:rPr>
              <w:t xml:space="preserve"> Minimize impacts on flora and fauna during construction phase by limiting site clearance bare minimum and limiting  all types of pollution generation </w:t>
            </w:r>
          </w:p>
          <w:p w:rsidR="00C33AF3" w:rsidRPr="00E270EF" w:rsidRDefault="00C33AF3" w:rsidP="00031CEF">
            <w:pPr>
              <w:autoSpaceDE w:val="0"/>
              <w:autoSpaceDN w:val="0"/>
              <w:adjustRightInd w:val="0"/>
              <w:rPr>
                <w:rFonts w:ascii="Arial" w:hAnsi="Arial" w:cs="Arial"/>
                <w:sz w:val="20"/>
                <w:szCs w:val="20"/>
              </w:rPr>
            </w:pPr>
          </w:p>
        </w:tc>
        <w:tc>
          <w:tcPr>
            <w:tcW w:w="635" w:type="pct"/>
            <w:shd w:val="clear" w:color="auto" w:fill="auto"/>
          </w:tcPr>
          <w:p w:rsidR="00C33AF3" w:rsidRPr="00E270EF" w:rsidRDefault="00EA591A" w:rsidP="00031CEF">
            <w:pPr>
              <w:autoSpaceDE w:val="0"/>
              <w:autoSpaceDN w:val="0"/>
              <w:adjustRightInd w:val="0"/>
              <w:rPr>
                <w:rFonts w:ascii="Arial" w:hAnsi="Arial" w:cs="Arial"/>
                <w:sz w:val="20"/>
                <w:szCs w:val="20"/>
              </w:rPr>
            </w:pPr>
            <w:r w:rsidRPr="00E270EF">
              <w:rPr>
                <w:rFonts w:ascii="Arial" w:hAnsi="Arial" w:cs="Arial"/>
                <w:sz w:val="20"/>
                <w:szCs w:val="20"/>
              </w:rPr>
              <w:t>Environmental monitoring reports</w:t>
            </w:r>
            <w:r w:rsidR="005261AB" w:rsidRPr="00E270EF">
              <w:rPr>
                <w:rFonts w:ascii="Arial" w:hAnsi="Arial" w:cs="Arial"/>
                <w:sz w:val="20"/>
                <w:szCs w:val="20"/>
              </w:rPr>
              <w:t>,</w:t>
            </w:r>
          </w:p>
          <w:p w:rsidR="00C33AF3" w:rsidRPr="00E270EF" w:rsidRDefault="00C04ECC" w:rsidP="00752DF2">
            <w:pPr>
              <w:autoSpaceDE w:val="0"/>
              <w:autoSpaceDN w:val="0"/>
              <w:adjustRightInd w:val="0"/>
              <w:rPr>
                <w:rFonts w:ascii="Arial" w:hAnsi="Arial" w:cs="Arial"/>
                <w:sz w:val="20"/>
                <w:szCs w:val="20"/>
              </w:rPr>
            </w:pPr>
            <w:r w:rsidRPr="00E270EF">
              <w:rPr>
                <w:rFonts w:ascii="Arial" w:hAnsi="Arial" w:cs="Arial"/>
                <w:sz w:val="20"/>
                <w:szCs w:val="20"/>
              </w:rPr>
              <w:t xml:space="preserve"> Trees</w:t>
            </w:r>
            <w:r w:rsidR="00EA591A" w:rsidRPr="00E270EF">
              <w:rPr>
                <w:rFonts w:ascii="Arial" w:hAnsi="Arial" w:cs="Arial"/>
                <w:sz w:val="20"/>
                <w:szCs w:val="20"/>
              </w:rPr>
              <w:t xml:space="preserve"> and </w:t>
            </w:r>
            <w:r w:rsidRPr="00E270EF">
              <w:rPr>
                <w:rFonts w:ascii="Arial" w:hAnsi="Arial" w:cs="Arial"/>
                <w:sz w:val="20"/>
                <w:szCs w:val="20"/>
              </w:rPr>
              <w:t>shrubs planted</w:t>
            </w:r>
            <w:r w:rsidR="00EA591A" w:rsidRPr="00E270EF">
              <w:rPr>
                <w:rFonts w:ascii="Arial" w:hAnsi="Arial" w:cs="Arial"/>
                <w:sz w:val="20"/>
                <w:szCs w:val="20"/>
              </w:rPr>
              <w:t xml:space="preserve"> at </w:t>
            </w:r>
            <w:r w:rsidR="00752DF2" w:rsidRPr="00E270EF">
              <w:rPr>
                <w:rFonts w:ascii="Arial" w:hAnsi="Arial" w:cs="Arial"/>
                <w:sz w:val="20"/>
                <w:szCs w:val="20"/>
              </w:rPr>
              <w:t>CLC site</w:t>
            </w:r>
            <w:r w:rsidR="00EA591A" w:rsidRPr="00E270EF">
              <w:rPr>
                <w:rFonts w:ascii="Arial" w:hAnsi="Arial" w:cs="Arial"/>
                <w:sz w:val="20"/>
                <w:szCs w:val="20"/>
              </w:rPr>
              <w:t xml:space="preserve"> </w:t>
            </w:r>
          </w:p>
        </w:tc>
        <w:tc>
          <w:tcPr>
            <w:tcW w:w="672" w:type="pct"/>
            <w:shd w:val="clear" w:color="auto" w:fill="auto"/>
          </w:tcPr>
          <w:p w:rsidR="00C33AF3" w:rsidRPr="00E270EF" w:rsidRDefault="005261AB" w:rsidP="00752DF2">
            <w:pPr>
              <w:autoSpaceDE w:val="0"/>
              <w:autoSpaceDN w:val="0"/>
              <w:adjustRightInd w:val="0"/>
              <w:rPr>
                <w:rFonts w:ascii="Arial" w:hAnsi="Arial" w:cs="Arial"/>
                <w:sz w:val="20"/>
                <w:szCs w:val="20"/>
              </w:rPr>
            </w:pPr>
            <w:r w:rsidRPr="00E270EF">
              <w:rPr>
                <w:rFonts w:ascii="Arial" w:hAnsi="Arial" w:cs="Arial"/>
                <w:sz w:val="20"/>
                <w:szCs w:val="20"/>
              </w:rPr>
              <w:t>Contractor</w:t>
            </w:r>
            <w:r w:rsidR="00752DF2" w:rsidRPr="00E270EF">
              <w:rPr>
                <w:rFonts w:ascii="Arial" w:hAnsi="Arial" w:cs="Arial"/>
                <w:sz w:val="20"/>
                <w:szCs w:val="20"/>
              </w:rPr>
              <w:t xml:space="preserve"> </w:t>
            </w:r>
          </w:p>
        </w:tc>
        <w:tc>
          <w:tcPr>
            <w:tcW w:w="546" w:type="pct"/>
            <w:shd w:val="clear" w:color="auto" w:fill="auto"/>
          </w:tcPr>
          <w:p w:rsidR="00C33AF3" w:rsidRPr="00E270EF" w:rsidRDefault="00930CFE" w:rsidP="004C5BBE">
            <w:pPr>
              <w:autoSpaceDE w:val="0"/>
              <w:autoSpaceDN w:val="0"/>
              <w:adjustRightInd w:val="0"/>
              <w:rPr>
                <w:rFonts w:ascii="Arial" w:hAnsi="Arial" w:cs="Arial"/>
                <w:sz w:val="20"/>
                <w:szCs w:val="20"/>
              </w:rPr>
            </w:pPr>
            <w:r w:rsidRPr="00E270EF">
              <w:rPr>
                <w:rFonts w:ascii="Arial" w:hAnsi="Arial" w:cs="Arial"/>
                <w:sz w:val="20"/>
                <w:szCs w:val="20"/>
              </w:rPr>
              <w:t>PWD</w:t>
            </w:r>
            <w:r w:rsidR="004C5BBE" w:rsidRPr="00E270EF">
              <w:rPr>
                <w:rFonts w:ascii="Arial" w:hAnsi="Arial" w:cs="Arial"/>
                <w:sz w:val="20"/>
                <w:szCs w:val="20"/>
              </w:rPr>
              <w:t xml:space="preserve"> and </w:t>
            </w:r>
            <w:r w:rsidR="005261AB" w:rsidRPr="00E270EF">
              <w:rPr>
                <w:rFonts w:ascii="Arial" w:hAnsi="Arial" w:cs="Arial"/>
                <w:sz w:val="20"/>
                <w:szCs w:val="20"/>
              </w:rPr>
              <w:t>PIU</w:t>
            </w:r>
          </w:p>
        </w:tc>
        <w:tc>
          <w:tcPr>
            <w:tcW w:w="546" w:type="pct"/>
            <w:shd w:val="clear" w:color="auto" w:fill="auto"/>
          </w:tcPr>
          <w:p w:rsidR="00C33AF3" w:rsidRPr="00E270EF" w:rsidRDefault="0079191B" w:rsidP="00031CEF">
            <w:pPr>
              <w:autoSpaceDE w:val="0"/>
              <w:autoSpaceDN w:val="0"/>
              <w:adjustRightInd w:val="0"/>
              <w:rPr>
                <w:rFonts w:ascii="Arial" w:hAnsi="Arial" w:cs="Arial"/>
                <w:sz w:val="20"/>
                <w:szCs w:val="20"/>
              </w:rPr>
            </w:pPr>
            <w:r w:rsidRPr="00E270EF">
              <w:rPr>
                <w:rFonts w:ascii="Arial" w:hAnsi="Arial" w:cs="Arial"/>
                <w:sz w:val="20"/>
                <w:szCs w:val="20"/>
              </w:rPr>
              <w:t>R</w:t>
            </w:r>
            <w:r w:rsidR="005261AB" w:rsidRPr="00E270EF">
              <w:rPr>
                <w:rFonts w:ascii="Arial" w:hAnsi="Arial" w:cs="Arial"/>
                <w:sz w:val="20"/>
                <w:szCs w:val="20"/>
              </w:rPr>
              <w:t>egularly during construction phase</w:t>
            </w:r>
          </w:p>
        </w:tc>
        <w:tc>
          <w:tcPr>
            <w:tcW w:w="575" w:type="pct"/>
            <w:shd w:val="clear" w:color="auto" w:fill="auto"/>
          </w:tcPr>
          <w:p w:rsidR="00C33AF3" w:rsidRPr="00E270EF" w:rsidRDefault="005261AB" w:rsidP="00752DF2">
            <w:pPr>
              <w:autoSpaceDE w:val="0"/>
              <w:autoSpaceDN w:val="0"/>
              <w:adjustRightInd w:val="0"/>
              <w:rPr>
                <w:rFonts w:ascii="Arial" w:hAnsi="Arial" w:cs="Arial"/>
                <w:sz w:val="20"/>
                <w:szCs w:val="20"/>
              </w:rPr>
            </w:pPr>
            <w:r w:rsidRPr="00E270EF">
              <w:rPr>
                <w:rFonts w:ascii="Arial" w:hAnsi="Arial" w:cs="Arial"/>
                <w:sz w:val="20"/>
                <w:szCs w:val="20"/>
              </w:rPr>
              <w:t xml:space="preserve"> Contractor</w:t>
            </w:r>
            <w:r w:rsidR="00752DF2"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17</w:t>
            </w:r>
          </w:p>
        </w:tc>
        <w:tc>
          <w:tcPr>
            <w:tcW w:w="787" w:type="pct"/>
            <w:shd w:val="clear" w:color="auto" w:fill="auto"/>
          </w:tcPr>
          <w:p w:rsidR="00C33AF3" w:rsidRPr="00E270EF" w:rsidRDefault="005261AB" w:rsidP="00752DF2">
            <w:pPr>
              <w:autoSpaceDE w:val="0"/>
              <w:autoSpaceDN w:val="0"/>
              <w:adjustRightInd w:val="0"/>
              <w:rPr>
                <w:rFonts w:ascii="Arial" w:hAnsi="Arial" w:cs="Arial"/>
                <w:sz w:val="20"/>
                <w:szCs w:val="20"/>
              </w:rPr>
            </w:pPr>
            <w:r w:rsidRPr="00E270EF">
              <w:rPr>
                <w:rFonts w:ascii="Arial" w:hAnsi="Arial" w:cs="Arial"/>
                <w:sz w:val="20"/>
                <w:szCs w:val="20"/>
              </w:rPr>
              <w:t xml:space="preserve">Material Handling at </w:t>
            </w:r>
            <w:r w:rsidR="004873AB" w:rsidRPr="00E270EF">
              <w:rPr>
                <w:rFonts w:ascii="Arial" w:hAnsi="Arial" w:cs="Arial"/>
                <w:sz w:val="20"/>
                <w:szCs w:val="20"/>
              </w:rPr>
              <w:t xml:space="preserve"> Sub-Project s</w:t>
            </w:r>
            <w:r w:rsidRPr="00E270EF">
              <w:rPr>
                <w:rFonts w:ascii="Arial" w:hAnsi="Arial" w:cs="Arial"/>
                <w:sz w:val="20"/>
                <w:szCs w:val="20"/>
              </w:rPr>
              <w:t>ite</w:t>
            </w:r>
            <w:r w:rsidR="00752DF2" w:rsidRPr="00E270EF">
              <w:rPr>
                <w:rFonts w:ascii="Arial" w:hAnsi="Arial" w:cs="Arial"/>
                <w:sz w:val="20"/>
                <w:szCs w:val="20"/>
              </w:rPr>
              <w:t xml:space="preserve"> </w:t>
            </w:r>
          </w:p>
        </w:tc>
        <w:tc>
          <w:tcPr>
            <w:tcW w:w="989" w:type="pct"/>
            <w:shd w:val="clear" w:color="auto" w:fill="auto"/>
          </w:tcPr>
          <w:p w:rsidR="00C33AF3" w:rsidRPr="00E270EF" w:rsidRDefault="005261AB" w:rsidP="00031CEF">
            <w:pPr>
              <w:autoSpaceDE w:val="0"/>
              <w:autoSpaceDN w:val="0"/>
              <w:adjustRightInd w:val="0"/>
              <w:rPr>
                <w:rFonts w:ascii="Arial" w:hAnsi="Arial" w:cs="Arial"/>
                <w:sz w:val="20"/>
                <w:szCs w:val="20"/>
              </w:rPr>
            </w:pPr>
            <w:r w:rsidRPr="00E270EF">
              <w:rPr>
                <w:rFonts w:ascii="Arial" w:hAnsi="Arial" w:cs="Arial"/>
                <w:sz w:val="20"/>
                <w:szCs w:val="20"/>
              </w:rPr>
              <w:t>Workers employed on mixing cement, lime mortars, concrete, etc., will be provided with protective footwear and protective goggles.</w:t>
            </w:r>
          </w:p>
          <w:p w:rsidR="00C33AF3" w:rsidRPr="00E270EF" w:rsidRDefault="005261AB" w:rsidP="00031CEF">
            <w:pPr>
              <w:autoSpaceDE w:val="0"/>
              <w:autoSpaceDN w:val="0"/>
              <w:adjustRightInd w:val="0"/>
              <w:rPr>
                <w:rFonts w:ascii="Arial" w:hAnsi="Arial" w:cs="Arial"/>
                <w:sz w:val="20"/>
                <w:szCs w:val="20"/>
              </w:rPr>
            </w:pPr>
            <w:r w:rsidRPr="00E270EF">
              <w:rPr>
                <w:rFonts w:ascii="Arial" w:hAnsi="Arial" w:cs="Arial"/>
                <w:sz w:val="20"/>
                <w:szCs w:val="20"/>
              </w:rPr>
              <w:t>Workers, who are engaged in welding works, will be provided with welder’s protective eye-shields.</w:t>
            </w:r>
          </w:p>
          <w:p w:rsidR="00C33AF3" w:rsidRPr="00E270EF" w:rsidRDefault="00C33AF3" w:rsidP="00031CEF">
            <w:pPr>
              <w:autoSpaceDE w:val="0"/>
              <w:autoSpaceDN w:val="0"/>
              <w:adjustRightInd w:val="0"/>
              <w:rPr>
                <w:rFonts w:ascii="Arial" w:hAnsi="Arial" w:cs="Arial"/>
                <w:sz w:val="20"/>
                <w:szCs w:val="20"/>
              </w:rPr>
            </w:pPr>
          </w:p>
          <w:p w:rsidR="00C33AF3" w:rsidRPr="00E270EF" w:rsidRDefault="005261AB" w:rsidP="00752DF2">
            <w:pPr>
              <w:autoSpaceDE w:val="0"/>
              <w:autoSpaceDN w:val="0"/>
              <w:adjustRightInd w:val="0"/>
              <w:rPr>
                <w:rFonts w:ascii="Arial" w:hAnsi="Arial" w:cs="Arial"/>
                <w:sz w:val="20"/>
                <w:szCs w:val="20"/>
              </w:rPr>
            </w:pPr>
            <w:r w:rsidRPr="00E270EF">
              <w:rPr>
                <w:rFonts w:ascii="Arial" w:hAnsi="Arial" w:cs="Arial"/>
                <w:sz w:val="20"/>
                <w:szCs w:val="20"/>
              </w:rPr>
              <w:t xml:space="preserve">The use of any toxic chemical will be strictly in accordance with the manufacturer’s instructions. The </w:t>
            </w:r>
            <w:r w:rsidR="00930CFE" w:rsidRPr="00E270EF">
              <w:rPr>
                <w:rFonts w:ascii="Arial" w:hAnsi="Arial" w:cs="Arial"/>
                <w:sz w:val="20"/>
                <w:szCs w:val="20"/>
              </w:rPr>
              <w:t>PWD</w:t>
            </w:r>
            <w:r w:rsidRPr="00E270EF">
              <w:rPr>
                <w:rFonts w:ascii="Arial" w:hAnsi="Arial" w:cs="Arial"/>
                <w:sz w:val="20"/>
                <w:szCs w:val="20"/>
              </w:rPr>
              <w:t xml:space="preserve"> will be given at least 6 working </w:t>
            </w:r>
            <w:r w:rsidR="000472F4" w:rsidRPr="00E270EF">
              <w:rPr>
                <w:rFonts w:ascii="Arial" w:hAnsi="Arial" w:cs="Arial"/>
                <w:sz w:val="20"/>
                <w:szCs w:val="20"/>
              </w:rPr>
              <w:t>days’ notice</w:t>
            </w:r>
            <w:r w:rsidRPr="00E270EF">
              <w:rPr>
                <w:rFonts w:ascii="Arial" w:hAnsi="Arial" w:cs="Arial"/>
                <w:sz w:val="20"/>
                <w:szCs w:val="20"/>
              </w:rPr>
              <w:t xml:space="preserve"> of the proposed use of any chemical. A register of all toxic chemicals delivered to </w:t>
            </w:r>
            <w:r w:rsidRPr="00E270EF">
              <w:rPr>
                <w:rFonts w:ascii="Arial" w:hAnsi="Arial" w:cs="Arial"/>
                <w:sz w:val="20"/>
                <w:szCs w:val="20"/>
              </w:rPr>
              <w:lastRenderedPageBreak/>
              <w:t>the site will be kept and maintained up to date by the Contractor</w:t>
            </w:r>
            <w:r w:rsidR="00752DF2" w:rsidRPr="00E270EF">
              <w:rPr>
                <w:rFonts w:ascii="Arial" w:hAnsi="Arial" w:cs="Arial"/>
                <w:sz w:val="20"/>
                <w:szCs w:val="20"/>
              </w:rPr>
              <w:t>.</w:t>
            </w:r>
          </w:p>
        </w:tc>
        <w:tc>
          <w:tcPr>
            <w:tcW w:w="635" w:type="pct"/>
            <w:shd w:val="clear" w:color="auto" w:fill="auto"/>
          </w:tcPr>
          <w:p w:rsidR="00C33AF3" w:rsidRPr="00E270EF" w:rsidRDefault="005261AB" w:rsidP="00031CEF">
            <w:pPr>
              <w:autoSpaceDE w:val="0"/>
              <w:autoSpaceDN w:val="0"/>
              <w:adjustRightInd w:val="0"/>
              <w:rPr>
                <w:rFonts w:ascii="Arial" w:hAnsi="Arial" w:cs="Arial"/>
                <w:sz w:val="20"/>
                <w:szCs w:val="20"/>
              </w:rPr>
            </w:pPr>
            <w:r w:rsidRPr="00E270EF">
              <w:rPr>
                <w:rFonts w:ascii="Arial" w:hAnsi="Arial" w:cs="Arial"/>
                <w:sz w:val="20"/>
                <w:szCs w:val="20"/>
              </w:rPr>
              <w:lastRenderedPageBreak/>
              <w:t>Data on available personal protective</w:t>
            </w:r>
            <w:r w:rsidR="004873AB" w:rsidRPr="00E270EF">
              <w:rPr>
                <w:rFonts w:ascii="Arial" w:hAnsi="Arial" w:cs="Arial"/>
                <w:sz w:val="20"/>
                <w:szCs w:val="20"/>
              </w:rPr>
              <w:t xml:space="preserve"> equipment </w:t>
            </w:r>
          </w:p>
        </w:tc>
        <w:tc>
          <w:tcPr>
            <w:tcW w:w="672" w:type="pct"/>
            <w:shd w:val="clear" w:color="auto" w:fill="auto"/>
          </w:tcPr>
          <w:p w:rsidR="00C33AF3" w:rsidRPr="00E270EF" w:rsidRDefault="005261AB" w:rsidP="00752DF2">
            <w:pPr>
              <w:autoSpaceDE w:val="0"/>
              <w:autoSpaceDN w:val="0"/>
              <w:adjustRightInd w:val="0"/>
              <w:rPr>
                <w:rFonts w:ascii="Arial" w:hAnsi="Arial" w:cs="Arial"/>
                <w:sz w:val="20"/>
                <w:szCs w:val="20"/>
              </w:rPr>
            </w:pPr>
            <w:r w:rsidRPr="00E270EF">
              <w:rPr>
                <w:rFonts w:ascii="Arial" w:hAnsi="Arial" w:cs="Arial"/>
                <w:sz w:val="20"/>
                <w:szCs w:val="20"/>
              </w:rPr>
              <w:t>Contractor</w:t>
            </w:r>
            <w:r w:rsidR="00752DF2" w:rsidRPr="00E270EF">
              <w:rPr>
                <w:rFonts w:ascii="Arial" w:hAnsi="Arial" w:cs="Arial"/>
                <w:sz w:val="20"/>
                <w:szCs w:val="20"/>
              </w:rPr>
              <w:t xml:space="preserve"> </w:t>
            </w:r>
          </w:p>
        </w:tc>
        <w:tc>
          <w:tcPr>
            <w:tcW w:w="546" w:type="pct"/>
            <w:shd w:val="clear" w:color="auto" w:fill="auto"/>
          </w:tcPr>
          <w:p w:rsidR="00C33AF3" w:rsidRPr="00E270EF" w:rsidRDefault="00930CFE" w:rsidP="00031CEF">
            <w:pPr>
              <w:autoSpaceDE w:val="0"/>
              <w:autoSpaceDN w:val="0"/>
              <w:adjustRightInd w:val="0"/>
              <w:rPr>
                <w:rFonts w:ascii="Arial" w:hAnsi="Arial" w:cs="Arial"/>
                <w:sz w:val="20"/>
                <w:szCs w:val="20"/>
              </w:rPr>
            </w:pPr>
            <w:r w:rsidRPr="00E270EF">
              <w:rPr>
                <w:rFonts w:ascii="Arial" w:hAnsi="Arial" w:cs="Arial"/>
                <w:sz w:val="20"/>
                <w:szCs w:val="20"/>
              </w:rPr>
              <w:t>PWD</w:t>
            </w:r>
            <w:r w:rsidR="004873AB" w:rsidRPr="00E270EF">
              <w:rPr>
                <w:rFonts w:ascii="Arial" w:hAnsi="Arial" w:cs="Arial"/>
                <w:sz w:val="20"/>
                <w:szCs w:val="20"/>
              </w:rPr>
              <w:t xml:space="preserve"> and </w:t>
            </w:r>
            <w:r w:rsidR="005261AB" w:rsidRPr="00E270EF">
              <w:rPr>
                <w:rFonts w:ascii="Arial" w:hAnsi="Arial" w:cs="Arial"/>
                <w:sz w:val="20"/>
                <w:szCs w:val="20"/>
              </w:rPr>
              <w:t>PIU</w:t>
            </w:r>
          </w:p>
        </w:tc>
        <w:tc>
          <w:tcPr>
            <w:tcW w:w="546" w:type="pct"/>
            <w:shd w:val="clear" w:color="auto" w:fill="auto"/>
          </w:tcPr>
          <w:p w:rsidR="00C33AF3" w:rsidRPr="00E270EF" w:rsidRDefault="005261AB" w:rsidP="00031CEF">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C33AF3" w:rsidRPr="00E270EF" w:rsidRDefault="005261AB" w:rsidP="00752DF2">
            <w:pPr>
              <w:autoSpaceDE w:val="0"/>
              <w:autoSpaceDN w:val="0"/>
              <w:adjustRightInd w:val="0"/>
              <w:rPr>
                <w:rFonts w:ascii="Arial" w:hAnsi="Arial" w:cs="Arial"/>
                <w:sz w:val="20"/>
                <w:szCs w:val="20"/>
              </w:rPr>
            </w:pPr>
            <w:r w:rsidRPr="00E270EF">
              <w:rPr>
                <w:rFonts w:ascii="Arial" w:hAnsi="Arial" w:cs="Arial"/>
                <w:sz w:val="20"/>
                <w:szCs w:val="20"/>
              </w:rPr>
              <w:t>Contractor</w:t>
            </w:r>
            <w:r w:rsidR="00752DF2" w:rsidRPr="00E270EF">
              <w:rPr>
                <w:rFonts w:ascii="Arial" w:hAnsi="Arial" w:cs="Arial"/>
                <w:sz w:val="20"/>
                <w:szCs w:val="20"/>
              </w:rPr>
              <w:t xml:space="preserve"> </w:t>
            </w:r>
          </w:p>
        </w:tc>
      </w:tr>
      <w:tr w:rsidR="00863549" w:rsidRPr="00E270EF" w:rsidTr="00E270EF">
        <w:trPr>
          <w:trHeight w:val="331"/>
        </w:trPr>
        <w:tc>
          <w:tcPr>
            <w:tcW w:w="250" w:type="pc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18</w:t>
            </w:r>
          </w:p>
        </w:tc>
        <w:tc>
          <w:tcPr>
            <w:tcW w:w="787" w:type="pct"/>
            <w:shd w:val="clear" w:color="auto" w:fill="auto"/>
          </w:tcPr>
          <w:p w:rsidR="00C33AF3" w:rsidRPr="00E270EF" w:rsidRDefault="00424AAC" w:rsidP="000831B2">
            <w:pPr>
              <w:autoSpaceDE w:val="0"/>
              <w:autoSpaceDN w:val="0"/>
              <w:adjustRightInd w:val="0"/>
              <w:rPr>
                <w:rFonts w:ascii="Arial" w:hAnsi="Arial" w:cs="Arial"/>
                <w:sz w:val="20"/>
                <w:szCs w:val="20"/>
              </w:rPr>
            </w:pPr>
            <w:r w:rsidRPr="00E270EF">
              <w:rPr>
                <w:rFonts w:ascii="Arial" w:hAnsi="Arial" w:cs="Arial"/>
                <w:sz w:val="20"/>
                <w:szCs w:val="20"/>
              </w:rPr>
              <w:t>Disposal of  Construction Waste</w:t>
            </w:r>
            <w:r w:rsidR="004873AB" w:rsidRPr="00E270EF">
              <w:rPr>
                <w:rFonts w:ascii="Arial" w:hAnsi="Arial" w:cs="Arial"/>
                <w:sz w:val="20"/>
                <w:szCs w:val="20"/>
              </w:rPr>
              <w:t>,</w:t>
            </w:r>
            <w:r w:rsidR="000831B2" w:rsidRPr="00E270EF">
              <w:rPr>
                <w:rFonts w:ascii="Arial" w:hAnsi="Arial" w:cs="Arial"/>
                <w:sz w:val="20"/>
                <w:szCs w:val="20"/>
              </w:rPr>
              <w:t xml:space="preserve"> and</w:t>
            </w:r>
            <w:r w:rsidRPr="00E270EF">
              <w:rPr>
                <w:rFonts w:ascii="Arial" w:hAnsi="Arial" w:cs="Arial"/>
                <w:sz w:val="20"/>
                <w:szCs w:val="20"/>
              </w:rPr>
              <w:t xml:space="preserve"> Debris </w:t>
            </w:r>
            <w:r w:rsidR="000831B2" w:rsidRPr="00E270EF">
              <w:rPr>
                <w:rFonts w:ascii="Arial" w:hAnsi="Arial" w:cs="Arial"/>
                <w:sz w:val="20"/>
                <w:szCs w:val="20"/>
              </w:rPr>
              <w:t xml:space="preserve"> </w:t>
            </w:r>
            <w:r w:rsidR="004873AB" w:rsidRPr="00E270EF">
              <w:rPr>
                <w:rFonts w:ascii="Arial" w:hAnsi="Arial" w:cs="Arial"/>
                <w:sz w:val="20"/>
                <w:szCs w:val="20"/>
              </w:rPr>
              <w:t xml:space="preserve"> </w:t>
            </w:r>
          </w:p>
        </w:tc>
        <w:tc>
          <w:tcPr>
            <w:tcW w:w="989" w:type="pct"/>
            <w:shd w:val="clear" w:color="auto" w:fill="auto"/>
          </w:tcPr>
          <w:p w:rsidR="00C33AF3" w:rsidRPr="00E270EF" w:rsidRDefault="00424AAC" w:rsidP="000831B2">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confirm that </w:t>
            </w:r>
            <w:r w:rsidR="004873AB" w:rsidRPr="00E270EF">
              <w:rPr>
                <w:rFonts w:ascii="Arial" w:hAnsi="Arial" w:cs="Arial"/>
                <w:sz w:val="20"/>
                <w:szCs w:val="20"/>
              </w:rPr>
              <w:t>s</w:t>
            </w:r>
            <w:r w:rsidRPr="00E270EF">
              <w:rPr>
                <w:rFonts w:ascii="Arial" w:hAnsi="Arial" w:cs="Arial"/>
                <w:sz w:val="20"/>
                <w:szCs w:val="20"/>
              </w:rPr>
              <w:t xml:space="preserve">afe disposal of the construction waste will be ensured in the pre-identified disposal locations. In no case, any construction waste will be disposed </w:t>
            </w:r>
            <w:r w:rsidR="000472F4" w:rsidRPr="00E270EF">
              <w:rPr>
                <w:rFonts w:ascii="Arial" w:hAnsi="Arial" w:cs="Arial"/>
                <w:sz w:val="20"/>
                <w:szCs w:val="20"/>
              </w:rPr>
              <w:t>of</w:t>
            </w:r>
            <w:r w:rsidRPr="00E270EF">
              <w:rPr>
                <w:rFonts w:ascii="Arial" w:hAnsi="Arial" w:cs="Arial"/>
                <w:sz w:val="20"/>
                <w:szCs w:val="20"/>
              </w:rPr>
              <w:t xml:space="preserve"> around </w:t>
            </w:r>
            <w:r w:rsidR="00091A4F" w:rsidRPr="00E270EF">
              <w:rPr>
                <w:rFonts w:ascii="Arial" w:hAnsi="Arial" w:cs="Arial"/>
                <w:sz w:val="20"/>
                <w:szCs w:val="20"/>
              </w:rPr>
              <w:t xml:space="preserve">the </w:t>
            </w:r>
            <w:r w:rsidR="000831B2" w:rsidRPr="00E270EF">
              <w:rPr>
                <w:rFonts w:ascii="Arial" w:hAnsi="Arial" w:cs="Arial"/>
                <w:sz w:val="20"/>
                <w:szCs w:val="20"/>
              </w:rPr>
              <w:t xml:space="preserve"> CLC Shamshi and ITI Shamshi site</w:t>
            </w:r>
          </w:p>
        </w:tc>
        <w:tc>
          <w:tcPr>
            <w:tcW w:w="635" w:type="pct"/>
            <w:shd w:val="clear" w:color="auto" w:fill="auto"/>
          </w:tcPr>
          <w:p w:rsidR="00C33AF3" w:rsidRPr="00E270EF" w:rsidRDefault="00424AAC" w:rsidP="00752DF2">
            <w:pPr>
              <w:autoSpaceDE w:val="0"/>
              <w:autoSpaceDN w:val="0"/>
              <w:adjustRightInd w:val="0"/>
              <w:rPr>
                <w:rFonts w:ascii="Arial" w:hAnsi="Arial" w:cs="Arial"/>
                <w:sz w:val="20"/>
                <w:szCs w:val="20"/>
              </w:rPr>
            </w:pPr>
            <w:r w:rsidRPr="00E270EF">
              <w:rPr>
                <w:rFonts w:ascii="Arial" w:hAnsi="Arial" w:cs="Arial"/>
                <w:sz w:val="20"/>
                <w:szCs w:val="20"/>
              </w:rPr>
              <w:t>Disposal site</w:t>
            </w:r>
            <w:r w:rsidR="00752DF2" w:rsidRPr="00E270EF">
              <w:rPr>
                <w:rFonts w:ascii="Arial" w:hAnsi="Arial" w:cs="Arial"/>
                <w:sz w:val="20"/>
                <w:szCs w:val="20"/>
              </w:rPr>
              <w:t xml:space="preserve"> </w:t>
            </w:r>
          </w:p>
        </w:tc>
        <w:tc>
          <w:tcPr>
            <w:tcW w:w="672" w:type="pct"/>
            <w:shd w:val="clear" w:color="auto" w:fill="auto"/>
          </w:tcPr>
          <w:p w:rsidR="00C33AF3" w:rsidRPr="00E270EF" w:rsidRDefault="00424AAC" w:rsidP="00752DF2">
            <w:pPr>
              <w:autoSpaceDE w:val="0"/>
              <w:autoSpaceDN w:val="0"/>
              <w:adjustRightInd w:val="0"/>
              <w:rPr>
                <w:rFonts w:ascii="Arial" w:hAnsi="Arial" w:cs="Arial"/>
                <w:sz w:val="20"/>
                <w:szCs w:val="20"/>
              </w:rPr>
            </w:pPr>
            <w:r w:rsidRPr="00E270EF">
              <w:rPr>
                <w:rFonts w:ascii="Arial" w:hAnsi="Arial" w:cs="Arial"/>
                <w:sz w:val="20"/>
                <w:szCs w:val="20"/>
              </w:rPr>
              <w:t>Contractor</w:t>
            </w:r>
            <w:r w:rsidR="00752DF2" w:rsidRPr="00E270EF">
              <w:rPr>
                <w:rFonts w:ascii="Arial" w:hAnsi="Arial" w:cs="Arial"/>
                <w:sz w:val="20"/>
                <w:szCs w:val="20"/>
              </w:rPr>
              <w:t xml:space="preserve"> </w:t>
            </w:r>
          </w:p>
        </w:tc>
        <w:tc>
          <w:tcPr>
            <w:tcW w:w="546" w:type="pct"/>
            <w:shd w:val="clear" w:color="auto" w:fill="auto"/>
          </w:tcPr>
          <w:p w:rsidR="00C33AF3" w:rsidRPr="00E270EF" w:rsidRDefault="00424AAC" w:rsidP="004C5BBE">
            <w:pPr>
              <w:autoSpaceDE w:val="0"/>
              <w:autoSpaceDN w:val="0"/>
              <w:adjustRightInd w:val="0"/>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00930CFE" w:rsidRPr="00E270EF">
              <w:rPr>
                <w:rFonts w:ascii="Arial" w:hAnsi="Arial" w:cs="Arial"/>
                <w:sz w:val="20"/>
                <w:szCs w:val="20"/>
              </w:rPr>
              <w:t xml:space="preserve"> PWD</w:t>
            </w:r>
          </w:p>
        </w:tc>
        <w:tc>
          <w:tcPr>
            <w:tcW w:w="546"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C33AF3" w:rsidRPr="00E270EF" w:rsidRDefault="00424AAC" w:rsidP="00752DF2">
            <w:pPr>
              <w:autoSpaceDE w:val="0"/>
              <w:autoSpaceDN w:val="0"/>
              <w:adjustRightInd w:val="0"/>
              <w:rPr>
                <w:rFonts w:ascii="Arial" w:hAnsi="Arial" w:cs="Arial"/>
                <w:sz w:val="20"/>
                <w:szCs w:val="20"/>
              </w:rPr>
            </w:pPr>
            <w:r w:rsidRPr="00E270EF">
              <w:rPr>
                <w:rFonts w:ascii="Arial" w:hAnsi="Arial" w:cs="Arial"/>
                <w:sz w:val="20"/>
                <w:szCs w:val="20"/>
              </w:rPr>
              <w:t>Contractor</w:t>
            </w:r>
            <w:r w:rsidR="00752DF2" w:rsidRPr="00E270EF">
              <w:rPr>
                <w:rFonts w:ascii="Arial" w:hAnsi="Arial" w:cs="Arial"/>
                <w:sz w:val="20"/>
                <w:szCs w:val="20"/>
              </w:rPr>
              <w:t xml:space="preserve"> </w:t>
            </w:r>
          </w:p>
        </w:tc>
      </w:tr>
      <w:tr w:rsidR="002C367C" w:rsidRPr="00E270EF" w:rsidTr="00E270EF">
        <w:trPr>
          <w:trHeight w:val="331"/>
        </w:trPr>
        <w:tc>
          <w:tcPr>
            <w:tcW w:w="250" w:type="pct"/>
            <w:shd w:val="clear" w:color="auto" w:fill="auto"/>
          </w:tcPr>
          <w:p w:rsidR="002C367C" w:rsidRPr="00E270EF" w:rsidRDefault="002C367C" w:rsidP="00031CEF">
            <w:pPr>
              <w:autoSpaceDE w:val="0"/>
              <w:autoSpaceDN w:val="0"/>
              <w:adjustRightInd w:val="0"/>
              <w:rPr>
                <w:rFonts w:ascii="Arial" w:hAnsi="Arial" w:cs="Arial"/>
                <w:b/>
                <w:bCs/>
                <w:sz w:val="20"/>
                <w:szCs w:val="20"/>
              </w:rPr>
            </w:pPr>
            <w:r>
              <w:rPr>
                <w:rFonts w:ascii="Arial" w:hAnsi="Arial" w:cs="Arial"/>
                <w:b/>
                <w:bCs/>
                <w:sz w:val="20"/>
                <w:szCs w:val="20"/>
              </w:rPr>
              <w:t>19</w:t>
            </w:r>
          </w:p>
        </w:tc>
        <w:tc>
          <w:tcPr>
            <w:tcW w:w="787" w:type="pct"/>
            <w:shd w:val="clear" w:color="auto" w:fill="auto"/>
          </w:tcPr>
          <w:p w:rsidR="002C367C" w:rsidRPr="00E270EF" w:rsidRDefault="002C367C" w:rsidP="000831B2">
            <w:pPr>
              <w:autoSpaceDE w:val="0"/>
              <w:autoSpaceDN w:val="0"/>
              <w:adjustRightInd w:val="0"/>
              <w:rPr>
                <w:rFonts w:ascii="Arial" w:hAnsi="Arial" w:cs="Arial"/>
                <w:sz w:val="20"/>
                <w:szCs w:val="20"/>
              </w:rPr>
            </w:pPr>
            <w:r>
              <w:rPr>
                <w:rFonts w:ascii="Arial" w:hAnsi="Arial" w:cs="Arial"/>
                <w:sz w:val="20"/>
                <w:szCs w:val="20"/>
              </w:rPr>
              <w:t>Onsite emergency plan for minor accidents and mishaps and Disaster Management Plan for Natural Calamities</w:t>
            </w:r>
          </w:p>
        </w:tc>
        <w:tc>
          <w:tcPr>
            <w:tcW w:w="989" w:type="pct"/>
            <w:shd w:val="clear" w:color="auto" w:fill="auto"/>
          </w:tcPr>
          <w:p w:rsidR="002C367C" w:rsidRDefault="002C367C" w:rsidP="00F2194B">
            <w:pPr>
              <w:autoSpaceDE w:val="0"/>
              <w:autoSpaceDN w:val="0"/>
              <w:adjustRightInd w:val="0"/>
              <w:rPr>
                <w:rFonts w:ascii="Arial" w:hAnsi="Arial" w:cs="Arial"/>
                <w:sz w:val="20"/>
                <w:szCs w:val="20"/>
              </w:rPr>
            </w:pPr>
            <w:r>
              <w:rPr>
                <w:rFonts w:ascii="Arial" w:hAnsi="Arial" w:cs="Arial"/>
                <w:sz w:val="20"/>
                <w:szCs w:val="20"/>
              </w:rPr>
              <w:t xml:space="preserve">The onsite emergency plan will be prepared by the contractor in consultation with PWD and PMC. </w:t>
            </w:r>
          </w:p>
          <w:p w:rsidR="002C367C" w:rsidRPr="00E270EF" w:rsidRDefault="002C367C" w:rsidP="000831B2">
            <w:pPr>
              <w:autoSpaceDE w:val="0"/>
              <w:autoSpaceDN w:val="0"/>
              <w:adjustRightInd w:val="0"/>
              <w:rPr>
                <w:rFonts w:ascii="Arial" w:hAnsi="Arial" w:cs="Arial"/>
                <w:sz w:val="20"/>
                <w:szCs w:val="20"/>
              </w:rPr>
            </w:pPr>
            <w:r>
              <w:rPr>
                <w:rFonts w:ascii="Arial" w:hAnsi="Arial" w:cs="Arial"/>
                <w:sz w:val="20"/>
                <w:szCs w:val="20"/>
              </w:rPr>
              <w:t xml:space="preserve">For natural calamities, disaster management plan prepared by the PWD under the provisions of Disaster Management Act 2005 will be followed.  </w:t>
            </w:r>
          </w:p>
        </w:tc>
        <w:tc>
          <w:tcPr>
            <w:tcW w:w="635" w:type="pct"/>
            <w:shd w:val="clear" w:color="auto" w:fill="auto"/>
          </w:tcPr>
          <w:p w:rsidR="002C367C" w:rsidRPr="00E270EF" w:rsidRDefault="002C367C" w:rsidP="00752DF2">
            <w:pPr>
              <w:autoSpaceDE w:val="0"/>
              <w:autoSpaceDN w:val="0"/>
              <w:adjustRightInd w:val="0"/>
              <w:rPr>
                <w:rFonts w:ascii="Arial" w:hAnsi="Arial" w:cs="Arial"/>
                <w:sz w:val="20"/>
                <w:szCs w:val="20"/>
              </w:rPr>
            </w:pPr>
            <w:r>
              <w:rPr>
                <w:rFonts w:ascii="Arial" w:hAnsi="Arial" w:cs="Arial"/>
                <w:sz w:val="20"/>
                <w:szCs w:val="20"/>
              </w:rPr>
              <w:t xml:space="preserve">Onsite emergency plan document and Disaster Management Plan  document of PWD </w:t>
            </w:r>
          </w:p>
        </w:tc>
        <w:tc>
          <w:tcPr>
            <w:tcW w:w="672" w:type="pct"/>
            <w:shd w:val="clear" w:color="auto" w:fill="auto"/>
          </w:tcPr>
          <w:p w:rsidR="002C367C" w:rsidRPr="00E270EF" w:rsidRDefault="002C367C" w:rsidP="00752DF2">
            <w:pPr>
              <w:autoSpaceDE w:val="0"/>
              <w:autoSpaceDN w:val="0"/>
              <w:adjustRightInd w:val="0"/>
              <w:rPr>
                <w:rFonts w:ascii="Arial" w:hAnsi="Arial" w:cs="Arial"/>
                <w:sz w:val="20"/>
                <w:szCs w:val="20"/>
              </w:rPr>
            </w:pPr>
            <w:r>
              <w:rPr>
                <w:rFonts w:ascii="Arial" w:hAnsi="Arial" w:cs="Arial"/>
                <w:sz w:val="20"/>
                <w:szCs w:val="20"/>
              </w:rPr>
              <w:t xml:space="preserve">Contractor </w:t>
            </w:r>
          </w:p>
        </w:tc>
        <w:tc>
          <w:tcPr>
            <w:tcW w:w="546" w:type="pct"/>
            <w:shd w:val="clear" w:color="auto" w:fill="auto"/>
          </w:tcPr>
          <w:p w:rsidR="002C367C" w:rsidRPr="00E270EF" w:rsidRDefault="002C367C" w:rsidP="004C5BBE">
            <w:pPr>
              <w:autoSpaceDE w:val="0"/>
              <w:autoSpaceDN w:val="0"/>
              <w:adjustRightInd w:val="0"/>
              <w:rPr>
                <w:rFonts w:ascii="Arial" w:hAnsi="Arial" w:cs="Arial"/>
                <w:sz w:val="20"/>
                <w:szCs w:val="20"/>
              </w:rPr>
            </w:pPr>
            <w:r>
              <w:rPr>
                <w:rFonts w:ascii="Arial" w:hAnsi="Arial" w:cs="Arial"/>
                <w:sz w:val="20"/>
                <w:szCs w:val="20"/>
              </w:rPr>
              <w:t>PWD</w:t>
            </w:r>
          </w:p>
        </w:tc>
        <w:tc>
          <w:tcPr>
            <w:tcW w:w="546" w:type="pct"/>
            <w:shd w:val="clear" w:color="auto" w:fill="auto"/>
          </w:tcPr>
          <w:p w:rsidR="002C367C" w:rsidRPr="00E270EF" w:rsidRDefault="002C367C" w:rsidP="00031CEF">
            <w:pPr>
              <w:autoSpaceDE w:val="0"/>
              <w:autoSpaceDN w:val="0"/>
              <w:adjustRightInd w:val="0"/>
              <w:rPr>
                <w:rFonts w:ascii="Arial" w:hAnsi="Arial" w:cs="Arial"/>
                <w:sz w:val="20"/>
                <w:szCs w:val="20"/>
              </w:rPr>
            </w:pPr>
            <w:r>
              <w:rPr>
                <w:rFonts w:ascii="Arial" w:hAnsi="Arial" w:cs="Arial"/>
                <w:sz w:val="20"/>
                <w:szCs w:val="20"/>
              </w:rPr>
              <w:t xml:space="preserve">Mock Drill every quarter </w:t>
            </w:r>
          </w:p>
        </w:tc>
        <w:tc>
          <w:tcPr>
            <w:tcW w:w="575" w:type="pct"/>
            <w:shd w:val="clear" w:color="auto" w:fill="auto"/>
          </w:tcPr>
          <w:p w:rsidR="002C367C" w:rsidRPr="00E270EF" w:rsidRDefault="002C367C" w:rsidP="00752DF2">
            <w:pPr>
              <w:autoSpaceDE w:val="0"/>
              <w:autoSpaceDN w:val="0"/>
              <w:adjustRightInd w:val="0"/>
              <w:rPr>
                <w:rFonts w:ascii="Arial" w:hAnsi="Arial" w:cs="Arial"/>
                <w:sz w:val="20"/>
                <w:szCs w:val="20"/>
              </w:rPr>
            </w:pPr>
            <w:r>
              <w:rPr>
                <w:rFonts w:ascii="Arial" w:hAnsi="Arial" w:cs="Arial"/>
                <w:sz w:val="20"/>
                <w:szCs w:val="20"/>
              </w:rPr>
              <w:t xml:space="preserve">Contractor </w:t>
            </w:r>
          </w:p>
        </w:tc>
      </w:tr>
      <w:tr w:rsidR="00863549" w:rsidRPr="00E270EF" w:rsidTr="00E270EF">
        <w:trPr>
          <w:trHeight w:val="331"/>
        </w:trPr>
        <w:tc>
          <w:tcPr>
            <w:tcW w:w="250" w:type="pct"/>
            <w:shd w:val="clear" w:color="auto" w:fill="auto"/>
          </w:tcPr>
          <w:p w:rsidR="00C33AF3" w:rsidRPr="00E270EF" w:rsidRDefault="002C367C" w:rsidP="00031CEF">
            <w:pPr>
              <w:autoSpaceDE w:val="0"/>
              <w:autoSpaceDN w:val="0"/>
              <w:adjustRightInd w:val="0"/>
              <w:rPr>
                <w:rFonts w:ascii="Arial" w:hAnsi="Arial" w:cs="Arial"/>
                <w:b/>
                <w:bCs/>
                <w:sz w:val="20"/>
                <w:szCs w:val="20"/>
              </w:rPr>
            </w:pPr>
            <w:r>
              <w:rPr>
                <w:rFonts w:ascii="Arial" w:hAnsi="Arial" w:cs="Arial"/>
                <w:b/>
                <w:bCs/>
                <w:sz w:val="20"/>
                <w:szCs w:val="20"/>
              </w:rPr>
              <w:t>20</w:t>
            </w:r>
          </w:p>
        </w:tc>
        <w:tc>
          <w:tcPr>
            <w:tcW w:w="787"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Safety Measures During Construction</w:t>
            </w:r>
          </w:p>
        </w:tc>
        <w:tc>
          <w:tcPr>
            <w:tcW w:w="989"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Adequate safety measures for workers during handling of materials </w:t>
            </w:r>
            <w:r w:rsidR="007617CD" w:rsidRPr="00E270EF">
              <w:rPr>
                <w:rFonts w:ascii="Arial" w:hAnsi="Arial" w:cs="Arial"/>
                <w:sz w:val="20"/>
                <w:szCs w:val="20"/>
              </w:rPr>
              <w:t>at the</w:t>
            </w:r>
            <w:r w:rsidR="000831B2" w:rsidRPr="00E270EF">
              <w:rPr>
                <w:rFonts w:ascii="Arial" w:hAnsi="Arial" w:cs="Arial"/>
                <w:sz w:val="20"/>
                <w:szCs w:val="20"/>
              </w:rPr>
              <w:t xml:space="preserve"> proposed CLC</w:t>
            </w:r>
            <w:r w:rsidR="004873AB" w:rsidRPr="00E270EF">
              <w:rPr>
                <w:rFonts w:ascii="Arial" w:hAnsi="Arial" w:cs="Arial"/>
                <w:sz w:val="20"/>
                <w:szCs w:val="20"/>
              </w:rPr>
              <w:t xml:space="preserve"> </w:t>
            </w:r>
            <w:r w:rsidRPr="00E270EF">
              <w:rPr>
                <w:rFonts w:ascii="Arial" w:hAnsi="Arial" w:cs="Arial"/>
                <w:sz w:val="20"/>
                <w:szCs w:val="20"/>
              </w:rPr>
              <w:t>site will be taken up.</w:t>
            </w:r>
          </w:p>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The contractor</w:t>
            </w:r>
            <w:r w:rsidR="00091A4F" w:rsidRPr="00E270EF">
              <w:rPr>
                <w:rFonts w:ascii="Arial" w:hAnsi="Arial" w:cs="Arial"/>
                <w:sz w:val="20"/>
                <w:szCs w:val="20"/>
              </w:rPr>
              <w:t xml:space="preserve"> has</w:t>
            </w:r>
            <w:r w:rsidRPr="00E270EF">
              <w:rPr>
                <w:rFonts w:ascii="Arial" w:hAnsi="Arial" w:cs="Arial"/>
                <w:sz w:val="20"/>
                <w:szCs w:val="20"/>
              </w:rPr>
              <w:t xml:space="preserve"> to comply with all regulations for the safety of workers. Precaution will be taken to prevent danger of the workers from accidental injuries, fire, etc. First aid treatment will be </w:t>
            </w:r>
            <w:r w:rsidRPr="00E270EF">
              <w:rPr>
                <w:rFonts w:ascii="Arial" w:hAnsi="Arial" w:cs="Arial"/>
                <w:sz w:val="20"/>
                <w:szCs w:val="20"/>
              </w:rPr>
              <w:lastRenderedPageBreak/>
              <w:t>made available for all injuries likely to be sustained during the course of work.</w:t>
            </w:r>
          </w:p>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4873AB" w:rsidRPr="00E270EF">
              <w:rPr>
                <w:rFonts w:ascii="Arial" w:hAnsi="Arial" w:cs="Arial"/>
                <w:sz w:val="20"/>
                <w:szCs w:val="20"/>
              </w:rPr>
              <w:t>c</w:t>
            </w:r>
            <w:r w:rsidRPr="00E270EF">
              <w:rPr>
                <w:rFonts w:ascii="Arial" w:hAnsi="Arial" w:cs="Arial"/>
                <w:sz w:val="20"/>
                <w:szCs w:val="20"/>
              </w:rPr>
              <w:t>ontractor</w:t>
            </w:r>
            <w:r w:rsidR="00091A4F" w:rsidRPr="00E270EF">
              <w:rPr>
                <w:rFonts w:ascii="Arial" w:hAnsi="Arial" w:cs="Arial"/>
                <w:sz w:val="20"/>
                <w:szCs w:val="20"/>
              </w:rPr>
              <w:t xml:space="preserve"> will</w:t>
            </w:r>
            <w:r w:rsidRPr="00E270EF">
              <w:rPr>
                <w:rFonts w:ascii="Arial" w:hAnsi="Arial" w:cs="Arial"/>
                <w:sz w:val="20"/>
                <w:szCs w:val="20"/>
              </w:rPr>
              <w:t xml:space="preserve"> conform to all anti-malaria instructions given to him by the Engineer.</w:t>
            </w:r>
          </w:p>
        </w:tc>
        <w:tc>
          <w:tcPr>
            <w:tcW w:w="635"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Records of availability of personal protective equipment, availability of first aid kits</w:t>
            </w:r>
          </w:p>
        </w:tc>
        <w:tc>
          <w:tcPr>
            <w:tcW w:w="672"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Contractor</w:t>
            </w:r>
          </w:p>
        </w:tc>
        <w:tc>
          <w:tcPr>
            <w:tcW w:w="546" w:type="pct"/>
            <w:shd w:val="clear" w:color="auto" w:fill="auto"/>
          </w:tcPr>
          <w:p w:rsidR="00C33AF3" w:rsidRPr="00E270EF" w:rsidRDefault="00424AAC" w:rsidP="004C5BBE">
            <w:pPr>
              <w:autoSpaceDE w:val="0"/>
              <w:autoSpaceDN w:val="0"/>
              <w:adjustRightInd w:val="0"/>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00930CFE" w:rsidRPr="00E270EF">
              <w:rPr>
                <w:rFonts w:ascii="Arial" w:hAnsi="Arial" w:cs="Arial"/>
                <w:sz w:val="20"/>
                <w:szCs w:val="20"/>
              </w:rPr>
              <w:t>PWD</w:t>
            </w:r>
          </w:p>
        </w:tc>
        <w:tc>
          <w:tcPr>
            <w:tcW w:w="546" w:type="pct"/>
            <w:shd w:val="clear" w:color="auto" w:fill="auto"/>
          </w:tcPr>
          <w:p w:rsidR="00C33AF3" w:rsidRPr="00E270EF" w:rsidRDefault="00CF7644" w:rsidP="00031CEF">
            <w:pPr>
              <w:autoSpaceDE w:val="0"/>
              <w:autoSpaceDN w:val="0"/>
              <w:adjustRightInd w:val="0"/>
              <w:rPr>
                <w:rFonts w:ascii="Arial" w:hAnsi="Arial" w:cs="Arial"/>
                <w:sz w:val="20"/>
                <w:szCs w:val="20"/>
              </w:rPr>
            </w:pPr>
            <w:r w:rsidRPr="00E270EF">
              <w:rPr>
                <w:rFonts w:ascii="Arial" w:hAnsi="Arial" w:cs="Arial"/>
                <w:sz w:val="20"/>
                <w:szCs w:val="20"/>
              </w:rPr>
              <w:t>R</w:t>
            </w:r>
            <w:r w:rsidR="00424AAC" w:rsidRPr="00E270EF">
              <w:rPr>
                <w:rFonts w:ascii="Arial" w:hAnsi="Arial" w:cs="Arial"/>
                <w:sz w:val="20"/>
                <w:szCs w:val="20"/>
              </w:rPr>
              <w:t>egularly during construction phase</w:t>
            </w:r>
          </w:p>
        </w:tc>
        <w:tc>
          <w:tcPr>
            <w:tcW w:w="575"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r w:rsidR="00863549" w:rsidRPr="00E270EF" w:rsidTr="00E270EF">
        <w:trPr>
          <w:trHeight w:val="331"/>
        </w:trPr>
        <w:tc>
          <w:tcPr>
            <w:tcW w:w="250" w:type="pct"/>
            <w:shd w:val="clear" w:color="auto" w:fill="auto"/>
          </w:tcPr>
          <w:p w:rsidR="00C33AF3" w:rsidRPr="00E270EF" w:rsidRDefault="002C367C" w:rsidP="00031CEF">
            <w:pPr>
              <w:autoSpaceDE w:val="0"/>
              <w:autoSpaceDN w:val="0"/>
              <w:adjustRightInd w:val="0"/>
              <w:rPr>
                <w:rFonts w:ascii="Arial" w:hAnsi="Arial" w:cs="Arial"/>
                <w:b/>
                <w:bCs/>
                <w:sz w:val="20"/>
                <w:szCs w:val="20"/>
              </w:rPr>
            </w:pPr>
            <w:r>
              <w:rPr>
                <w:rFonts w:ascii="Arial" w:hAnsi="Arial" w:cs="Arial"/>
                <w:b/>
                <w:bCs/>
                <w:sz w:val="20"/>
                <w:szCs w:val="20"/>
              </w:rPr>
              <w:lastRenderedPageBreak/>
              <w:t>21</w:t>
            </w:r>
          </w:p>
        </w:tc>
        <w:tc>
          <w:tcPr>
            <w:tcW w:w="787"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Clearing of Construction of </w:t>
            </w:r>
            <w:r w:rsidR="008B68FD" w:rsidRPr="00E270EF">
              <w:rPr>
                <w:rFonts w:ascii="Arial" w:hAnsi="Arial" w:cs="Arial"/>
                <w:sz w:val="20"/>
                <w:szCs w:val="20"/>
              </w:rPr>
              <w:t>Camp</w:t>
            </w:r>
            <w:r w:rsidRPr="00E270EF">
              <w:rPr>
                <w:rFonts w:ascii="Arial" w:hAnsi="Arial" w:cs="Arial"/>
                <w:sz w:val="20"/>
                <w:szCs w:val="20"/>
              </w:rPr>
              <w:t xml:space="preserve"> and  Restoration</w:t>
            </w:r>
          </w:p>
        </w:tc>
        <w:tc>
          <w:tcPr>
            <w:tcW w:w="989"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Contractor to prepare site restoration plans for approval by the Engineer</w:t>
            </w:r>
            <w:r w:rsidR="00ED250F" w:rsidRPr="00E270EF">
              <w:rPr>
                <w:rFonts w:ascii="Arial" w:hAnsi="Arial" w:cs="Arial"/>
                <w:sz w:val="20"/>
                <w:szCs w:val="20"/>
              </w:rPr>
              <w:t xml:space="preserve"> (PWD)</w:t>
            </w:r>
            <w:r w:rsidRPr="00E270EF">
              <w:rPr>
                <w:rFonts w:ascii="Arial" w:hAnsi="Arial" w:cs="Arial"/>
                <w:sz w:val="20"/>
                <w:szCs w:val="20"/>
              </w:rPr>
              <w:t>. The plan is to be implemented by the contractor</w:t>
            </w:r>
            <w:r w:rsidR="00091A4F" w:rsidRPr="00E270EF">
              <w:rPr>
                <w:rFonts w:ascii="Arial" w:hAnsi="Arial" w:cs="Arial"/>
                <w:sz w:val="20"/>
                <w:szCs w:val="20"/>
              </w:rPr>
              <w:t xml:space="preserve"> prior</w:t>
            </w:r>
            <w:r w:rsidRPr="00E270EF">
              <w:rPr>
                <w:rFonts w:ascii="Arial" w:hAnsi="Arial" w:cs="Arial"/>
                <w:sz w:val="20"/>
                <w:szCs w:val="20"/>
              </w:rPr>
              <w:t xml:space="preserve"> to demobilization.</w:t>
            </w:r>
          </w:p>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On completion of the works, all temporary structures will be cleared away, all rubbish burnt, excreta or other disposal pits or trenches filled in and effectively sealed off and the site left clean and tidy, at the Contractor’s expense, to the entire satisfaction of the </w:t>
            </w:r>
            <w:r w:rsidR="00930CFE" w:rsidRPr="00E270EF">
              <w:rPr>
                <w:rFonts w:ascii="Arial" w:hAnsi="Arial" w:cs="Arial"/>
                <w:sz w:val="20"/>
                <w:szCs w:val="20"/>
              </w:rPr>
              <w:t xml:space="preserve"> PWD</w:t>
            </w:r>
          </w:p>
        </w:tc>
        <w:tc>
          <w:tcPr>
            <w:tcW w:w="635"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Restoration plan, and records of </w:t>
            </w:r>
            <w:r w:rsidR="000472F4" w:rsidRPr="00E270EF">
              <w:rPr>
                <w:rFonts w:ascii="Arial" w:hAnsi="Arial" w:cs="Arial"/>
                <w:sz w:val="20"/>
                <w:szCs w:val="20"/>
              </w:rPr>
              <w:t>pre-construction</w:t>
            </w:r>
            <w:r w:rsidRPr="00E270EF">
              <w:rPr>
                <w:rFonts w:ascii="Arial" w:hAnsi="Arial" w:cs="Arial"/>
                <w:sz w:val="20"/>
                <w:szCs w:val="20"/>
              </w:rPr>
              <w:t xml:space="preserve"> of temporary sites  </w:t>
            </w:r>
          </w:p>
        </w:tc>
        <w:tc>
          <w:tcPr>
            <w:tcW w:w="672"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Contractor</w:t>
            </w:r>
          </w:p>
        </w:tc>
        <w:tc>
          <w:tcPr>
            <w:tcW w:w="546"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PIU</w:t>
            </w:r>
            <w:r w:rsidR="004C5BBE" w:rsidRPr="00E270EF">
              <w:rPr>
                <w:rFonts w:ascii="Arial" w:hAnsi="Arial" w:cs="Arial"/>
                <w:sz w:val="20"/>
                <w:szCs w:val="20"/>
              </w:rPr>
              <w:t xml:space="preserve"> and </w:t>
            </w:r>
            <w:r w:rsidR="00930CFE" w:rsidRPr="00E270EF">
              <w:rPr>
                <w:rFonts w:ascii="Arial" w:hAnsi="Arial" w:cs="Arial"/>
                <w:sz w:val="20"/>
                <w:szCs w:val="20"/>
              </w:rPr>
              <w:t>PWD</w:t>
            </w:r>
          </w:p>
          <w:p w:rsidR="00C33AF3" w:rsidRPr="00E270EF" w:rsidRDefault="00C33AF3" w:rsidP="00031CEF">
            <w:pPr>
              <w:autoSpaceDE w:val="0"/>
              <w:autoSpaceDN w:val="0"/>
              <w:adjustRightInd w:val="0"/>
              <w:rPr>
                <w:rFonts w:ascii="Arial" w:hAnsi="Arial" w:cs="Arial"/>
                <w:sz w:val="20"/>
                <w:szCs w:val="20"/>
              </w:rPr>
            </w:pPr>
          </w:p>
        </w:tc>
        <w:tc>
          <w:tcPr>
            <w:tcW w:w="546"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End of construction phase </w:t>
            </w:r>
          </w:p>
        </w:tc>
        <w:tc>
          <w:tcPr>
            <w:tcW w:w="575" w:type="pct"/>
            <w:shd w:val="clear" w:color="auto" w:fill="auto"/>
          </w:tcPr>
          <w:p w:rsidR="00C33AF3" w:rsidRPr="00E270EF" w:rsidRDefault="00424AAC" w:rsidP="00031CEF">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bl>
    <w:p w:rsidR="005B4F47" w:rsidRDefault="005B4F47" w:rsidP="00B37112">
      <w:pPr>
        <w:pStyle w:val="ListParagraph"/>
        <w:autoSpaceDE w:val="0"/>
        <w:autoSpaceDN w:val="0"/>
        <w:adjustRightInd w:val="0"/>
        <w:spacing w:after="0" w:line="240" w:lineRule="auto"/>
        <w:ind w:left="990"/>
        <w:jc w:val="center"/>
        <w:rPr>
          <w:rFonts w:ascii="Arial" w:hAnsi="Arial" w:cs="Arial"/>
          <w:b/>
        </w:rPr>
      </w:pPr>
    </w:p>
    <w:p w:rsidR="00B57FE6" w:rsidRDefault="00B57FE6" w:rsidP="00B37112">
      <w:pPr>
        <w:pStyle w:val="ListParagraph"/>
        <w:autoSpaceDE w:val="0"/>
        <w:autoSpaceDN w:val="0"/>
        <w:adjustRightInd w:val="0"/>
        <w:spacing w:after="0" w:line="240" w:lineRule="auto"/>
        <w:ind w:left="990"/>
        <w:jc w:val="center"/>
        <w:rPr>
          <w:rFonts w:ascii="Arial" w:hAnsi="Arial" w:cs="Arial"/>
          <w:b/>
        </w:rPr>
      </w:pPr>
      <w:bookmarkStart w:id="571" w:name="_Toc473410480"/>
      <w:bookmarkStart w:id="572" w:name="_Toc484188157"/>
    </w:p>
    <w:p w:rsidR="00B57FE6" w:rsidRDefault="00B57FE6" w:rsidP="00B37112">
      <w:pPr>
        <w:pStyle w:val="ListParagraph"/>
        <w:autoSpaceDE w:val="0"/>
        <w:autoSpaceDN w:val="0"/>
        <w:adjustRightInd w:val="0"/>
        <w:spacing w:after="0" w:line="240" w:lineRule="auto"/>
        <w:ind w:left="990"/>
        <w:jc w:val="center"/>
        <w:rPr>
          <w:rFonts w:ascii="Arial" w:hAnsi="Arial" w:cs="Arial"/>
          <w:b/>
        </w:rPr>
      </w:pPr>
    </w:p>
    <w:p w:rsidR="00B57FE6" w:rsidRDefault="00B57FE6" w:rsidP="00B37112">
      <w:pPr>
        <w:pStyle w:val="ListParagraph"/>
        <w:autoSpaceDE w:val="0"/>
        <w:autoSpaceDN w:val="0"/>
        <w:adjustRightInd w:val="0"/>
        <w:spacing w:after="0" w:line="240" w:lineRule="auto"/>
        <w:ind w:left="990"/>
        <w:jc w:val="center"/>
        <w:rPr>
          <w:rFonts w:ascii="Arial" w:hAnsi="Arial" w:cs="Arial"/>
          <w:b/>
        </w:rPr>
      </w:pPr>
    </w:p>
    <w:p w:rsidR="00B57FE6" w:rsidRDefault="00B57FE6" w:rsidP="00B37112">
      <w:pPr>
        <w:pStyle w:val="ListParagraph"/>
        <w:autoSpaceDE w:val="0"/>
        <w:autoSpaceDN w:val="0"/>
        <w:adjustRightInd w:val="0"/>
        <w:spacing w:after="0" w:line="240" w:lineRule="auto"/>
        <w:ind w:left="990"/>
        <w:jc w:val="center"/>
        <w:rPr>
          <w:rFonts w:ascii="Arial" w:hAnsi="Arial" w:cs="Arial"/>
          <w:b/>
        </w:rPr>
      </w:pPr>
    </w:p>
    <w:p w:rsidR="00B57FE6" w:rsidRDefault="00B57FE6" w:rsidP="00B37112">
      <w:pPr>
        <w:pStyle w:val="ListParagraph"/>
        <w:autoSpaceDE w:val="0"/>
        <w:autoSpaceDN w:val="0"/>
        <w:adjustRightInd w:val="0"/>
        <w:spacing w:after="0" w:line="240" w:lineRule="auto"/>
        <w:ind w:left="990"/>
        <w:jc w:val="center"/>
        <w:rPr>
          <w:rFonts w:ascii="Arial" w:hAnsi="Arial" w:cs="Arial"/>
          <w:b/>
        </w:rPr>
      </w:pPr>
    </w:p>
    <w:p w:rsidR="00B57FE6" w:rsidRDefault="00B57FE6" w:rsidP="00B37112">
      <w:pPr>
        <w:pStyle w:val="ListParagraph"/>
        <w:autoSpaceDE w:val="0"/>
        <w:autoSpaceDN w:val="0"/>
        <w:adjustRightInd w:val="0"/>
        <w:spacing w:after="0" w:line="240" w:lineRule="auto"/>
        <w:ind w:left="990"/>
        <w:jc w:val="center"/>
        <w:rPr>
          <w:rFonts w:ascii="Arial" w:hAnsi="Arial" w:cs="Arial"/>
          <w:b/>
        </w:rPr>
      </w:pPr>
    </w:p>
    <w:p w:rsidR="00B57FE6" w:rsidRDefault="00B57FE6" w:rsidP="00B37112">
      <w:pPr>
        <w:pStyle w:val="ListParagraph"/>
        <w:autoSpaceDE w:val="0"/>
        <w:autoSpaceDN w:val="0"/>
        <w:adjustRightInd w:val="0"/>
        <w:spacing w:after="0" w:line="240" w:lineRule="auto"/>
        <w:ind w:left="990"/>
        <w:jc w:val="center"/>
        <w:rPr>
          <w:rFonts w:ascii="Arial" w:hAnsi="Arial" w:cs="Arial"/>
          <w:b/>
        </w:rPr>
      </w:pPr>
    </w:p>
    <w:p w:rsidR="000701E0" w:rsidRDefault="000701E0" w:rsidP="00B37112">
      <w:pPr>
        <w:pStyle w:val="ListParagraph"/>
        <w:autoSpaceDE w:val="0"/>
        <w:autoSpaceDN w:val="0"/>
        <w:adjustRightInd w:val="0"/>
        <w:spacing w:after="0" w:line="240" w:lineRule="auto"/>
        <w:ind w:left="990"/>
        <w:jc w:val="center"/>
        <w:rPr>
          <w:rFonts w:ascii="Arial" w:hAnsi="Arial" w:cs="Arial"/>
          <w:b/>
        </w:rPr>
      </w:pPr>
      <w:r w:rsidRPr="00B37112">
        <w:rPr>
          <w:rFonts w:ascii="Arial" w:hAnsi="Arial" w:cs="Arial"/>
          <w:b/>
        </w:rPr>
        <w:lastRenderedPageBreak/>
        <w:t xml:space="preserve">Table </w:t>
      </w:r>
      <w:r w:rsidR="004445F1" w:rsidRPr="004445F1">
        <w:rPr>
          <w:rFonts w:ascii="Arial" w:eastAsia="Calibri" w:hAnsi="Arial" w:cs="Arial"/>
          <w:b/>
        </w:rPr>
        <w:fldChar w:fldCharType="begin"/>
      </w:r>
      <w:r w:rsidR="00523F45" w:rsidRPr="00523F45">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523F45">
        <w:rPr>
          <w:rFonts w:ascii="Arial" w:eastAsia="Calibri" w:hAnsi="Arial" w:cs="Arial"/>
          <w:b/>
          <w:noProof/>
        </w:rPr>
        <w:t>22</w:t>
      </w:r>
      <w:r w:rsidR="004445F1" w:rsidRPr="00523F45">
        <w:rPr>
          <w:rFonts w:ascii="Arial" w:eastAsia="Calibri" w:hAnsi="Arial" w:cs="Arial"/>
          <w:b/>
          <w:lang w:val="en-IN"/>
        </w:rPr>
        <w:fldChar w:fldCharType="end"/>
      </w:r>
      <w:r w:rsidRPr="00B37112">
        <w:rPr>
          <w:rFonts w:ascii="Arial" w:hAnsi="Arial" w:cs="Arial"/>
          <w:b/>
        </w:rPr>
        <w:t>:</w:t>
      </w:r>
      <w:r w:rsidR="00523F45">
        <w:rPr>
          <w:rFonts w:ascii="Arial" w:hAnsi="Arial" w:cs="Arial"/>
          <w:b/>
        </w:rPr>
        <w:t xml:space="preserve"> </w:t>
      </w:r>
      <w:r w:rsidRPr="00B37112">
        <w:rPr>
          <w:rFonts w:ascii="Arial" w:hAnsi="Arial" w:cs="Arial"/>
          <w:b/>
        </w:rPr>
        <w:t>Operation Phase Environmental Management Plan</w:t>
      </w:r>
      <w:bookmarkEnd w:id="571"/>
      <w:r w:rsidR="00F54753">
        <w:rPr>
          <w:rFonts w:ascii="Arial" w:hAnsi="Arial" w:cs="Arial"/>
          <w:b/>
        </w:rPr>
        <w:t xml:space="preserve"> Shamshi</w:t>
      </w:r>
      <w:bookmarkEnd w:id="572"/>
      <w:r w:rsidR="00F54753">
        <w:rPr>
          <w:rFonts w:ascii="Arial" w:hAnsi="Arial" w:cs="Arial"/>
          <w:b/>
        </w:rPr>
        <w:t xml:space="preserve"> </w:t>
      </w:r>
    </w:p>
    <w:p w:rsidR="002112DA" w:rsidRPr="00B37112" w:rsidRDefault="002112DA" w:rsidP="00B37112">
      <w:pPr>
        <w:pStyle w:val="ListParagraph"/>
        <w:autoSpaceDE w:val="0"/>
        <w:autoSpaceDN w:val="0"/>
        <w:adjustRightInd w:val="0"/>
        <w:spacing w:after="0" w:line="240" w:lineRule="auto"/>
        <w:ind w:left="990"/>
        <w:jc w:val="center"/>
        <w:rPr>
          <w:rFonts w:ascii="Arial" w:hAnsi="Arial" w:cs="Arial"/>
          <w:b/>
        </w:rPr>
      </w:pPr>
    </w:p>
    <w:tbl>
      <w:tblPr>
        <w:tblStyle w:val="TableGrid"/>
        <w:tblW w:w="5000" w:type="pct"/>
        <w:tblLook w:val="04A0"/>
      </w:tblPr>
      <w:tblGrid>
        <w:gridCol w:w="731"/>
        <w:gridCol w:w="2002"/>
        <w:gridCol w:w="3178"/>
        <w:gridCol w:w="1678"/>
        <w:gridCol w:w="1829"/>
        <w:gridCol w:w="1554"/>
        <w:gridCol w:w="1574"/>
        <w:gridCol w:w="1630"/>
      </w:tblGrid>
      <w:tr w:rsidR="00E16746" w:rsidRPr="00891250" w:rsidTr="00E270EF">
        <w:trPr>
          <w:trHeight w:val="331"/>
          <w:tblHeader/>
        </w:trPr>
        <w:tc>
          <w:tcPr>
            <w:tcW w:w="258" w:type="pct"/>
            <w:shd w:val="clear" w:color="auto" w:fill="auto"/>
            <w:vAlign w:val="bottom"/>
          </w:tcPr>
          <w:p w:rsidR="00C33AF3" w:rsidRDefault="00CB0F7F" w:rsidP="00031CEF">
            <w:pPr>
              <w:autoSpaceDE w:val="0"/>
              <w:autoSpaceDN w:val="0"/>
              <w:adjustRightInd w:val="0"/>
              <w:rPr>
                <w:rFonts w:ascii="Arial" w:hAnsi="Arial" w:cs="Arial"/>
                <w:b/>
                <w:bCs/>
                <w:sz w:val="20"/>
                <w:szCs w:val="20"/>
              </w:rPr>
            </w:pPr>
            <w:r w:rsidRPr="006274CA">
              <w:rPr>
                <w:rFonts w:ascii="Arial" w:hAnsi="Arial" w:cs="Arial"/>
                <w:b/>
                <w:bCs/>
                <w:sz w:val="20"/>
                <w:szCs w:val="20"/>
              </w:rPr>
              <w:t>Sl. No.</w:t>
            </w:r>
          </w:p>
        </w:tc>
        <w:tc>
          <w:tcPr>
            <w:tcW w:w="706" w:type="pct"/>
            <w:shd w:val="clear" w:color="auto" w:fill="auto"/>
          </w:tcPr>
          <w:p w:rsidR="00C33AF3" w:rsidRDefault="00E16746" w:rsidP="00E270EF">
            <w:pPr>
              <w:autoSpaceDE w:val="0"/>
              <w:autoSpaceDN w:val="0"/>
              <w:adjustRightInd w:val="0"/>
              <w:rPr>
                <w:rFonts w:ascii="Arial" w:hAnsi="Arial" w:cs="Arial"/>
                <w:b/>
                <w:bCs/>
                <w:sz w:val="20"/>
                <w:szCs w:val="20"/>
              </w:rPr>
            </w:pPr>
            <w:r w:rsidRPr="00891250">
              <w:rPr>
                <w:rFonts w:ascii="Arial" w:hAnsi="Arial" w:cs="Arial"/>
                <w:b/>
                <w:bCs/>
                <w:sz w:val="20"/>
                <w:szCs w:val="20"/>
              </w:rPr>
              <w:t>Environmental Issues</w:t>
            </w:r>
          </w:p>
        </w:tc>
        <w:tc>
          <w:tcPr>
            <w:tcW w:w="1121" w:type="pct"/>
            <w:shd w:val="clear" w:color="auto" w:fill="auto"/>
          </w:tcPr>
          <w:p w:rsidR="00C33AF3" w:rsidRDefault="00E16746" w:rsidP="00E270EF">
            <w:pPr>
              <w:autoSpaceDE w:val="0"/>
              <w:autoSpaceDN w:val="0"/>
              <w:adjustRightInd w:val="0"/>
              <w:rPr>
                <w:rFonts w:ascii="Arial" w:hAnsi="Arial" w:cs="Arial"/>
                <w:b/>
                <w:bCs/>
                <w:sz w:val="20"/>
                <w:szCs w:val="20"/>
              </w:rPr>
            </w:pPr>
            <w:r w:rsidRPr="00891250">
              <w:rPr>
                <w:rFonts w:ascii="Arial" w:hAnsi="Arial" w:cs="Arial"/>
                <w:b/>
                <w:bCs/>
                <w:sz w:val="20"/>
                <w:szCs w:val="20"/>
              </w:rPr>
              <w:t>Mitigation Measures</w:t>
            </w:r>
          </w:p>
        </w:tc>
        <w:tc>
          <w:tcPr>
            <w:tcW w:w="592" w:type="pct"/>
            <w:shd w:val="clear" w:color="auto" w:fill="auto"/>
          </w:tcPr>
          <w:p w:rsidR="00D92256" w:rsidRDefault="00E16746" w:rsidP="00E270EF">
            <w:pPr>
              <w:pStyle w:val="Default"/>
              <w:rPr>
                <w:b/>
                <w:bCs/>
                <w:sz w:val="20"/>
                <w:szCs w:val="20"/>
              </w:rPr>
            </w:pPr>
            <w:r w:rsidRPr="00891250">
              <w:rPr>
                <w:b/>
                <w:bCs/>
                <w:sz w:val="20"/>
                <w:szCs w:val="20"/>
              </w:rPr>
              <w:t xml:space="preserve">Parameter </w:t>
            </w:r>
            <w:r w:rsidR="00806F3F">
              <w:rPr>
                <w:b/>
                <w:bCs/>
                <w:sz w:val="20"/>
                <w:szCs w:val="20"/>
              </w:rPr>
              <w:t>(</w:t>
            </w:r>
            <w:r w:rsidRPr="00891250">
              <w:rPr>
                <w:b/>
                <w:bCs/>
                <w:sz w:val="20"/>
                <w:szCs w:val="20"/>
              </w:rPr>
              <w:t>Indicator</w:t>
            </w:r>
            <w:r w:rsidR="00806F3F">
              <w:rPr>
                <w:b/>
                <w:bCs/>
                <w:sz w:val="20"/>
                <w:szCs w:val="20"/>
              </w:rPr>
              <w:t>s</w:t>
            </w:r>
            <w:r w:rsidRPr="00891250">
              <w:rPr>
                <w:b/>
                <w:bCs/>
                <w:sz w:val="20"/>
                <w:szCs w:val="20"/>
              </w:rPr>
              <w:t xml:space="preserve"> for Compliance</w:t>
            </w:r>
            <w:r w:rsidR="00806F3F">
              <w:rPr>
                <w:b/>
                <w:bCs/>
                <w:sz w:val="20"/>
                <w:szCs w:val="20"/>
              </w:rPr>
              <w:t>)</w:t>
            </w:r>
          </w:p>
        </w:tc>
        <w:tc>
          <w:tcPr>
            <w:tcW w:w="645" w:type="pct"/>
            <w:shd w:val="clear" w:color="auto" w:fill="auto"/>
          </w:tcPr>
          <w:p w:rsidR="00D92256" w:rsidRDefault="00E16746" w:rsidP="00E270EF">
            <w:pPr>
              <w:pStyle w:val="Default"/>
              <w:rPr>
                <w:sz w:val="20"/>
                <w:szCs w:val="20"/>
              </w:rPr>
            </w:pPr>
            <w:r w:rsidRPr="00891250">
              <w:rPr>
                <w:b/>
                <w:bCs/>
                <w:sz w:val="20"/>
                <w:szCs w:val="20"/>
              </w:rPr>
              <w:t>Responsible Implementation</w:t>
            </w:r>
          </w:p>
        </w:tc>
        <w:tc>
          <w:tcPr>
            <w:tcW w:w="548" w:type="pct"/>
            <w:shd w:val="clear" w:color="auto" w:fill="auto"/>
          </w:tcPr>
          <w:p w:rsidR="00D92256" w:rsidRDefault="00E16746" w:rsidP="00E270EF">
            <w:pPr>
              <w:pStyle w:val="Default"/>
              <w:rPr>
                <w:sz w:val="20"/>
                <w:szCs w:val="20"/>
              </w:rPr>
            </w:pPr>
            <w:r w:rsidRPr="00891250">
              <w:rPr>
                <w:b/>
                <w:bCs/>
                <w:sz w:val="20"/>
                <w:szCs w:val="20"/>
              </w:rPr>
              <w:t>Responsible Supervision</w:t>
            </w:r>
          </w:p>
        </w:tc>
        <w:tc>
          <w:tcPr>
            <w:tcW w:w="555" w:type="pct"/>
            <w:shd w:val="clear" w:color="auto" w:fill="auto"/>
          </w:tcPr>
          <w:p w:rsidR="00D92256" w:rsidRDefault="00E16746" w:rsidP="00E270EF">
            <w:pPr>
              <w:pStyle w:val="Default"/>
              <w:rPr>
                <w:b/>
                <w:bCs/>
                <w:sz w:val="20"/>
                <w:szCs w:val="20"/>
              </w:rPr>
            </w:pPr>
            <w:r w:rsidRPr="00891250">
              <w:rPr>
                <w:b/>
                <w:bCs/>
                <w:sz w:val="20"/>
                <w:szCs w:val="20"/>
              </w:rPr>
              <w:t>Frequency for Monitoring</w:t>
            </w:r>
          </w:p>
        </w:tc>
        <w:tc>
          <w:tcPr>
            <w:tcW w:w="575" w:type="pct"/>
            <w:shd w:val="clear" w:color="auto" w:fill="auto"/>
          </w:tcPr>
          <w:p w:rsidR="00D92256" w:rsidRDefault="00E16746" w:rsidP="00E270EF">
            <w:pPr>
              <w:pStyle w:val="Default"/>
              <w:rPr>
                <w:b/>
                <w:bCs/>
                <w:color w:val="auto"/>
                <w:sz w:val="20"/>
                <w:szCs w:val="20"/>
              </w:rPr>
            </w:pPr>
            <w:r w:rsidRPr="00891250">
              <w:rPr>
                <w:b/>
                <w:color w:val="auto"/>
                <w:sz w:val="20"/>
                <w:szCs w:val="20"/>
              </w:rPr>
              <w:t>Sources of Fund for Implementing Mitigation Measure</w:t>
            </w:r>
          </w:p>
        </w:tc>
      </w:tr>
      <w:tr w:rsidR="000841B2" w:rsidRPr="00891250" w:rsidTr="00E270EF">
        <w:trPr>
          <w:trHeight w:val="331"/>
        </w:trPr>
        <w:tc>
          <w:tcPr>
            <w:tcW w:w="258" w:type="pct"/>
            <w:shd w:val="clear" w:color="auto" w:fill="auto"/>
          </w:tcPr>
          <w:p w:rsidR="00C33AF3" w:rsidRPr="006274CA" w:rsidRDefault="00CB0F7F" w:rsidP="00031CEF">
            <w:pPr>
              <w:autoSpaceDE w:val="0"/>
              <w:autoSpaceDN w:val="0"/>
              <w:adjustRightInd w:val="0"/>
              <w:rPr>
                <w:rFonts w:ascii="Arial" w:hAnsi="Arial" w:cs="Arial"/>
                <w:b/>
                <w:bCs/>
                <w:sz w:val="20"/>
                <w:szCs w:val="20"/>
              </w:rPr>
            </w:pPr>
            <w:r w:rsidRPr="006274CA">
              <w:rPr>
                <w:rFonts w:ascii="Arial" w:hAnsi="Arial" w:cs="Arial"/>
                <w:b/>
                <w:bCs/>
                <w:sz w:val="20"/>
                <w:szCs w:val="20"/>
              </w:rPr>
              <w:t>1</w:t>
            </w:r>
          </w:p>
        </w:tc>
        <w:tc>
          <w:tcPr>
            <w:tcW w:w="706" w:type="pct"/>
            <w:shd w:val="clear" w:color="auto" w:fill="auto"/>
          </w:tcPr>
          <w:p w:rsidR="00C33AF3" w:rsidRDefault="000841B2" w:rsidP="00031CEF">
            <w:pPr>
              <w:autoSpaceDE w:val="0"/>
              <w:autoSpaceDN w:val="0"/>
              <w:adjustRightInd w:val="0"/>
              <w:rPr>
                <w:rFonts w:ascii="Arial" w:hAnsi="Arial" w:cs="Arial"/>
                <w:sz w:val="20"/>
                <w:szCs w:val="20"/>
              </w:rPr>
            </w:pPr>
            <w:r w:rsidRPr="00891250">
              <w:rPr>
                <w:rFonts w:ascii="Arial" w:hAnsi="Arial" w:cs="Arial"/>
                <w:sz w:val="20"/>
                <w:szCs w:val="20"/>
              </w:rPr>
              <w:t>Environmental Conditions</w:t>
            </w:r>
          </w:p>
        </w:tc>
        <w:tc>
          <w:tcPr>
            <w:tcW w:w="1121" w:type="pct"/>
            <w:shd w:val="clear" w:color="auto" w:fill="auto"/>
          </w:tcPr>
          <w:p w:rsidR="00C33AF3" w:rsidRDefault="000841B2" w:rsidP="003F6B8F">
            <w:pPr>
              <w:autoSpaceDE w:val="0"/>
              <w:autoSpaceDN w:val="0"/>
              <w:adjustRightInd w:val="0"/>
              <w:rPr>
                <w:rFonts w:ascii="Arial" w:hAnsi="Arial" w:cs="Arial"/>
                <w:sz w:val="20"/>
                <w:szCs w:val="20"/>
              </w:rPr>
            </w:pPr>
            <w:r w:rsidRPr="00891250">
              <w:rPr>
                <w:rFonts w:ascii="Arial" w:hAnsi="Arial" w:cs="Arial"/>
                <w:sz w:val="20"/>
                <w:szCs w:val="20"/>
              </w:rPr>
              <w:t>The periodic monitoring of the ambient air quality,</w:t>
            </w:r>
            <w:r w:rsidR="000831B2">
              <w:rPr>
                <w:rFonts w:ascii="Arial" w:hAnsi="Arial" w:cs="Arial"/>
                <w:sz w:val="20"/>
                <w:szCs w:val="20"/>
              </w:rPr>
              <w:t xml:space="preserve"> </w:t>
            </w:r>
            <w:r w:rsidRPr="00891250">
              <w:rPr>
                <w:rFonts w:ascii="Arial" w:hAnsi="Arial" w:cs="Arial"/>
                <w:sz w:val="20"/>
                <w:szCs w:val="20"/>
              </w:rPr>
              <w:t>noise level</w:t>
            </w:r>
            <w:r w:rsidR="000831B2">
              <w:rPr>
                <w:rFonts w:ascii="Arial" w:hAnsi="Arial" w:cs="Arial"/>
                <w:sz w:val="20"/>
                <w:szCs w:val="20"/>
              </w:rPr>
              <w:t xml:space="preserve">s, and water quality </w:t>
            </w:r>
            <w:r w:rsidRPr="00891250">
              <w:rPr>
                <w:rFonts w:ascii="Arial" w:hAnsi="Arial" w:cs="Arial"/>
                <w:sz w:val="20"/>
                <w:szCs w:val="20"/>
              </w:rPr>
              <w:t xml:space="preserve"> </w:t>
            </w:r>
            <w:r w:rsidR="000831B2">
              <w:rPr>
                <w:rFonts w:ascii="Arial" w:hAnsi="Arial" w:cs="Arial"/>
                <w:sz w:val="20"/>
                <w:szCs w:val="20"/>
              </w:rPr>
              <w:t xml:space="preserve"> will be taken </w:t>
            </w:r>
            <w:r w:rsidR="007617CD">
              <w:rPr>
                <w:rFonts w:ascii="Arial" w:hAnsi="Arial" w:cs="Arial"/>
                <w:sz w:val="20"/>
                <w:szCs w:val="20"/>
              </w:rPr>
              <w:t>up as</w:t>
            </w:r>
            <w:r w:rsidR="000831B2">
              <w:rPr>
                <w:rFonts w:ascii="Arial" w:hAnsi="Arial" w:cs="Arial"/>
                <w:sz w:val="20"/>
                <w:szCs w:val="20"/>
              </w:rPr>
              <w:t xml:space="preserve"> </w:t>
            </w:r>
            <w:r w:rsidR="007617CD">
              <w:rPr>
                <w:rFonts w:ascii="Arial" w:hAnsi="Arial" w:cs="Arial"/>
                <w:sz w:val="20"/>
                <w:szCs w:val="20"/>
              </w:rPr>
              <w:t xml:space="preserve">per </w:t>
            </w:r>
            <w:r w:rsidR="007617CD" w:rsidRPr="00891250">
              <w:rPr>
                <w:rFonts w:ascii="Arial" w:hAnsi="Arial" w:cs="Arial"/>
                <w:sz w:val="20"/>
                <w:szCs w:val="20"/>
              </w:rPr>
              <w:t>monitoring</w:t>
            </w:r>
            <w:r w:rsidRPr="00891250">
              <w:rPr>
                <w:rFonts w:ascii="Arial" w:hAnsi="Arial" w:cs="Arial"/>
                <w:sz w:val="20"/>
                <w:szCs w:val="20"/>
              </w:rPr>
              <w:t xml:space="preserve"> plan through an approved monitoring agency.</w:t>
            </w:r>
            <w:r w:rsidR="003F6B8F">
              <w:rPr>
                <w:rFonts w:ascii="Arial" w:hAnsi="Arial" w:cs="Arial"/>
                <w:sz w:val="20"/>
                <w:szCs w:val="20"/>
              </w:rPr>
              <w:t xml:space="preserve">  Necessary boundary wall and plantation towards National Highway will be maintained to screen vehicular air pollution</w:t>
            </w:r>
            <w:r w:rsidR="00D443E3">
              <w:rPr>
                <w:rFonts w:ascii="Arial" w:hAnsi="Arial" w:cs="Arial"/>
                <w:sz w:val="20"/>
                <w:szCs w:val="20"/>
              </w:rPr>
              <w:t xml:space="preserve"> and vehicular noise</w:t>
            </w:r>
            <w:r w:rsidR="003F6B8F">
              <w:rPr>
                <w:rFonts w:ascii="Arial" w:hAnsi="Arial" w:cs="Arial"/>
                <w:sz w:val="20"/>
                <w:szCs w:val="20"/>
              </w:rPr>
              <w:t xml:space="preserve"> to CLC Shamshi</w:t>
            </w:r>
          </w:p>
        </w:tc>
        <w:tc>
          <w:tcPr>
            <w:tcW w:w="592" w:type="pct"/>
            <w:shd w:val="clear" w:color="auto" w:fill="auto"/>
          </w:tcPr>
          <w:p w:rsidR="00C33AF3" w:rsidRDefault="00E16746" w:rsidP="00031CEF">
            <w:pPr>
              <w:autoSpaceDE w:val="0"/>
              <w:autoSpaceDN w:val="0"/>
              <w:adjustRightInd w:val="0"/>
              <w:rPr>
                <w:rFonts w:ascii="Arial" w:hAnsi="Arial" w:cs="Arial"/>
                <w:sz w:val="20"/>
                <w:szCs w:val="20"/>
              </w:rPr>
            </w:pPr>
            <w:r w:rsidRPr="00891250">
              <w:rPr>
                <w:rFonts w:ascii="Arial" w:hAnsi="Arial" w:cs="Arial"/>
                <w:sz w:val="20"/>
                <w:szCs w:val="20"/>
              </w:rPr>
              <w:t>Monitoring results and relevant standards</w:t>
            </w:r>
          </w:p>
        </w:tc>
        <w:tc>
          <w:tcPr>
            <w:tcW w:w="645" w:type="pct"/>
            <w:shd w:val="clear" w:color="auto" w:fill="auto"/>
          </w:tcPr>
          <w:p w:rsidR="00C33AF3" w:rsidRDefault="00071B99" w:rsidP="000831B2">
            <w:pPr>
              <w:autoSpaceDE w:val="0"/>
              <w:autoSpaceDN w:val="0"/>
              <w:adjustRightInd w:val="0"/>
              <w:rPr>
                <w:rFonts w:ascii="Arial" w:hAnsi="Arial" w:cs="Arial"/>
                <w:sz w:val="20"/>
                <w:szCs w:val="20"/>
              </w:rPr>
            </w:pPr>
            <w:r>
              <w:rPr>
                <w:rFonts w:ascii="Arial" w:hAnsi="Arial" w:cs="Arial"/>
                <w:sz w:val="20"/>
                <w:szCs w:val="20"/>
              </w:rPr>
              <w:t>D</w:t>
            </w:r>
            <w:r w:rsidR="00190E9A">
              <w:rPr>
                <w:rFonts w:ascii="Arial" w:hAnsi="Arial" w:cs="Arial"/>
                <w:sz w:val="20"/>
                <w:szCs w:val="20"/>
              </w:rPr>
              <w:t>O</w:t>
            </w:r>
            <w:r>
              <w:rPr>
                <w:rFonts w:ascii="Arial" w:hAnsi="Arial" w:cs="Arial"/>
                <w:sz w:val="20"/>
                <w:szCs w:val="20"/>
              </w:rPr>
              <w:t>UD</w:t>
            </w:r>
            <w:r w:rsidR="000831B2">
              <w:rPr>
                <w:rFonts w:ascii="Arial" w:hAnsi="Arial" w:cs="Arial"/>
                <w:sz w:val="20"/>
                <w:szCs w:val="20"/>
              </w:rPr>
              <w:t xml:space="preserve"> </w:t>
            </w:r>
            <w:r w:rsidR="008E6613">
              <w:rPr>
                <w:rFonts w:ascii="Arial" w:hAnsi="Arial" w:cs="Arial"/>
                <w:sz w:val="20"/>
                <w:szCs w:val="20"/>
              </w:rPr>
              <w:t xml:space="preserve"> </w:t>
            </w:r>
            <w:r w:rsidR="000841B2" w:rsidRPr="00891250">
              <w:rPr>
                <w:rFonts w:ascii="Arial" w:hAnsi="Arial" w:cs="Arial"/>
                <w:sz w:val="20"/>
                <w:szCs w:val="20"/>
              </w:rPr>
              <w:t xml:space="preserve"> through Pollution Monitoring Agency</w:t>
            </w:r>
          </w:p>
        </w:tc>
        <w:tc>
          <w:tcPr>
            <w:tcW w:w="548" w:type="pct"/>
            <w:shd w:val="clear" w:color="auto" w:fill="auto"/>
          </w:tcPr>
          <w:p w:rsidR="00C33AF3" w:rsidRDefault="00E16746" w:rsidP="00031CEF">
            <w:pPr>
              <w:autoSpaceDE w:val="0"/>
              <w:autoSpaceDN w:val="0"/>
              <w:adjustRightInd w:val="0"/>
              <w:rPr>
                <w:rFonts w:ascii="Arial" w:hAnsi="Arial" w:cs="Arial"/>
                <w:sz w:val="20"/>
                <w:szCs w:val="20"/>
              </w:rPr>
            </w:pPr>
            <w:r w:rsidRPr="00891250">
              <w:rPr>
                <w:rFonts w:ascii="Arial" w:hAnsi="Arial" w:cs="Arial"/>
                <w:sz w:val="20"/>
                <w:szCs w:val="20"/>
              </w:rPr>
              <w:t>PIU</w:t>
            </w:r>
          </w:p>
        </w:tc>
        <w:tc>
          <w:tcPr>
            <w:tcW w:w="555" w:type="pct"/>
            <w:shd w:val="clear" w:color="auto" w:fill="auto"/>
          </w:tcPr>
          <w:p w:rsidR="00C33AF3" w:rsidRDefault="00E16746" w:rsidP="00031CEF">
            <w:pPr>
              <w:autoSpaceDE w:val="0"/>
              <w:autoSpaceDN w:val="0"/>
              <w:adjustRightInd w:val="0"/>
              <w:rPr>
                <w:rFonts w:ascii="Arial" w:hAnsi="Arial" w:cs="Arial"/>
                <w:sz w:val="20"/>
                <w:szCs w:val="20"/>
              </w:rPr>
            </w:pPr>
            <w:r w:rsidRPr="00891250">
              <w:rPr>
                <w:rFonts w:ascii="Arial" w:hAnsi="Arial" w:cs="Arial"/>
                <w:sz w:val="20"/>
                <w:szCs w:val="20"/>
              </w:rPr>
              <w:t xml:space="preserve">As per monitoring Plan </w:t>
            </w:r>
          </w:p>
        </w:tc>
        <w:tc>
          <w:tcPr>
            <w:tcW w:w="575" w:type="pct"/>
            <w:shd w:val="clear" w:color="auto" w:fill="auto"/>
          </w:tcPr>
          <w:p w:rsidR="00C33AF3" w:rsidRDefault="00190E9A" w:rsidP="000831B2">
            <w:pPr>
              <w:autoSpaceDE w:val="0"/>
              <w:autoSpaceDN w:val="0"/>
              <w:adjustRightInd w:val="0"/>
              <w:rPr>
                <w:rFonts w:ascii="Arial" w:hAnsi="Arial" w:cs="Arial"/>
                <w:sz w:val="20"/>
                <w:szCs w:val="20"/>
              </w:rPr>
            </w:pPr>
            <w:r>
              <w:rPr>
                <w:rFonts w:ascii="Arial" w:hAnsi="Arial" w:cs="Arial"/>
                <w:sz w:val="20"/>
                <w:szCs w:val="20"/>
              </w:rPr>
              <w:t>DOUD</w:t>
            </w:r>
            <w:r w:rsidR="000831B2">
              <w:rPr>
                <w:rFonts w:ascii="Arial" w:hAnsi="Arial" w:cs="Arial"/>
                <w:sz w:val="20"/>
                <w:szCs w:val="20"/>
              </w:rPr>
              <w:t xml:space="preserve"> and </w:t>
            </w:r>
            <w:r w:rsidR="008E6613">
              <w:rPr>
                <w:rFonts w:ascii="Arial" w:hAnsi="Arial" w:cs="Arial"/>
                <w:sz w:val="20"/>
                <w:szCs w:val="20"/>
              </w:rPr>
              <w:t xml:space="preserve"> </w:t>
            </w:r>
            <w:r w:rsidR="000841B2" w:rsidRPr="00891250">
              <w:rPr>
                <w:rFonts w:ascii="Arial" w:hAnsi="Arial" w:cs="Arial"/>
                <w:sz w:val="20"/>
                <w:szCs w:val="20"/>
              </w:rPr>
              <w:t>PMU</w:t>
            </w:r>
          </w:p>
        </w:tc>
      </w:tr>
      <w:tr w:rsidR="00E16746" w:rsidRPr="00891250" w:rsidTr="00E270EF">
        <w:trPr>
          <w:trHeight w:val="331"/>
        </w:trPr>
        <w:tc>
          <w:tcPr>
            <w:tcW w:w="258" w:type="pct"/>
            <w:shd w:val="clear" w:color="auto" w:fill="auto"/>
          </w:tcPr>
          <w:p w:rsidR="00C33AF3" w:rsidRPr="006274CA" w:rsidRDefault="00CB0F7F" w:rsidP="00031CEF">
            <w:pPr>
              <w:autoSpaceDE w:val="0"/>
              <w:autoSpaceDN w:val="0"/>
              <w:adjustRightInd w:val="0"/>
              <w:rPr>
                <w:rFonts w:ascii="Arial" w:hAnsi="Arial" w:cs="Arial"/>
                <w:b/>
                <w:bCs/>
                <w:sz w:val="20"/>
                <w:szCs w:val="20"/>
              </w:rPr>
            </w:pPr>
            <w:r w:rsidRPr="006274CA">
              <w:rPr>
                <w:rFonts w:ascii="Arial" w:hAnsi="Arial" w:cs="Arial"/>
                <w:b/>
                <w:bCs/>
                <w:sz w:val="20"/>
                <w:szCs w:val="20"/>
              </w:rPr>
              <w:t>2</w:t>
            </w:r>
          </w:p>
        </w:tc>
        <w:tc>
          <w:tcPr>
            <w:tcW w:w="706" w:type="pct"/>
            <w:shd w:val="clear" w:color="auto" w:fill="auto"/>
          </w:tcPr>
          <w:p w:rsidR="00C33AF3" w:rsidRDefault="00E16746" w:rsidP="00031CEF">
            <w:pPr>
              <w:autoSpaceDE w:val="0"/>
              <w:autoSpaceDN w:val="0"/>
              <w:adjustRightInd w:val="0"/>
              <w:rPr>
                <w:rFonts w:ascii="Arial" w:hAnsi="Arial" w:cs="Arial"/>
                <w:sz w:val="20"/>
                <w:szCs w:val="20"/>
              </w:rPr>
            </w:pPr>
            <w:r w:rsidRPr="00891250">
              <w:rPr>
                <w:rFonts w:ascii="Arial" w:hAnsi="Arial" w:cs="Arial"/>
                <w:sz w:val="20"/>
                <w:szCs w:val="20"/>
              </w:rPr>
              <w:t>Unhygienic condition</w:t>
            </w:r>
            <w:r w:rsidR="000831B2">
              <w:rPr>
                <w:rFonts w:ascii="Arial" w:hAnsi="Arial" w:cs="Arial"/>
                <w:sz w:val="20"/>
                <w:szCs w:val="20"/>
              </w:rPr>
              <w:t>s</w:t>
            </w:r>
            <w:r w:rsidRPr="00891250">
              <w:rPr>
                <w:rFonts w:ascii="Arial" w:hAnsi="Arial" w:cs="Arial"/>
                <w:sz w:val="20"/>
                <w:szCs w:val="20"/>
              </w:rPr>
              <w:t xml:space="preserve"> due to poor maintenance of sanitation facilities and irregular solid waste collection</w:t>
            </w:r>
          </w:p>
        </w:tc>
        <w:tc>
          <w:tcPr>
            <w:tcW w:w="1121" w:type="pct"/>
            <w:shd w:val="clear" w:color="auto" w:fill="auto"/>
          </w:tcPr>
          <w:p w:rsidR="00C33AF3" w:rsidRDefault="00CE3F58" w:rsidP="00031CEF">
            <w:pPr>
              <w:autoSpaceDE w:val="0"/>
              <w:autoSpaceDN w:val="0"/>
              <w:adjustRightInd w:val="0"/>
              <w:rPr>
                <w:rFonts w:ascii="Arial" w:hAnsi="Arial" w:cs="Arial"/>
                <w:sz w:val="20"/>
                <w:szCs w:val="20"/>
              </w:rPr>
            </w:pPr>
            <w:r>
              <w:rPr>
                <w:rFonts w:ascii="Arial" w:hAnsi="Arial" w:cs="Arial"/>
                <w:sz w:val="20"/>
                <w:szCs w:val="20"/>
              </w:rPr>
              <w:t xml:space="preserve">The </w:t>
            </w:r>
            <w:r w:rsidR="007617CD">
              <w:rPr>
                <w:rFonts w:ascii="Arial" w:hAnsi="Arial" w:cs="Arial"/>
                <w:sz w:val="20"/>
                <w:szCs w:val="20"/>
              </w:rPr>
              <w:t>DOUD will</w:t>
            </w:r>
            <w:r w:rsidR="00E16746" w:rsidRPr="00891250">
              <w:rPr>
                <w:rFonts w:ascii="Arial" w:hAnsi="Arial" w:cs="Arial"/>
                <w:sz w:val="20"/>
                <w:szCs w:val="20"/>
              </w:rPr>
              <w:t xml:space="preserve"> carry out maintenance of the toilets</w:t>
            </w:r>
            <w:r w:rsidR="008E6613">
              <w:rPr>
                <w:rFonts w:ascii="Arial" w:hAnsi="Arial" w:cs="Arial"/>
                <w:sz w:val="20"/>
                <w:szCs w:val="20"/>
              </w:rPr>
              <w:t xml:space="preserve"> at CLC </w:t>
            </w:r>
            <w:r w:rsidR="000831B2">
              <w:rPr>
                <w:rFonts w:ascii="Arial" w:hAnsi="Arial" w:cs="Arial"/>
                <w:sz w:val="20"/>
                <w:szCs w:val="20"/>
              </w:rPr>
              <w:t>Shamshi</w:t>
            </w:r>
            <w:r w:rsidR="00E16746" w:rsidRPr="00891250">
              <w:rPr>
                <w:rFonts w:ascii="Arial" w:hAnsi="Arial" w:cs="Arial"/>
                <w:sz w:val="20"/>
                <w:szCs w:val="20"/>
              </w:rPr>
              <w:t xml:space="preserve"> and carry out the regular collection and disposal of wastes to a designated waste treatment site</w:t>
            </w:r>
            <w:r w:rsidR="008E6613">
              <w:rPr>
                <w:rFonts w:ascii="Arial" w:hAnsi="Arial" w:cs="Arial"/>
                <w:sz w:val="20"/>
                <w:szCs w:val="20"/>
              </w:rPr>
              <w:t>s</w:t>
            </w:r>
            <w:r w:rsidR="00E16746" w:rsidRPr="00891250">
              <w:rPr>
                <w:rFonts w:ascii="Arial" w:hAnsi="Arial" w:cs="Arial"/>
                <w:sz w:val="20"/>
                <w:szCs w:val="20"/>
              </w:rPr>
              <w:t xml:space="preserve">. </w:t>
            </w:r>
            <w:r>
              <w:rPr>
                <w:rFonts w:ascii="Arial" w:hAnsi="Arial" w:cs="Arial"/>
                <w:sz w:val="20"/>
                <w:szCs w:val="20"/>
              </w:rPr>
              <w:t xml:space="preserve">The solid waste disposal will be integrated </w:t>
            </w:r>
            <w:r w:rsidR="007617CD">
              <w:rPr>
                <w:rFonts w:ascii="Arial" w:hAnsi="Arial" w:cs="Arial"/>
                <w:sz w:val="20"/>
                <w:szCs w:val="20"/>
              </w:rPr>
              <w:t>with the</w:t>
            </w:r>
            <w:r w:rsidR="000831B2">
              <w:rPr>
                <w:rFonts w:ascii="Arial" w:hAnsi="Arial" w:cs="Arial"/>
                <w:sz w:val="20"/>
                <w:szCs w:val="20"/>
              </w:rPr>
              <w:t xml:space="preserve"> Shamshi city waste disposal system</w:t>
            </w:r>
            <w:r>
              <w:rPr>
                <w:rFonts w:ascii="Arial" w:hAnsi="Arial" w:cs="Arial"/>
                <w:sz w:val="20"/>
                <w:szCs w:val="20"/>
              </w:rPr>
              <w:t>. Septic tanks will be</w:t>
            </w:r>
            <w:r w:rsidR="00F2194B">
              <w:rPr>
                <w:rFonts w:ascii="Arial" w:hAnsi="Arial" w:cs="Arial"/>
                <w:sz w:val="20"/>
                <w:szCs w:val="20"/>
              </w:rPr>
              <w:t xml:space="preserve"> maintained and </w:t>
            </w:r>
            <w:r>
              <w:rPr>
                <w:rFonts w:ascii="Arial" w:hAnsi="Arial" w:cs="Arial"/>
                <w:sz w:val="20"/>
                <w:szCs w:val="20"/>
              </w:rPr>
              <w:t xml:space="preserve"> regularly emptied. </w:t>
            </w:r>
          </w:p>
          <w:p w:rsidR="008E6613" w:rsidRDefault="000831B2" w:rsidP="00031CEF">
            <w:pPr>
              <w:autoSpaceDE w:val="0"/>
              <w:autoSpaceDN w:val="0"/>
              <w:adjustRightInd w:val="0"/>
              <w:rPr>
                <w:rFonts w:ascii="Arial" w:hAnsi="Arial" w:cs="Arial"/>
                <w:sz w:val="20"/>
                <w:szCs w:val="20"/>
              </w:rPr>
            </w:pPr>
            <w:r>
              <w:rPr>
                <w:rFonts w:ascii="Arial" w:hAnsi="Arial" w:cs="Arial"/>
                <w:sz w:val="20"/>
                <w:szCs w:val="20"/>
              </w:rPr>
              <w:t xml:space="preserve"> </w:t>
            </w:r>
          </w:p>
        </w:tc>
        <w:tc>
          <w:tcPr>
            <w:tcW w:w="592" w:type="pct"/>
            <w:shd w:val="clear" w:color="auto" w:fill="auto"/>
          </w:tcPr>
          <w:p w:rsidR="00C33AF3" w:rsidRDefault="00E16746" w:rsidP="000831B2">
            <w:pPr>
              <w:autoSpaceDE w:val="0"/>
              <w:autoSpaceDN w:val="0"/>
              <w:adjustRightInd w:val="0"/>
              <w:rPr>
                <w:rFonts w:ascii="Arial" w:hAnsi="Arial" w:cs="Arial"/>
                <w:sz w:val="20"/>
                <w:szCs w:val="20"/>
              </w:rPr>
            </w:pPr>
            <w:r w:rsidRPr="00891250">
              <w:rPr>
                <w:rFonts w:ascii="Arial" w:hAnsi="Arial" w:cs="Arial"/>
                <w:sz w:val="20"/>
                <w:szCs w:val="20"/>
              </w:rPr>
              <w:t xml:space="preserve">Maintenance schedule of </w:t>
            </w:r>
            <w:r w:rsidR="00CE3F58">
              <w:rPr>
                <w:rFonts w:ascii="Arial" w:hAnsi="Arial" w:cs="Arial"/>
                <w:sz w:val="20"/>
                <w:szCs w:val="20"/>
              </w:rPr>
              <w:t xml:space="preserve"> CLC</w:t>
            </w:r>
            <w:r w:rsidR="008E6613">
              <w:rPr>
                <w:rFonts w:ascii="Arial" w:hAnsi="Arial" w:cs="Arial"/>
                <w:sz w:val="20"/>
                <w:szCs w:val="20"/>
              </w:rPr>
              <w:t xml:space="preserve"> </w:t>
            </w:r>
            <w:r w:rsidR="000831B2">
              <w:rPr>
                <w:rFonts w:ascii="Arial" w:hAnsi="Arial" w:cs="Arial"/>
                <w:sz w:val="20"/>
                <w:szCs w:val="20"/>
              </w:rPr>
              <w:t xml:space="preserve"> </w:t>
            </w:r>
            <w:r w:rsidR="00CE3F58">
              <w:rPr>
                <w:rFonts w:ascii="Arial" w:hAnsi="Arial" w:cs="Arial"/>
                <w:sz w:val="20"/>
                <w:szCs w:val="20"/>
              </w:rPr>
              <w:t xml:space="preserve"> building and facilities created </w:t>
            </w:r>
          </w:p>
        </w:tc>
        <w:tc>
          <w:tcPr>
            <w:tcW w:w="645" w:type="pct"/>
            <w:shd w:val="clear" w:color="auto" w:fill="auto"/>
          </w:tcPr>
          <w:p w:rsidR="00C33AF3" w:rsidRDefault="00190E9A" w:rsidP="000831B2">
            <w:pPr>
              <w:autoSpaceDE w:val="0"/>
              <w:autoSpaceDN w:val="0"/>
              <w:adjustRightInd w:val="0"/>
              <w:rPr>
                <w:rFonts w:ascii="Arial" w:hAnsi="Arial" w:cs="Arial"/>
                <w:sz w:val="20"/>
                <w:szCs w:val="20"/>
              </w:rPr>
            </w:pPr>
            <w:r>
              <w:rPr>
                <w:rFonts w:ascii="Arial" w:hAnsi="Arial" w:cs="Arial"/>
                <w:sz w:val="20"/>
                <w:szCs w:val="20"/>
              </w:rPr>
              <w:t>DOUD</w:t>
            </w:r>
            <w:r w:rsidR="008E6613">
              <w:rPr>
                <w:rFonts w:ascii="Arial" w:hAnsi="Arial" w:cs="Arial"/>
                <w:sz w:val="20"/>
                <w:szCs w:val="20"/>
              </w:rPr>
              <w:t xml:space="preserve"> </w:t>
            </w:r>
            <w:r w:rsidR="000831B2">
              <w:rPr>
                <w:rFonts w:ascii="Arial" w:hAnsi="Arial" w:cs="Arial"/>
                <w:sz w:val="20"/>
                <w:szCs w:val="20"/>
              </w:rPr>
              <w:t xml:space="preserve"> </w:t>
            </w:r>
          </w:p>
        </w:tc>
        <w:tc>
          <w:tcPr>
            <w:tcW w:w="548" w:type="pct"/>
            <w:shd w:val="clear" w:color="auto" w:fill="auto"/>
          </w:tcPr>
          <w:p w:rsidR="00C33AF3" w:rsidRDefault="00AB1E1F" w:rsidP="000831B2">
            <w:pPr>
              <w:autoSpaceDE w:val="0"/>
              <w:autoSpaceDN w:val="0"/>
              <w:adjustRightInd w:val="0"/>
              <w:rPr>
                <w:rFonts w:ascii="Arial" w:hAnsi="Arial" w:cs="Arial"/>
                <w:sz w:val="20"/>
                <w:szCs w:val="20"/>
              </w:rPr>
            </w:pPr>
            <w:r>
              <w:rPr>
                <w:rFonts w:ascii="Arial" w:hAnsi="Arial" w:cs="Arial"/>
                <w:sz w:val="20"/>
                <w:szCs w:val="20"/>
              </w:rPr>
              <w:t xml:space="preserve"> PIU</w:t>
            </w:r>
            <w:r w:rsidR="000831B2">
              <w:rPr>
                <w:rFonts w:ascii="Arial" w:hAnsi="Arial" w:cs="Arial"/>
                <w:sz w:val="20"/>
                <w:szCs w:val="20"/>
              </w:rPr>
              <w:t xml:space="preserve"> </w:t>
            </w:r>
            <w:r w:rsidR="008E6613">
              <w:rPr>
                <w:rFonts w:ascii="Arial" w:hAnsi="Arial" w:cs="Arial"/>
                <w:sz w:val="20"/>
                <w:szCs w:val="20"/>
              </w:rPr>
              <w:t xml:space="preserve"> </w:t>
            </w:r>
          </w:p>
        </w:tc>
        <w:tc>
          <w:tcPr>
            <w:tcW w:w="555" w:type="pct"/>
            <w:shd w:val="clear" w:color="auto" w:fill="auto"/>
          </w:tcPr>
          <w:p w:rsidR="00C33AF3" w:rsidRDefault="00E16746" w:rsidP="00031CEF">
            <w:pPr>
              <w:autoSpaceDE w:val="0"/>
              <w:autoSpaceDN w:val="0"/>
              <w:adjustRightInd w:val="0"/>
              <w:rPr>
                <w:rFonts w:ascii="Arial" w:hAnsi="Arial" w:cs="Arial"/>
                <w:sz w:val="20"/>
                <w:szCs w:val="20"/>
              </w:rPr>
            </w:pPr>
            <w:r w:rsidRPr="00891250">
              <w:rPr>
                <w:rFonts w:ascii="Arial" w:hAnsi="Arial" w:cs="Arial"/>
                <w:sz w:val="20"/>
                <w:szCs w:val="20"/>
              </w:rPr>
              <w:t>Every</w:t>
            </w:r>
            <w:r w:rsidR="008E6613">
              <w:rPr>
                <w:rFonts w:ascii="Arial" w:hAnsi="Arial" w:cs="Arial"/>
                <w:sz w:val="20"/>
                <w:szCs w:val="20"/>
              </w:rPr>
              <w:t xml:space="preserve"> Quarter </w:t>
            </w:r>
          </w:p>
        </w:tc>
        <w:tc>
          <w:tcPr>
            <w:tcW w:w="575" w:type="pct"/>
            <w:shd w:val="clear" w:color="auto" w:fill="auto"/>
          </w:tcPr>
          <w:p w:rsidR="00C33AF3" w:rsidRDefault="00190E9A" w:rsidP="000831B2">
            <w:pPr>
              <w:autoSpaceDE w:val="0"/>
              <w:autoSpaceDN w:val="0"/>
              <w:adjustRightInd w:val="0"/>
              <w:rPr>
                <w:rFonts w:ascii="Arial" w:hAnsi="Arial" w:cs="Arial"/>
                <w:sz w:val="20"/>
                <w:szCs w:val="20"/>
              </w:rPr>
            </w:pPr>
            <w:r>
              <w:rPr>
                <w:rFonts w:ascii="Arial" w:hAnsi="Arial" w:cs="Arial"/>
                <w:sz w:val="20"/>
                <w:szCs w:val="20"/>
              </w:rPr>
              <w:t>DOUD</w:t>
            </w:r>
            <w:r w:rsidR="000831B2">
              <w:rPr>
                <w:rFonts w:ascii="Arial" w:hAnsi="Arial" w:cs="Arial"/>
                <w:sz w:val="20"/>
                <w:szCs w:val="20"/>
              </w:rPr>
              <w:t xml:space="preserve"> </w:t>
            </w:r>
            <w:r w:rsidR="008E6613">
              <w:rPr>
                <w:rFonts w:ascii="Arial" w:hAnsi="Arial" w:cs="Arial"/>
                <w:sz w:val="20"/>
                <w:szCs w:val="20"/>
              </w:rPr>
              <w:t xml:space="preserve"> and  </w:t>
            </w:r>
            <w:r w:rsidR="00E16746" w:rsidRPr="00891250">
              <w:rPr>
                <w:rFonts w:ascii="Arial" w:hAnsi="Arial" w:cs="Arial"/>
                <w:sz w:val="20"/>
                <w:szCs w:val="20"/>
              </w:rPr>
              <w:t>PMU</w:t>
            </w:r>
          </w:p>
        </w:tc>
      </w:tr>
      <w:tr w:rsidR="00E16746" w:rsidRPr="00891250" w:rsidTr="00E270EF">
        <w:trPr>
          <w:trHeight w:val="331"/>
        </w:trPr>
        <w:tc>
          <w:tcPr>
            <w:tcW w:w="258" w:type="pct"/>
            <w:shd w:val="clear" w:color="auto" w:fill="auto"/>
          </w:tcPr>
          <w:p w:rsidR="00C33AF3" w:rsidRPr="006274CA" w:rsidRDefault="00CB0F7F" w:rsidP="00031CEF">
            <w:pPr>
              <w:autoSpaceDE w:val="0"/>
              <w:autoSpaceDN w:val="0"/>
              <w:adjustRightInd w:val="0"/>
              <w:rPr>
                <w:rFonts w:ascii="Arial" w:hAnsi="Arial" w:cs="Arial"/>
                <w:b/>
                <w:bCs/>
                <w:sz w:val="20"/>
                <w:szCs w:val="20"/>
              </w:rPr>
            </w:pPr>
            <w:r w:rsidRPr="006274CA">
              <w:rPr>
                <w:rFonts w:ascii="Arial" w:hAnsi="Arial" w:cs="Arial"/>
                <w:b/>
                <w:bCs/>
                <w:sz w:val="20"/>
                <w:szCs w:val="20"/>
              </w:rPr>
              <w:t>3</w:t>
            </w:r>
          </w:p>
        </w:tc>
        <w:tc>
          <w:tcPr>
            <w:tcW w:w="706" w:type="pct"/>
            <w:shd w:val="clear" w:color="auto" w:fill="auto"/>
          </w:tcPr>
          <w:p w:rsidR="00C33AF3" w:rsidRDefault="00E16746" w:rsidP="00031CEF">
            <w:pPr>
              <w:autoSpaceDE w:val="0"/>
              <w:autoSpaceDN w:val="0"/>
              <w:adjustRightInd w:val="0"/>
              <w:rPr>
                <w:rFonts w:ascii="Arial" w:hAnsi="Arial" w:cs="Arial"/>
                <w:sz w:val="20"/>
                <w:szCs w:val="20"/>
              </w:rPr>
            </w:pPr>
            <w:r w:rsidRPr="00891250">
              <w:rPr>
                <w:rFonts w:ascii="Arial" w:hAnsi="Arial" w:cs="Arial"/>
                <w:sz w:val="20"/>
                <w:szCs w:val="20"/>
              </w:rPr>
              <w:t>Natural Disasters</w:t>
            </w:r>
          </w:p>
        </w:tc>
        <w:tc>
          <w:tcPr>
            <w:tcW w:w="1121" w:type="pct"/>
            <w:shd w:val="clear" w:color="auto" w:fill="auto"/>
          </w:tcPr>
          <w:p w:rsidR="00C33AF3" w:rsidRDefault="00E16746" w:rsidP="000831B2">
            <w:pPr>
              <w:autoSpaceDE w:val="0"/>
              <w:autoSpaceDN w:val="0"/>
              <w:adjustRightInd w:val="0"/>
              <w:rPr>
                <w:rFonts w:ascii="Arial" w:hAnsi="Arial" w:cs="Arial"/>
                <w:sz w:val="20"/>
                <w:szCs w:val="20"/>
              </w:rPr>
            </w:pPr>
            <w:r w:rsidRPr="00891250">
              <w:rPr>
                <w:rFonts w:ascii="Arial" w:hAnsi="Arial" w:cs="Arial"/>
                <w:sz w:val="20"/>
                <w:szCs w:val="20"/>
              </w:rPr>
              <w:t>Necessary procedures to be followed by the visitors</w:t>
            </w:r>
            <w:r w:rsidR="00CE3F58">
              <w:rPr>
                <w:rFonts w:ascii="Arial" w:hAnsi="Arial" w:cs="Arial"/>
                <w:sz w:val="20"/>
                <w:szCs w:val="20"/>
              </w:rPr>
              <w:t xml:space="preserve">, </w:t>
            </w:r>
            <w:r w:rsidR="007617CD">
              <w:rPr>
                <w:rFonts w:ascii="Arial" w:hAnsi="Arial" w:cs="Arial"/>
                <w:sz w:val="20"/>
                <w:szCs w:val="20"/>
              </w:rPr>
              <w:t>CLC staff</w:t>
            </w:r>
            <w:r w:rsidR="00CE3F58">
              <w:rPr>
                <w:rFonts w:ascii="Arial" w:hAnsi="Arial" w:cs="Arial"/>
                <w:sz w:val="20"/>
                <w:szCs w:val="20"/>
              </w:rPr>
              <w:t xml:space="preserve"> and trainees</w:t>
            </w:r>
            <w:r w:rsidRPr="00891250">
              <w:rPr>
                <w:rFonts w:ascii="Arial" w:hAnsi="Arial" w:cs="Arial"/>
                <w:sz w:val="20"/>
                <w:szCs w:val="20"/>
              </w:rPr>
              <w:t xml:space="preserve"> during the natural disasters shall be written at prominent locations.</w:t>
            </w:r>
          </w:p>
        </w:tc>
        <w:tc>
          <w:tcPr>
            <w:tcW w:w="592" w:type="pct"/>
            <w:shd w:val="clear" w:color="auto" w:fill="auto"/>
          </w:tcPr>
          <w:p w:rsidR="00C33AF3" w:rsidRDefault="00E16746" w:rsidP="00031CEF">
            <w:pPr>
              <w:autoSpaceDE w:val="0"/>
              <w:autoSpaceDN w:val="0"/>
              <w:adjustRightInd w:val="0"/>
              <w:rPr>
                <w:rFonts w:ascii="Arial" w:hAnsi="Arial" w:cs="Arial"/>
                <w:sz w:val="20"/>
                <w:szCs w:val="20"/>
              </w:rPr>
            </w:pPr>
            <w:r w:rsidRPr="00891250">
              <w:rPr>
                <w:rFonts w:ascii="Arial" w:hAnsi="Arial" w:cs="Arial"/>
                <w:sz w:val="20"/>
                <w:szCs w:val="20"/>
              </w:rPr>
              <w:t xml:space="preserve">Warnings of disasters by Meteorological Department </w:t>
            </w:r>
          </w:p>
        </w:tc>
        <w:tc>
          <w:tcPr>
            <w:tcW w:w="645" w:type="pct"/>
            <w:shd w:val="clear" w:color="auto" w:fill="auto"/>
          </w:tcPr>
          <w:p w:rsidR="00C33AF3" w:rsidRDefault="00E16746" w:rsidP="00031CEF">
            <w:pPr>
              <w:autoSpaceDE w:val="0"/>
              <w:autoSpaceDN w:val="0"/>
              <w:adjustRightInd w:val="0"/>
              <w:rPr>
                <w:rFonts w:ascii="Arial" w:hAnsi="Arial" w:cs="Arial"/>
                <w:sz w:val="20"/>
                <w:szCs w:val="20"/>
              </w:rPr>
            </w:pPr>
            <w:r w:rsidRPr="00891250">
              <w:rPr>
                <w:rFonts w:ascii="Arial" w:hAnsi="Arial" w:cs="Arial"/>
                <w:sz w:val="20"/>
                <w:szCs w:val="20"/>
              </w:rPr>
              <w:t xml:space="preserve">District Administration </w:t>
            </w:r>
          </w:p>
        </w:tc>
        <w:tc>
          <w:tcPr>
            <w:tcW w:w="548" w:type="pct"/>
            <w:shd w:val="clear" w:color="auto" w:fill="auto"/>
          </w:tcPr>
          <w:p w:rsidR="00C33AF3" w:rsidRDefault="00846EC1" w:rsidP="000831B2">
            <w:pPr>
              <w:autoSpaceDE w:val="0"/>
              <w:autoSpaceDN w:val="0"/>
              <w:adjustRightInd w:val="0"/>
              <w:rPr>
                <w:rFonts w:ascii="Arial" w:hAnsi="Arial" w:cs="Arial"/>
                <w:sz w:val="20"/>
                <w:szCs w:val="20"/>
              </w:rPr>
            </w:pPr>
            <w:r>
              <w:rPr>
                <w:rFonts w:ascii="Arial" w:hAnsi="Arial" w:cs="Arial"/>
                <w:sz w:val="20"/>
                <w:szCs w:val="20"/>
              </w:rPr>
              <w:t xml:space="preserve"> PIU</w:t>
            </w:r>
            <w:r w:rsidR="000831B2">
              <w:rPr>
                <w:rFonts w:ascii="Arial" w:hAnsi="Arial" w:cs="Arial"/>
                <w:sz w:val="20"/>
                <w:szCs w:val="20"/>
              </w:rPr>
              <w:t xml:space="preserve"> </w:t>
            </w:r>
          </w:p>
        </w:tc>
        <w:tc>
          <w:tcPr>
            <w:tcW w:w="555" w:type="pct"/>
            <w:shd w:val="clear" w:color="auto" w:fill="auto"/>
          </w:tcPr>
          <w:p w:rsidR="00C33AF3" w:rsidRDefault="00846EC1" w:rsidP="00031CEF">
            <w:pPr>
              <w:autoSpaceDE w:val="0"/>
              <w:autoSpaceDN w:val="0"/>
              <w:adjustRightInd w:val="0"/>
              <w:rPr>
                <w:rFonts w:ascii="Arial" w:hAnsi="Arial" w:cs="Arial"/>
                <w:sz w:val="20"/>
                <w:szCs w:val="20"/>
              </w:rPr>
            </w:pPr>
            <w:r>
              <w:rPr>
                <w:rFonts w:ascii="Arial" w:hAnsi="Arial" w:cs="Arial"/>
                <w:sz w:val="20"/>
                <w:szCs w:val="20"/>
              </w:rPr>
              <w:t xml:space="preserve">During Disasters </w:t>
            </w:r>
          </w:p>
        </w:tc>
        <w:tc>
          <w:tcPr>
            <w:tcW w:w="575" w:type="pct"/>
            <w:shd w:val="clear" w:color="auto" w:fill="auto"/>
          </w:tcPr>
          <w:p w:rsidR="00C33AF3" w:rsidRDefault="00E16746" w:rsidP="00031CEF">
            <w:pPr>
              <w:autoSpaceDE w:val="0"/>
              <w:autoSpaceDN w:val="0"/>
              <w:adjustRightInd w:val="0"/>
              <w:rPr>
                <w:rFonts w:ascii="Arial" w:hAnsi="Arial" w:cs="Arial"/>
                <w:sz w:val="20"/>
                <w:szCs w:val="20"/>
              </w:rPr>
            </w:pPr>
            <w:r w:rsidRPr="00891250">
              <w:rPr>
                <w:rFonts w:ascii="Arial" w:hAnsi="Arial" w:cs="Arial"/>
                <w:sz w:val="20"/>
                <w:szCs w:val="20"/>
              </w:rPr>
              <w:t>Government of</w:t>
            </w:r>
            <w:r w:rsidR="000831B2">
              <w:rPr>
                <w:rFonts w:ascii="Arial" w:hAnsi="Arial" w:cs="Arial"/>
                <w:sz w:val="20"/>
                <w:szCs w:val="20"/>
              </w:rPr>
              <w:t xml:space="preserve"> </w:t>
            </w:r>
            <w:r w:rsidR="00190E9A">
              <w:rPr>
                <w:rFonts w:ascii="Arial" w:hAnsi="Arial" w:cs="Arial"/>
                <w:sz w:val="20"/>
                <w:szCs w:val="20"/>
              </w:rPr>
              <w:t>Himachal Pradesh</w:t>
            </w:r>
          </w:p>
        </w:tc>
      </w:tr>
      <w:tr w:rsidR="003F6B8F" w:rsidRPr="00891250" w:rsidTr="00E270EF">
        <w:trPr>
          <w:trHeight w:val="331"/>
        </w:trPr>
        <w:tc>
          <w:tcPr>
            <w:tcW w:w="258" w:type="pct"/>
            <w:shd w:val="clear" w:color="auto" w:fill="auto"/>
          </w:tcPr>
          <w:p w:rsidR="003F6B8F" w:rsidRPr="006274CA" w:rsidRDefault="003F6B8F" w:rsidP="00031CEF">
            <w:pPr>
              <w:autoSpaceDE w:val="0"/>
              <w:autoSpaceDN w:val="0"/>
              <w:adjustRightInd w:val="0"/>
              <w:rPr>
                <w:rFonts w:ascii="Arial" w:hAnsi="Arial" w:cs="Arial"/>
                <w:b/>
                <w:bCs/>
                <w:sz w:val="20"/>
                <w:szCs w:val="20"/>
              </w:rPr>
            </w:pPr>
            <w:r>
              <w:rPr>
                <w:rFonts w:ascii="Arial" w:hAnsi="Arial" w:cs="Arial"/>
                <w:b/>
                <w:bCs/>
                <w:sz w:val="20"/>
                <w:szCs w:val="20"/>
              </w:rPr>
              <w:t xml:space="preserve">4 </w:t>
            </w:r>
          </w:p>
        </w:tc>
        <w:tc>
          <w:tcPr>
            <w:tcW w:w="706" w:type="pct"/>
            <w:shd w:val="clear" w:color="auto" w:fill="auto"/>
          </w:tcPr>
          <w:p w:rsidR="003F6B8F" w:rsidRPr="00891250" w:rsidRDefault="003F6B8F" w:rsidP="00031CEF">
            <w:pPr>
              <w:autoSpaceDE w:val="0"/>
              <w:autoSpaceDN w:val="0"/>
              <w:adjustRightInd w:val="0"/>
              <w:rPr>
                <w:rFonts w:ascii="Arial" w:hAnsi="Arial" w:cs="Arial"/>
                <w:sz w:val="20"/>
                <w:szCs w:val="20"/>
              </w:rPr>
            </w:pPr>
            <w:r>
              <w:rPr>
                <w:rFonts w:ascii="Arial" w:hAnsi="Arial" w:cs="Arial"/>
                <w:sz w:val="20"/>
                <w:szCs w:val="20"/>
              </w:rPr>
              <w:t xml:space="preserve">Waste from operation and maintenance of </w:t>
            </w:r>
            <w:r>
              <w:rPr>
                <w:rFonts w:ascii="Arial" w:hAnsi="Arial" w:cs="Arial"/>
                <w:sz w:val="20"/>
                <w:szCs w:val="20"/>
              </w:rPr>
              <w:lastRenderedPageBreak/>
              <w:t xml:space="preserve">solar PV Cell </w:t>
            </w:r>
          </w:p>
        </w:tc>
        <w:tc>
          <w:tcPr>
            <w:tcW w:w="1121" w:type="pct"/>
            <w:shd w:val="clear" w:color="auto" w:fill="auto"/>
          </w:tcPr>
          <w:p w:rsidR="003F6B8F" w:rsidRPr="00891250" w:rsidRDefault="003F6B8F" w:rsidP="000831B2">
            <w:pPr>
              <w:autoSpaceDE w:val="0"/>
              <w:autoSpaceDN w:val="0"/>
              <w:adjustRightInd w:val="0"/>
              <w:rPr>
                <w:rFonts w:ascii="Arial" w:hAnsi="Arial" w:cs="Arial"/>
                <w:sz w:val="20"/>
                <w:szCs w:val="20"/>
              </w:rPr>
            </w:pPr>
            <w:r>
              <w:rPr>
                <w:rFonts w:ascii="Arial" w:hAnsi="Arial" w:cs="Arial"/>
                <w:sz w:val="20"/>
                <w:szCs w:val="20"/>
              </w:rPr>
              <w:lastRenderedPageBreak/>
              <w:t xml:space="preserve">The supplier of Solar PV cell will collect any waste generated on account of operation and </w:t>
            </w:r>
            <w:r>
              <w:rPr>
                <w:rFonts w:ascii="Arial" w:hAnsi="Arial" w:cs="Arial"/>
                <w:sz w:val="20"/>
                <w:szCs w:val="20"/>
              </w:rPr>
              <w:lastRenderedPageBreak/>
              <w:t>maintenance for possible recycle/reuse/disposal as operations will be maintained by the supplier.</w:t>
            </w:r>
          </w:p>
        </w:tc>
        <w:tc>
          <w:tcPr>
            <w:tcW w:w="592" w:type="pct"/>
            <w:shd w:val="clear" w:color="auto" w:fill="auto"/>
          </w:tcPr>
          <w:p w:rsidR="003F6B8F" w:rsidRPr="00891250" w:rsidRDefault="003F6B8F" w:rsidP="00031CEF">
            <w:pPr>
              <w:autoSpaceDE w:val="0"/>
              <w:autoSpaceDN w:val="0"/>
              <w:adjustRightInd w:val="0"/>
              <w:rPr>
                <w:rFonts w:ascii="Arial" w:hAnsi="Arial" w:cs="Arial"/>
                <w:sz w:val="20"/>
                <w:szCs w:val="20"/>
              </w:rPr>
            </w:pPr>
            <w:r>
              <w:rPr>
                <w:rFonts w:ascii="Arial" w:hAnsi="Arial" w:cs="Arial"/>
                <w:sz w:val="20"/>
                <w:szCs w:val="20"/>
              </w:rPr>
              <w:lastRenderedPageBreak/>
              <w:t xml:space="preserve"> Waste generated from operation and </w:t>
            </w:r>
            <w:r>
              <w:rPr>
                <w:rFonts w:ascii="Arial" w:hAnsi="Arial" w:cs="Arial"/>
                <w:sz w:val="20"/>
                <w:szCs w:val="20"/>
              </w:rPr>
              <w:lastRenderedPageBreak/>
              <w:t xml:space="preserve">maintenance of Solar  PV Cell </w:t>
            </w:r>
          </w:p>
        </w:tc>
        <w:tc>
          <w:tcPr>
            <w:tcW w:w="645" w:type="pct"/>
            <w:shd w:val="clear" w:color="auto" w:fill="auto"/>
          </w:tcPr>
          <w:p w:rsidR="003F6B8F" w:rsidRPr="00891250" w:rsidRDefault="003F6B8F" w:rsidP="00031CEF">
            <w:pPr>
              <w:autoSpaceDE w:val="0"/>
              <w:autoSpaceDN w:val="0"/>
              <w:adjustRightInd w:val="0"/>
              <w:rPr>
                <w:rFonts w:ascii="Arial" w:hAnsi="Arial" w:cs="Arial"/>
                <w:sz w:val="20"/>
                <w:szCs w:val="20"/>
              </w:rPr>
            </w:pPr>
            <w:r>
              <w:rPr>
                <w:rFonts w:ascii="Arial" w:hAnsi="Arial" w:cs="Arial"/>
                <w:sz w:val="20"/>
                <w:szCs w:val="20"/>
              </w:rPr>
              <w:lastRenderedPageBreak/>
              <w:t xml:space="preserve">Supplier and Operator of Solar PV Cell </w:t>
            </w:r>
          </w:p>
        </w:tc>
        <w:tc>
          <w:tcPr>
            <w:tcW w:w="548" w:type="pct"/>
            <w:shd w:val="clear" w:color="auto" w:fill="auto"/>
          </w:tcPr>
          <w:p w:rsidR="003F6B8F" w:rsidRDefault="003F6B8F" w:rsidP="003F6B8F">
            <w:pPr>
              <w:autoSpaceDE w:val="0"/>
              <w:autoSpaceDN w:val="0"/>
              <w:adjustRightInd w:val="0"/>
              <w:rPr>
                <w:rFonts w:ascii="Arial" w:hAnsi="Arial" w:cs="Arial"/>
                <w:sz w:val="20"/>
                <w:szCs w:val="20"/>
              </w:rPr>
            </w:pPr>
            <w:r>
              <w:rPr>
                <w:rFonts w:ascii="Arial" w:hAnsi="Arial" w:cs="Arial"/>
                <w:sz w:val="20"/>
                <w:szCs w:val="20"/>
              </w:rPr>
              <w:t xml:space="preserve">CLC Shamshi Manager </w:t>
            </w:r>
          </w:p>
        </w:tc>
        <w:tc>
          <w:tcPr>
            <w:tcW w:w="555" w:type="pct"/>
            <w:shd w:val="clear" w:color="auto" w:fill="auto"/>
          </w:tcPr>
          <w:p w:rsidR="003F6B8F" w:rsidRDefault="003F6B8F" w:rsidP="00031CEF">
            <w:pPr>
              <w:autoSpaceDE w:val="0"/>
              <w:autoSpaceDN w:val="0"/>
              <w:adjustRightInd w:val="0"/>
              <w:rPr>
                <w:rFonts w:ascii="Arial" w:hAnsi="Arial" w:cs="Arial"/>
                <w:sz w:val="20"/>
                <w:szCs w:val="20"/>
              </w:rPr>
            </w:pPr>
            <w:r>
              <w:rPr>
                <w:rFonts w:ascii="Arial" w:hAnsi="Arial" w:cs="Arial"/>
                <w:sz w:val="20"/>
                <w:szCs w:val="20"/>
              </w:rPr>
              <w:t xml:space="preserve">As per schedule of maintenance </w:t>
            </w:r>
          </w:p>
        </w:tc>
        <w:tc>
          <w:tcPr>
            <w:tcW w:w="575" w:type="pct"/>
            <w:shd w:val="clear" w:color="auto" w:fill="auto"/>
          </w:tcPr>
          <w:p w:rsidR="003F6B8F" w:rsidRPr="00891250" w:rsidRDefault="003F6B8F" w:rsidP="00031CEF">
            <w:pPr>
              <w:autoSpaceDE w:val="0"/>
              <w:autoSpaceDN w:val="0"/>
              <w:adjustRightInd w:val="0"/>
              <w:rPr>
                <w:rFonts w:ascii="Arial" w:hAnsi="Arial" w:cs="Arial"/>
                <w:sz w:val="20"/>
                <w:szCs w:val="20"/>
              </w:rPr>
            </w:pPr>
            <w:r>
              <w:rPr>
                <w:rFonts w:ascii="Arial" w:hAnsi="Arial" w:cs="Arial"/>
                <w:sz w:val="20"/>
                <w:szCs w:val="20"/>
              </w:rPr>
              <w:t xml:space="preserve">Fee of Solar PV Cell Supplier </w:t>
            </w:r>
          </w:p>
        </w:tc>
      </w:tr>
      <w:tr w:rsidR="003F6B8F" w:rsidRPr="00891250" w:rsidTr="00E270EF">
        <w:trPr>
          <w:trHeight w:val="331"/>
        </w:trPr>
        <w:tc>
          <w:tcPr>
            <w:tcW w:w="258" w:type="pct"/>
            <w:shd w:val="clear" w:color="auto" w:fill="auto"/>
          </w:tcPr>
          <w:p w:rsidR="003F6B8F" w:rsidRPr="006274CA" w:rsidRDefault="003F6B8F" w:rsidP="00031CEF">
            <w:pPr>
              <w:autoSpaceDE w:val="0"/>
              <w:autoSpaceDN w:val="0"/>
              <w:adjustRightInd w:val="0"/>
              <w:rPr>
                <w:rFonts w:ascii="Arial" w:hAnsi="Arial" w:cs="Arial"/>
                <w:b/>
                <w:bCs/>
                <w:sz w:val="20"/>
                <w:szCs w:val="20"/>
              </w:rPr>
            </w:pPr>
            <w:r>
              <w:rPr>
                <w:rFonts w:ascii="Arial" w:hAnsi="Arial" w:cs="Arial"/>
                <w:b/>
                <w:bCs/>
                <w:sz w:val="20"/>
                <w:szCs w:val="20"/>
              </w:rPr>
              <w:lastRenderedPageBreak/>
              <w:t>5</w:t>
            </w:r>
          </w:p>
        </w:tc>
        <w:tc>
          <w:tcPr>
            <w:tcW w:w="706" w:type="pct"/>
            <w:shd w:val="clear" w:color="auto" w:fill="auto"/>
          </w:tcPr>
          <w:p w:rsidR="003F6B8F" w:rsidRPr="00891250" w:rsidRDefault="003F6B8F" w:rsidP="00031CEF">
            <w:pPr>
              <w:autoSpaceDE w:val="0"/>
              <w:autoSpaceDN w:val="0"/>
              <w:adjustRightInd w:val="0"/>
              <w:rPr>
                <w:rFonts w:ascii="Arial" w:hAnsi="Arial" w:cs="Arial"/>
                <w:sz w:val="20"/>
                <w:szCs w:val="20"/>
              </w:rPr>
            </w:pPr>
            <w:r>
              <w:rPr>
                <w:rFonts w:ascii="Arial" w:hAnsi="Arial" w:cs="Arial"/>
                <w:sz w:val="20"/>
                <w:szCs w:val="20"/>
              </w:rPr>
              <w:t>Onsite emergency plan for minor accidents and mishaps and Disaster Management Plan for Natural Calamities</w:t>
            </w:r>
          </w:p>
        </w:tc>
        <w:tc>
          <w:tcPr>
            <w:tcW w:w="1121" w:type="pct"/>
            <w:shd w:val="clear" w:color="auto" w:fill="auto"/>
          </w:tcPr>
          <w:p w:rsidR="003F6B8F" w:rsidRDefault="003F6B8F" w:rsidP="00F2194B">
            <w:pPr>
              <w:autoSpaceDE w:val="0"/>
              <w:autoSpaceDN w:val="0"/>
              <w:adjustRightInd w:val="0"/>
              <w:rPr>
                <w:rFonts w:ascii="Arial" w:hAnsi="Arial" w:cs="Arial"/>
                <w:sz w:val="20"/>
                <w:szCs w:val="20"/>
              </w:rPr>
            </w:pPr>
            <w:r>
              <w:rPr>
                <w:rFonts w:ascii="Arial" w:hAnsi="Arial" w:cs="Arial"/>
                <w:sz w:val="20"/>
                <w:szCs w:val="20"/>
              </w:rPr>
              <w:t xml:space="preserve">The Manager of CLC Shamshi  will prepare onsite emergency plan for  possible minor accidents and mishaps  for operational phase. </w:t>
            </w:r>
          </w:p>
          <w:p w:rsidR="003F6B8F" w:rsidRPr="00891250" w:rsidRDefault="003F6B8F" w:rsidP="000831B2">
            <w:pPr>
              <w:autoSpaceDE w:val="0"/>
              <w:autoSpaceDN w:val="0"/>
              <w:adjustRightInd w:val="0"/>
              <w:rPr>
                <w:rFonts w:ascii="Arial" w:hAnsi="Arial" w:cs="Arial"/>
                <w:sz w:val="20"/>
                <w:szCs w:val="20"/>
              </w:rPr>
            </w:pPr>
            <w:r>
              <w:rPr>
                <w:rFonts w:ascii="Arial" w:hAnsi="Arial" w:cs="Arial"/>
                <w:sz w:val="20"/>
                <w:szCs w:val="20"/>
              </w:rPr>
              <w:t xml:space="preserve">For natural calamities, the disaster management plan prepared by DOUD will be followed. </w:t>
            </w:r>
          </w:p>
        </w:tc>
        <w:tc>
          <w:tcPr>
            <w:tcW w:w="592" w:type="pct"/>
            <w:shd w:val="clear" w:color="auto" w:fill="auto"/>
          </w:tcPr>
          <w:p w:rsidR="003F6B8F" w:rsidRPr="00891250" w:rsidRDefault="003F6B8F" w:rsidP="00031CEF">
            <w:pPr>
              <w:autoSpaceDE w:val="0"/>
              <w:autoSpaceDN w:val="0"/>
              <w:adjustRightInd w:val="0"/>
              <w:rPr>
                <w:rFonts w:ascii="Arial" w:hAnsi="Arial" w:cs="Arial"/>
                <w:sz w:val="20"/>
                <w:szCs w:val="20"/>
              </w:rPr>
            </w:pPr>
            <w:r>
              <w:rPr>
                <w:rFonts w:ascii="Arial" w:hAnsi="Arial" w:cs="Arial"/>
                <w:sz w:val="20"/>
                <w:szCs w:val="20"/>
              </w:rPr>
              <w:t xml:space="preserve">Onsite Emergency plan document and Disaster Management Plan document </w:t>
            </w:r>
          </w:p>
        </w:tc>
        <w:tc>
          <w:tcPr>
            <w:tcW w:w="645" w:type="pct"/>
            <w:shd w:val="clear" w:color="auto" w:fill="auto"/>
          </w:tcPr>
          <w:p w:rsidR="003F6B8F" w:rsidRPr="00891250" w:rsidRDefault="003F6B8F" w:rsidP="00031CEF">
            <w:pPr>
              <w:autoSpaceDE w:val="0"/>
              <w:autoSpaceDN w:val="0"/>
              <w:adjustRightInd w:val="0"/>
              <w:rPr>
                <w:rFonts w:ascii="Arial" w:hAnsi="Arial" w:cs="Arial"/>
                <w:sz w:val="20"/>
                <w:szCs w:val="20"/>
              </w:rPr>
            </w:pPr>
            <w:r>
              <w:rPr>
                <w:rFonts w:ascii="Arial" w:hAnsi="Arial" w:cs="Arial"/>
                <w:sz w:val="20"/>
                <w:szCs w:val="20"/>
              </w:rPr>
              <w:t xml:space="preserve">Manager CLC Shamshi </w:t>
            </w:r>
          </w:p>
        </w:tc>
        <w:tc>
          <w:tcPr>
            <w:tcW w:w="548" w:type="pct"/>
            <w:shd w:val="clear" w:color="auto" w:fill="auto"/>
          </w:tcPr>
          <w:p w:rsidR="003F6B8F" w:rsidRDefault="003F6B8F" w:rsidP="000831B2">
            <w:pPr>
              <w:autoSpaceDE w:val="0"/>
              <w:autoSpaceDN w:val="0"/>
              <w:adjustRightInd w:val="0"/>
              <w:rPr>
                <w:rFonts w:ascii="Arial" w:hAnsi="Arial" w:cs="Arial"/>
                <w:sz w:val="20"/>
                <w:szCs w:val="20"/>
              </w:rPr>
            </w:pPr>
            <w:r>
              <w:rPr>
                <w:rFonts w:ascii="Arial" w:hAnsi="Arial" w:cs="Arial"/>
                <w:sz w:val="20"/>
                <w:szCs w:val="20"/>
              </w:rPr>
              <w:t>DOUD</w:t>
            </w:r>
          </w:p>
        </w:tc>
        <w:tc>
          <w:tcPr>
            <w:tcW w:w="555" w:type="pct"/>
            <w:shd w:val="clear" w:color="auto" w:fill="auto"/>
          </w:tcPr>
          <w:p w:rsidR="003F6B8F" w:rsidRDefault="003F6B8F" w:rsidP="00031CEF">
            <w:pPr>
              <w:autoSpaceDE w:val="0"/>
              <w:autoSpaceDN w:val="0"/>
              <w:adjustRightInd w:val="0"/>
              <w:rPr>
                <w:rFonts w:ascii="Arial" w:hAnsi="Arial" w:cs="Arial"/>
                <w:sz w:val="20"/>
                <w:szCs w:val="20"/>
              </w:rPr>
            </w:pPr>
            <w:r>
              <w:rPr>
                <w:rFonts w:ascii="Arial" w:hAnsi="Arial" w:cs="Arial"/>
                <w:sz w:val="20"/>
                <w:szCs w:val="20"/>
              </w:rPr>
              <w:t xml:space="preserve">Mock Drills every quarter   </w:t>
            </w:r>
          </w:p>
        </w:tc>
        <w:tc>
          <w:tcPr>
            <w:tcW w:w="575" w:type="pct"/>
            <w:shd w:val="clear" w:color="auto" w:fill="auto"/>
          </w:tcPr>
          <w:p w:rsidR="003F6B8F" w:rsidRPr="00891250" w:rsidRDefault="003F6B8F" w:rsidP="00031CEF">
            <w:pPr>
              <w:autoSpaceDE w:val="0"/>
              <w:autoSpaceDN w:val="0"/>
              <w:adjustRightInd w:val="0"/>
              <w:rPr>
                <w:rFonts w:ascii="Arial" w:hAnsi="Arial" w:cs="Arial"/>
                <w:sz w:val="20"/>
                <w:szCs w:val="20"/>
              </w:rPr>
            </w:pPr>
            <w:r>
              <w:rPr>
                <w:rFonts w:ascii="Arial" w:hAnsi="Arial" w:cs="Arial"/>
                <w:sz w:val="20"/>
                <w:szCs w:val="20"/>
              </w:rPr>
              <w:t xml:space="preserve">CLC operation cost </w:t>
            </w:r>
          </w:p>
        </w:tc>
      </w:tr>
    </w:tbl>
    <w:p w:rsidR="00B57FE6" w:rsidRDefault="00B57FE6" w:rsidP="001E5879">
      <w:pPr>
        <w:pStyle w:val="ListParagraph"/>
        <w:autoSpaceDE w:val="0"/>
        <w:autoSpaceDN w:val="0"/>
        <w:adjustRightInd w:val="0"/>
        <w:spacing w:after="0" w:line="240" w:lineRule="auto"/>
        <w:ind w:left="990"/>
        <w:jc w:val="center"/>
        <w:rPr>
          <w:rFonts w:ascii="Arial" w:hAnsi="Arial" w:cs="Arial"/>
          <w:b/>
        </w:rPr>
      </w:pPr>
      <w:bookmarkStart w:id="573" w:name="_Toc484188158"/>
    </w:p>
    <w:p w:rsidR="001E5879" w:rsidRDefault="001E5879" w:rsidP="001E5879">
      <w:pPr>
        <w:pStyle w:val="ListParagraph"/>
        <w:autoSpaceDE w:val="0"/>
        <w:autoSpaceDN w:val="0"/>
        <w:adjustRightInd w:val="0"/>
        <w:spacing w:after="0" w:line="240" w:lineRule="auto"/>
        <w:ind w:left="990"/>
        <w:jc w:val="center"/>
        <w:rPr>
          <w:rFonts w:ascii="Arial" w:hAnsi="Arial" w:cs="Arial"/>
          <w:b/>
        </w:rPr>
      </w:pPr>
      <w:r w:rsidRPr="00B37112">
        <w:rPr>
          <w:rFonts w:ascii="Arial" w:hAnsi="Arial" w:cs="Arial"/>
          <w:b/>
        </w:rPr>
        <w:t xml:space="preserve">Table </w:t>
      </w:r>
      <w:r w:rsidR="004445F1" w:rsidRPr="004445F1">
        <w:rPr>
          <w:rFonts w:ascii="Arial" w:eastAsia="Calibri" w:hAnsi="Arial" w:cs="Arial"/>
          <w:b/>
        </w:rPr>
        <w:fldChar w:fldCharType="begin"/>
      </w:r>
      <w:r w:rsidR="00523F45" w:rsidRPr="00523F45">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523F45">
        <w:rPr>
          <w:rFonts w:ascii="Arial" w:eastAsia="Calibri" w:hAnsi="Arial" w:cs="Arial"/>
          <w:b/>
          <w:noProof/>
        </w:rPr>
        <w:t>23</w:t>
      </w:r>
      <w:r w:rsidR="004445F1" w:rsidRPr="00523F45">
        <w:rPr>
          <w:rFonts w:ascii="Arial" w:eastAsia="Calibri" w:hAnsi="Arial" w:cs="Arial"/>
          <w:b/>
          <w:lang w:val="en-IN"/>
        </w:rPr>
        <w:fldChar w:fldCharType="end"/>
      </w:r>
      <w:r w:rsidRPr="00B37112">
        <w:rPr>
          <w:rFonts w:ascii="Arial" w:hAnsi="Arial" w:cs="Arial"/>
          <w:b/>
        </w:rPr>
        <w:t>: Pre-Construction Phase</w:t>
      </w:r>
      <w:r>
        <w:rPr>
          <w:rFonts w:ascii="Arial" w:hAnsi="Arial" w:cs="Arial"/>
          <w:b/>
        </w:rPr>
        <w:t xml:space="preserve"> </w:t>
      </w:r>
      <w:r w:rsidRPr="00B37112">
        <w:rPr>
          <w:rFonts w:ascii="Arial" w:hAnsi="Arial" w:cs="Arial"/>
          <w:b/>
        </w:rPr>
        <w:t xml:space="preserve">Environmental Management </w:t>
      </w:r>
      <w:r w:rsidR="007617CD" w:rsidRPr="00B37112">
        <w:rPr>
          <w:rFonts w:ascii="Arial" w:hAnsi="Arial" w:cs="Arial"/>
          <w:b/>
        </w:rPr>
        <w:t>Plan</w:t>
      </w:r>
      <w:r w:rsidR="007617CD">
        <w:rPr>
          <w:rFonts w:ascii="Arial" w:hAnsi="Arial" w:cs="Arial"/>
          <w:b/>
        </w:rPr>
        <w:t xml:space="preserve"> for</w:t>
      </w:r>
      <w:r>
        <w:rPr>
          <w:rFonts w:ascii="Arial" w:hAnsi="Arial" w:cs="Arial"/>
          <w:b/>
        </w:rPr>
        <w:t xml:space="preserve"> </w:t>
      </w:r>
      <w:r w:rsidR="007617CD">
        <w:rPr>
          <w:rFonts w:ascii="Arial" w:hAnsi="Arial" w:cs="Arial"/>
          <w:b/>
        </w:rPr>
        <w:t>CLC Sunder</w:t>
      </w:r>
      <w:r>
        <w:rPr>
          <w:rFonts w:ascii="Arial" w:hAnsi="Arial" w:cs="Arial"/>
          <w:b/>
        </w:rPr>
        <w:t xml:space="preserve"> Nagar</w:t>
      </w:r>
      <w:bookmarkEnd w:id="573"/>
    </w:p>
    <w:p w:rsidR="001E5879" w:rsidRPr="00B37112" w:rsidRDefault="001E5879" w:rsidP="001E5879">
      <w:pPr>
        <w:pStyle w:val="ListParagraph"/>
        <w:autoSpaceDE w:val="0"/>
        <w:autoSpaceDN w:val="0"/>
        <w:adjustRightInd w:val="0"/>
        <w:spacing w:after="0" w:line="240" w:lineRule="auto"/>
        <w:ind w:left="990"/>
        <w:jc w:val="center"/>
        <w:rPr>
          <w:rFonts w:ascii="Arial" w:hAnsi="Arial" w:cs="Arial"/>
          <w:b/>
        </w:rPr>
      </w:pPr>
    </w:p>
    <w:tbl>
      <w:tblPr>
        <w:tblStyle w:val="TableGrid"/>
        <w:tblW w:w="5000" w:type="pct"/>
        <w:tblLook w:val="00A0"/>
      </w:tblPr>
      <w:tblGrid>
        <w:gridCol w:w="678"/>
        <w:gridCol w:w="2180"/>
        <w:gridCol w:w="2920"/>
        <w:gridCol w:w="1738"/>
        <w:gridCol w:w="1863"/>
        <w:gridCol w:w="1517"/>
        <w:gridCol w:w="1738"/>
        <w:gridCol w:w="1542"/>
      </w:tblGrid>
      <w:tr w:rsidR="001E5879" w:rsidRPr="00E270EF" w:rsidTr="00E270EF">
        <w:trPr>
          <w:trHeight w:val="331"/>
          <w:tblHeader/>
        </w:trPr>
        <w:tc>
          <w:tcPr>
            <w:tcW w:w="239" w:type="pct"/>
            <w:shd w:val="clear" w:color="auto" w:fill="auto"/>
            <w:vAlign w:val="bottom"/>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t>Sl. No.</w:t>
            </w:r>
          </w:p>
        </w:tc>
        <w:tc>
          <w:tcPr>
            <w:tcW w:w="769" w:type="pct"/>
            <w:shd w:val="clear" w:color="auto" w:fill="auto"/>
          </w:tcPr>
          <w:p w:rsidR="001E5879" w:rsidRPr="00E270EF" w:rsidRDefault="001E5879" w:rsidP="00E270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Environmental Issues</w:t>
            </w:r>
          </w:p>
        </w:tc>
        <w:tc>
          <w:tcPr>
            <w:tcW w:w="1030" w:type="pct"/>
            <w:shd w:val="clear" w:color="auto" w:fill="auto"/>
          </w:tcPr>
          <w:p w:rsidR="001E5879" w:rsidRPr="00E270EF" w:rsidRDefault="001E5879" w:rsidP="00E270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Mitigation Measures</w:t>
            </w:r>
          </w:p>
        </w:tc>
        <w:tc>
          <w:tcPr>
            <w:tcW w:w="613" w:type="pct"/>
            <w:shd w:val="clear" w:color="auto" w:fill="auto"/>
          </w:tcPr>
          <w:p w:rsidR="001E5879" w:rsidRPr="00E270EF" w:rsidRDefault="001E5879" w:rsidP="00E270EF">
            <w:pPr>
              <w:pStyle w:val="Default"/>
              <w:contextualSpacing/>
              <w:rPr>
                <w:b/>
                <w:bCs/>
                <w:sz w:val="20"/>
                <w:szCs w:val="20"/>
              </w:rPr>
            </w:pPr>
            <w:r w:rsidRPr="00E270EF">
              <w:rPr>
                <w:b/>
                <w:bCs/>
                <w:sz w:val="20"/>
                <w:szCs w:val="20"/>
              </w:rPr>
              <w:t>Parameters (Indicators for Compliance)</w:t>
            </w:r>
          </w:p>
        </w:tc>
        <w:tc>
          <w:tcPr>
            <w:tcW w:w="657" w:type="pct"/>
            <w:shd w:val="clear" w:color="auto" w:fill="auto"/>
          </w:tcPr>
          <w:p w:rsidR="001E5879" w:rsidRPr="00E270EF" w:rsidRDefault="001E5879" w:rsidP="00E270EF">
            <w:pPr>
              <w:pStyle w:val="Default"/>
              <w:contextualSpacing/>
              <w:rPr>
                <w:sz w:val="20"/>
                <w:szCs w:val="20"/>
              </w:rPr>
            </w:pPr>
            <w:r w:rsidRPr="00E270EF">
              <w:rPr>
                <w:b/>
                <w:bCs/>
                <w:sz w:val="20"/>
                <w:szCs w:val="20"/>
              </w:rPr>
              <w:t>Responsible for Implementation</w:t>
            </w:r>
          </w:p>
        </w:tc>
        <w:tc>
          <w:tcPr>
            <w:tcW w:w="535" w:type="pct"/>
            <w:shd w:val="clear" w:color="auto" w:fill="auto"/>
          </w:tcPr>
          <w:p w:rsidR="001E5879" w:rsidRPr="00E270EF" w:rsidRDefault="001E5879" w:rsidP="00E270EF">
            <w:pPr>
              <w:pStyle w:val="Default"/>
              <w:contextualSpacing/>
              <w:rPr>
                <w:sz w:val="20"/>
                <w:szCs w:val="20"/>
              </w:rPr>
            </w:pPr>
            <w:r w:rsidRPr="00E270EF">
              <w:rPr>
                <w:b/>
                <w:bCs/>
                <w:sz w:val="20"/>
                <w:szCs w:val="20"/>
              </w:rPr>
              <w:t>Responsible for  Supervision</w:t>
            </w:r>
          </w:p>
        </w:tc>
        <w:tc>
          <w:tcPr>
            <w:tcW w:w="613" w:type="pct"/>
            <w:shd w:val="clear" w:color="auto" w:fill="auto"/>
          </w:tcPr>
          <w:p w:rsidR="001E5879" w:rsidRPr="00E270EF" w:rsidRDefault="001E5879" w:rsidP="00E270EF">
            <w:pPr>
              <w:pStyle w:val="Default"/>
              <w:contextualSpacing/>
              <w:rPr>
                <w:b/>
                <w:bCs/>
                <w:sz w:val="20"/>
                <w:szCs w:val="20"/>
              </w:rPr>
            </w:pPr>
            <w:r w:rsidRPr="00E270EF">
              <w:rPr>
                <w:b/>
                <w:bCs/>
                <w:sz w:val="20"/>
                <w:szCs w:val="20"/>
              </w:rPr>
              <w:t>Frequency for Monitoring</w:t>
            </w:r>
          </w:p>
        </w:tc>
        <w:tc>
          <w:tcPr>
            <w:tcW w:w="544" w:type="pct"/>
            <w:shd w:val="clear" w:color="auto" w:fill="auto"/>
          </w:tcPr>
          <w:p w:rsidR="001E5879" w:rsidRPr="00E270EF" w:rsidRDefault="001E5879" w:rsidP="00E270EF">
            <w:pPr>
              <w:pStyle w:val="Default"/>
              <w:contextualSpacing/>
              <w:rPr>
                <w:b/>
                <w:bCs/>
                <w:color w:val="auto"/>
                <w:sz w:val="20"/>
                <w:szCs w:val="20"/>
              </w:rPr>
            </w:pPr>
            <w:r w:rsidRPr="00E270EF">
              <w:rPr>
                <w:b/>
                <w:color w:val="auto"/>
                <w:sz w:val="20"/>
                <w:szCs w:val="20"/>
              </w:rPr>
              <w:t>Sources of Fund for Implementing Mitigation Measure</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t>1</w:t>
            </w:r>
          </w:p>
        </w:tc>
        <w:tc>
          <w:tcPr>
            <w:tcW w:w="769"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Lack of sufficient planning to assure long term sustainability of the improvements and ensure protection of the assets created.  </w:t>
            </w:r>
          </w:p>
        </w:tc>
        <w:tc>
          <w:tcPr>
            <w:tcW w:w="1030"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Design has included provisions for ensuring effective maintenance and protection of the assets to be created so as to ensure the long term sustainability. The long term sustainability has been ensured by taking into consideration appropriate Bureau of Indian Standards Codes (BIS) for design, Seismic Zone V coefficient, </w:t>
            </w:r>
            <w:r w:rsidRPr="00E270EF">
              <w:rPr>
                <w:rFonts w:ascii="Arial" w:hAnsi="Arial" w:cs="Arial"/>
                <w:sz w:val="20"/>
                <w:szCs w:val="20"/>
              </w:rPr>
              <w:lastRenderedPageBreak/>
              <w:t xml:space="preserve">appropriate wind load factor (corresponding to 39 m/s wind speed), and detailed design after carrying geotechnical investigations and topographic survey at Sunder Nagar sub-project site.      </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Verification of site specific  design parameters</w:t>
            </w:r>
          </w:p>
        </w:tc>
        <w:tc>
          <w:tcPr>
            <w:tcW w:w="657"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PWD</w:t>
            </w:r>
          </w:p>
          <w:p w:rsidR="001E5879" w:rsidRPr="00E270EF" w:rsidRDefault="001E5879" w:rsidP="001E5879">
            <w:pPr>
              <w:autoSpaceDE w:val="0"/>
              <w:autoSpaceDN w:val="0"/>
              <w:adjustRightInd w:val="0"/>
              <w:contextualSpacing/>
              <w:rPr>
                <w:rFonts w:ascii="Arial" w:hAnsi="Arial" w:cs="Arial"/>
                <w:b/>
                <w:bCs/>
                <w:sz w:val="20"/>
                <w:szCs w:val="20"/>
              </w:rPr>
            </w:pPr>
          </w:p>
        </w:tc>
        <w:tc>
          <w:tcPr>
            <w:tcW w:w="535" w:type="pct"/>
            <w:shd w:val="clear" w:color="auto" w:fill="auto"/>
          </w:tcPr>
          <w:p w:rsidR="001E5879" w:rsidRPr="00E270EF" w:rsidRDefault="001E5879" w:rsidP="001E5879">
            <w:pPr>
              <w:pStyle w:val="BodyText0"/>
              <w:autoSpaceDE w:val="0"/>
              <w:autoSpaceDN w:val="0"/>
              <w:adjustRightInd w:val="0"/>
              <w:spacing w:before="0" w:line="240" w:lineRule="auto"/>
              <w:contextualSpacing/>
              <w:rPr>
                <w:szCs w:val="20"/>
              </w:rPr>
            </w:pPr>
            <w:r w:rsidRPr="00E270EF">
              <w:rPr>
                <w:rFonts w:eastAsiaTheme="minorEastAsia"/>
                <w:szCs w:val="20"/>
                <w:lang w:val="en-US" w:eastAsia="en-US"/>
              </w:rPr>
              <w:t>PMU and PMC</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Review after completion of DPR</w:t>
            </w:r>
          </w:p>
        </w:tc>
        <w:tc>
          <w:tcPr>
            <w:tcW w:w="544"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Part of PWD and PMC Professional Fee</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2</w:t>
            </w:r>
          </w:p>
        </w:tc>
        <w:tc>
          <w:tcPr>
            <w:tcW w:w="769"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Layout of components to avoid impacts on the aesthetics of the  of the ITI </w:t>
            </w:r>
            <w:r w:rsidR="003D25BE" w:rsidRPr="00E270EF">
              <w:rPr>
                <w:rFonts w:ascii="Arial" w:hAnsi="Arial" w:cs="Arial"/>
                <w:sz w:val="20"/>
                <w:szCs w:val="20"/>
              </w:rPr>
              <w:t>Sunder Nagar</w:t>
            </w:r>
            <w:r w:rsidRPr="00E270EF">
              <w:rPr>
                <w:rFonts w:ascii="Arial" w:hAnsi="Arial" w:cs="Arial"/>
                <w:sz w:val="20"/>
                <w:szCs w:val="20"/>
              </w:rPr>
              <w:t xml:space="preserve"> and surroundings </w:t>
            </w:r>
          </w:p>
          <w:p w:rsidR="001E5879" w:rsidRPr="00E270EF" w:rsidRDefault="001E5879" w:rsidP="001E5879">
            <w:pPr>
              <w:autoSpaceDE w:val="0"/>
              <w:autoSpaceDN w:val="0"/>
              <w:adjustRightInd w:val="0"/>
              <w:contextualSpacing/>
              <w:rPr>
                <w:rFonts w:ascii="Arial" w:hAnsi="Arial" w:cs="Arial"/>
                <w:bCs/>
                <w:sz w:val="20"/>
                <w:szCs w:val="20"/>
              </w:rPr>
            </w:pPr>
          </w:p>
        </w:tc>
        <w:tc>
          <w:tcPr>
            <w:tcW w:w="1030" w:type="pct"/>
            <w:shd w:val="clear" w:color="auto" w:fill="auto"/>
          </w:tcPr>
          <w:p w:rsidR="001E5879" w:rsidRPr="00E270EF" w:rsidRDefault="001E5879" w:rsidP="00FB148D">
            <w:pPr>
              <w:autoSpaceDE w:val="0"/>
              <w:autoSpaceDN w:val="0"/>
              <w:adjustRightInd w:val="0"/>
              <w:contextualSpacing/>
              <w:rPr>
                <w:rFonts w:ascii="Arial" w:hAnsi="Arial" w:cs="Arial"/>
                <w:sz w:val="20"/>
                <w:szCs w:val="20"/>
              </w:rPr>
            </w:pPr>
            <w:r w:rsidRPr="00E270EF">
              <w:rPr>
                <w:rFonts w:ascii="Arial" w:hAnsi="Arial" w:cs="Arial"/>
                <w:sz w:val="20"/>
                <w:szCs w:val="20"/>
              </w:rPr>
              <w:t xml:space="preserve">The site and layout of </w:t>
            </w:r>
            <w:r w:rsidR="003D25BE" w:rsidRPr="00E270EF">
              <w:rPr>
                <w:rFonts w:ascii="Arial" w:hAnsi="Arial" w:cs="Arial"/>
                <w:sz w:val="20"/>
                <w:szCs w:val="20"/>
              </w:rPr>
              <w:t>CLC Sunder Nagar</w:t>
            </w:r>
            <w:r w:rsidRPr="00E270EF">
              <w:rPr>
                <w:rFonts w:ascii="Arial" w:hAnsi="Arial" w:cs="Arial"/>
                <w:sz w:val="20"/>
                <w:szCs w:val="20"/>
              </w:rPr>
              <w:t xml:space="preserve"> have been finalized at </w:t>
            </w:r>
            <w:r w:rsidR="007617CD" w:rsidRPr="00E270EF">
              <w:rPr>
                <w:rFonts w:ascii="Arial" w:hAnsi="Arial" w:cs="Arial"/>
                <w:sz w:val="20"/>
                <w:szCs w:val="20"/>
              </w:rPr>
              <w:t>vacant land</w:t>
            </w:r>
            <w:r w:rsidRPr="00E270EF">
              <w:rPr>
                <w:rFonts w:ascii="Arial" w:hAnsi="Arial" w:cs="Arial"/>
                <w:sz w:val="20"/>
                <w:szCs w:val="20"/>
              </w:rPr>
              <w:t xml:space="preserve"> parcel in ITI campus</w:t>
            </w:r>
            <w:r w:rsidR="003D25BE" w:rsidRPr="00E270EF">
              <w:rPr>
                <w:rFonts w:ascii="Arial" w:hAnsi="Arial" w:cs="Arial"/>
                <w:sz w:val="20"/>
                <w:szCs w:val="20"/>
              </w:rPr>
              <w:t xml:space="preserve"> (close to gate) </w:t>
            </w:r>
            <w:r w:rsidRPr="00E270EF">
              <w:rPr>
                <w:rFonts w:ascii="Arial" w:hAnsi="Arial" w:cs="Arial"/>
                <w:sz w:val="20"/>
                <w:szCs w:val="20"/>
              </w:rPr>
              <w:t xml:space="preserve">to avoid impacts on the </w:t>
            </w:r>
            <w:r w:rsidR="007617CD" w:rsidRPr="00E270EF">
              <w:rPr>
                <w:rFonts w:ascii="Arial" w:hAnsi="Arial" w:cs="Arial"/>
                <w:sz w:val="20"/>
                <w:szCs w:val="20"/>
              </w:rPr>
              <w:t>aesthetics of</w:t>
            </w:r>
            <w:r w:rsidRPr="00E270EF">
              <w:rPr>
                <w:rFonts w:ascii="Arial" w:hAnsi="Arial" w:cs="Arial"/>
                <w:sz w:val="20"/>
                <w:szCs w:val="20"/>
              </w:rPr>
              <w:t xml:space="preserve"> ITI buildings. The exterior of CLC building </w:t>
            </w:r>
            <w:r w:rsidR="007617CD" w:rsidRPr="00E270EF">
              <w:rPr>
                <w:rFonts w:ascii="Arial" w:hAnsi="Arial" w:cs="Arial"/>
                <w:sz w:val="20"/>
                <w:szCs w:val="20"/>
              </w:rPr>
              <w:t>will well</w:t>
            </w:r>
            <w:r w:rsidRPr="00E270EF">
              <w:rPr>
                <w:rFonts w:ascii="Arial" w:hAnsi="Arial" w:cs="Arial"/>
                <w:sz w:val="20"/>
                <w:szCs w:val="20"/>
              </w:rPr>
              <w:t xml:space="preserve"> mix </w:t>
            </w:r>
            <w:r w:rsidR="007617CD" w:rsidRPr="00E270EF">
              <w:rPr>
                <w:rFonts w:ascii="Arial" w:hAnsi="Arial" w:cs="Arial"/>
                <w:sz w:val="20"/>
                <w:szCs w:val="20"/>
              </w:rPr>
              <w:t>with the</w:t>
            </w:r>
            <w:r w:rsidRPr="00E270EF">
              <w:rPr>
                <w:rFonts w:ascii="Arial" w:hAnsi="Arial" w:cs="Arial"/>
                <w:sz w:val="20"/>
                <w:szCs w:val="20"/>
              </w:rPr>
              <w:t xml:space="preserve"> </w:t>
            </w:r>
            <w:r w:rsidR="007617CD" w:rsidRPr="00E270EF">
              <w:rPr>
                <w:rFonts w:ascii="Arial" w:hAnsi="Arial" w:cs="Arial"/>
                <w:sz w:val="20"/>
                <w:szCs w:val="20"/>
              </w:rPr>
              <w:t>existing buildings</w:t>
            </w:r>
            <w:r w:rsidR="00FB148D" w:rsidRPr="00E270EF">
              <w:rPr>
                <w:rFonts w:ascii="Arial" w:hAnsi="Arial" w:cs="Arial"/>
                <w:sz w:val="20"/>
                <w:szCs w:val="20"/>
              </w:rPr>
              <w:t xml:space="preserve"> in the surroundings which include residential </w:t>
            </w:r>
            <w:r w:rsidR="007617CD" w:rsidRPr="00E270EF">
              <w:rPr>
                <w:rFonts w:ascii="Arial" w:hAnsi="Arial" w:cs="Arial"/>
                <w:sz w:val="20"/>
                <w:szCs w:val="20"/>
              </w:rPr>
              <w:t>flats and</w:t>
            </w:r>
            <w:r w:rsidR="00FB148D" w:rsidRPr="00E270EF">
              <w:rPr>
                <w:rFonts w:ascii="Arial" w:hAnsi="Arial" w:cs="Arial"/>
                <w:sz w:val="20"/>
                <w:szCs w:val="20"/>
              </w:rPr>
              <w:t xml:space="preserve"> ITI for People with Disability </w:t>
            </w:r>
            <w:r w:rsidR="007617CD" w:rsidRPr="00E270EF">
              <w:rPr>
                <w:rFonts w:ascii="Arial" w:hAnsi="Arial" w:cs="Arial"/>
                <w:sz w:val="20"/>
                <w:szCs w:val="20"/>
              </w:rPr>
              <w:t>(PWD</w:t>
            </w:r>
            <w:r w:rsidR="00FB148D" w:rsidRPr="00E270EF">
              <w:rPr>
                <w:rFonts w:ascii="Arial" w:hAnsi="Arial" w:cs="Arial"/>
                <w:sz w:val="20"/>
                <w:szCs w:val="20"/>
              </w:rPr>
              <w:t xml:space="preserve">). </w:t>
            </w:r>
            <w:r w:rsidRPr="00E270EF">
              <w:rPr>
                <w:rFonts w:ascii="Arial" w:hAnsi="Arial" w:cs="Arial"/>
                <w:sz w:val="20"/>
                <w:szCs w:val="20"/>
              </w:rPr>
              <w:t xml:space="preserve">.   </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CLC</w:t>
            </w:r>
            <w:r w:rsidR="00FB148D" w:rsidRPr="00E270EF">
              <w:rPr>
                <w:rFonts w:ascii="Arial" w:hAnsi="Arial" w:cs="Arial"/>
                <w:sz w:val="20"/>
                <w:szCs w:val="20"/>
              </w:rPr>
              <w:t xml:space="preserve">  Sunder Nagar</w:t>
            </w:r>
            <w:r w:rsidRPr="00E270EF">
              <w:rPr>
                <w:rFonts w:ascii="Arial" w:hAnsi="Arial" w:cs="Arial"/>
                <w:sz w:val="20"/>
                <w:szCs w:val="20"/>
              </w:rPr>
              <w:t xml:space="preserve"> building's exteriors</w:t>
            </w:r>
          </w:p>
        </w:tc>
        <w:tc>
          <w:tcPr>
            <w:tcW w:w="657" w:type="pct"/>
            <w:shd w:val="clear" w:color="auto" w:fill="auto"/>
          </w:tcPr>
          <w:p w:rsidR="001E5879" w:rsidRPr="00E270EF" w:rsidRDefault="001E5879" w:rsidP="001E5879">
            <w:pPr>
              <w:autoSpaceDE w:val="0"/>
              <w:autoSpaceDN w:val="0"/>
              <w:adjustRightInd w:val="0"/>
              <w:contextualSpacing/>
              <w:rPr>
                <w:rFonts w:ascii="Arial" w:hAnsi="Arial" w:cs="Arial"/>
                <w:bCs/>
                <w:sz w:val="20"/>
                <w:szCs w:val="20"/>
              </w:rPr>
            </w:pPr>
            <w:r w:rsidRPr="00E270EF">
              <w:rPr>
                <w:rFonts w:ascii="Arial" w:hAnsi="Arial" w:cs="Arial"/>
                <w:sz w:val="20"/>
                <w:szCs w:val="20"/>
              </w:rPr>
              <w:t>PIU and PWD</w:t>
            </w:r>
          </w:p>
          <w:p w:rsidR="001E5879" w:rsidRPr="00E270EF" w:rsidRDefault="001E5879" w:rsidP="001E5879">
            <w:pPr>
              <w:autoSpaceDE w:val="0"/>
              <w:autoSpaceDN w:val="0"/>
              <w:adjustRightInd w:val="0"/>
              <w:contextualSpacing/>
              <w:rPr>
                <w:rFonts w:ascii="Arial" w:hAnsi="Arial" w:cs="Arial"/>
                <w:bCs/>
                <w:sz w:val="20"/>
                <w:szCs w:val="20"/>
              </w:rPr>
            </w:pPr>
          </w:p>
        </w:tc>
        <w:tc>
          <w:tcPr>
            <w:tcW w:w="535"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Review after completion of  detailed design</w:t>
            </w:r>
          </w:p>
        </w:tc>
        <w:tc>
          <w:tcPr>
            <w:tcW w:w="544"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Part of PWD and PMC Professional Fee</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t>3</w:t>
            </w:r>
          </w:p>
        </w:tc>
        <w:tc>
          <w:tcPr>
            <w:tcW w:w="769" w:type="pct"/>
            <w:shd w:val="clear" w:color="auto" w:fill="auto"/>
          </w:tcPr>
          <w:p w:rsidR="001E5879" w:rsidRPr="00E270EF" w:rsidRDefault="001E5879" w:rsidP="001E5879">
            <w:pPr>
              <w:widowControl w:val="0"/>
              <w:autoSpaceDE w:val="0"/>
              <w:autoSpaceDN w:val="0"/>
              <w:adjustRightInd w:val="0"/>
              <w:ind w:left="13"/>
              <w:contextualSpacing/>
              <w:rPr>
                <w:rFonts w:ascii="Arial" w:hAnsi="Arial" w:cs="Arial"/>
                <w:sz w:val="20"/>
                <w:szCs w:val="20"/>
                <w:highlight w:val="yellow"/>
              </w:rPr>
            </w:pPr>
            <w:r w:rsidRPr="00E270EF">
              <w:rPr>
                <w:rFonts w:ascii="Arial" w:hAnsi="Arial" w:cs="Arial"/>
                <w:sz w:val="20"/>
                <w:szCs w:val="20"/>
              </w:rPr>
              <w:t>Slope stability related issues</w:t>
            </w:r>
          </w:p>
        </w:tc>
        <w:tc>
          <w:tcPr>
            <w:tcW w:w="1030" w:type="pct"/>
            <w:shd w:val="clear" w:color="auto" w:fill="auto"/>
          </w:tcPr>
          <w:p w:rsidR="001E5879" w:rsidRPr="00E270EF" w:rsidRDefault="001E5879" w:rsidP="00FB148D">
            <w:pPr>
              <w:widowControl w:val="0"/>
              <w:autoSpaceDE w:val="0"/>
              <w:autoSpaceDN w:val="0"/>
              <w:adjustRightInd w:val="0"/>
              <w:contextualSpacing/>
              <w:rPr>
                <w:rFonts w:ascii="Arial" w:hAnsi="Arial" w:cs="Arial"/>
                <w:sz w:val="20"/>
                <w:szCs w:val="20"/>
              </w:rPr>
            </w:pPr>
            <w:r w:rsidRPr="00E270EF">
              <w:rPr>
                <w:rFonts w:ascii="Arial" w:hAnsi="Arial" w:cs="Arial"/>
                <w:spacing w:val="1"/>
                <w:sz w:val="20"/>
                <w:szCs w:val="20"/>
              </w:rPr>
              <w:t xml:space="preserve">The   CLC site at </w:t>
            </w:r>
            <w:r w:rsidR="00FB148D" w:rsidRPr="00E270EF">
              <w:rPr>
                <w:rFonts w:ascii="Arial" w:hAnsi="Arial" w:cs="Arial"/>
                <w:spacing w:val="1"/>
                <w:sz w:val="20"/>
                <w:szCs w:val="20"/>
              </w:rPr>
              <w:t>Sunder Nagar</w:t>
            </w:r>
            <w:r w:rsidRPr="00E270EF">
              <w:rPr>
                <w:rFonts w:ascii="Arial" w:hAnsi="Arial" w:cs="Arial"/>
                <w:spacing w:val="1"/>
                <w:sz w:val="20"/>
                <w:szCs w:val="20"/>
              </w:rPr>
              <w:t xml:space="preserve"> is flat, however, during construction any exposed slopes at excavated areas</w:t>
            </w:r>
            <w:r w:rsidR="00FB148D" w:rsidRPr="00E270EF">
              <w:rPr>
                <w:rFonts w:ascii="Arial" w:hAnsi="Arial" w:cs="Arial"/>
                <w:spacing w:val="1"/>
                <w:sz w:val="20"/>
                <w:szCs w:val="20"/>
              </w:rPr>
              <w:t xml:space="preserve">   </w:t>
            </w:r>
            <w:r w:rsidRPr="00E270EF">
              <w:rPr>
                <w:rFonts w:ascii="Arial" w:hAnsi="Arial" w:cs="Arial"/>
                <w:spacing w:val="1"/>
                <w:sz w:val="20"/>
                <w:szCs w:val="20"/>
              </w:rPr>
              <w:t xml:space="preserve"> will be covered and slope protection measures will be provided specially at side slopes of internal roads.</w:t>
            </w:r>
          </w:p>
        </w:tc>
        <w:tc>
          <w:tcPr>
            <w:tcW w:w="613" w:type="pct"/>
            <w:shd w:val="clear" w:color="auto" w:fill="auto"/>
          </w:tcPr>
          <w:p w:rsidR="001E5879" w:rsidRPr="00E270EF" w:rsidRDefault="001E5879" w:rsidP="001E5879">
            <w:pPr>
              <w:widowControl w:val="0"/>
              <w:autoSpaceDE w:val="0"/>
              <w:autoSpaceDN w:val="0"/>
              <w:adjustRightInd w:val="0"/>
              <w:ind w:left="13"/>
              <w:contextualSpacing/>
              <w:rPr>
                <w:rFonts w:ascii="Arial" w:hAnsi="Arial" w:cs="Arial"/>
                <w:sz w:val="20"/>
                <w:szCs w:val="20"/>
              </w:rPr>
            </w:pPr>
            <w:r w:rsidRPr="00E270EF">
              <w:rPr>
                <w:rFonts w:ascii="Arial" w:hAnsi="Arial" w:cs="Arial"/>
                <w:sz w:val="20"/>
                <w:szCs w:val="20"/>
              </w:rPr>
              <w:t xml:space="preserve">Slope protection measures  on side slopes of access path, internal roads, etc. </w:t>
            </w:r>
          </w:p>
        </w:tc>
        <w:tc>
          <w:tcPr>
            <w:tcW w:w="657" w:type="pct"/>
            <w:shd w:val="clear" w:color="auto" w:fill="auto"/>
          </w:tcPr>
          <w:p w:rsidR="001E5879" w:rsidRPr="00E270EF" w:rsidRDefault="001E5879" w:rsidP="001E5879">
            <w:pPr>
              <w:widowControl w:val="0"/>
              <w:tabs>
                <w:tab w:val="left" w:pos="2463"/>
              </w:tabs>
              <w:autoSpaceDE w:val="0"/>
              <w:autoSpaceDN w:val="0"/>
              <w:adjustRightInd w:val="0"/>
              <w:ind w:left="13" w:right="42"/>
              <w:contextualSpacing/>
              <w:rPr>
                <w:rFonts w:ascii="Arial" w:hAnsi="Arial" w:cs="Arial"/>
                <w:sz w:val="20"/>
                <w:szCs w:val="20"/>
              </w:rPr>
            </w:pPr>
            <w:r w:rsidRPr="00E270EF">
              <w:rPr>
                <w:rFonts w:ascii="Arial" w:hAnsi="Arial" w:cs="Arial"/>
                <w:sz w:val="20"/>
                <w:szCs w:val="20"/>
              </w:rPr>
              <w:t>PIU and PWD</w:t>
            </w:r>
          </w:p>
        </w:tc>
        <w:tc>
          <w:tcPr>
            <w:tcW w:w="535" w:type="pct"/>
            <w:shd w:val="clear" w:color="auto" w:fill="auto"/>
          </w:tcPr>
          <w:p w:rsidR="001E5879" w:rsidRPr="00E270EF" w:rsidRDefault="001E5879" w:rsidP="001E5879">
            <w:pPr>
              <w:widowControl w:val="0"/>
              <w:autoSpaceDE w:val="0"/>
              <w:autoSpaceDN w:val="0"/>
              <w:adjustRightInd w:val="0"/>
              <w:ind w:left="13"/>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Review  of recommended slope protection measures</w:t>
            </w:r>
          </w:p>
        </w:tc>
        <w:tc>
          <w:tcPr>
            <w:tcW w:w="544"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Part of PWD and PMC Professional Fee</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t>4</w:t>
            </w:r>
          </w:p>
        </w:tc>
        <w:tc>
          <w:tcPr>
            <w:tcW w:w="769"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Increased storm water runoff from alterations of the site’s natural drainage patterns due to landscaping, </w:t>
            </w:r>
            <w:r w:rsidRPr="00E270EF">
              <w:rPr>
                <w:rFonts w:ascii="Arial" w:hAnsi="Arial" w:cs="Arial"/>
                <w:sz w:val="20"/>
                <w:szCs w:val="20"/>
              </w:rPr>
              <w:lastRenderedPageBreak/>
              <w:t>excavation works, construction of parking lot, and addition of paved surfaces</w:t>
            </w:r>
          </w:p>
        </w:tc>
        <w:tc>
          <w:tcPr>
            <w:tcW w:w="1030" w:type="pct"/>
            <w:shd w:val="clear" w:color="auto" w:fill="auto"/>
          </w:tcPr>
          <w:p w:rsidR="001E5879" w:rsidRPr="00E270EF" w:rsidRDefault="001E5879" w:rsidP="006408F7">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Design of proposed CLC   building at </w:t>
            </w:r>
            <w:r w:rsidR="006408F7" w:rsidRPr="00E270EF">
              <w:rPr>
                <w:rFonts w:ascii="Arial" w:hAnsi="Arial" w:cs="Arial"/>
                <w:sz w:val="20"/>
                <w:szCs w:val="20"/>
              </w:rPr>
              <w:t xml:space="preserve">Sunder </w:t>
            </w:r>
            <w:r w:rsidR="007617CD" w:rsidRPr="00E270EF">
              <w:rPr>
                <w:rFonts w:ascii="Arial" w:hAnsi="Arial" w:cs="Arial"/>
                <w:sz w:val="20"/>
                <w:szCs w:val="20"/>
              </w:rPr>
              <w:t>Nagar enables</w:t>
            </w:r>
            <w:r w:rsidRPr="00E270EF">
              <w:rPr>
                <w:rFonts w:ascii="Arial" w:hAnsi="Arial" w:cs="Arial"/>
                <w:sz w:val="20"/>
                <w:szCs w:val="20"/>
              </w:rPr>
              <w:t xml:space="preserve"> efficient drainage of </w:t>
            </w:r>
            <w:r w:rsidR="007617CD" w:rsidRPr="00E270EF">
              <w:rPr>
                <w:rFonts w:ascii="Arial" w:hAnsi="Arial" w:cs="Arial"/>
                <w:sz w:val="20"/>
                <w:szCs w:val="20"/>
              </w:rPr>
              <w:t>the CLC</w:t>
            </w:r>
            <w:r w:rsidRPr="00E270EF">
              <w:rPr>
                <w:rFonts w:ascii="Arial" w:hAnsi="Arial" w:cs="Arial"/>
                <w:sz w:val="20"/>
                <w:szCs w:val="20"/>
              </w:rPr>
              <w:t xml:space="preserve"> plot. The drainage of CLC building has been integrated </w:t>
            </w:r>
            <w:r w:rsidR="007617CD" w:rsidRPr="00E270EF">
              <w:rPr>
                <w:rFonts w:ascii="Arial" w:hAnsi="Arial" w:cs="Arial"/>
                <w:sz w:val="20"/>
                <w:szCs w:val="20"/>
              </w:rPr>
              <w:t>with existing</w:t>
            </w:r>
            <w:r w:rsidRPr="00E270EF">
              <w:rPr>
                <w:rFonts w:ascii="Arial" w:hAnsi="Arial" w:cs="Arial"/>
                <w:sz w:val="20"/>
                <w:szCs w:val="20"/>
              </w:rPr>
              <w:t xml:space="preserve"> ITI </w:t>
            </w:r>
            <w:r w:rsidRPr="00E270EF">
              <w:rPr>
                <w:rFonts w:ascii="Arial" w:hAnsi="Arial" w:cs="Arial"/>
                <w:sz w:val="20"/>
                <w:szCs w:val="20"/>
              </w:rPr>
              <w:lastRenderedPageBreak/>
              <w:t>building</w:t>
            </w:r>
            <w:r w:rsidR="006408F7" w:rsidRPr="00E270EF">
              <w:rPr>
                <w:rFonts w:ascii="Arial" w:hAnsi="Arial" w:cs="Arial"/>
                <w:sz w:val="20"/>
                <w:szCs w:val="20"/>
              </w:rPr>
              <w:t xml:space="preserve"> and surrounding area</w:t>
            </w:r>
            <w:r w:rsidRPr="00E270EF">
              <w:rPr>
                <w:rFonts w:ascii="Arial" w:hAnsi="Arial" w:cs="Arial"/>
                <w:sz w:val="20"/>
                <w:szCs w:val="20"/>
              </w:rPr>
              <w:t xml:space="preserve">.  The storm water generated will be diverted to local drains through a properly constructed drainage system. Since CLC site is in hilly region, therefore, there is swift flow and drainage is not an issue. </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 Arrangement for proper diversion of storm water runoff   </w:t>
            </w:r>
          </w:p>
        </w:tc>
        <w:tc>
          <w:tcPr>
            <w:tcW w:w="657"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PIU and PWD</w:t>
            </w:r>
          </w:p>
        </w:tc>
        <w:tc>
          <w:tcPr>
            <w:tcW w:w="535"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1E5879" w:rsidRPr="00E270EF" w:rsidRDefault="001E5879" w:rsidP="006408F7">
            <w:pPr>
              <w:autoSpaceDE w:val="0"/>
              <w:autoSpaceDN w:val="0"/>
              <w:adjustRightInd w:val="0"/>
              <w:contextualSpacing/>
              <w:rPr>
                <w:rFonts w:ascii="Arial" w:hAnsi="Arial" w:cs="Arial"/>
                <w:sz w:val="20"/>
                <w:szCs w:val="20"/>
              </w:rPr>
            </w:pPr>
            <w:r w:rsidRPr="00E270EF">
              <w:rPr>
                <w:rFonts w:ascii="Arial" w:hAnsi="Arial" w:cs="Arial"/>
                <w:sz w:val="20"/>
                <w:szCs w:val="20"/>
              </w:rPr>
              <w:t xml:space="preserve"> After mobilization of contractor </w:t>
            </w:r>
            <w:r w:rsidR="006408F7" w:rsidRPr="00E270EF">
              <w:rPr>
                <w:rFonts w:ascii="Arial" w:hAnsi="Arial" w:cs="Arial"/>
                <w:sz w:val="20"/>
                <w:szCs w:val="20"/>
              </w:rPr>
              <w:t xml:space="preserve"> </w:t>
            </w:r>
            <w:r w:rsidRPr="00E270EF">
              <w:rPr>
                <w:rFonts w:ascii="Arial" w:hAnsi="Arial" w:cs="Arial"/>
                <w:sz w:val="20"/>
                <w:szCs w:val="20"/>
              </w:rPr>
              <w:t xml:space="preserve"> at the </w:t>
            </w:r>
            <w:r w:rsidR="006408F7" w:rsidRPr="00E270EF">
              <w:rPr>
                <w:rFonts w:ascii="Arial" w:hAnsi="Arial" w:cs="Arial"/>
                <w:sz w:val="20"/>
                <w:szCs w:val="20"/>
              </w:rPr>
              <w:t xml:space="preserve"> </w:t>
            </w:r>
            <w:r w:rsidRPr="00E270EF">
              <w:rPr>
                <w:rFonts w:ascii="Arial" w:hAnsi="Arial" w:cs="Arial"/>
                <w:sz w:val="20"/>
                <w:szCs w:val="20"/>
              </w:rPr>
              <w:t xml:space="preserve">and during establishment of construction </w:t>
            </w:r>
            <w:r w:rsidRPr="00E270EF">
              <w:rPr>
                <w:rFonts w:ascii="Arial" w:hAnsi="Arial" w:cs="Arial"/>
                <w:sz w:val="20"/>
                <w:szCs w:val="20"/>
              </w:rPr>
              <w:lastRenderedPageBreak/>
              <w:t>camps at site</w:t>
            </w:r>
            <w:r w:rsidR="006408F7" w:rsidRPr="00E270EF">
              <w:rPr>
                <w:rFonts w:ascii="Arial" w:hAnsi="Arial" w:cs="Arial"/>
                <w:sz w:val="20"/>
                <w:szCs w:val="20"/>
              </w:rPr>
              <w:t xml:space="preserve"> </w:t>
            </w:r>
            <w:r w:rsidRPr="00E270EF">
              <w:rPr>
                <w:rFonts w:ascii="Arial" w:hAnsi="Arial" w:cs="Arial"/>
                <w:sz w:val="20"/>
                <w:szCs w:val="20"/>
              </w:rPr>
              <w:t xml:space="preserve"> </w:t>
            </w:r>
          </w:p>
        </w:tc>
        <w:tc>
          <w:tcPr>
            <w:tcW w:w="544"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Incidental to construction cost</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5</w:t>
            </w:r>
          </w:p>
        </w:tc>
        <w:tc>
          <w:tcPr>
            <w:tcW w:w="769" w:type="pct"/>
            <w:shd w:val="clear" w:color="auto" w:fill="auto"/>
          </w:tcPr>
          <w:p w:rsidR="001E5879" w:rsidRPr="00E270EF" w:rsidRDefault="001E5879" w:rsidP="006408F7">
            <w:pPr>
              <w:autoSpaceDE w:val="0"/>
              <w:autoSpaceDN w:val="0"/>
              <w:adjustRightInd w:val="0"/>
              <w:contextualSpacing/>
              <w:rPr>
                <w:rFonts w:ascii="Arial" w:hAnsi="Arial" w:cs="Arial"/>
                <w:sz w:val="20"/>
                <w:szCs w:val="20"/>
              </w:rPr>
            </w:pPr>
            <w:r w:rsidRPr="00E270EF">
              <w:rPr>
                <w:rFonts w:ascii="Arial" w:hAnsi="Arial" w:cs="Arial"/>
                <w:sz w:val="20"/>
                <w:szCs w:val="20"/>
              </w:rPr>
              <w:t>Integration of energy efficiency and energy conservation programs in design of sub-project</w:t>
            </w:r>
            <w:r w:rsidR="006408F7" w:rsidRPr="00E270EF">
              <w:rPr>
                <w:rFonts w:ascii="Arial" w:hAnsi="Arial" w:cs="Arial"/>
                <w:sz w:val="20"/>
                <w:szCs w:val="20"/>
              </w:rPr>
              <w:t xml:space="preserve"> </w:t>
            </w:r>
            <w:r w:rsidRPr="00E270EF">
              <w:rPr>
                <w:rFonts w:ascii="Arial" w:hAnsi="Arial" w:cs="Arial"/>
                <w:sz w:val="20"/>
                <w:szCs w:val="20"/>
              </w:rPr>
              <w:t xml:space="preserve"> components</w:t>
            </w:r>
          </w:p>
        </w:tc>
        <w:tc>
          <w:tcPr>
            <w:tcW w:w="1030"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The detailed </w:t>
            </w:r>
            <w:r w:rsidR="007617CD" w:rsidRPr="00E270EF">
              <w:rPr>
                <w:rFonts w:ascii="Arial" w:hAnsi="Arial" w:cs="Arial"/>
                <w:sz w:val="20"/>
                <w:szCs w:val="20"/>
              </w:rPr>
              <w:t>design for</w:t>
            </w:r>
            <w:r w:rsidRPr="00E270EF">
              <w:rPr>
                <w:rFonts w:ascii="Arial" w:hAnsi="Arial" w:cs="Arial"/>
                <w:sz w:val="20"/>
                <w:szCs w:val="20"/>
              </w:rPr>
              <w:t xml:space="preserve"> </w:t>
            </w:r>
            <w:r w:rsidR="007617CD" w:rsidRPr="00E270EF">
              <w:rPr>
                <w:rFonts w:ascii="Arial" w:hAnsi="Arial" w:cs="Arial"/>
                <w:sz w:val="20"/>
                <w:szCs w:val="20"/>
              </w:rPr>
              <w:t>the proposed</w:t>
            </w:r>
            <w:r w:rsidRPr="00E270EF">
              <w:rPr>
                <w:rFonts w:ascii="Arial" w:hAnsi="Arial" w:cs="Arial"/>
                <w:sz w:val="20"/>
                <w:szCs w:val="20"/>
              </w:rPr>
              <w:t xml:space="preserve"> CLC </w:t>
            </w:r>
            <w:r w:rsidR="007617CD" w:rsidRPr="00E270EF">
              <w:rPr>
                <w:rFonts w:ascii="Arial" w:hAnsi="Arial" w:cs="Arial"/>
                <w:sz w:val="20"/>
                <w:szCs w:val="20"/>
              </w:rPr>
              <w:t>at Sunder</w:t>
            </w:r>
            <w:r w:rsidR="006408F7" w:rsidRPr="00E270EF">
              <w:rPr>
                <w:rFonts w:ascii="Arial" w:hAnsi="Arial" w:cs="Arial"/>
                <w:sz w:val="20"/>
                <w:szCs w:val="20"/>
              </w:rPr>
              <w:t xml:space="preserve"> Nagar </w:t>
            </w:r>
            <w:r w:rsidR="007617CD" w:rsidRPr="00E270EF">
              <w:rPr>
                <w:rFonts w:ascii="Arial" w:hAnsi="Arial" w:cs="Arial"/>
                <w:sz w:val="20"/>
                <w:szCs w:val="20"/>
              </w:rPr>
              <w:t>has ensured</w:t>
            </w:r>
            <w:r w:rsidRPr="00E270EF">
              <w:rPr>
                <w:rFonts w:ascii="Arial" w:hAnsi="Arial" w:cs="Arial"/>
                <w:sz w:val="20"/>
                <w:szCs w:val="20"/>
              </w:rPr>
              <w:t xml:space="preserve"> </w:t>
            </w:r>
            <w:r w:rsidR="007617CD" w:rsidRPr="00E270EF">
              <w:rPr>
                <w:rFonts w:ascii="Arial" w:hAnsi="Arial" w:cs="Arial"/>
                <w:sz w:val="20"/>
                <w:szCs w:val="20"/>
              </w:rPr>
              <w:t>the environmental</w:t>
            </w:r>
            <w:r w:rsidRPr="00E270EF">
              <w:rPr>
                <w:rFonts w:ascii="Arial" w:hAnsi="Arial" w:cs="Arial"/>
                <w:sz w:val="20"/>
                <w:szCs w:val="20"/>
              </w:rPr>
              <w:t xml:space="preserve"> sustainability principles, including energy efficiency, resource recycling, waste minimization, etc. The design considers the following energy efficiency measures:</w:t>
            </w:r>
          </w:p>
          <w:p w:rsidR="001E5879" w:rsidRPr="00E270EF" w:rsidRDefault="001E5879" w:rsidP="00BA6888">
            <w:pPr>
              <w:numPr>
                <w:ilvl w:val="0"/>
                <w:numId w:val="5"/>
              </w:numPr>
              <w:ind w:left="208" w:hanging="208"/>
              <w:contextualSpacing/>
              <w:rPr>
                <w:rFonts w:ascii="Arial" w:hAnsi="Arial" w:cs="Arial"/>
                <w:sz w:val="20"/>
                <w:szCs w:val="20"/>
              </w:rPr>
            </w:pPr>
            <w:r w:rsidRPr="00E270EF">
              <w:rPr>
                <w:rFonts w:ascii="Arial" w:hAnsi="Arial" w:cs="Arial"/>
                <w:sz w:val="20"/>
                <w:szCs w:val="20"/>
              </w:rPr>
              <w:t>Usage of recyclable materials like wood substitutes.</w:t>
            </w:r>
          </w:p>
          <w:p w:rsidR="001E5879" w:rsidRPr="00E270EF" w:rsidRDefault="001E5879" w:rsidP="00BA6888">
            <w:pPr>
              <w:numPr>
                <w:ilvl w:val="0"/>
                <w:numId w:val="5"/>
              </w:numPr>
              <w:ind w:left="208" w:hanging="208"/>
              <w:contextualSpacing/>
              <w:rPr>
                <w:rFonts w:ascii="Arial" w:hAnsi="Arial" w:cs="Arial"/>
                <w:sz w:val="20"/>
                <w:szCs w:val="20"/>
              </w:rPr>
            </w:pPr>
            <w:r w:rsidRPr="00E270EF">
              <w:rPr>
                <w:rFonts w:ascii="Arial" w:hAnsi="Arial" w:cs="Arial"/>
                <w:sz w:val="20"/>
                <w:szCs w:val="20"/>
              </w:rPr>
              <w:t>Installation of BEE certified equipment</w:t>
            </w:r>
          </w:p>
          <w:p w:rsidR="001E5879" w:rsidRPr="00E270EF" w:rsidRDefault="001E5879" w:rsidP="00BA6888">
            <w:pPr>
              <w:numPr>
                <w:ilvl w:val="0"/>
                <w:numId w:val="5"/>
              </w:numPr>
              <w:ind w:left="208" w:hanging="208"/>
              <w:contextualSpacing/>
              <w:rPr>
                <w:rFonts w:ascii="Arial" w:hAnsi="Arial" w:cs="Arial"/>
                <w:sz w:val="20"/>
                <w:szCs w:val="20"/>
              </w:rPr>
            </w:pPr>
            <w:r w:rsidRPr="00E270EF">
              <w:rPr>
                <w:rFonts w:ascii="Arial" w:hAnsi="Arial" w:cs="Arial"/>
                <w:sz w:val="20"/>
                <w:szCs w:val="20"/>
              </w:rPr>
              <w:t xml:space="preserve">Usage of energy efficient lighting fixtures (LED )  </w:t>
            </w:r>
          </w:p>
          <w:p w:rsidR="001E5879" w:rsidRPr="00E270EF" w:rsidRDefault="001E5879" w:rsidP="00BA6888">
            <w:pPr>
              <w:numPr>
                <w:ilvl w:val="0"/>
                <w:numId w:val="5"/>
              </w:numPr>
              <w:ind w:left="208" w:hanging="208"/>
              <w:contextualSpacing/>
              <w:rPr>
                <w:rFonts w:ascii="Arial" w:hAnsi="Arial" w:cs="Arial"/>
                <w:color w:val="222222"/>
                <w:sz w:val="20"/>
                <w:szCs w:val="20"/>
              </w:rPr>
            </w:pPr>
            <w:r w:rsidRPr="00E270EF">
              <w:rPr>
                <w:rFonts w:ascii="Arial" w:hAnsi="Arial" w:cs="Arial"/>
                <w:sz w:val="20"/>
                <w:szCs w:val="20"/>
              </w:rPr>
              <w:t xml:space="preserve">Provision of P-V cells on roof </w:t>
            </w:r>
            <w:r w:rsidR="007617CD" w:rsidRPr="00E270EF">
              <w:rPr>
                <w:rFonts w:ascii="Arial" w:hAnsi="Arial" w:cs="Arial"/>
                <w:sz w:val="20"/>
                <w:szCs w:val="20"/>
              </w:rPr>
              <w:t>top for</w:t>
            </w:r>
            <w:r w:rsidRPr="00E270EF">
              <w:rPr>
                <w:rFonts w:ascii="Arial" w:hAnsi="Arial" w:cs="Arial"/>
                <w:sz w:val="20"/>
                <w:szCs w:val="20"/>
              </w:rPr>
              <w:t xml:space="preserve"> solar power</w:t>
            </w:r>
            <w:r w:rsidRPr="00E270EF">
              <w:rPr>
                <w:rFonts w:ascii="Arial" w:hAnsi="Arial" w:cs="Arial"/>
                <w:color w:val="222222"/>
                <w:sz w:val="20"/>
                <w:szCs w:val="20"/>
              </w:rPr>
              <w:t>.</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Specifications of rain water harvesting structures, electrical fixtures, details of water heating system</w:t>
            </w:r>
          </w:p>
        </w:tc>
        <w:tc>
          <w:tcPr>
            <w:tcW w:w="657"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PIUs and PWD</w:t>
            </w:r>
          </w:p>
          <w:p w:rsidR="001E5879" w:rsidRPr="00E270EF" w:rsidRDefault="001E5879" w:rsidP="001E5879">
            <w:pPr>
              <w:autoSpaceDE w:val="0"/>
              <w:autoSpaceDN w:val="0"/>
              <w:adjustRightInd w:val="0"/>
              <w:contextualSpacing/>
              <w:rPr>
                <w:rFonts w:ascii="Arial" w:hAnsi="Arial" w:cs="Arial"/>
                <w:sz w:val="20"/>
                <w:szCs w:val="20"/>
              </w:rPr>
            </w:pPr>
          </w:p>
        </w:tc>
        <w:tc>
          <w:tcPr>
            <w:tcW w:w="535"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During finalization of  detailed design</w:t>
            </w:r>
          </w:p>
        </w:tc>
        <w:tc>
          <w:tcPr>
            <w:tcW w:w="544"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Part of project cost </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t>6</w:t>
            </w:r>
          </w:p>
        </w:tc>
        <w:tc>
          <w:tcPr>
            <w:tcW w:w="769"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Consents, permits, clearances, no objection certificate (NOC), etc.</w:t>
            </w:r>
          </w:p>
        </w:tc>
        <w:tc>
          <w:tcPr>
            <w:tcW w:w="1030" w:type="pct"/>
            <w:shd w:val="clear" w:color="auto" w:fill="auto"/>
          </w:tcPr>
          <w:p w:rsidR="001E5879" w:rsidRPr="00E270EF" w:rsidRDefault="001E5879" w:rsidP="001E5879">
            <w:pPr>
              <w:pStyle w:val="Tablebullets1"/>
              <w:jc w:val="left"/>
              <w:rPr>
                <w:rFonts w:cs="Arial"/>
                <w:sz w:val="20"/>
              </w:rPr>
            </w:pPr>
            <w:r w:rsidRPr="00E270EF">
              <w:rPr>
                <w:rFonts w:cs="Arial"/>
                <w:sz w:val="20"/>
              </w:rPr>
              <w:t>Obtain all necessary consents, permits, clearances, NOCs, etc. prior to start of civil works.</w:t>
            </w:r>
          </w:p>
          <w:p w:rsidR="001E5879" w:rsidRPr="00E270EF" w:rsidRDefault="001E5879" w:rsidP="001E5879">
            <w:pPr>
              <w:pStyle w:val="Tablebullets1"/>
              <w:jc w:val="left"/>
              <w:rPr>
                <w:rFonts w:cs="Arial"/>
                <w:sz w:val="20"/>
              </w:rPr>
            </w:pPr>
          </w:p>
          <w:p w:rsidR="001E5879" w:rsidRPr="00E270EF" w:rsidRDefault="001E5879" w:rsidP="001E5879">
            <w:pPr>
              <w:pStyle w:val="Tablebullets1"/>
              <w:jc w:val="left"/>
              <w:rPr>
                <w:rFonts w:cs="Arial"/>
                <w:sz w:val="20"/>
              </w:rPr>
            </w:pPr>
            <w:r w:rsidRPr="00E270EF">
              <w:rPr>
                <w:rFonts w:cs="Arial"/>
                <w:sz w:val="20"/>
              </w:rPr>
              <w:t xml:space="preserve">Acknowledge in writing and </w:t>
            </w:r>
            <w:r w:rsidRPr="00E270EF">
              <w:rPr>
                <w:rFonts w:cs="Arial"/>
                <w:sz w:val="20"/>
              </w:rPr>
              <w:lastRenderedPageBreak/>
              <w:t>provide report on compliance all obtained consents, permits, clearances, NOCs, etc.</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Consents, permits, clearance and NOCs </w:t>
            </w:r>
          </w:p>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Records and communications</w:t>
            </w:r>
          </w:p>
        </w:tc>
        <w:tc>
          <w:tcPr>
            <w:tcW w:w="657"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PIU</w:t>
            </w:r>
          </w:p>
        </w:tc>
        <w:tc>
          <w:tcPr>
            <w:tcW w:w="535"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PMU</w:t>
            </w:r>
          </w:p>
        </w:tc>
        <w:tc>
          <w:tcPr>
            <w:tcW w:w="613" w:type="pct"/>
            <w:shd w:val="clear" w:color="auto" w:fill="auto"/>
          </w:tcPr>
          <w:p w:rsidR="001E5879" w:rsidRPr="00E270EF" w:rsidRDefault="001E5879" w:rsidP="00DC030D">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check consent for establishment of construction camp  at CLC site,  approval </w:t>
            </w:r>
            <w:r w:rsidRPr="00E270EF">
              <w:rPr>
                <w:rFonts w:ascii="Arial" w:hAnsi="Arial" w:cs="Arial"/>
                <w:sz w:val="20"/>
                <w:szCs w:val="20"/>
              </w:rPr>
              <w:lastRenderedPageBreak/>
              <w:t xml:space="preserve">from civic authorities and DOTE  for CLC   construction at ITI </w:t>
            </w:r>
            <w:r w:rsidR="00DC030D" w:rsidRPr="00E270EF">
              <w:rPr>
                <w:rFonts w:ascii="Arial" w:hAnsi="Arial" w:cs="Arial"/>
                <w:sz w:val="20"/>
                <w:szCs w:val="20"/>
              </w:rPr>
              <w:t xml:space="preserve"> Sunder Nagar</w:t>
            </w:r>
            <w:r w:rsidRPr="00E270EF">
              <w:rPr>
                <w:rFonts w:ascii="Arial" w:hAnsi="Arial" w:cs="Arial"/>
                <w:sz w:val="20"/>
                <w:szCs w:val="20"/>
              </w:rPr>
              <w:t xml:space="preserve">    </w:t>
            </w:r>
          </w:p>
        </w:tc>
        <w:tc>
          <w:tcPr>
            <w:tcW w:w="544"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Project cost </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7</w:t>
            </w:r>
          </w:p>
        </w:tc>
        <w:tc>
          <w:tcPr>
            <w:tcW w:w="769"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Establishment of baseline environmental conditions prior to start of civil works</w:t>
            </w:r>
          </w:p>
        </w:tc>
        <w:tc>
          <w:tcPr>
            <w:tcW w:w="1030" w:type="pct"/>
            <w:shd w:val="clear" w:color="auto" w:fill="auto"/>
          </w:tcPr>
          <w:p w:rsidR="001E5879" w:rsidRPr="00E270EF" w:rsidRDefault="001E5879" w:rsidP="001E5879">
            <w:pPr>
              <w:pStyle w:val="Tablebullets1"/>
              <w:jc w:val="left"/>
              <w:rPr>
                <w:rFonts w:cs="Arial"/>
                <w:sz w:val="20"/>
              </w:rPr>
            </w:pPr>
            <w:r w:rsidRPr="00E270EF">
              <w:rPr>
                <w:rFonts w:cs="Arial"/>
                <w:sz w:val="20"/>
              </w:rPr>
              <w:t>1-Conduct documentation of location of components, areas for construction zone (Camp, staging, storage, stockpiling, etc.) and surroundings (within direct impact zones). Include photos and GPS coordinates</w:t>
            </w:r>
          </w:p>
          <w:p w:rsidR="001E5879" w:rsidRPr="00E270EF" w:rsidRDefault="001E5879" w:rsidP="001E5879">
            <w:pPr>
              <w:pStyle w:val="Tablebullets1"/>
              <w:jc w:val="left"/>
              <w:rPr>
                <w:rFonts w:cs="Arial"/>
                <w:sz w:val="20"/>
              </w:rPr>
            </w:pPr>
            <w:r w:rsidRPr="00E270EF">
              <w:rPr>
                <w:rFonts w:cs="Arial"/>
                <w:sz w:val="20"/>
              </w:rPr>
              <w:t xml:space="preserve">2- Carry out environmental monitoring at CLC </w:t>
            </w:r>
            <w:r w:rsidR="002E422B" w:rsidRPr="00E270EF">
              <w:rPr>
                <w:rFonts w:cs="Arial"/>
                <w:sz w:val="20"/>
              </w:rPr>
              <w:t xml:space="preserve">Sunder Nagar </w:t>
            </w:r>
            <w:r w:rsidRPr="00E270EF">
              <w:rPr>
                <w:rFonts w:cs="Arial"/>
                <w:sz w:val="20"/>
              </w:rPr>
              <w:t xml:space="preserve"> site for ambient air quality, water quality and noise levels to establish baseline environmental monitoring for the parameters indicated in the monitoring plan</w:t>
            </w:r>
          </w:p>
          <w:p w:rsidR="001E5879" w:rsidRPr="00E270EF" w:rsidRDefault="001E5879" w:rsidP="001E5879">
            <w:pPr>
              <w:pStyle w:val="Tablebullets1"/>
              <w:jc w:val="left"/>
              <w:rPr>
                <w:rFonts w:cs="Arial"/>
                <w:sz w:val="20"/>
              </w:rPr>
            </w:pP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Records and Photographs, baseline environmental monitoring results </w:t>
            </w:r>
          </w:p>
        </w:tc>
        <w:tc>
          <w:tcPr>
            <w:tcW w:w="657" w:type="pct"/>
            <w:shd w:val="clear" w:color="auto" w:fill="auto"/>
          </w:tcPr>
          <w:p w:rsidR="001E5879" w:rsidRPr="00E270EF" w:rsidRDefault="001E5879" w:rsidP="002E422B">
            <w:pPr>
              <w:autoSpaceDE w:val="0"/>
              <w:autoSpaceDN w:val="0"/>
              <w:adjustRightInd w:val="0"/>
              <w:contextualSpacing/>
              <w:rPr>
                <w:rFonts w:ascii="Arial" w:hAnsi="Arial" w:cs="Arial"/>
                <w:sz w:val="20"/>
                <w:szCs w:val="20"/>
              </w:rPr>
            </w:pPr>
            <w:r w:rsidRPr="00E270EF">
              <w:rPr>
                <w:rFonts w:ascii="Arial" w:hAnsi="Arial" w:cs="Arial"/>
                <w:sz w:val="20"/>
                <w:szCs w:val="20"/>
              </w:rPr>
              <w:t>Contractor</w:t>
            </w:r>
            <w:r w:rsidR="002E422B" w:rsidRPr="00E270EF">
              <w:rPr>
                <w:rFonts w:ascii="Arial" w:hAnsi="Arial" w:cs="Arial"/>
                <w:sz w:val="20"/>
                <w:szCs w:val="20"/>
              </w:rPr>
              <w:t xml:space="preserve"> </w:t>
            </w:r>
          </w:p>
        </w:tc>
        <w:tc>
          <w:tcPr>
            <w:tcW w:w="535"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PIU and PWD</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Once prior to start of  construction works</w:t>
            </w:r>
          </w:p>
        </w:tc>
        <w:tc>
          <w:tcPr>
            <w:tcW w:w="544" w:type="pct"/>
            <w:shd w:val="clear" w:color="auto" w:fill="auto"/>
          </w:tcPr>
          <w:p w:rsidR="001E5879" w:rsidRPr="00E270EF" w:rsidRDefault="001E5879" w:rsidP="00DC030D">
            <w:pPr>
              <w:autoSpaceDE w:val="0"/>
              <w:autoSpaceDN w:val="0"/>
              <w:adjustRightInd w:val="0"/>
              <w:contextualSpacing/>
              <w:rPr>
                <w:rFonts w:ascii="Arial" w:hAnsi="Arial" w:cs="Arial"/>
                <w:sz w:val="20"/>
                <w:szCs w:val="20"/>
              </w:rPr>
            </w:pPr>
            <w:r w:rsidRPr="00E270EF">
              <w:rPr>
                <w:rFonts w:ascii="Arial" w:hAnsi="Arial" w:cs="Arial"/>
                <w:sz w:val="20"/>
                <w:szCs w:val="20"/>
              </w:rPr>
              <w:t>Contractor</w:t>
            </w:r>
            <w:r w:rsidR="00DC030D" w:rsidRPr="00E270EF">
              <w:rPr>
                <w:rFonts w:ascii="Arial" w:hAnsi="Arial" w:cs="Arial"/>
                <w:sz w:val="20"/>
                <w:szCs w:val="20"/>
              </w:rPr>
              <w:t xml:space="preserve"> </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t>8</w:t>
            </w:r>
          </w:p>
        </w:tc>
        <w:tc>
          <w:tcPr>
            <w:tcW w:w="769"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Utilities</w:t>
            </w:r>
          </w:p>
        </w:tc>
        <w:tc>
          <w:tcPr>
            <w:tcW w:w="1030" w:type="pct"/>
            <w:shd w:val="clear" w:color="auto" w:fill="auto"/>
          </w:tcPr>
          <w:p w:rsidR="001E5879" w:rsidRPr="00E270EF" w:rsidRDefault="001E5879"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The locations and operators of utilities to be impacted should be identified and documented in detailed design documents to prevent unnecessary disruption of services during the construction phase.</w:t>
            </w:r>
          </w:p>
          <w:p w:rsidR="001E5879" w:rsidRPr="00E270EF" w:rsidRDefault="001E5879"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 xml:space="preserve">Require </w:t>
            </w:r>
            <w:r w:rsidR="007617CD" w:rsidRPr="00E270EF">
              <w:rPr>
                <w:rFonts w:ascii="Arial" w:hAnsi="Arial" w:cs="Arial"/>
                <w:sz w:val="20"/>
                <w:szCs w:val="20"/>
              </w:rPr>
              <w:t>contractor to</w:t>
            </w:r>
            <w:r w:rsidRPr="00E270EF">
              <w:rPr>
                <w:rFonts w:ascii="Arial" w:hAnsi="Arial" w:cs="Arial"/>
                <w:sz w:val="20"/>
                <w:szCs w:val="20"/>
              </w:rPr>
              <w:t xml:space="preserve"> </w:t>
            </w:r>
            <w:r w:rsidRPr="00E270EF">
              <w:rPr>
                <w:rFonts w:ascii="Arial" w:hAnsi="Arial" w:cs="Arial"/>
                <w:sz w:val="20"/>
                <w:szCs w:val="20"/>
              </w:rPr>
              <w:lastRenderedPageBreak/>
              <w:t>prepare a contingency plan to include actions to be done in case of unintentional interruption of services.</w:t>
            </w:r>
          </w:p>
          <w:p w:rsidR="001E5879" w:rsidRPr="00E270EF" w:rsidRDefault="001E5879"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Obtain from the PIU</w:t>
            </w:r>
            <w:r w:rsidR="002E422B" w:rsidRPr="00E270EF">
              <w:rPr>
                <w:rFonts w:ascii="Arial" w:hAnsi="Arial" w:cs="Arial"/>
                <w:sz w:val="20"/>
                <w:szCs w:val="20"/>
              </w:rPr>
              <w:t xml:space="preserve"> </w:t>
            </w:r>
            <w:r w:rsidRPr="00E270EF">
              <w:rPr>
                <w:rFonts w:ascii="Arial" w:hAnsi="Arial" w:cs="Arial"/>
                <w:sz w:val="20"/>
                <w:szCs w:val="20"/>
              </w:rPr>
              <w:t>and</w:t>
            </w:r>
            <w:r w:rsidR="002E422B" w:rsidRPr="00E270EF">
              <w:rPr>
                <w:rFonts w:ascii="Arial" w:hAnsi="Arial" w:cs="Arial"/>
                <w:sz w:val="20"/>
                <w:szCs w:val="20"/>
              </w:rPr>
              <w:t xml:space="preserve"> </w:t>
            </w:r>
            <w:r w:rsidRPr="00E270EF">
              <w:rPr>
                <w:rFonts w:ascii="Arial" w:hAnsi="Arial" w:cs="Arial"/>
                <w:sz w:val="20"/>
                <w:szCs w:val="20"/>
              </w:rPr>
              <w:t>/</w:t>
            </w:r>
            <w:r w:rsidR="002E422B" w:rsidRPr="00E270EF">
              <w:rPr>
                <w:rFonts w:ascii="Arial" w:hAnsi="Arial" w:cs="Arial"/>
                <w:sz w:val="20"/>
                <w:szCs w:val="20"/>
              </w:rPr>
              <w:t xml:space="preserve"> </w:t>
            </w:r>
            <w:r w:rsidRPr="00E270EF">
              <w:rPr>
                <w:rFonts w:ascii="Arial" w:hAnsi="Arial" w:cs="Arial"/>
                <w:sz w:val="20"/>
                <w:szCs w:val="20"/>
              </w:rPr>
              <w:t>or PWD the list of affected utilities and operators;</w:t>
            </w:r>
          </w:p>
          <w:p w:rsidR="001E5879" w:rsidRPr="00E270EF" w:rsidRDefault="001E5879"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If relocations are necessary; contractor will coordinate with the providers to relocate the utility.</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lastRenderedPageBreak/>
              <w:t>List and maps showing utilities to be shifted</w:t>
            </w:r>
          </w:p>
          <w:p w:rsidR="001E5879" w:rsidRPr="00E270EF" w:rsidRDefault="001E5879" w:rsidP="001E5879">
            <w:pPr>
              <w:contextualSpacing/>
              <w:rPr>
                <w:rFonts w:ascii="Arial" w:hAnsi="Arial" w:cs="Arial"/>
                <w:sz w:val="20"/>
                <w:szCs w:val="20"/>
              </w:rPr>
            </w:pPr>
          </w:p>
          <w:p w:rsidR="001E5879" w:rsidRPr="00E270EF" w:rsidRDefault="001E5879" w:rsidP="001E5879">
            <w:pPr>
              <w:contextualSpacing/>
              <w:rPr>
                <w:rFonts w:ascii="Arial" w:hAnsi="Arial" w:cs="Arial"/>
                <w:sz w:val="20"/>
                <w:szCs w:val="20"/>
              </w:rPr>
            </w:pPr>
            <w:r w:rsidRPr="00E270EF">
              <w:rPr>
                <w:rFonts w:ascii="Arial" w:hAnsi="Arial" w:cs="Arial"/>
                <w:sz w:val="20"/>
                <w:szCs w:val="20"/>
              </w:rPr>
              <w:t>Contingency plan for services disruption</w:t>
            </w:r>
          </w:p>
        </w:tc>
        <w:tc>
          <w:tcPr>
            <w:tcW w:w="657" w:type="pct"/>
            <w:shd w:val="clear" w:color="auto" w:fill="auto"/>
          </w:tcPr>
          <w:p w:rsidR="001E5879" w:rsidRPr="00E270EF" w:rsidRDefault="001E5879" w:rsidP="00BA6888">
            <w:pPr>
              <w:pStyle w:val="ListParagraph"/>
              <w:numPr>
                <w:ilvl w:val="0"/>
                <w:numId w:val="19"/>
              </w:numPr>
              <w:autoSpaceDE w:val="0"/>
              <w:autoSpaceDN w:val="0"/>
              <w:adjustRightInd w:val="0"/>
              <w:ind w:left="259" w:hanging="259"/>
              <w:contextualSpacing/>
              <w:rPr>
                <w:rFonts w:ascii="Arial" w:hAnsi="Arial" w:cs="Arial"/>
                <w:sz w:val="20"/>
                <w:szCs w:val="20"/>
              </w:rPr>
            </w:pPr>
            <w:r w:rsidRPr="00E270EF">
              <w:rPr>
                <w:rFonts w:ascii="Arial" w:hAnsi="Arial" w:cs="Arial"/>
                <w:sz w:val="20"/>
                <w:szCs w:val="20"/>
              </w:rPr>
              <w:t>PWD  will prepare preliminary list and maps of utilities to be shifted</w:t>
            </w:r>
          </w:p>
          <w:p w:rsidR="001E5879" w:rsidRPr="00E270EF" w:rsidRDefault="001E5879" w:rsidP="00BA6888">
            <w:pPr>
              <w:pStyle w:val="ListParagraph"/>
              <w:numPr>
                <w:ilvl w:val="0"/>
                <w:numId w:val="19"/>
              </w:numPr>
              <w:autoSpaceDE w:val="0"/>
              <w:autoSpaceDN w:val="0"/>
              <w:adjustRightInd w:val="0"/>
              <w:ind w:left="259" w:hanging="259"/>
              <w:contextualSpacing/>
              <w:rPr>
                <w:rFonts w:ascii="Arial" w:hAnsi="Arial" w:cs="Arial"/>
                <w:sz w:val="20"/>
                <w:szCs w:val="20"/>
              </w:rPr>
            </w:pPr>
            <w:r w:rsidRPr="00E270EF">
              <w:rPr>
                <w:rFonts w:ascii="Arial" w:hAnsi="Arial" w:cs="Arial"/>
                <w:sz w:val="20"/>
                <w:szCs w:val="20"/>
              </w:rPr>
              <w:t xml:space="preserve">During detailed design phase, contractor to (i) </w:t>
            </w:r>
            <w:r w:rsidRPr="00E270EF">
              <w:rPr>
                <w:rFonts w:ascii="Arial" w:hAnsi="Arial" w:cs="Arial"/>
                <w:sz w:val="20"/>
                <w:szCs w:val="20"/>
              </w:rPr>
              <w:lastRenderedPageBreak/>
              <w:t>prepare list and operators of utilities to be shifted; (ii) contingency plan</w:t>
            </w:r>
          </w:p>
        </w:tc>
        <w:tc>
          <w:tcPr>
            <w:tcW w:w="535"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PIUs and PWD</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Pre-Construction Phase</w:t>
            </w:r>
          </w:p>
        </w:tc>
        <w:tc>
          <w:tcPr>
            <w:tcW w:w="544" w:type="pct"/>
            <w:shd w:val="clear" w:color="auto" w:fill="auto"/>
          </w:tcPr>
          <w:p w:rsidR="001E5879" w:rsidRPr="00E270EF" w:rsidRDefault="001E5879" w:rsidP="002E422B">
            <w:pPr>
              <w:autoSpaceDE w:val="0"/>
              <w:autoSpaceDN w:val="0"/>
              <w:adjustRightInd w:val="0"/>
              <w:contextualSpacing/>
              <w:rPr>
                <w:rFonts w:ascii="Arial" w:hAnsi="Arial" w:cs="Arial"/>
                <w:sz w:val="20"/>
                <w:szCs w:val="20"/>
              </w:rPr>
            </w:pPr>
            <w:r w:rsidRPr="00E270EF">
              <w:rPr>
                <w:rFonts w:ascii="Arial" w:hAnsi="Arial" w:cs="Arial"/>
                <w:sz w:val="20"/>
                <w:szCs w:val="20"/>
              </w:rPr>
              <w:t>Contractor</w:t>
            </w:r>
            <w:r w:rsidR="002E422B" w:rsidRPr="00E270EF">
              <w:rPr>
                <w:rFonts w:ascii="Arial" w:hAnsi="Arial" w:cs="Arial"/>
                <w:sz w:val="20"/>
                <w:szCs w:val="20"/>
              </w:rPr>
              <w:t xml:space="preserve"> </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9</w:t>
            </w:r>
          </w:p>
        </w:tc>
        <w:tc>
          <w:tcPr>
            <w:tcW w:w="769"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Social and Cultural Resources</w:t>
            </w:r>
          </w:p>
        </w:tc>
        <w:tc>
          <w:tcPr>
            <w:tcW w:w="1030" w:type="pct"/>
            <w:shd w:val="clear" w:color="auto" w:fill="auto"/>
          </w:tcPr>
          <w:p w:rsidR="001E5879" w:rsidRPr="00E270EF" w:rsidRDefault="001E5879" w:rsidP="00BA6888">
            <w:pPr>
              <w:pStyle w:val="ListParagraph"/>
              <w:numPr>
                <w:ilvl w:val="0"/>
                <w:numId w:val="28"/>
              </w:numPr>
              <w:ind w:left="204" w:hanging="270"/>
              <w:contextualSpacing/>
              <w:rPr>
                <w:rFonts w:ascii="Arial" w:hAnsi="Arial" w:cs="Arial"/>
                <w:sz w:val="20"/>
                <w:szCs w:val="20"/>
              </w:rPr>
            </w:pPr>
            <w:r w:rsidRPr="00E270EF">
              <w:rPr>
                <w:rFonts w:ascii="Arial" w:hAnsi="Arial" w:cs="Arial"/>
                <w:sz w:val="20"/>
                <w:szCs w:val="20"/>
              </w:rPr>
              <w:t>Consult Archaeological Survey of India (ASI) or Himachal Pradesh State Archaeology Department to obtain an expert assessment of the archaeological potential of CLC site although no such potential is seen.</w:t>
            </w:r>
          </w:p>
          <w:p w:rsidR="001E5879" w:rsidRPr="00E270EF" w:rsidRDefault="001E5879" w:rsidP="00BA6888">
            <w:pPr>
              <w:pStyle w:val="ListParagraph"/>
              <w:numPr>
                <w:ilvl w:val="0"/>
                <w:numId w:val="28"/>
              </w:numPr>
              <w:ind w:left="204" w:hanging="270"/>
              <w:contextualSpacing/>
              <w:rPr>
                <w:rFonts w:ascii="Arial" w:hAnsi="Arial" w:cs="Arial"/>
                <w:sz w:val="20"/>
                <w:szCs w:val="20"/>
              </w:rPr>
            </w:pPr>
            <w:r w:rsidRPr="00E270EF">
              <w:rPr>
                <w:rFonts w:ascii="Arial" w:hAnsi="Arial" w:cs="Arial"/>
                <w:sz w:val="20"/>
                <w:szCs w:val="20"/>
              </w:rPr>
              <w:t xml:space="preserve">Consider alternatives, if </w:t>
            </w:r>
            <w:r w:rsidR="007617CD" w:rsidRPr="00E270EF">
              <w:rPr>
                <w:rFonts w:ascii="Arial" w:hAnsi="Arial" w:cs="Arial"/>
                <w:sz w:val="20"/>
                <w:szCs w:val="20"/>
              </w:rPr>
              <w:t>the CLC</w:t>
            </w:r>
            <w:r w:rsidRPr="00E270EF">
              <w:rPr>
                <w:rFonts w:ascii="Arial" w:hAnsi="Arial" w:cs="Arial"/>
                <w:sz w:val="20"/>
                <w:szCs w:val="20"/>
              </w:rPr>
              <w:t xml:space="preserve"> </w:t>
            </w:r>
            <w:r w:rsidR="007617CD" w:rsidRPr="00E270EF">
              <w:rPr>
                <w:rFonts w:ascii="Arial" w:hAnsi="Arial" w:cs="Arial"/>
                <w:sz w:val="20"/>
                <w:szCs w:val="20"/>
              </w:rPr>
              <w:t>site,</w:t>
            </w:r>
            <w:r w:rsidRPr="00E270EF">
              <w:rPr>
                <w:rFonts w:ascii="Arial" w:hAnsi="Arial" w:cs="Arial"/>
                <w:sz w:val="20"/>
                <w:szCs w:val="20"/>
              </w:rPr>
              <w:t xml:space="preserve"> is found to be of medium or high risk.</w:t>
            </w:r>
          </w:p>
          <w:p w:rsidR="001E5879" w:rsidRPr="00E270EF" w:rsidRDefault="001E5879" w:rsidP="001E5879">
            <w:pPr>
              <w:pStyle w:val="ListParagraph"/>
              <w:ind w:left="204"/>
              <w:contextualSpacing/>
              <w:rPr>
                <w:rFonts w:ascii="Arial" w:hAnsi="Arial" w:cs="Arial"/>
                <w:sz w:val="20"/>
                <w:szCs w:val="20"/>
              </w:rPr>
            </w:pPr>
            <w:r w:rsidRPr="00E270EF">
              <w:rPr>
                <w:rFonts w:ascii="Arial" w:hAnsi="Arial" w:cs="Arial"/>
                <w:sz w:val="20"/>
                <w:szCs w:val="20"/>
              </w:rPr>
              <w:t>Include state and local archaeological, cultural and historical authorities, and interest groups in consultation forums as project stakeholders so that their expertise can be made available.</w:t>
            </w:r>
          </w:p>
          <w:p w:rsidR="001E5879" w:rsidRPr="00E270EF" w:rsidRDefault="001E5879" w:rsidP="00BA6888">
            <w:pPr>
              <w:pStyle w:val="ListParagraph"/>
              <w:numPr>
                <w:ilvl w:val="0"/>
                <w:numId w:val="28"/>
              </w:numPr>
              <w:ind w:left="204" w:hanging="270"/>
              <w:contextualSpacing/>
              <w:rPr>
                <w:rFonts w:ascii="Arial" w:hAnsi="Arial" w:cs="Arial"/>
                <w:sz w:val="20"/>
                <w:szCs w:val="20"/>
              </w:rPr>
            </w:pPr>
            <w:r w:rsidRPr="00E270EF">
              <w:rPr>
                <w:rFonts w:ascii="Arial" w:hAnsi="Arial" w:cs="Arial"/>
                <w:sz w:val="20"/>
                <w:szCs w:val="20"/>
              </w:rPr>
              <w:lastRenderedPageBreak/>
              <w:t xml:space="preserve">Develop a protocol for use by the </w:t>
            </w:r>
            <w:r w:rsidR="007617CD" w:rsidRPr="00E270EF">
              <w:rPr>
                <w:rFonts w:ascii="Arial" w:hAnsi="Arial" w:cs="Arial"/>
                <w:sz w:val="20"/>
                <w:szCs w:val="20"/>
              </w:rPr>
              <w:t>contractor in</w:t>
            </w:r>
            <w:r w:rsidRPr="00E270EF">
              <w:rPr>
                <w:rFonts w:ascii="Arial" w:hAnsi="Arial" w:cs="Arial"/>
                <w:sz w:val="20"/>
                <w:szCs w:val="20"/>
              </w:rPr>
              <w:t xml:space="preserve"> conducting any excavation work, to ensure that any chance finds are recognized and measures are taken to ensure they are protected and conserved.</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lastRenderedPageBreak/>
              <w:t>Chance find protocol</w:t>
            </w:r>
          </w:p>
        </w:tc>
        <w:tc>
          <w:tcPr>
            <w:tcW w:w="657" w:type="pct"/>
            <w:shd w:val="clear" w:color="auto" w:fill="auto"/>
          </w:tcPr>
          <w:p w:rsidR="001E5879" w:rsidRPr="00E270EF" w:rsidRDefault="001E5879"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PMC to consult ASI or  HP State Archaeology Department</w:t>
            </w:r>
          </w:p>
          <w:p w:rsidR="001E5879" w:rsidRPr="00E270EF" w:rsidRDefault="001E5879"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PMC to develop protocol for chance finds</w:t>
            </w:r>
          </w:p>
        </w:tc>
        <w:tc>
          <w:tcPr>
            <w:tcW w:w="535"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PMU</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Prior to start of construction activities</w:t>
            </w:r>
          </w:p>
        </w:tc>
        <w:tc>
          <w:tcPr>
            <w:tcW w:w="544"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PMC</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10</w:t>
            </w:r>
          </w:p>
        </w:tc>
        <w:tc>
          <w:tcPr>
            <w:tcW w:w="769" w:type="pct"/>
            <w:shd w:val="clear" w:color="auto" w:fill="auto"/>
          </w:tcPr>
          <w:p w:rsidR="001E5879" w:rsidRPr="00E270EF" w:rsidRDefault="001E5879" w:rsidP="001E5879">
            <w:pPr>
              <w:autoSpaceDE w:val="0"/>
              <w:autoSpaceDN w:val="0"/>
              <w:adjustRightInd w:val="0"/>
              <w:contextualSpacing/>
              <w:rPr>
                <w:rFonts w:ascii="Arial" w:hAnsi="Arial" w:cs="Arial"/>
                <w:bCs/>
                <w:sz w:val="20"/>
                <w:szCs w:val="20"/>
              </w:rPr>
            </w:pPr>
            <w:r w:rsidRPr="00E270EF">
              <w:rPr>
                <w:rFonts w:ascii="Arial" w:hAnsi="Arial" w:cs="Arial"/>
                <w:sz w:val="20"/>
                <w:szCs w:val="20"/>
              </w:rPr>
              <w:t>Construction Camp- Locations, Selection, Design and Layout</w:t>
            </w:r>
          </w:p>
        </w:tc>
        <w:tc>
          <w:tcPr>
            <w:tcW w:w="1030"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Sitting of the construction </w:t>
            </w:r>
            <w:r w:rsidR="007617CD" w:rsidRPr="00E270EF">
              <w:rPr>
                <w:rFonts w:ascii="Arial" w:hAnsi="Arial" w:cs="Arial"/>
                <w:sz w:val="20"/>
                <w:szCs w:val="20"/>
              </w:rPr>
              <w:t>Camp,</w:t>
            </w:r>
            <w:r w:rsidRPr="00E270EF">
              <w:rPr>
                <w:rFonts w:ascii="Arial" w:hAnsi="Arial" w:cs="Arial"/>
                <w:sz w:val="20"/>
                <w:szCs w:val="20"/>
              </w:rPr>
              <w:t xml:space="preserve"> at the respective sub- project site, shall be as per the guidelines below and details of layout to be approved by PWD.</w:t>
            </w:r>
          </w:p>
          <w:p w:rsidR="001E5879" w:rsidRPr="00E270EF" w:rsidRDefault="001E5879" w:rsidP="002E422B">
            <w:pPr>
              <w:autoSpaceDE w:val="0"/>
              <w:autoSpaceDN w:val="0"/>
              <w:adjustRightInd w:val="0"/>
              <w:contextualSpacing/>
              <w:rPr>
                <w:rFonts w:ascii="Arial" w:hAnsi="Arial" w:cs="Arial"/>
                <w:sz w:val="20"/>
                <w:szCs w:val="20"/>
              </w:rPr>
            </w:pPr>
            <w:r w:rsidRPr="00E270EF">
              <w:rPr>
                <w:rFonts w:ascii="Arial" w:hAnsi="Arial" w:cs="Arial"/>
                <w:sz w:val="20"/>
                <w:szCs w:val="20"/>
              </w:rPr>
              <w:t xml:space="preserve">The potential sites  for labor camp and construction camp shall be identified by the contractor  and this identified site  shall be visited by the environmental expert of PMU safeguards cell along with environmental expert of PWD and one having least impacts on environment will be approved by the PWD and PMU. As far as possible, construction camp and labor camp    will be established at vacant land near the </w:t>
            </w:r>
            <w:r w:rsidR="007617CD" w:rsidRPr="00E270EF">
              <w:rPr>
                <w:rFonts w:ascii="Arial" w:hAnsi="Arial" w:cs="Arial"/>
                <w:sz w:val="20"/>
                <w:szCs w:val="20"/>
              </w:rPr>
              <w:t>CLC within</w:t>
            </w:r>
            <w:r w:rsidRPr="00E270EF">
              <w:rPr>
                <w:rFonts w:ascii="Arial" w:hAnsi="Arial" w:cs="Arial"/>
                <w:sz w:val="20"/>
                <w:szCs w:val="20"/>
              </w:rPr>
              <w:t xml:space="preserve"> ITI premises </w:t>
            </w:r>
            <w:r w:rsidR="007617CD" w:rsidRPr="00E270EF">
              <w:rPr>
                <w:rFonts w:ascii="Arial" w:hAnsi="Arial" w:cs="Arial"/>
                <w:sz w:val="20"/>
                <w:szCs w:val="20"/>
              </w:rPr>
              <w:t>to avoid</w:t>
            </w:r>
            <w:r w:rsidRPr="00E270EF">
              <w:rPr>
                <w:rFonts w:ascii="Arial" w:hAnsi="Arial" w:cs="Arial"/>
                <w:sz w:val="20"/>
                <w:szCs w:val="20"/>
              </w:rPr>
              <w:t xml:space="preserve"> impact on private land outside </w:t>
            </w:r>
            <w:r w:rsidR="002E422B" w:rsidRPr="00E270EF">
              <w:rPr>
                <w:rFonts w:ascii="Arial" w:hAnsi="Arial" w:cs="Arial"/>
                <w:sz w:val="20"/>
                <w:szCs w:val="20"/>
              </w:rPr>
              <w:t>Sunder Nagar</w:t>
            </w:r>
            <w:r w:rsidRPr="00E270EF">
              <w:rPr>
                <w:rFonts w:ascii="Arial" w:hAnsi="Arial" w:cs="Arial"/>
                <w:sz w:val="20"/>
                <w:szCs w:val="20"/>
              </w:rPr>
              <w:t xml:space="preserve"> ITI. Locations for storage of construction </w:t>
            </w:r>
            <w:r w:rsidRPr="00E270EF">
              <w:rPr>
                <w:rFonts w:ascii="Arial" w:hAnsi="Arial" w:cs="Arial"/>
                <w:sz w:val="20"/>
                <w:szCs w:val="20"/>
              </w:rPr>
              <w:lastRenderedPageBreak/>
              <w:t xml:space="preserve">materials shall be identified at </w:t>
            </w:r>
            <w:r w:rsidR="007617CD" w:rsidRPr="00E270EF">
              <w:rPr>
                <w:rFonts w:ascii="Arial" w:hAnsi="Arial" w:cs="Arial"/>
                <w:sz w:val="20"/>
                <w:szCs w:val="20"/>
              </w:rPr>
              <w:t>the site</w:t>
            </w:r>
            <w:r w:rsidRPr="00E270EF">
              <w:rPr>
                <w:rFonts w:ascii="Arial" w:hAnsi="Arial" w:cs="Arial"/>
                <w:sz w:val="20"/>
                <w:szCs w:val="20"/>
              </w:rPr>
              <w:t xml:space="preserve"> or at any suitable buildings close to CLC </w:t>
            </w:r>
            <w:r w:rsidR="007617CD" w:rsidRPr="00E270EF">
              <w:rPr>
                <w:rFonts w:ascii="Arial" w:hAnsi="Arial" w:cs="Arial"/>
                <w:sz w:val="20"/>
                <w:szCs w:val="20"/>
              </w:rPr>
              <w:t xml:space="preserve">site. </w:t>
            </w:r>
            <w:r w:rsidRPr="00E270EF">
              <w:rPr>
                <w:rFonts w:ascii="Arial" w:hAnsi="Arial" w:cs="Arial"/>
                <w:sz w:val="20"/>
                <w:szCs w:val="20"/>
              </w:rPr>
              <w:t>Sanitation facilities at construction camps shall be adequately planned.</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Construction Camp sites, and locations of  material storage areas, sanitation facilities </w:t>
            </w:r>
          </w:p>
        </w:tc>
        <w:tc>
          <w:tcPr>
            <w:tcW w:w="657"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Contractor </w:t>
            </w:r>
          </w:p>
          <w:p w:rsidR="001E5879" w:rsidRPr="00E270EF" w:rsidRDefault="001E5879" w:rsidP="001E5879">
            <w:pPr>
              <w:autoSpaceDE w:val="0"/>
              <w:autoSpaceDN w:val="0"/>
              <w:adjustRightInd w:val="0"/>
              <w:contextualSpacing/>
              <w:rPr>
                <w:rFonts w:ascii="Arial" w:hAnsi="Arial" w:cs="Arial"/>
                <w:bCs/>
                <w:sz w:val="20"/>
                <w:szCs w:val="20"/>
              </w:rPr>
            </w:pPr>
          </w:p>
        </w:tc>
        <w:tc>
          <w:tcPr>
            <w:tcW w:w="535"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PWD and PIU</w:t>
            </w:r>
          </w:p>
        </w:tc>
        <w:tc>
          <w:tcPr>
            <w:tcW w:w="613"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At the time of construction camps establishment and finalization of storage areas </w:t>
            </w:r>
          </w:p>
        </w:tc>
        <w:tc>
          <w:tcPr>
            <w:tcW w:w="544" w:type="pct"/>
            <w:shd w:val="clear" w:color="auto" w:fill="auto"/>
          </w:tcPr>
          <w:p w:rsidR="001E5879" w:rsidRPr="00E270EF" w:rsidRDefault="001E5879" w:rsidP="001E587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Contractor    </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11</w:t>
            </w:r>
          </w:p>
        </w:tc>
        <w:tc>
          <w:tcPr>
            <w:tcW w:w="769"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Sources of construction materials</w:t>
            </w:r>
          </w:p>
        </w:tc>
        <w:tc>
          <w:tcPr>
            <w:tcW w:w="1030" w:type="pct"/>
            <w:shd w:val="clear" w:color="auto" w:fill="auto"/>
          </w:tcPr>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t>Use quarry sites and sources licensed by the GOHP.</w:t>
            </w:r>
          </w:p>
          <w:p w:rsidR="001E5879" w:rsidRPr="00E270EF" w:rsidRDefault="001E5879" w:rsidP="001E5879">
            <w:pPr>
              <w:pStyle w:val="ListParagraph"/>
              <w:ind w:left="0"/>
              <w:contextualSpacing/>
              <w:rPr>
                <w:rFonts w:ascii="Arial" w:hAnsi="Arial" w:cs="Arial"/>
                <w:sz w:val="20"/>
                <w:szCs w:val="20"/>
              </w:rPr>
            </w:pPr>
          </w:p>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t>Verify suitability of all material sources and obtain approvals from PIU.</w:t>
            </w:r>
          </w:p>
          <w:p w:rsidR="001E5879" w:rsidRPr="00E270EF" w:rsidRDefault="001E5879" w:rsidP="001E5879">
            <w:pPr>
              <w:pStyle w:val="ListParagraph"/>
              <w:ind w:left="0"/>
              <w:contextualSpacing/>
              <w:rPr>
                <w:rFonts w:ascii="Arial" w:hAnsi="Arial" w:cs="Arial"/>
                <w:sz w:val="20"/>
                <w:szCs w:val="20"/>
              </w:rPr>
            </w:pPr>
          </w:p>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t>If additional quarries are required after construction has started, obtain written approval from PIU.</w:t>
            </w:r>
          </w:p>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t>Submit to PWD on a monthly basis documentation of sources of materials.</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Permits issued to quarries and sources of materials</w:t>
            </w:r>
          </w:p>
        </w:tc>
        <w:tc>
          <w:tcPr>
            <w:tcW w:w="657"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Contractor </w:t>
            </w:r>
          </w:p>
          <w:p w:rsidR="001E5879" w:rsidRPr="00E270EF" w:rsidRDefault="001E5879" w:rsidP="001E5879">
            <w:pPr>
              <w:contextualSpacing/>
              <w:rPr>
                <w:rFonts w:ascii="Arial" w:hAnsi="Arial" w:cs="Arial"/>
                <w:sz w:val="20"/>
                <w:szCs w:val="20"/>
              </w:rPr>
            </w:pPr>
          </w:p>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PMC and PWD  to verify sources (including permits) if additional is requested by contractor </w:t>
            </w:r>
          </w:p>
        </w:tc>
        <w:tc>
          <w:tcPr>
            <w:tcW w:w="535"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PMU and PIU</w:t>
            </w:r>
          </w:p>
        </w:tc>
        <w:tc>
          <w:tcPr>
            <w:tcW w:w="613" w:type="pct"/>
            <w:shd w:val="clear" w:color="auto" w:fill="auto"/>
          </w:tcPr>
          <w:p w:rsidR="001E5879" w:rsidRPr="00E270EF" w:rsidRDefault="001E5879" w:rsidP="00D36EFE">
            <w:pPr>
              <w:contextualSpacing/>
              <w:rPr>
                <w:rFonts w:ascii="Arial" w:hAnsi="Arial" w:cs="Arial"/>
                <w:sz w:val="20"/>
                <w:szCs w:val="20"/>
              </w:rPr>
            </w:pPr>
            <w:r w:rsidRPr="00E270EF">
              <w:rPr>
                <w:rFonts w:ascii="Arial" w:hAnsi="Arial" w:cs="Arial"/>
                <w:sz w:val="20"/>
                <w:szCs w:val="20"/>
              </w:rPr>
              <w:t>Upon submission by contractor</w:t>
            </w:r>
            <w:r w:rsidR="00D36EFE" w:rsidRPr="00E270EF">
              <w:rPr>
                <w:rFonts w:ascii="Arial" w:hAnsi="Arial" w:cs="Arial"/>
                <w:sz w:val="20"/>
                <w:szCs w:val="20"/>
              </w:rPr>
              <w:t xml:space="preserve"> </w:t>
            </w:r>
          </w:p>
        </w:tc>
        <w:tc>
          <w:tcPr>
            <w:tcW w:w="544"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PMC and PWD as part of consultancy fee</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t>12</w:t>
            </w:r>
          </w:p>
        </w:tc>
        <w:tc>
          <w:tcPr>
            <w:tcW w:w="769"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Access for Construction material transportation</w:t>
            </w:r>
          </w:p>
        </w:tc>
        <w:tc>
          <w:tcPr>
            <w:tcW w:w="1030" w:type="pct"/>
            <w:shd w:val="clear" w:color="auto" w:fill="auto"/>
          </w:tcPr>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t xml:space="preserve">Plan transportation routes so that heavy vehicles do not use narrow local roads, except in the immediate vicinity of CLC </w:t>
            </w:r>
            <w:r w:rsidR="002E422B" w:rsidRPr="00E270EF">
              <w:rPr>
                <w:rFonts w:ascii="Arial" w:hAnsi="Arial" w:cs="Arial"/>
                <w:sz w:val="20"/>
                <w:szCs w:val="20"/>
              </w:rPr>
              <w:t xml:space="preserve">Sunder </w:t>
            </w:r>
            <w:r w:rsidR="007617CD" w:rsidRPr="00E270EF">
              <w:rPr>
                <w:rFonts w:ascii="Arial" w:hAnsi="Arial" w:cs="Arial"/>
                <w:sz w:val="20"/>
                <w:szCs w:val="20"/>
              </w:rPr>
              <w:t>Nagar.</w:t>
            </w:r>
          </w:p>
          <w:p w:rsidR="001E5879" w:rsidRPr="00E270EF" w:rsidRDefault="001E5879" w:rsidP="001E5879">
            <w:pPr>
              <w:pStyle w:val="ListParagraph"/>
              <w:ind w:left="0"/>
              <w:contextualSpacing/>
              <w:rPr>
                <w:rFonts w:ascii="Arial" w:hAnsi="Arial" w:cs="Arial"/>
                <w:sz w:val="20"/>
                <w:szCs w:val="20"/>
              </w:rPr>
            </w:pPr>
          </w:p>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t>Schedule transport and hauling activities during non-peak hours.</w:t>
            </w:r>
          </w:p>
          <w:p w:rsidR="001E5879" w:rsidRPr="00E270EF" w:rsidRDefault="001E5879" w:rsidP="001E5879">
            <w:pPr>
              <w:pStyle w:val="ListParagraph"/>
              <w:ind w:left="0"/>
              <w:contextualSpacing/>
              <w:rPr>
                <w:rFonts w:ascii="Arial" w:hAnsi="Arial" w:cs="Arial"/>
                <w:sz w:val="20"/>
                <w:szCs w:val="20"/>
              </w:rPr>
            </w:pPr>
          </w:p>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t>Locate entry and exit points in areas where there is low potential for traffic congestion.</w:t>
            </w:r>
          </w:p>
          <w:p w:rsidR="001E5879" w:rsidRPr="00E270EF" w:rsidRDefault="001E5879" w:rsidP="001E5879">
            <w:pPr>
              <w:pStyle w:val="ListParagraph"/>
              <w:ind w:left="0"/>
              <w:contextualSpacing/>
              <w:rPr>
                <w:rFonts w:ascii="Arial" w:hAnsi="Arial" w:cs="Arial"/>
                <w:sz w:val="20"/>
                <w:szCs w:val="20"/>
              </w:rPr>
            </w:pPr>
          </w:p>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lastRenderedPageBreak/>
              <w:t>Keep the sites free from all unnecessary obstructions.</w:t>
            </w:r>
          </w:p>
          <w:p w:rsidR="001E5879" w:rsidRPr="00E270EF" w:rsidRDefault="001E5879" w:rsidP="001E5879">
            <w:pPr>
              <w:pStyle w:val="ListParagraph"/>
              <w:ind w:left="0"/>
              <w:contextualSpacing/>
              <w:rPr>
                <w:rFonts w:ascii="Arial" w:hAnsi="Arial" w:cs="Arial"/>
                <w:sz w:val="20"/>
                <w:szCs w:val="20"/>
              </w:rPr>
            </w:pPr>
          </w:p>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t>Drive vehicles in a considerate manner.</w:t>
            </w:r>
          </w:p>
          <w:p w:rsidR="001E5879" w:rsidRPr="00E270EF" w:rsidRDefault="001E5879" w:rsidP="001E5879">
            <w:pPr>
              <w:pStyle w:val="ListParagraph"/>
              <w:ind w:left="0"/>
              <w:contextualSpacing/>
              <w:rPr>
                <w:rFonts w:ascii="Arial" w:hAnsi="Arial" w:cs="Arial"/>
                <w:sz w:val="20"/>
                <w:szCs w:val="20"/>
              </w:rPr>
            </w:pPr>
            <w:r w:rsidRPr="00E270EF">
              <w:rPr>
                <w:rFonts w:ascii="Arial" w:hAnsi="Arial" w:cs="Arial"/>
                <w:sz w:val="20"/>
                <w:szCs w:val="20"/>
              </w:rPr>
              <w:t>Coordinate with the Traffic Police Department for temporary road diversions and for provision of traffic aids if transportation activities cannot be avoided during peak hours.</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lastRenderedPageBreak/>
              <w:t>Traffic management plan</w:t>
            </w:r>
          </w:p>
        </w:tc>
        <w:tc>
          <w:tcPr>
            <w:tcW w:w="657"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Contractor </w:t>
            </w:r>
          </w:p>
        </w:tc>
        <w:tc>
          <w:tcPr>
            <w:tcW w:w="535"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PIU and PWD</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 During Delivery of construction materials</w:t>
            </w:r>
          </w:p>
        </w:tc>
        <w:tc>
          <w:tcPr>
            <w:tcW w:w="544"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Contractor </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13</w:t>
            </w:r>
          </w:p>
        </w:tc>
        <w:tc>
          <w:tcPr>
            <w:tcW w:w="769"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Occupational health and safety</w:t>
            </w:r>
          </w:p>
        </w:tc>
        <w:tc>
          <w:tcPr>
            <w:tcW w:w="1030" w:type="pct"/>
            <w:shd w:val="clear" w:color="auto" w:fill="auto"/>
          </w:tcPr>
          <w:p w:rsidR="001E5879" w:rsidRPr="00E270EF" w:rsidRDefault="001E5879" w:rsidP="001E5879">
            <w:pPr>
              <w:pStyle w:val="Tablebullets1"/>
              <w:jc w:val="left"/>
              <w:rPr>
                <w:rFonts w:cs="Arial"/>
                <w:sz w:val="20"/>
              </w:rPr>
            </w:pPr>
            <w:r w:rsidRPr="00E270EF">
              <w:rPr>
                <w:rFonts w:cs="Arial"/>
                <w:sz w:val="20"/>
              </w:rPr>
              <w:t>Comply with IFC EHS Guidelines on Occupational Health and Safety.</w:t>
            </w:r>
          </w:p>
          <w:p w:rsidR="001E5879" w:rsidRPr="00E270EF" w:rsidRDefault="001E5879" w:rsidP="001E5879">
            <w:pPr>
              <w:pStyle w:val="Tablebullets1"/>
              <w:jc w:val="left"/>
              <w:rPr>
                <w:rFonts w:cs="Arial"/>
                <w:sz w:val="20"/>
                <w:shd w:val="clear" w:color="auto" w:fill="FFFFFF"/>
              </w:rPr>
            </w:pPr>
            <w:r w:rsidRPr="00E270EF">
              <w:rPr>
                <w:rFonts w:cs="Arial"/>
                <w:sz w:val="20"/>
              </w:rPr>
              <w:t xml:space="preserve">Develop comprehensive site-specific health and safety (H&amp;S) plans. </w:t>
            </w:r>
            <w:r w:rsidRPr="00E270EF">
              <w:rPr>
                <w:rFonts w:cs="Arial"/>
                <w:sz w:val="20"/>
                <w:shd w:val="clear" w:color="auto" w:fill="FFFFFF"/>
              </w:rPr>
              <w:t xml:space="preserve">The overall objective is to provide guidance to </w:t>
            </w:r>
            <w:r w:rsidR="007617CD" w:rsidRPr="00E270EF">
              <w:rPr>
                <w:rFonts w:cs="Arial"/>
                <w:sz w:val="20"/>
                <w:shd w:val="clear" w:color="auto" w:fill="FFFFFF"/>
              </w:rPr>
              <w:t>contractor on</w:t>
            </w:r>
            <w:r w:rsidRPr="00E270EF">
              <w:rPr>
                <w:rFonts w:cs="Arial"/>
                <w:sz w:val="20"/>
                <w:shd w:val="clear" w:color="auto" w:fill="FFFFFF"/>
              </w:rPr>
              <w:t xml:space="preserve"> establishing a management strategy and applying practices that are intended to eliminate, or reduce, fatalities, injuries and illnesses for workers performing activities and tasks associated with the project.</w:t>
            </w:r>
          </w:p>
          <w:p w:rsidR="001E5879" w:rsidRPr="00E270EF" w:rsidRDefault="001E5879" w:rsidP="001E5879">
            <w:pPr>
              <w:pStyle w:val="Tablebullets1"/>
              <w:jc w:val="left"/>
              <w:rPr>
                <w:rFonts w:cs="Arial"/>
                <w:sz w:val="20"/>
              </w:rPr>
            </w:pPr>
            <w:r w:rsidRPr="00E270EF">
              <w:rPr>
                <w:rFonts w:cs="Arial"/>
                <w:sz w:val="20"/>
              </w:rPr>
              <w:t xml:space="preserve">Include in H&amp;S plan measures such as: (i) type of hazards  at CLC  construction site; (ii) corresponding personal protective equipment for each </w:t>
            </w:r>
            <w:r w:rsidRPr="00E270EF">
              <w:rPr>
                <w:rFonts w:cs="Arial"/>
                <w:sz w:val="20"/>
              </w:rPr>
              <w:lastRenderedPageBreak/>
              <w:t>identified hazard; (iii) H&amp;S training for all site personnel; (iv) procedures to be followed for all site activities; and (v) documentation of work-related accidents.</w:t>
            </w:r>
          </w:p>
          <w:p w:rsidR="001E5879" w:rsidRPr="00E270EF" w:rsidRDefault="001E5879" w:rsidP="001E5879">
            <w:pPr>
              <w:pStyle w:val="Tablebullets1"/>
              <w:jc w:val="left"/>
              <w:rPr>
                <w:rFonts w:cs="Arial"/>
                <w:sz w:val="20"/>
              </w:rPr>
            </w:pPr>
          </w:p>
          <w:p w:rsidR="001E5879" w:rsidRPr="00E270EF" w:rsidRDefault="001E5879" w:rsidP="001E5879">
            <w:pPr>
              <w:pStyle w:val="Tablebullets1"/>
              <w:jc w:val="left"/>
              <w:rPr>
                <w:rFonts w:cs="Arial"/>
                <w:sz w:val="20"/>
              </w:rPr>
            </w:pPr>
            <w:r w:rsidRPr="00E270EF">
              <w:rPr>
                <w:rFonts w:cs="Arial"/>
                <w:sz w:val="20"/>
              </w:rPr>
              <w:t>Provide medical insurance coverage for workers.</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lastRenderedPageBreak/>
              <w:t>Health and safety (H&amp;S) plan</w:t>
            </w:r>
          </w:p>
        </w:tc>
        <w:tc>
          <w:tcPr>
            <w:tcW w:w="657"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Contractor </w:t>
            </w:r>
          </w:p>
        </w:tc>
        <w:tc>
          <w:tcPr>
            <w:tcW w:w="535"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PMU and PMC, PIU and PWD</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 During construction phase </w:t>
            </w:r>
          </w:p>
        </w:tc>
        <w:tc>
          <w:tcPr>
            <w:tcW w:w="544"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Contractor </w:t>
            </w:r>
          </w:p>
        </w:tc>
      </w:tr>
      <w:tr w:rsidR="001E5879" w:rsidRPr="00E270EF" w:rsidTr="00E270EF">
        <w:trPr>
          <w:trHeight w:val="331"/>
        </w:trPr>
        <w:tc>
          <w:tcPr>
            <w:tcW w:w="239" w:type="pct"/>
            <w:shd w:val="clear" w:color="auto" w:fill="auto"/>
          </w:tcPr>
          <w:p w:rsidR="001E5879" w:rsidRPr="00E270EF" w:rsidRDefault="001E5879" w:rsidP="001E5879">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14</w:t>
            </w:r>
          </w:p>
        </w:tc>
        <w:tc>
          <w:tcPr>
            <w:tcW w:w="769"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Stakeholder  consultations</w:t>
            </w:r>
          </w:p>
        </w:tc>
        <w:tc>
          <w:tcPr>
            <w:tcW w:w="1030" w:type="pct"/>
            <w:shd w:val="clear" w:color="auto" w:fill="auto"/>
          </w:tcPr>
          <w:p w:rsidR="001E5879" w:rsidRPr="00E270EF" w:rsidRDefault="001E5879" w:rsidP="001E5879">
            <w:pPr>
              <w:pStyle w:val="Tablebullets1"/>
              <w:jc w:val="left"/>
              <w:rPr>
                <w:rFonts w:cs="Arial"/>
                <w:sz w:val="20"/>
              </w:rPr>
            </w:pPr>
            <w:r w:rsidRPr="00E270EF">
              <w:rPr>
                <w:rFonts w:cs="Arial"/>
                <w:sz w:val="20"/>
              </w:rPr>
              <w:t>Continue information dissemination, stakeholder consultations, and involvement/participation of stakeholders during project implementation.</w:t>
            </w:r>
          </w:p>
        </w:tc>
        <w:tc>
          <w:tcPr>
            <w:tcW w:w="613"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-Disclosure records</w:t>
            </w:r>
          </w:p>
          <w:p w:rsidR="001E5879" w:rsidRPr="00E270EF" w:rsidRDefault="001E5879" w:rsidP="001E5879">
            <w:pPr>
              <w:contextualSpacing/>
              <w:rPr>
                <w:rFonts w:ascii="Arial" w:hAnsi="Arial" w:cs="Arial"/>
                <w:sz w:val="20"/>
                <w:szCs w:val="20"/>
              </w:rPr>
            </w:pPr>
            <w:r w:rsidRPr="00E270EF">
              <w:rPr>
                <w:rFonts w:ascii="Arial" w:hAnsi="Arial" w:cs="Arial"/>
                <w:sz w:val="20"/>
                <w:szCs w:val="20"/>
              </w:rPr>
              <w:t>- Consultations</w:t>
            </w:r>
          </w:p>
        </w:tc>
        <w:tc>
          <w:tcPr>
            <w:tcW w:w="657"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PMU,PMC</w:t>
            </w:r>
          </w:p>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PIU,PWD and </w:t>
            </w:r>
          </w:p>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Contractor </w:t>
            </w:r>
          </w:p>
        </w:tc>
        <w:tc>
          <w:tcPr>
            <w:tcW w:w="535"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1E5879" w:rsidRPr="00E270EF" w:rsidRDefault="001E5879"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During updating of IEE Report</w:t>
            </w:r>
          </w:p>
          <w:p w:rsidR="001E5879" w:rsidRPr="00E270EF" w:rsidRDefault="001E5879"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During preparation of site- and activity-specific plans as per EMP</w:t>
            </w:r>
          </w:p>
          <w:p w:rsidR="001E5879" w:rsidRPr="00E270EF" w:rsidRDefault="001E5879"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Prior to start of construction</w:t>
            </w:r>
          </w:p>
          <w:p w:rsidR="001E5879" w:rsidRPr="00E270EF" w:rsidRDefault="001E5879"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During construction</w:t>
            </w:r>
          </w:p>
        </w:tc>
        <w:tc>
          <w:tcPr>
            <w:tcW w:w="544" w:type="pct"/>
            <w:shd w:val="clear" w:color="auto" w:fill="auto"/>
          </w:tcPr>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PMU and </w:t>
            </w:r>
          </w:p>
          <w:p w:rsidR="001E5879" w:rsidRPr="00E270EF" w:rsidRDefault="001E5879" w:rsidP="001E5879">
            <w:pPr>
              <w:contextualSpacing/>
              <w:rPr>
                <w:rFonts w:ascii="Arial" w:hAnsi="Arial" w:cs="Arial"/>
                <w:sz w:val="20"/>
                <w:szCs w:val="20"/>
              </w:rPr>
            </w:pPr>
          </w:p>
          <w:p w:rsidR="001E5879" w:rsidRPr="00E270EF" w:rsidRDefault="001E5879" w:rsidP="001E5879">
            <w:pPr>
              <w:contextualSpacing/>
              <w:rPr>
                <w:rFonts w:ascii="Arial" w:hAnsi="Arial" w:cs="Arial"/>
                <w:sz w:val="20"/>
                <w:szCs w:val="20"/>
              </w:rPr>
            </w:pPr>
            <w:r w:rsidRPr="00E270EF">
              <w:rPr>
                <w:rFonts w:ascii="Arial" w:hAnsi="Arial" w:cs="Arial"/>
                <w:sz w:val="20"/>
                <w:szCs w:val="20"/>
              </w:rPr>
              <w:t xml:space="preserve">Contractor </w:t>
            </w:r>
          </w:p>
          <w:p w:rsidR="001E5879" w:rsidRPr="00E270EF" w:rsidRDefault="001E5879" w:rsidP="001E5879">
            <w:pPr>
              <w:contextualSpacing/>
              <w:rPr>
                <w:rFonts w:ascii="Arial" w:hAnsi="Arial" w:cs="Arial"/>
                <w:sz w:val="20"/>
                <w:szCs w:val="20"/>
              </w:rPr>
            </w:pPr>
          </w:p>
        </w:tc>
      </w:tr>
    </w:tbl>
    <w:p w:rsidR="001E5879" w:rsidRDefault="001E5879" w:rsidP="001E5879">
      <w:pPr>
        <w:pStyle w:val="ListParagraph"/>
        <w:autoSpaceDE w:val="0"/>
        <w:autoSpaceDN w:val="0"/>
        <w:adjustRightInd w:val="0"/>
        <w:spacing w:after="0" w:line="240" w:lineRule="auto"/>
        <w:ind w:left="990"/>
        <w:jc w:val="center"/>
        <w:rPr>
          <w:rFonts w:ascii="Arial" w:hAnsi="Arial" w:cs="Arial"/>
          <w:b/>
        </w:rPr>
      </w:pPr>
    </w:p>
    <w:p w:rsidR="001E5879" w:rsidRDefault="001E5879" w:rsidP="001E5879">
      <w:pPr>
        <w:pStyle w:val="ListParagraph"/>
        <w:autoSpaceDE w:val="0"/>
        <w:autoSpaceDN w:val="0"/>
        <w:adjustRightInd w:val="0"/>
        <w:spacing w:after="0" w:line="240" w:lineRule="auto"/>
        <w:ind w:left="990"/>
        <w:jc w:val="center"/>
        <w:rPr>
          <w:rFonts w:ascii="Arial" w:hAnsi="Arial" w:cs="Arial"/>
          <w:b/>
        </w:rPr>
      </w:pPr>
      <w:bookmarkStart w:id="574" w:name="_Toc484188159"/>
      <w:r w:rsidRPr="00B37112">
        <w:rPr>
          <w:rFonts w:ascii="Arial" w:hAnsi="Arial" w:cs="Arial"/>
          <w:b/>
        </w:rPr>
        <w:t xml:space="preserve">Table </w:t>
      </w:r>
      <w:r w:rsidR="004445F1" w:rsidRPr="004445F1">
        <w:rPr>
          <w:rFonts w:ascii="Arial" w:eastAsia="Calibri" w:hAnsi="Arial" w:cs="Arial"/>
          <w:b/>
        </w:rPr>
        <w:fldChar w:fldCharType="begin"/>
      </w:r>
      <w:r w:rsidR="00032FD2" w:rsidRPr="00032FD2">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032FD2">
        <w:rPr>
          <w:rFonts w:ascii="Arial" w:eastAsia="Calibri" w:hAnsi="Arial" w:cs="Arial"/>
          <w:b/>
          <w:noProof/>
        </w:rPr>
        <w:t>24</w:t>
      </w:r>
      <w:r w:rsidR="004445F1" w:rsidRPr="00032FD2">
        <w:rPr>
          <w:rFonts w:ascii="Arial" w:eastAsia="Calibri" w:hAnsi="Arial" w:cs="Arial"/>
          <w:b/>
          <w:lang w:val="en-IN"/>
        </w:rPr>
        <w:fldChar w:fldCharType="end"/>
      </w:r>
      <w:r w:rsidRPr="00B37112">
        <w:rPr>
          <w:rFonts w:ascii="Arial" w:hAnsi="Arial" w:cs="Arial"/>
          <w:b/>
        </w:rPr>
        <w:t>:</w:t>
      </w:r>
      <w:r w:rsidR="00032FD2">
        <w:rPr>
          <w:rFonts w:ascii="Arial" w:hAnsi="Arial" w:cs="Arial"/>
          <w:b/>
        </w:rPr>
        <w:t xml:space="preserve"> </w:t>
      </w:r>
      <w:r w:rsidRPr="00B37112">
        <w:rPr>
          <w:rFonts w:ascii="Arial" w:hAnsi="Arial" w:cs="Arial"/>
          <w:b/>
        </w:rPr>
        <w:t>Construction Phase Environmental Management Plan</w:t>
      </w:r>
      <w:r>
        <w:rPr>
          <w:rFonts w:ascii="Arial" w:hAnsi="Arial" w:cs="Arial"/>
          <w:b/>
        </w:rPr>
        <w:t xml:space="preserve"> for CLC </w:t>
      </w:r>
      <w:r w:rsidR="002E422B">
        <w:rPr>
          <w:rFonts w:ascii="Arial" w:hAnsi="Arial" w:cs="Arial"/>
          <w:b/>
        </w:rPr>
        <w:t>Sunder Nagar</w:t>
      </w:r>
      <w:bookmarkEnd w:id="574"/>
      <w:r w:rsidR="002E422B">
        <w:rPr>
          <w:rFonts w:ascii="Arial" w:hAnsi="Arial" w:cs="Arial"/>
          <w:b/>
        </w:rPr>
        <w:t xml:space="preserve"> </w:t>
      </w:r>
      <w:r>
        <w:rPr>
          <w:rFonts w:ascii="Arial" w:hAnsi="Arial" w:cs="Arial"/>
          <w:b/>
        </w:rPr>
        <w:t xml:space="preserve"> </w:t>
      </w:r>
    </w:p>
    <w:p w:rsidR="001E5879" w:rsidRPr="00B37112" w:rsidRDefault="001E5879" w:rsidP="001E5879">
      <w:pPr>
        <w:pStyle w:val="ListParagraph"/>
        <w:autoSpaceDE w:val="0"/>
        <w:autoSpaceDN w:val="0"/>
        <w:adjustRightInd w:val="0"/>
        <w:spacing w:after="0" w:line="240" w:lineRule="auto"/>
        <w:ind w:left="990"/>
        <w:jc w:val="center"/>
        <w:rPr>
          <w:rFonts w:ascii="Arial" w:hAnsi="Arial" w:cs="Arial"/>
          <w:b/>
        </w:rPr>
      </w:pPr>
    </w:p>
    <w:tbl>
      <w:tblPr>
        <w:tblStyle w:val="TableGrid"/>
        <w:tblW w:w="5000" w:type="pct"/>
        <w:tblLook w:val="00A0"/>
      </w:tblPr>
      <w:tblGrid>
        <w:gridCol w:w="710"/>
        <w:gridCol w:w="2231"/>
        <w:gridCol w:w="2804"/>
        <w:gridCol w:w="1800"/>
        <w:gridCol w:w="1905"/>
        <w:gridCol w:w="1548"/>
        <w:gridCol w:w="1548"/>
        <w:gridCol w:w="1630"/>
      </w:tblGrid>
      <w:tr w:rsidR="001E5879" w:rsidRPr="00E270EF" w:rsidTr="00E270EF">
        <w:trPr>
          <w:trHeight w:val="331"/>
          <w:tblHeader/>
        </w:trPr>
        <w:tc>
          <w:tcPr>
            <w:tcW w:w="250" w:type="pct"/>
            <w:shd w:val="clear" w:color="auto" w:fill="auto"/>
            <w:vAlign w:val="bottom"/>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Sl. No.</w:t>
            </w:r>
          </w:p>
        </w:tc>
        <w:tc>
          <w:tcPr>
            <w:tcW w:w="787" w:type="pct"/>
            <w:shd w:val="clear" w:color="auto" w:fill="auto"/>
          </w:tcPr>
          <w:p w:rsidR="001E5879" w:rsidRPr="00E270EF" w:rsidRDefault="001E5879" w:rsidP="00E270EF">
            <w:pPr>
              <w:autoSpaceDE w:val="0"/>
              <w:autoSpaceDN w:val="0"/>
              <w:adjustRightInd w:val="0"/>
              <w:rPr>
                <w:rFonts w:ascii="Arial" w:hAnsi="Arial" w:cs="Arial"/>
                <w:b/>
                <w:bCs/>
                <w:sz w:val="20"/>
                <w:szCs w:val="20"/>
              </w:rPr>
            </w:pPr>
            <w:r w:rsidRPr="00E270EF">
              <w:rPr>
                <w:rFonts w:ascii="Arial" w:hAnsi="Arial" w:cs="Arial"/>
                <w:b/>
                <w:bCs/>
                <w:sz w:val="20"/>
                <w:szCs w:val="20"/>
              </w:rPr>
              <w:t>Environmental Issues</w:t>
            </w:r>
          </w:p>
        </w:tc>
        <w:tc>
          <w:tcPr>
            <w:tcW w:w="989" w:type="pct"/>
            <w:shd w:val="clear" w:color="auto" w:fill="auto"/>
          </w:tcPr>
          <w:p w:rsidR="001E5879" w:rsidRPr="00E270EF" w:rsidRDefault="001E5879" w:rsidP="00E270EF">
            <w:pPr>
              <w:autoSpaceDE w:val="0"/>
              <w:autoSpaceDN w:val="0"/>
              <w:adjustRightInd w:val="0"/>
              <w:rPr>
                <w:rFonts w:ascii="Arial" w:hAnsi="Arial" w:cs="Arial"/>
                <w:b/>
                <w:bCs/>
                <w:sz w:val="20"/>
                <w:szCs w:val="20"/>
              </w:rPr>
            </w:pPr>
            <w:r w:rsidRPr="00E270EF">
              <w:rPr>
                <w:rFonts w:ascii="Arial" w:hAnsi="Arial" w:cs="Arial"/>
                <w:b/>
                <w:bCs/>
                <w:sz w:val="20"/>
                <w:szCs w:val="20"/>
              </w:rPr>
              <w:t>Mitigation Measures</w:t>
            </w:r>
          </w:p>
        </w:tc>
        <w:tc>
          <w:tcPr>
            <w:tcW w:w="635" w:type="pct"/>
            <w:shd w:val="clear" w:color="auto" w:fill="auto"/>
          </w:tcPr>
          <w:p w:rsidR="001E5879" w:rsidRPr="00E270EF" w:rsidRDefault="001E5879" w:rsidP="00E270EF">
            <w:pPr>
              <w:pStyle w:val="Default"/>
              <w:rPr>
                <w:b/>
                <w:bCs/>
                <w:sz w:val="20"/>
                <w:szCs w:val="20"/>
              </w:rPr>
            </w:pPr>
            <w:r w:rsidRPr="00E270EF">
              <w:rPr>
                <w:b/>
                <w:bCs/>
                <w:sz w:val="20"/>
                <w:szCs w:val="20"/>
              </w:rPr>
              <w:t>Parameter (Indicators for Compliance)</w:t>
            </w:r>
          </w:p>
        </w:tc>
        <w:tc>
          <w:tcPr>
            <w:tcW w:w="672" w:type="pct"/>
            <w:shd w:val="clear" w:color="auto" w:fill="auto"/>
          </w:tcPr>
          <w:p w:rsidR="001E5879" w:rsidRPr="00E270EF" w:rsidRDefault="001E5879" w:rsidP="00E270EF">
            <w:pPr>
              <w:pStyle w:val="Default"/>
              <w:rPr>
                <w:sz w:val="20"/>
                <w:szCs w:val="20"/>
              </w:rPr>
            </w:pPr>
            <w:r w:rsidRPr="00E270EF">
              <w:rPr>
                <w:b/>
                <w:bCs/>
                <w:sz w:val="20"/>
                <w:szCs w:val="20"/>
              </w:rPr>
              <w:t>Responsible Implementation</w:t>
            </w:r>
          </w:p>
        </w:tc>
        <w:tc>
          <w:tcPr>
            <w:tcW w:w="546" w:type="pct"/>
            <w:shd w:val="clear" w:color="auto" w:fill="auto"/>
          </w:tcPr>
          <w:p w:rsidR="001E5879" w:rsidRPr="00E270EF" w:rsidRDefault="001E5879" w:rsidP="00E270EF">
            <w:pPr>
              <w:pStyle w:val="Default"/>
              <w:rPr>
                <w:sz w:val="20"/>
                <w:szCs w:val="20"/>
              </w:rPr>
            </w:pPr>
            <w:r w:rsidRPr="00E270EF">
              <w:rPr>
                <w:b/>
                <w:bCs/>
                <w:sz w:val="20"/>
                <w:szCs w:val="20"/>
              </w:rPr>
              <w:t>Responsible Supervision</w:t>
            </w:r>
          </w:p>
        </w:tc>
        <w:tc>
          <w:tcPr>
            <w:tcW w:w="546" w:type="pct"/>
            <w:shd w:val="clear" w:color="auto" w:fill="auto"/>
          </w:tcPr>
          <w:p w:rsidR="001E5879" w:rsidRPr="00E270EF" w:rsidRDefault="001E5879" w:rsidP="00E270EF">
            <w:pPr>
              <w:pStyle w:val="Default"/>
              <w:rPr>
                <w:b/>
                <w:bCs/>
                <w:sz w:val="20"/>
                <w:szCs w:val="20"/>
              </w:rPr>
            </w:pPr>
            <w:r w:rsidRPr="00E270EF">
              <w:rPr>
                <w:b/>
                <w:bCs/>
                <w:sz w:val="20"/>
                <w:szCs w:val="20"/>
              </w:rPr>
              <w:t>Frequency for Monitoring</w:t>
            </w:r>
          </w:p>
        </w:tc>
        <w:tc>
          <w:tcPr>
            <w:tcW w:w="575" w:type="pct"/>
            <w:shd w:val="clear" w:color="auto" w:fill="auto"/>
          </w:tcPr>
          <w:p w:rsidR="001E5879" w:rsidRPr="00E270EF" w:rsidRDefault="001E5879" w:rsidP="00E270EF">
            <w:pPr>
              <w:pStyle w:val="Default"/>
              <w:rPr>
                <w:b/>
                <w:bCs/>
                <w:color w:val="auto"/>
                <w:sz w:val="20"/>
                <w:szCs w:val="20"/>
              </w:rPr>
            </w:pPr>
            <w:r w:rsidRPr="00E270EF">
              <w:rPr>
                <w:b/>
                <w:color w:val="auto"/>
                <w:sz w:val="20"/>
                <w:szCs w:val="20"/>
              </w:rPr>
              <w:t>Sources of Fund for Implementing Mitigation Measure</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1</w:t>
            </w:r>
          </w:p>
        </w:tc>
        <w:tc>
          <w:tcPr>
            <w:tcW w:w="787" w:type="pct"/>
            <w:shd w:val="clear" w:color="auto" w:fill="auto"/>
          </w:tcPr>
          <w:p w:rsidR="001E5879" w:rsidRPr="00E270EF" w:rsidRDefault="001E5879" w:rsidP="00112B00">
            <w:pPr>
              <w:autoSpaceDE w:val="0"/>
              <w:autoSpaceDN w:val="0"/>
              <w:adjustRightInd w:val="0"/>
              <w:rPr>
                <w:rFonts w:ascii="Arial" w:hAnsi="Arial" w:cs="Arial"/>
                <w:sz w:val="20"/>
                <w:szCs w:val="20"/>
              </w:rPr>
            </w:pPr>
            <w:r w:rsidRPr="00E270EF">
              <w:rPr>
                <w:rFonts w:ascii="Arial" w:hAnsi="Arial" w:cs="Arial"/>
                <w:sz w:val="20"/>
                <w:szCs w:val="20"/>
              </w:rPr>
              <w:t xml:space="preserve">Sanitation and drinking water  </w:t>
            </w:r>
            <w:r w:rsidRPr="00E270EF">
              <w:rPr>
                <w:rFonts w:ascii="Arial" w:hAnsi="Arial" w:cs="Arial"/>
                <w:sz w:val="20"/>
                <w:szCs w:val="20"/>
              </w:rPr>
              <w:lastRenderedPageBreak/>
              <w:t xml:space="preserve">facilities at construction Camp of  CLC </w:t>
            </w:r>
            <w:r w:rsidR="00112B00" w:rsidRPr="00E270EF">
              <w:rPr>
                <w:rFonts w:ascii="Arial" w:hAnsi="Arial" w:cs="Arial"/>
                <w:sz w:val="20"/>
                <w:szCs w:val="20"/>
              </w:rPr>
              <w:t xml:space="preserve"> Sunder Nagar</w:t>
            </w:r>
            <w:r w:rsidRPr="00E270EF">
              <w:rPr>
                <w:rFonts w:ascii="Arial" w:hAnsi="Arial" w:cs="Arial"/>
                <w:sz w:val="20"/>
                <w:szCs w:val="20"/>
              </w:rPr>
              <w:t xml:space="preserve"> </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The contractor shall provide sanitation facilities at the   </w:t>
            </w:r>
            <w:r w:rsidRPr="00E270EF">
              <w:rPr>
                <w:rFonts w:ascii="Arial" w:hAnsi="Arial" w:cs="Arial"/>
                <w:sz w:val="20"/>
                <w:szCs w:val="20"/>
              </w:rPr>
              <w:lastRenderedPageBreak/>
              <w:t>camp site. These facilities will include dust bins in adequate numbers for solid waste collection, drinking water facilities, and separate toilets for male and females. These toilets facilities shall be maintained and septic tanks/soak pits shall be provided at the toilets. The dust bins shall be regularly emptied and waste from camp site shall be disposed off at designated locations.</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Construction camp sanitation </w:t>
            </w:r>
            <w:r w:rsidRPr="00E270EF">
              <w:rPr>
                <w:rFonts w:ascii="Arial" w:hAnsi="Arial" w:cs="Arial"/>
                <w:sz w:val="20"/>
                <w:szCs w:val="20"/>
              </w:rPr>
              <w:lastRenderedPageBreak/>
              <w:t>and drinking water  facilities</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Regularly during </w:t>
            </w:r>
            <w:r w:rsidRPr="00E270EF">
              <w:rPr>
                <w:rFonts w:ascii="Arial" w:hAnsi="Arial" w:cs="Arial"/>
                <w:sz w:val="20"/>
                <w:szCs w:val="20"/>
              </w:rPr>
              <w:lastRenderedPageBreak/>
              <w:t xml:space="preserve">construction phase </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Contractor</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2</w:t>
            </w:r>
          </w:p>
        </w:tc>
        <w:tc>
          <w:tcPr>
            <w:tcW w:w="787" w:type="pct"/>
            <w:shd w:val="clear" w:color="auto" w:fill="auto"/>
          </w:tcPr>
          <w:p w:rsidR="001E5879" w:rsidRPr="00E270EF" w:rsidRDefault="001E5879" w:rsidP="001E5879">
            <w:pPr>
              <w:widowControl w:val="0"/>
              <w:autoSpaceDE w:val="0"/>
              <w:autoSpaceDN w:val="0"/>
              <w:adjustRightInd w:val="0"/>
              <w:ind w:left="13"/>
              <w:rPr>
                <w:rFonts w:ascii="Arial" w:hAnsi="Arial" w:cs="Arial"/>
                <w:sz w:val="20"/>
                <w:szCs w:val="20"/>
              </w:rPr>
            </w:pPr>
            <w:r w:rsidRPr="00E270EF">
              <w:rPr>
                <w:rFonts w:ascii="Arial" w:hAnsi="Arial" w:cs="Arial"/>
                <w:sz w:val="20"/>
                <w:szCs w:val="20"/>
              </w:rPr>
              <w:t>Traffic Cir</w:t>
            </w:r>
            <w:r w:rsidRPr="00E270EF">
              <w:rPr>
                <w:rFonts w:ascii="Arial" w:hAnsi="Arial" w:cs="Arial"/>
                <w:spacing w:val="1"/>
                <w:sz w:val="20"/>
                <w:szCs w:val="20"/>
              </w:rPr>
              <w:t>cu</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n</w:t>
            </w:r>
            <w:r w:rsidRPr="00E270EF">
              <w:rPr>
                <w:rFonts w:ascii="Arial" w:hAnsi="Arial" w:cs="Arial"/>
                <w:spacing w:val="1"/>
                <w:sz w:val="20"/>
                <w:szCs w:val="20"/>
              </w:rPr>
              <w:t xml:space="preserve"> 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n</w:t>
            </w:r>
            <w:r w:rsidRPr="00E270EF">
              <w:rPr>
                <w:rFonts w:ascii="Arial" w:hAnsi="Arial" w:cs="Arial"/>
                <w:spacing w:val="-1"/>
                <w:sz w:val="20"/>
                <w:szCs w:val="20"/>
              </w:rPr>
              <w:t xml:space="preserve"> </w:t>
            </w:r>
            <w:r w:rsidRPr="00E270EF">
              <w:rPr>
                <w:rFonts w:ascii="Arial" w:hAnsi="Arial" w:cs="Arial"/>
                <w:spacing w:val="1"/>
                <w:sz w:val="20"/>
                <w:szCs w:val="20"/>
              </w:rPr>
              <w:t>d</w:t>
            </w:r>
            <w:r w:rsidRPr="00E270EF">
              <w:rPr>
                <w:rFonts w:ascii="Arial" w:hAnsi="Arial" w:cs="Arial"/>
                <w:sz w:val="20"/>
                <w:szCs w:val="20"/>
              </w:rPr>
              <w:t>u</w:t>
            </w:r>
            <w:r w:rsidRPr="00E270EF">
              <w:rPr>
                <w:rFonts w:ascii="Arial" w:hAnsi="Arial" w:cs="Arial"/>
                <w:spacing w:val="1"/>
                <w:sz w:val="20"/>
                <w:szCs w:val="20"/>
              </w:rPr>
              <w:t>r</w:t>
            </w:r>
            <w:r w:rsidRPr="00E270EF">
              <w:rPr>
                <w:rFonts w:ascii="Arial" w:hAnsi="Arial" w:cs="Arial"/>
                <w:spacing w:val="-2"/>
                <w:sz w:val="20"/>
                <w:szCs w:val="20"/>
              </w:rPr>
              <w:t>i</w:t>
            </w:r>
            <w:r w:rsidRPr="00E270EF">
              <w:rPr>
                <w:rFonts w:ascii="Arial" w:hAnsi="Arial" w:cs="Arial"/>
                <w:sz w:val="20"/>
                <w:szCs w:val="20"/>
              </w:rPr>
              <w:t xml:space="preserve">ng </w:t>
            </w:r>
            <w:r w:rsidRPr="00E270EF">
              <w:rPr>
                <w:rFonts w:ascii="Arial" w:hAnsi="Arial" w:cs="Arial"/>
                <w:spacing w:val="1"/>
                <w:sz w:val="20"/>
                <w:szCs w:val="20"/>
              </w:rPr>
              <w:t>co</w:t>
            </w:r>
            <w:r w:rsidRPr="00E270EF">
              <w:rPr>
                <w:rFonts w:ascii="Arial" w:hAnsi="Arial" w:cs="Arial"/>
                <w:spacing w:val="-2"/>
                <w:sz w:val="20"/>
                <w:szCs w:val="20"/>
              </w:rPr>
              <w:t>n</w:t>
            </w:r>
            <w:r w:rsidRPr="00E270EF">
              <w:rPr>
                <w:rFonts w:ascii="Arial" w:hAnsi="Arial" w:cs="Arial"/>
                <w:spacing w:val="1"/>
                <w:sz w:val="20"/>
                <w:szCs w:val="20"/>
              </w:rPr>
              <w:t>s</w:t>
            </w:r>
            <w:r w:rsidRPr="00E270EF">
              <w:rPr>
                <w:rFonts w:ascii="Arial" w:hAnsi="Arial" w:cs="Arial"/>
                <w:sz w:val="20"/>
                <w:szCs w:val="20"/>
              </w:rPr>
              <w:t>tr</w:t>
            </w:r>
            <w:r w:rsidRPr="00E270EF">
              <w:rPr>
                <w:rFonts w:ascii="Arial" w:hAnsi="Arial" w:cs="Arial"/>
                <w:spacing w:val="-1"/>
                <w:sz w:val="20"/>
                <w:szCs w:val="20"/>
              </w:rPr>
              <w:t>u</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 xml:space="preserve">n phase </w:t>
            </w:r>
          </w:p>
        </w:tc>
        <w:tc>
          <w:tcPr>
            <w:tcW w:w="989" w:type="pct"/>
            <w:shd w:val="clear" w:color="auto" w:fill="auto"/>
          </w:tcPr>
          <w:p w:rsidR="001E5879" w:rsidRPr="00E270EF" w:rsidRDefault="001E5879" w:rsidP="00112B00">
            <w:pPr>
              <w:widowControl w:val="0"/>
              <w:autoSpaceDE w:val="0"/>
              <w:autoSpaceDN w:val="0"/>
              <w:adjustRightInd w:val="0"/>
              <w:ind w:left="13"/>
              <w:rPr>
                <w:rFonts w:ascii="Arial" w:eastAsia="Calibri" w:hAnsi="Arial" w:cs="Arial"/>
                <w:b/>
                <w:sz w:val="20"/>
                <w:szCs w:val="20"/>
                <w:lang w:val="de-DE" w:eastAsia="de-DE"/>
              </w:rPr>
            </w:pPr>
            <w:r w:rsidRPr="00E270EF">
              <w:rPr>
                <w:rFonts w:ascii="Arial" w:hAnsi="Arial" w:cs="Arial"/>
                <w:sz w:val="20"/>
                <w:szCs w:val="20"/>
              </w:rPr>
              <w:t>Pr</w:t>
            </w:r>
            <w:r w:rsidRPr="00E270EF">
              <w:rPr>
                <w:rFonts w:ascii="Arial" w:hAnsi="Arial" w:cs="Arial"/>
                <w:spacing w:val="1"/>
                <w:sz w:val="20"/>
                <w:szCs w:val="20"/>
              </w:rPr>
              <w:t>io</w:t>
            </w:r>
            <w:r w:rsidRPr="00E270EF">
              <w:rPr>
                <w:rFonts w:ascii="Arial" w:hAnsi="Arial" w:cs="Arial"/>
                <w:sz w:val="20"/>
                <w:szCs w:val="20"/>
              </w:rPr>
              <w:t xml:space="preserve">r </w:t>
            </w:r>
            <w:r w:rsidRPr="00E270EF">
              <w:rPr>
                <w:rFonts w:ascii="Arial" w:hAnsi="Arial" w:cs="Arial"/>
                <w:spacing w:val="1"/>
                <w:sz w:val="20"/>
                <w:szCs w:val="20"/>
              </w:rPr>
              <w:t>t</w:t>
            </w:r>
            <w:r w:rsidRPr="00E270EF">
              <w:rPr>
                <w:rFonts w:ascii="Arial" w:hAnsi="Arial" w:cs="Arial"/>
                <w:sz w:val="20"/>
                <w:szCs w:val="20"/>
              </w:rPr>
              <w:t xml:space="preserve">o </w:t>
            </w:r>
            <w:r w:rsidRPr="00E270EF">
              <w:rPr>
                <w:rFonts w:ascii="Arial" w:hAnsi="Arial" w:cs="Arial"/>
                <w:spacing w:val="-2"/>
                <w:sz w:val="20"/>
                <w:szCs w:val="20"/>
              </w:rPr>
              <w:t>c</w:t>
            </w:r>
            <w:r w:rsidRPr="00E270EF">
              <w:rPr>
                <w:rFonts w:ascii="Arial" w:hAnsi="Arial" w:cs="Arial"/>
                <w:spacing w:val="1"/>
                <w:sz w:val="20"/>
                <w:szCs w:val="20"/>
              </w:rPr>
              <w:t>o</w:t>
            </w:r>
            <w:r w:rsidRPr="00E270EF">
              <w:rPr>
                <w:rFonts w:ascii="Arial" w:hAnsi="Arial" w:cs="Arial"/>
                <w:spacing w:val="-1"/>
                <w:sz w:val="20"/>
                <w:szCs w:val="20"/>
              </w:rPr>
              <w:t>m</w:t>
            </w:r>
            <w:r w:rsidRPr="00E270EF">
              <w:rPr>
                <w:rFonts w:ascii="Arial" w:hAnsi="Arial" w:cs="Arial"/>
                <w:spacing w:val="1"/>
                <w:sz w:val="20"/>
                <w:szCs w:val="20"/>
              </w:rPr>
              <w:t>m</w:t>
            </w:r>
            <w:r w:rsidRPr="00E270EF">
              <w:rPr>
                <w:rFonts w:ascii="Arial" w:hAnsi="Arial" w:cs="Arial"/>
                <w:spacing w:val="2"/>
                <w:sz w:val="20"/>
                <w:szCs w:val="20"/>
              </w:rPr>
              <w:t>e</w:t>
            </w:r>
            <w:r w:rsidRPr="00E270EF">
              <w:rPr>
                <w:rFonts w:ascii="Arial" w:hAnsi="Arial" w:cs="Arial"/>
                <w:spacing w:val="-1"/>
                <w:sz w:val="20"/>
                <w:szCs w:val="20"/>
              </w:rPr>
              <w:t>n</w:t>
            </w:r>
            <w:r w:rsidRPr="00E270EF">
              <w:rPr>
                <w:rFonts w:ascii="Arial" w:hAnsi="Arial" w:cs="Arial"/>
                <w:spacing w:val="1"/>
                <w:sz w:val="20"/>
                <w:szCs w:val="20"/>
              </w:rPr>
              <w:t>ce</w:t>
            </w:r>
            <w:r w:rsidRPr="00E270EF">
              <w:rPr>
                <w:rFonts w:ascii="Arial" w:hAnsi="Arial" w:cs="Arial"/>
                <w:spacing w:val="-2"/>
                <w:sz w:val="20"/>
                <w:szCs w:val="20"/>
              </w:rPr>
              <w:t>m</w:t>
            </w:r>
            <w:r w:rsidRPr="00E270EF">
              <w:rPr>
                <w:rFonts w:ascii="Arial" w:hAnsi="Arial" w:cs="Arial"/>
                <w:spacing w:val="1"/>
                <w:sz w:val="20"/>
                <w:szCs w:val="20"/>
              </w:rPr>
              <w:t>e</w:t>
            </w:r>
            <w:r w:rsidRPr="00E270EF">
              <w:rPr>
                <w:rFonts w:ascii="Arial" w:hAnsi="Arial" w:cs="Arial"/>
                <w:sz w:val="20"/>
                <w:szCs w:val="20"/>
              </w:rPr>
              <w:t>nt</w:t>
            </w:r>
            <w:r w:rsidRPr="00E270EF">
              <w:rPr>
                <w:rFonts w:ascii="Arial" w:hAnsi="Arial" w:cs="Arial"/>
                <w:spacing w:val="1"/>
                <w:sz w:val="20"/>
                <w:szCs w:val="20"/>
              </w:rPr>
              <w:t xml:space="preserve"> o</w:t>
            </w:r>
            <w:r w:rsidRPr="00E270EF">
              <w:rPr>
                <w:rFonts w:ascii="Arial" w:hAnsi="Arial" w:cs="Arial"/>
                <w:sz w:val="20"/>
                <w:szCs w:val="20"/>
              </w:rPr>
              <w:t xml:space="preserve">f </w:t>
            </w:r>
            <w:r w:rsidRPr="00E270EF">
              <w:rPr>
                <w:rFonts w:ascii="Arial" w:hAnsi="Arial" w:cs="Arial"/>
                <w:spacing w:val="1"/>
                <w:sz w:val="20"/>
                <w:szCs w:val="20"/>
              </w:rPr>
              <w:t>s</w:t>
            </w:r>
            <w:r w:rsidRPr="00E270EF">
              <w:rPr>
                <w:rFonts w:ascii="Arial" w:hAnsi="Arial" w:cs="Arial"/>
                <w:spacing w:val="-2"/>
                <w:sz w:val="20"/>
                <w:szCs w:val="20"/>
              </w:rPr>
              <w:t>i</w:t>
            </w:r>
            <w:r w:rsidRPr="00E270EF">
              <w:rPr>
                <w:rFonts w:ascii="Arial" w:hAnsi="Arial" w:cs="Arial"/>
                <w:sz w:val="20"/>
                <w:szCs w:val="20"/>
              </w:rPr>
              <w:t xml:space="preserve">te </w:t>
            </w:r>
            <w:r w:rsidRPr="00E270EF">
              <w:rPr>
                <w:rFonts w:ascii="Arial" w:hAnsi="Arial" w:cs="Arial"/>
                <w:spacing w:val="1"/>
                <w:sz w:val="20"/>
                <w:szCs w:val="20"/>
              </w:rPr>
              <w:t>ac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1"/>
                <w:sz w:val="20"/>
                <w:szCs w:val="20"/>
              </w:rPr>
              <w:t>v</w:t>
            </w:r>
            <w:r w:rsidRPr="00E270EF">
              <w:rPr>
                <w:rFonts w:ascii="Arial" w:hAnsi="Arial" w:cs="Arial"/>
                <w:spacing w:val="1"/>
                <w:sz w:val="20"/>
                <w:szCs w:val="20"/>
              </w:rPr>
              <w:t>i</w:t>
            </w:r>
            <w:r w:rsidRPr="00E270EF">
              <w:rPr>
                <w:rFonts w:ascii="Arial" w:hAnsi="Arial" w:cs="Arial"/>
                <w:spacing w:val="-2"/>
                <w:sz w:val="20"/>
                <w:szCs w:val="20"/>
              </w:rPr>
              <w:t>t</w:t>
            </w:r>
            <w:r w:rsidRPr="00E270EF">
              <w:rPr>
                <w:rFonts w:ascii="Arial" w:hAnsi="Arial" w:cs="Arial"/>
                <w:spacing w:val="1"/>
                <w:sz w:val="20"/>
                <w:szCs w:val="20"/>
              </w:rPr>
              <w:t>i</w:t>
            </w:r>
            <w:r w:rsidRPr="00E270EF">
              <w:rPr>
                <w:rFonts w:ascii="Arial" w:hAnsi="Arial" w:cs="Arial"/>
                <w:spacing w:val="-2"/>
                <w:sz w:val="20"/>
                <w:szCs w:val="20"/>
              </w:rPr>
              <w:t>e</w:t>
            </w:r>
            <w:r w:rsidRPr="00E270EF">
              <w:rPr>
                <w:rFonts w:ascii="Arial" w:hAnsi="Arial" w:cs="Arial"/>
                <w:sz w:val="20"/>
                <w:szCs w:val="20"/>
              </w:rPr>
              <w:t>s</w:t>
            </w:r>
            <w:r w:rsidRPr="00E270EF">
              <w:rPr>
                <w:rFonts w:ascii="Arial" w:hAnsi="Arial" w:cs="Arial"/>
                <w:spacing w:val="1"/>
                <w:sz w:val="20"/>
                <w:szCs w:val="20"/>
              </w:rPr>
              <w:t xml:space="preserve"> a</w:t>
            </w:r>
            <w:r w:rsidRPr="00E270EF">
              <w:rPr>
                <w:rFonts w:ascii="Arial" w:hAnsi="Arial" w:cs="Arial"/>
                <w:spacing w:val="-2"/>
                <w:sz w:val="20"/>
                <w:szCs w:val="20"/>
              </w:rPr>
              <w:t>n</w:t>
            </w:r>
            <w:r w:rsidRPr="00E270EF">
              <w:rPr>
                <w:rFonts w:ascii="Arial" w:hAnsi="Arial" w:cs="Arial"/>
                <w:sz w:val="20"/>
                <w:szCs w:val="20"/>
              </w:rPr>
              <w:t xml:space="preserve">d </w:t>
            </w:r>
            <w:r w:rsidRPr="00E270EF">
              <w:rPr>
                <w:rFonts w:ascii="Arial" w:hAnsi="Arial" w:cs="Arial"/>
                <w:spacing w:val="-1"/>
                <w:sz w:val="20"/>
                <w:szCs w:val="20"/>
              </w:rPr>
              <w:t>m</w:t>
            </w:r>
            <w:r w:rsidRPr="00E270EF">
              <w:rPr>
                <w:rFonts w:ascii="Arial" w:hAnsi="Arial" w:cs="Arial"/>
                <w:spacing w:val="1"/>
                <w:sz w:val="20"/>
                <w:szCs w:val="20"/>
              </w:rPr>
              <w:t>obi</w:t>
            </w:r>
            <w:r w:rsidRPr="00E270EF">
              <w:rPr>
                <w:rFonts w:ascii="Arial" w:hAnsi="Arial" w:cs="Arial"/>
                <w:spacing w:val="-2"/>
                <w:sz w:val="20"/>
                <w:szCs w:val="20"/>
              </w:rPr>
              <w:t>l</w:t>
            </w:r>
            <w:r w:rsidRPr="00E270EF">
              <w:rPr>
                <w:rFonts w:ascii="Arial" w:hAnsi="Arial" w:cs="Arial"/>
                <w:spacing w:val="1"/>
                <w:sz w:val="20"/>
                <w:szCs w:val="20"/>
              </w:rPr>
              <w:t>i</w:t>
            </w:r>
            <w:r w:rsidRPr="00E270EF">
              <w:rPr>
                <w:rFonts w:ascii="Arial" w:hAnsi="Arial" w:cs="Arial"/>
                <w:spacing w:val="-1"/>
                <w:sz w:val="20"/>
                <w:szCs w:val="20"/>
              </w:rPr>
              <w:t>z</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 xml:space="preserve">n </w:t>
            </w:r>
            <w:r w:rsidRPr="00E270EF">
              <w:rPr>
                <w:rFonts w:ascii="Arial" w:hAnsi="Arial" w:cs="Arial"/>
                <w:spacing w:val="1"/>
                <w:sz w:val="20"/>
                <w:szCs w:val="20"/>
              </w:rPr>
              <w:t>o</w:t>
            </w:r>
            <w:r w:rsidRPr="00E270EF">
              <w:rPr>
                <w:rFonts w:ascii="Arial" w:hAnsi="Arial" w:cs="Arial"/>
                <w:sz w:val="20"/>
                <w:szCs w:val="20"/>
              </w:rPr>
              <w:t>n</w:t>
            </w:r>
            <w:r w:rsidRPr="00E270EF">
              <w:rPr>
                <w:rFonts w:ascii="Arial" w:hAnsi="Arial" w:cs="Arial"/>
                <w:spacing w:val="1"/>
                <w:sz w:val="20"/>
                <w:szCs w:val="20"/>
              </w:rPr>
              <w:t xml:space="preserve"> g</w:t>
            </w:r>
            <w:r w:rsidRPr="00E270EF">
              <w:rPr>
                <w:rFonts w:ascii="Arial" w:hAnsi="Arial" w:cs="Arial"/>
                <w:sz w:val="20"/>
                <w:szCs w:val="20"/>
              </w:rPr>
              <w:t>r</w:t>
            </w:r>
            <w:r w:rsidRPr="00E270EF">
              <w:rPr>
                <w:rFonts w:ascii="Arial" w:hAnsi="Arial" w:cs="Arial"/>
                <w:spacing w:val="-2"/>
                <w:sz w:val="20"/>
                <w:szCs w:val="20"/>
              </w:rPr>
              <w:t>o</w:t>
            </w:r>
            <w:r w:rsidRPr="00E270EF">
              <w:rPr>
                <w:rFonts w:ascii="Arial" w:hAnsi="Arial" w:cs="Arial"/>
                <w:spacing w:val="1"/>
                <w:sz w:val="20"/>
                <w:szCs w:val="20"/>
              </w:rPr>
              <w:t xml:space="preserve">und </w:t>
            </w:r>
            <w:r w:rsidRPr="00E270EF">
              <w:rPr>
                <w:rFonts w:ascii="Arial" w:hAnsi="Arial" w:cs="Arial"/>
                <w:sz w:val="20"/>
                <w:szCs w:val="20"/>
              </w:rPr>
              <w:t>,</w:t>
            </w:r>
            <w:r w:rsidRPr="00E270EF">
              <w:rPr>
                <w:rFonts w:ascii="Arial" w:hAnsi="Arial" w:cs="Arial"/>
                <w:spacing w:val="1"/>
                <w:sz w:val="20"/>
                <w:szCs w:val="20"/>
              </w:rPr>
              <w:t>th</w:t>
            </w:r>
            <w:r w:rsidRPr="00E270EF">
              <w:rPr>
                <w:rFonts w:ascii="Arial" w:hAnsi="Arial" w:cs="Arial"/>
                <w:sz w:val="20"/>
                <w:szCs w:val="20"/>
              </w:rPr>
              <w:t xml:space="preserve">e </w:t>
            </w:r>
            <w:r w:rsidRPr="00E270EF">
              <w:rPr>
                <w:rFonts w:ascii="Arial" w:hAnsi="Arial" w:cs="Arial"/>
                <w:spacing w:val="-2"/>
                <w:sz w:val="20"/>
                <w:szCs w:val="20"/>
              </w:rPr>
              <w:t>C</w:t>
            </w:r>
            <w:r w:rsidRPr="00E270EF">
              <w:rPr>
                <w:rFonts w:ascii="Arial" w:hAnsi="Arial" w:cs="Arial"/>
                <w:spacing w:val="1"/>
                <w:sz w:val="20"/>
                <w:szCs w:val="20"/>
              </w:rPr>
              <w:t>on</w:t>
            </w:r>
            <w:r w:rsidRPr="00E270EF">
              <w:rPr>
                <w:rFonts w:ascii="Arial" w:hAnsi="Arial" w:cs="Arial"/>
                <w:sz w:val="20"/>
                <w:szCs w:val="20"/>
              </w:rPr>
              <w:t>tr</w:t>
            </w:r>
            <w:r w:rsidRPr="00E270EF">
              <w:rPr>
                <w:rFonts w:ascii="Arial" w:hAnsi="Arial" w:cs="Arial"/>
                <w:spacing w:val="-1"/>
                <w:sz w:val="20"/>
                <w:szCs w:val="20"/>
              </w:rPr>
              <w:t>a</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o</w:t>
            </w:r>
            <w:r w:rsidRPr="00E270EF">
              <w:rPr>
                <w:rFonts w:ascii="Arial" w:hAnsi="Arial" w:cs="Arial"/>
                <w:sz w:val="20"/>
                <w:szCs w:val="20"/>
              </w:rPr>
              <w:t xml:space="preserve">r </w:t>
            </w:r>
            <w:r w:rsidRPr="00E270EF">
              <w:rPr>
                <w:rFonts w:ascii="Arial" w:hAnsi="Arial" w:cs="Arial"/>
                <w:spacing w:val="-2"/>
                <w:sz w:val="20"/>
                <w:szCs w:val="20"/>
              </w:rPr>
              <w:t>w</w:t>
            </w:r>
            <w:r w:rsidRPr="00E270EF">
              <w:rPr>
                <w:rFonts w:ascii="Arial" w:hAnsi="Arial" w:cs="Arial"/>
                <w:spacing w:val="1"/>
                <w:sz w:val="20"/>
                <w:szCs w:val="20"/>
              </w:rPr>
              <w:t>il</w:t>
            </w:r>
            <w:r w:rsidRPr="00E270EF">
              <w:rPr>
                <w:rFonts w:ascii="Arial" w:hAnsi="Arial" w:cs="Arial"/>
                <w:sz w:val="20"/>
                <w:szCs w:val="20"/>
              </w:rPr>
              <w:t xml:space="preserve">l </w:t>
            </w:r>
            <w:r w:rsidRPr="00E270EF">
              <w:rPr>
                <w:rFonts w:ascii="Arial" w:hAnsi="Arial" w:cs="Arial"/>
                <w:spacing w:val="1"/>
                <w:sz w:val="20"/>
                <w:szCs w:val="20"/>
              </w:rPr>
              <w:t>p</w:t>
            </w:r>
            <w:r w:rsidRPr="00E270EF">
              <w:rPr>
                <w:rFonts w:ascii="Arial" w:hAnsi="Arial" w:cs="Arial"/>
                <w:sz w:val="20"/>
                <w:szCs w:val="20"/>
              </w:rPr>
              <w:t>r</w:t>
            </w:r>
            <w:r w:rsidRPr="00E270EF">
              <w:rPr>
                <w:rFonts w:ascii="Arial" w:hAnsi="Arial" w:cs="Arial"/>
                <w:spacing w:val="1"/>
                <w:sz w:val="20"/>
                <w:szCs w:val="20"/>
              </w:rPr>
              <w:t>epa</w:t>
            </w:r>
            <w:r w:rsidRPr="00E270EF">
              <w:rPr>
                <w:rFonts w:ascii="Arial" w:hAnsi="Arial" w:cs="Arial"/>
                <w:sz w:val="20"/>
                <w:szCs w:val="20"/>
              </w:rPr>
              <w:t xml:space="preserve">re </w:t>
            </w:r>
            <w:r w:rsidRPr="00E270EF">
              <w:rPr>
                <w:rFonts w:ascii="Arial" w:hAnsi="Arial" w:cs="Arial"/>
                <w:spacing w:val="1"/>
                <w:sz w:val="20"/>
                <w:szCs w:val="20"/>
              </w:rPr>
              <w:t>an</w:t>
            </w:r>
            <w:r w:rsidRPr="00E270EF">
              <w:rPr>
                <w:rFonts w:ascii="Arial" w:hAnsi="Arial" w:cs="Arial"/>
                <w:sz w:val="20"/>
                <w:szCs w:val="20"/>
              </w:rPr>
              <w:t xml:space="preserve">d </w:t>
            </w:r>
            <w:r w:rsidRPr="00E270EF">
              <w:rPr>
                <w:rFonts w:ascii="Arial" w:hAnsi="Arial" w:cs="Arial"/>
                <w:spacing w:val="1"/>
                <w:sz w:val="20"/>
                <w:szCs w:val="20"/>
              </w:rPr>
              <w:t>ge</w:t>
            </w:r>
            <w:r w:rsidRPr="00E270EF">
              <w:rPr>
                <w:rFonts w:ascii="Arial" w:hAnsi="Arial" w:cs="Arial"/>
                <w:sz w:val="20"/>
                <w:szCs w:val="20"/>
              </w:rPr>
              <w:t xml:space="preserve">t </w:t>
            </w:r>
            <w:r w:rsidRPr="00E270EF">
              <w:rPr>
                <w:rFonts w:ascii="Arial" w:hAnsi="Arial" w:cs="Arial"/>
                <w:spacing w:val="1"/>
                <w:sz w:val="20"/>
                <w:szCs w:val="20"/>
              </w:rPr>
              <w:t>app</w:t>
            </w:r>
            <w:r w:rsidRPr="00E270EF">
              <w:rPr>
                <w:rFonts w:ascii="Arial" w:hAnsi="Arial" w:cs="Arial"/>
                <w:spacing w:val="-2"/>
                <w:sz w:val="20"/>
                <w:szCs w:val="20"/>
              </w:rPr>
              <w:t>r</w:t>
            </w:r>
            <w:r w:rsidRPr="00E270EF">
              <w:rPr>
                <w:rFonts w:ascii="Arial" w:hAnsi="Arial" w:cs="Arial"/>
                <w:spacing w:val="1"/>
                <w:sz w:val="20"/>
                <w:szCs w:val="20"/>
              </w:rPr>
              <w:t>o</w:t>
            </w:r>
            <w:r w:rsidRPr="00E270EF">
              <w:rPr>
                <w:rFonts w:ascii="Arial" w:hAnsi="Arial" w:cs="Arial"/>
                <w:spacing w:val="-1"/>
                <w:sz w:val="20"/>
                <w:szCs w:val="20"/>
              </w:rPr>
              <w:t>v</w:t>
            </w:r>
            <w:r w:rsidRPr="00E270EF">
              <w:rPr>
                <w:rFonts w:ascii="Arial" w:hAnsi="Arial" w:cs="Arial"/>
                <w:spacing w:val="1"/>
                <w:sz w:val="20"/>
                <w:szCs w:val="20"/>
              </w:rPr>
              <w:t>e</w:t>
            </w:r>
            <w:r w:rsidRPr="00E270EF">
              <w:rPr>
                <w:rFonts w:ascii="Arial" w:hAnsi="Arial" w:cs="Arial"/>
                <w:sz w:val="20"/>
                <w:szCs w:val="20"/>
              </w:rPr>
              <w:t xml:space="preserve">d </w:t>
            </w:r>
            <w:r w:rsidRPr="00E270EF">
              <w:rPr>
                <w:rFonts w:ascii="Arial" w:hAnsi="Arial" w:cs="Arial"/>
                <w:spacing w:val="1"/>
                <w:sz w:val="20"/>
                <w:szCs w:val="20"/>
              </w:rPr>
              <w:t>from the Engineer</w:t>
            </w:r>
            <w:r w:rsidRPr="00E270EF">
              <w:rPr>
                <w:rFonts w:ascii="Arial" w:hAnsi="Arial" w:cs="Arial"/>
                <w:sz w:val="20"/>
                <w:szCs w:val="20"/>
              </w:rPr>
              <w:t xml:space="preserve"> (PWD),</w:t>
            </w:r>
            <w:r w:rsidRPr="00E270EF">
              <w:rPr>
                <w:rFonts w:ascii="Arial" w:hAnsi="Arial" w:cs="Arial"/>
                <w:spacing w:val="-1"/>
                <w:sz w:val="20"/>
                <w:szCs w:val="20"/>
              </w:rPr>
              <w:t>c</w:t>
            </w:r>
            <w:r w:rsidRPr="00E270EF">
              <w:rPr>
                <w:rFonts w:ascii="Arial" w:hAnsi="Arial" w:cs="Arial"/>
                <w:spacing w:val="1"/>
                <w:sz w:val="20"/>
                <w:szCs w:val="20"/>
              </w:rPr>
              <w:t>i</w:t>
            </w:r>
            <w:r w:rsidRPr="00E270EF">
              <w:rPr>
                <w:rFonts w:ascii="Arial" w:hAnsi="Arial" w:cs="Arial"/>
                <w:sz w:val="20"/>
                <w:szCs w:val="20"/>
              </w:rPr>
              <w:t>r</w:t>
            </w:r>
            <w:r w:rsidRPr="00E270EF">
              <w:rPr>
                <w:rFonts w:ascii="Arial" w:hAnsi="Arial" w:cs="Arial"/>
                <w:spacing w:val="-1"/>
                <w:sz w:val="20"/>
                <w:szCs w:val="20"/>
              </w:rPr>
              <w:t>c</w:t>
            </w:r>
            <w:r w:rsidRPr="00E270EF">
              <w:rPr>
                <w:rFonts w:ascii="Arial" w:hAnsi="Arial" w:cs="Arial"/>
                <w:spacing w:val="1"/>
                <w:sz w:val="20"/>
                <w:szCs w:val="20"/>
              </w:rPr>
              <w:t>ula</w:t>
            </w:r>
            <w:r w:rsidRPr="00E270EF">
              <w:rPr>
                <w:rFonts w:ascii="Arial" w:hAnsi="Arial" w:cs="Arial"/>
                <w:spacing w:val="-2"/>
                <w:sz w:val="20"/>
                <w:szCs w:val="20"/>
              </w:rPr>
              <w:t>t</w:t>
            </w:r>
            <w:r w:rsidRPr="00E270EF">
              <w:rPr>
                <w:rFonts w:ascii="Arial" w:hAnsi="Arial" w:cs="Arial"/>
                <w:spacing w:val="1"/>
                <w:sz w:val="20"/>
                <w:szCs w:val="20"/>
              </w:rPr>
              <w:t>io</w:t>
            </w:r>
            <w:r w:rsidRPr="00E270EF">
              <w:rPr>
                <w:rFonts w:ascii="Arial" w:hAnsi="Arial" w:cs="Arial"/>
                <w:sz w:val="20"/>
                <w:szCs w:val="20"/>
              </w:rPr>
              <w:t xml:space="preserve">n </w:t>
            </w:r>
            <w:r w:rsidRPr="00E270EF">
              <w:rPr>
                <w:rFonts w:ascii="Arial" w:hAnsi="Arial" w:cs="Arial"/>
                <w:spacing w:val="1"/>
                <w:sz w:val="20"/>
                <w:szCs w:val="20"/>
              </w:rPr>
              <w:t>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n</w:t>
            </w:r>
            <w:r w:rsidRPr="00E270EF">
              <w:rPr>
                <w:rFonts w:ascii="Arial" w:hAnsi="Arial" w:cs="Arial"/>
                <w:spacing w:val="1"/>
                <w:sz w:val="20"/>
                <w:szCs w:val="20"/>
              </w:rPr>
              <w:t xml:space="preserve"> du</w:t>
            </w:r>
            <w:r w:rsidRPr="00E270EF">
              <w:rPr>
                <w:rFonts w:ascii="Arial" w:hAnsi="Arial" w:cs="Arial"/>
                <w:spacing w:val="-2"/>
                <w:sz w:val="20"/>
                <w:szCs w:val="20"/>
              </w:rPr>
              <w:t>r</w:t>
            </w:r>
            <w:r w:rsidRPr="00E270EF">
              <w:rPr>
                <w:rFonts w:ascii="Arial" w:hAnsi="Arial" w:cs="Arial"/>
                <w:spacing w:val="1"/>
                <w:sz w:val="20"/>
                <w:szCs w:val="20"/>
              </w:rPr>
              <w:t>in</w:t>
            </w:r>
            <w:r w:rsidRPr="00E270EF">
              <w:rPr>
                <w:rFonts w:ascii="Arial" w:hAnsi="Arial" w:cs="Arial"/>
                <w:sz w:val="20"/>
                <w:szCs w:val="20"/>
              </w:rPr>
              <w:t xml:space="preserve">g </w:t>
            </w:r>
            <w:r w:rsidRPr="00E270EF">
              <w:rPr>
                <w:rFonts w:ascii="Arial" w:hAnsi="Arial" w:cs="Arial"/>
                <w:spacing w:val="1"/>
                <w:sz w:val="20"/>
                <w:szCs w:val="20"/>
              </w:rPr>
              <w:t>co</w:t>
            </w:r>
            <w:r w:rsidRPr="00E270EF">
              <w:rPr>
                <w:rFonts w:ascii="Arial" w:hAnsi="Arial" w:cs="Arial"/>
                <w:spacing w:val="-2"/>
                <w:sz w:val="20"/>
                <w:szCs w:val="20"/>
              </w:rPr>
              <w:t>n</w:t>
            </w:r>
            <w:r w:rsidRPr="00E270EF">
              <w:rPr>
                <w:rFonts w:ascii="Arial" w:hAnsi="Arial" w:cs="Arial"/>
                <w:spacing w:val="1"/>
                <w:sz w:val="20"/>
                <w:szCs w:val="20"/>
              </w:rPr>
              <w:t>s</w:t>
            </w:r>
            <w:r w:rsidRPr="00E270EF">
              <w:rPr>
                <w:rFonts w:ascii="Arial" w:hAnsi="Arial" w:cs="Arial"/>
                <w:sz w:val="20"/>
                <w:szCs w:val="20"/>
              </w:rPr>
              <w:t>tr</w:t>
            </w:r>
            <w:r w:rsidRPr="00E270EF">
              <w:rPr>
                <w:rFonts w:ascii="Arial" w:hAnsi="Arial" w:cs="Arial"/>
                <w:spacing w:val="-1"/>
                <w:sz w:val="20"/>
                <w:szCs w:val="20"/>
              </w:rPr>
              <w:t>u</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1"/>
                <w:sz w:val="20"/>
                <w:szCs w:val="20"/>
              </w:rPr>
              <w:t>o</w:t>
            </w:r>
            <w:r w:rsidRPr="00E270EF">
              <w:rPr>
                <w:rFonts w:ascii="Arial" w:hAnsi="Arial" w:cs="Arial"/>
                <w:sz w:val="20"/>
                <w:szCs w:val="20"/>
              </w:rPr>
              <w:t xml:space="preserve">n </w:t>
            </w:r>
            <w:r w:rsidRPr="00E270EF">
              <w:rPr>
                <w:rFonts w:ascii="Arial" w:hAnsi="Arial" w:cs="Arial"/>
                <w:spacing w:val="-2"/>
                <w:sz w:val="20"/>
                <w:szCs w:val="20"/>
              </w:rPr>
              <w:t>f</w:t>
            </w:r>
            <w:r w:rsidRPr="00E270EF">
              <w:rPr>
                <w:rFonts w:ascii="Arial" w:hAnsi="Arial" w:cs="Arial"/>
                <w:spacing w:val="1"/>
                <w:sz w:val="20"/>
                <w:szCs w:val="20"/>
              </w:rPr>
              <w:t>o</w:t>
            </w:r>
            <w:r w:rsidRPr="00E270EF">
              <w:rPr>
                <w:rFonts w:ascii="Arial" w:hAnsi="Arial" w:cs="Arial"/>
                <w:sz w:val="20"/>
                <w:szCs w:val="20"/>
              </w:rPr>
              <w:t xml:space="preserve">r </w:t>
            </w:r>
            <w:r w:rsidRPr="00E270EF">
              <w:rPr>
                <w:rFonts w:ascii="Arial" w:hAnsi="Arial" w:cs="Arial"/>
                <w:spacing w:val="1"/>
                <w:sz w:val="20"/>
                <w:szCs w:val="20"/>
              </w:rPr>
              <w:t>sa</w:t>
            </w:r>
            <w:r w:rsidRPr="00E270EF">
              <w:rPr>
                <w:rFonts w:ascii="Arial" w:hAnsi="Arial" w:cs="Arial"/>
                <w:sz w:val="20"/>
                <w:szCs w:val="20"/>
              </w:rPr>
              <w:t xml:space="preserve">fe </w:t>
            </w:r>
            <w:r w:rsidRPr="00E270EF">
              <w:rPr>
                <w:rFonts w:ascii="Arial" w:hAnsi="Arial" w:cs="Arial"/>
                <w:spacing w:val="1"/>
                <w:sz w:val="20"/>
                <w:szCs w:val="20"/>
              </w:rPr>
              <w:t>pa</w:t>
            </w:r>
            <w:r w:rsidRPr="00E270EF">
              <w:rPr>
                <w:rFonts w:ascii="Arial" w:hAnsi="Arial" w:cs="Arial"/>
                <w:spacing w:val="-1"/>
                <w:sz w:val="20"/>
                <w:szCs w:val="20"/>
              </w:rPr>
              <w:t>s</w:t>
            </w:r>
            <w:r w:rsidRPr="00E270EF">
              <w:rPr>
                <w:rFonts w:ascii="Arial" w:hAnsi="Arial" w:cs="Arial"/>
                <w:spacing w:val="1"/>
                <w:sz w:val="20"/>
                <w:szCs w:val="20"/>
              </w:rPr>
              <w:t>s</w:t>
            </w:r>
            <w:r w:rsidRPr="00E270EF">
              <w:rPr>
                <w:rFonts w:ascii="Arial" w:hAnsi="Arial" w:cs="Arial"/>
                <w:spacing w:val="-2"/>
                <w:sz w:val="20"/>
                <w:szCs w:val="20"/>
              </w:rPr>
              <w:t>a</w:t>
            </w:r>
            <w:r w:rsidRPr="00E270EF">
              <w:rPr>
                <w:rFonts w:ascii="Arial" w:hAnsi="Arial" w:cs="Arial"/>
                <w:spacing w:val="1"/>
                <w:sz w:val="20"/>
                <w:szCs w:val="20"/>
              </w:rPr>
              <w:t>g</w:t>
            </w:r>
            <w:r w:rsidRPr="00E270EF">
              <w:rPr>
                <w:rFonts w:ascii="Arial" w:hAnsi="Arial" w:cs="Arial"/>
                <w:sz w:val="20"/>
                <w:szCs w:val="20"/>
              </w:rPr>
              <w:t>e</w:t>
            </w:r>
            <w:r w:rsidRPr="00E270EF">
              <w:rPr>
                <w:rFonts w:ascii="Arial" w:hAnsi="Arial" w:cs="Arial"/>
                <w:spacing w:val="1"/>
                <w:sz w:val="20"/>
                <w:szCs w:val="20"/>
              </w:rPr>
              <w:t xml:space="preserve"> o</w:t>
            </w:r>
            <w:r w:rsidRPr="00E270EF">
              <w:rPr>
                <w:rFonts w:ascii="Arial" w:hAnsi="Arial" w:cs="Arial"/>
                <w:sz w:val="20"/>
                <w:szCs w:val="20"/>
              </w:rPr>
              <w:t xml:space="preserve">f public </w:t>
            </w:r>
            <w:r w:rsidRPr="00E270EF">
              <w:rPr>
                <w:rFonts w:ascii="Arial" w:hAnsi="Arial" w:cs="Arial"/>
                <w:spacing w:val="1"/>
                <w:sz w:val="20"/>
                <w:szCs w:val="20"/>
              </w:rPr>
              <w:t xml:space="preserve">vehicles so that locals are not at inconvenience. </w:t>
            </w:r>
            <w:r w:rsidRPr="00E270EF">
              <w:rPr>
                <w:rFonts w:ascii="Arial" w:hAnsi="Arial" w:cs="Arial"/>
                <w:spacing w:val="-2"/>
                <w:sz w:val="20"/>
                <w:szCs w:val="20"/>
              </w:rPr>
              <w:t>T</w:t>
            </w:r>
            <w:r w:rsidRPr="00E270EF">
              <w:rPr>
                <w:rFonts w:ascii="Arial" w:hAnsi="Arial" w:cs="Arial"/>
                <w:spacing w:val="1"/>
                <w:sz w:val="20"/>
                <w:szCs w:val="20"/>
              </w:rPr>
              <w:t>h</w:t>
            </w:r>
            <w:r w:rsidRPr="00E270EF">
              <w:rPr>
                <w:rFonts w:ascii="Arial" w:hAnsi="Arial" w:cs="Arial"/>
                <w:sz w:val="20"/>
                <w:szCs w:val="20"/>
              </w:rPr>
              <w:t>e C</w:t>
            </w:r>
            <w:r w:rsidRPr="00E270EF">
              <w:rPr>
                <w:rFonts w:ascii="Arial" w:hAnsi="Arial" w:cs="Arial"/>
                <w:spacing w:val="1"/>
                <w:sz w:val="20"/>
                <w:szCs w:val="20"/>
              </w:rPr>
              <w:t>on</w:t>
            </w:r>
            <w:r w:rsidRPr="00E270EF">
              <w:rPr>
                <w:rFonts w:ascii="Arial" w:hAnsi="Arial" w:cs="Arial"/>
                <w:sz w:val="20"/>
                <w:szCs w:val="20"/>
              </w:rPr>
              <w:t>tr</w:t>
            </w:r>
            <w:r w:rsidRPr="00E270EF">
              <w:rPr>
                <w:rFonts w:ascii="Arial" w:hAnsi="Arial" w:cs="Arial"/>
                <w:spacing w:val="1"/>
                <w:sz w:val="20"/>
                <w:szCs w:val="20"/>
              </w:rPr>
              <w:t>ac</w:t>
            </w:r>
            <w:r w:rsidRPr="00E270EF">
              <w:rPr>
                <w:rFonts w:ascii="Arial" w:hAnsi="Arial" w:cs="Arial"/>
                <w:spacing w:val="-2"/>
                <w:sz w:val="20"/>
                <w:szCs w:val="20"/>
              </w:rPr>
              <w:t>t</w:t>
            </w:r>
            <w:r w:rsidRPr="00E270EF">
              <w:rPr>
                <w:rFonts w:ascii="Arial" w:hAnsi="Arial" w:cs="Arial"/>
                <w:spacing w:val="1"/>
                <w:sz w:val="20"/>
                <w:szCs w:val="20"/>
              </w:rPr>
              <w:t>o</w:t>
            </w:r>
            <w:r w:rsidRPr="00E270EF">
              <w:rPr>
                <w:rFonts w:ascii="Arial" w:hAnsi="Arial" w:cs="Arial"/>
                <w:sz w:val="20"/>
                <w:szCs w:val="20"/>
              </w:rPr>
              <w:t>r</w:t>
            </w:r>
            <w:r w:rsidR="00112B00" w:rsidRPr="00E270EF">
              <w:rPr>
                <w:rFonts w:ascii="Arial" w:hAnsi="Arial" w:cs="Arial"/>
                <w:sz w:val="20"/>
                <w:szCs w:val="20"/>
              </w:rPr>
              <w:t xml:space="preserve"> </w:t>
            </w:r>
            <w:r w:rsidRPr="00E270EF">
              <w:rPr>
                <w:rFonts w:ascii="Arial" w:hAnsi="Arial" w:cs="Arial"/>
                <w:sz w:val="20"/>
                <w:szCs w:val="20"/>
              </w:rPr>
              <w:t xml:space="preserve"> with</w:t>
            </w:r>
            <w:r w:rsidRPr="00E270EF">
              <w:rPr>
                <w:rFonts w:ascii="Arial" w:hAnsi="Arial" w:cs="Arial"/>
                <w:spacing w:val="1"/>
                <w:sz w:val="20"/>
                <w:szCs w:val="20"/>
              </w:rPr>
              <w:t xml:space="preserve"> s</w:t>
            </w:r>
            <w:r w:rsidRPr="00E270EF">
              <w:rPr>
                <w:rFonts w:ascii="Arial" w:hAnsi="Arial" w:cs="Arial"/>
                <w:spacing w:val="-2"/>
                <w:sz w:val="20"/>
                <w:szCs w:val="20"/>
              </w:rPr>
              <w:t>u</w:t>
            </w:r>
            <w:r w:rsidRPr="00E270EF">
              <w:rPr>
                <w:rFonts w:ascii="Arial" w:hAnsi="Arial" w:cs="Arial"/>
                <w:spacing w:val="1"/>
                <w:sz w:val="20"/>
                <w:szCs w:val="20"/>
              </w:rPr>
              <w:t>ppo</w:t>
            </w:r>
            <w:r w:rsidRPr="00E270EF">
              <w:rPr>
                <w:rFonts w:ascii="Arial" w:hAnsi="Arial" w:cs="Arial"/>
                <w:spacing w:val="-2"/>
                <w:sz w:val="20"/>
                <w:szCs w:val="20"/>
              </w:rPr>
              <w:t>r</w:t>
            </w:r>
            <w:r w:rsidRPr="00E270EF">
              <w:rPr>
                <w:rFonts w:ascii="Arial" w:hAnsi="Arial" w:cs="Arial"/>
                <w:sz w:val="20"/>
                <w:szCs w:val="20"/>
              </w:rPr>
              <w:t xml:space="preserve">t </w:t>
            </w:r>
            <w:r w:rsidRPr="00E270EF">
              <w:rPr>
                <w:rFonts w:ascii="Arial" w:hAnsi="Arial" w:cs="Arial"/>
                <w:spacing w:val="1"/>
                <w:sz w:val="20"/>
                <w:szCs w:val="20"/>
              </w:rPr>
              <w:t xml:space="preserve">of the </w:t>
            </w:r>
            <w:r w:rsidRPr="00E270EF">
              <w:rPr>
                <w:rFonts w:ascii="Arial" w:hAnsi="Arial" w:cs="Arial"/>
                <w:sz w:val="20"/>
                <w:szCs w:val="20"/>
              </w:rPr>
              <w:t>P</w:t>
            </w:r>
            <w:r w:rsidRPr="00E270EF">
              <w:rPr>
                <w:rFonts w:ascii="Arial" w:hAnsi="Arial" w:cs="Arial"/>
                <w:spacing w:val="1"/>
                <w:sz w:val="20"/>
                <w:szCs w:val="20"/>
              </w:rPr>
              <w:t>I</w:t>
            </w:r>
            <w:r w:rsidRPr="00E270EF">
              <w:rPr>
                <w:rFonts w:ascii="Arial" w:hAnsi="Arial" w:cs="Arial"/>
                <w:sz w:val="20"/>
                <w:szCs w:val="20"/>
              </w:rPr>
              <w:t xml:space="preserve">U </w:t>
            </w:r>
            <w:r w:rsidRPr="00E270EF">
              <w:rPr>
                <w:rFonts w:ascii="Arial" w:hAnsi="Arial" w:cs="Arial"/>
                <w:spacing w:val="-3"/>
                <w:sz w:val="20"/>
                <w:szCs w:val="20"/>
              </w:rPr>
              <w:t>w</w:t>
            </w:r>
            <w:r w:rsidRPr="00E270EF">
              <w:rPr>
                <w:rFonts w:ascii="Arial" w:hAnsi="Arial" w:cs="Arial"/>
                <w:spacing w:val="1"/>
                <w:sz w:val="20"/>
                <w:szCs w:val="20"/>
              </w:rPr>
              <w:t>il</w:t>
            </w:r>
            <w:r w:rsidRPr="00E270EF">
              <w:rPr>
                <w:rFonts w:ascii="Arial" w:hAnsi="Arial" w:cs="Arial"/>
                <w:sz w:val="20"/>
                <w:szCs w:val="20"/>
              </w:rPr>
              <w:t xml:space="preserve">l </w:t>
            </w:r>
            <w:r w:rsidRPr="00E270EF">
              <w:rPr>
                <w:rFonts w:ascii="Arial" w:hAnsi="Arial" w:cs="Arial"/>
                <w:spacing w:val="1"/>
                <w:sz w:val="20"/>
                <w:szCs w:val="20"/>
              </w:rPr>
              <w:t>ca</w:t>
            </w:r>
            <w:r w:rsidRPr="00E270EF">
              <w:rPr>
                <w:rFonts w:ascii="Arial" w:hAnsi="Arial" w:cs="Arial"/>
                <w:sz w:val="20"/>
                <w:szCs w:val="20"/>
              </w:rPr>
              <w:t xml:space="preserve">rry </w:t>
            </w:r>
            <w:r w:rsidRPr="00E270EF">
              <w:rPr>
                <w:rFonts w:ascii="Arial" w:hAnsi="Arial" w:cs="Arial"/>
                <w:spacing w:val="1"/>
                <w:sz w:val="20"/>
                <w:szCs w:val="20"/>
              </w:rPr>
              <w:t>ou</w:t>
            </w:r>
            <w:r w:rsidRPr="00E270EF">
              <w:rPr>
                <w:rFonts w:ascii="Arial" w:hAnsi="Arial" w:cs="Arial"/>
                <w:sz w:val="20"/>
                <w:szCs w:val="20"/>
              </w:rPr>
              <w:t xml:space="preserve">t </w:t>
            </w:r>
            <w:r w:rsidRPr="00E270EF">
              <w:rPr>
                <w:rFonts w:ascii="Arial" w:hAnsi="Arial" w:cs="Arial"/>
                <w:spacing w:val="1"/>
                <w:sz w:val="20"/>
                <w:szCs w:val="20"/>
              </w:rPr>
              <w:t>di</w:t>
            </w:r>
            <w:r w:rsidRPr="00E270EF">
              <w:rPr>
                <w:rFonts w:ascii="Arial" w:hAnsi="Arial" w:cs="Arial"/>
                <w:spacing w:val="-1"/>
                <w:sz w:val="20"/>
                <w:szCs w:val="20"/>
              </w:rPr>
              <w:t>s</w:t>
            </w:r>
            <w:r w:rsidRPr="00E270EF">
              <w:rPr>
                <w:rFonts w:ascii="Arial" w:hAnsi="Arial" w:cs="Arial"/>
                <w:spacing w:val="1"/>
                <w:sz w:val="20"/>
                <w:szCs w:val="20"/>
              </w:rPr>
              <w:t>se</w:t>
            </w:r>
            <w:r w:rsidRPr="00E270EF">
              <w:rPr>
                <w:rFonts w:ascii="Arial" w:hAnsi="Arial" w:cs="Arial"/>
                <w:spacing w:val="-1"/>
                <w:sz w:val="20"/>
                <w:szCs w:val="20"/>
              </w:rPr>
              <w:t>m</w:t>
            </w:r>
            <w:r w:rsidRPr="00E270EF">
              <w:rPr>
                <w:rFonts w:ascii="Arial" w:hAnsi="Arial" w:cs="Arial"/>
                <w:spacing w:val="1"/>
                <w:sz w:val="20"/>
                <w:szCs w:val="20"/>
              </w:rPr>
              <w:t>ina</w:t>
            </w:r>
            <w:r w:rsidRPr="00E270EF">
              <w:rPr>
                <w:rFonts w:ascii="Arial" w:hAnsi="Arial" w:cs="Arial"/>
                <w:spacing w:val="-2"/>
                <w:sz w:val="20"/>
                <w:szCs w:val="20"/>
              </w:rPr>
              <w:t>t</w:t>
            </w:r>
            <w:r w:rsidRPr="00E270EF">
              <w:rPr>
                <w:rFonts w:ascii="Arial" w:hAnsi="Arial" w:cs="Arial"/>
                <w:spacing w:val="1"/>
                <w:sz w:val="20"/>
                <w:szCs w:val="20"/>
              </w:rPr>
              <w:t>io</w:t>
            </w:r>
            <w:r w:rsidRPr="00E270EF">
              <w:rPr>
                <w:rFonts w:ascii="Arial" w:hAnsi="Arial" w:cs="Arial"/>
                <w:sz w:val="20"/>
                <w:szCs w:val="20"/>
              </w:rPr>
              <w:t xml:space="preserve">n </w:t>
            </w:r>
            <w:r w:rsidRPr="00E270EF">
              <w:rPr>
                <w:rFonts w:ascii="Arial" w:hAnsi="Arial" w:cs="Arial"/>
                <w:spacing w:val="1"/>
                <w:sz w:val="20"/>
                <w:szCs w:val="20"/>
              </w:rPr>
              <w:t>o</w:t>
            </w:r>
            <w:r w:rsidRPr="00E270EF">
              <w:rPr>
                <w:rFonts w:ascii="Arial" w:hAnsi="Arial" w:cs="Arial"/>
                <w:sz w:val="20"/>
                <w:szCs w:val="20"/>
              </w:rPr>
              <w:t xml:space="preserve">f </w:t>
            </w:r>
            <w:r w:rsidRPr="00E270EF">
              <w:rPr>
                <w:rFonts w:ascii="Arial" w:hAnsi="Arial" w:cs="Arial"/>
                <w:spacing w:val="-2"/>
                <w:sz w:val="20"/>
                <w:szCs w:val="20"/>
              </w:rPr>
              <w:t>t</w:t>
            </w:r>
            <w:r w:rsidRPr="00E270EF">
              <w:rPr>
                <w:rFonts w:ascii="Arial" w:hAnsi="Arial" w:cs="Arial"/>
                <w:spacing w:val="1"/>
                <w:sz w:val="20"/>
                <w:szCs w:val="20"/>
              </w:rPr>
              <w:t>he</w:t>
            </w:r>
            <w:r w:rsidRPr="00E270EF">
              <w:rPr>
                <w:rFonts w:ascii="Arial" w:hAnsi="Arial" w:cs="Arial"/>
                <w:spacing w:val="-1"/>
                <w:sz w:val="20"/>
                <w:szCs w:val="20"/>
              </w:rPr>
              <w:t>s</w:t>
            </w:r>
            <w:r w:rsidRPr="00E270EF">
              <w:rPr>
                <w:rFonts w:ascii="Arial" w:hAnsi="Arial" w:cs="Arial"/>
                <w:sz w:val="20"/>
                <w:szCs w:val="20"/>
              </w:rPr>
              <w:t xml:space="preserve">e </w:t>
            </w:r>
            <w:r w:rsidRPr="00E270EF">
              <w:rPr>
                <w:rFonts w:ascii="Arial" w:hAnsi="Arial" w:cs="Arial"/>
                <w:spacing w:val="1"/>
                <w:sz w:val="20"/>
                <w:szCs w:val="20"/>
              </w:rPr>
              <w:t>i</w:t>
            </w:r>
            <w:r w:rsidRPr="00E270EF">
              <w:rPr>
                <w:rFonts w:ascii="Arial" w:hAnsi="Arial" w:cs="Arial"/>
                <w:spacing w:val="-2"/>
                <w:sz w:val="20"/>
                <w:szCs w:val="20"/>
              </w:rPr>
              <w:t>n</w:t>
            </w:r>
            <w:r w:rsidRPr="00E270EF">
              <w:rPr>
                <w:rFonts w:ascii="Arial" w:hAnsi="Arial" w:cs="Arial"/>
                <w:sz w:val="20"/>
                <w:szCs w:val="20"/>
              </w:rPr>
              <w:t>f</w:t>
            </w:r>
            <w:r w:rsidRPr="00E270EF">
              <w:rPr>
                <w:rFonts w:ascii="Arial" w:hAnsi="Arial" w:cs="Arial"/>
                <w:spacing w:val="1"/>
                <w:sz w:val="20"/>
                <w:szCs w:val="20"/>
              </w:rPr>
              <w:t>o</w:t>
            </w:r>
            <w:r w:rsidRPr="00E270EF">
              <w:rPr>
                <w:rFonts w:ascii="Arial" w:hAnsi="Arial" w:cs="Arial"/>
                <w:sz w:val="20"/>
                <w:szCs w:val="20"/>
              </w:rPr>
              <w:t>r</w:t>
            </w:r>
            <w:r w:rsidRPr="00E270EF">
              <w:rPr>
                <w:rFonts w:ascii="Arial" w:hAnsi="Arial" w:cs="Arial"/>
                <w:spacing w:val="-1"/>
                <w:sz w:val="20"/>
                <w:szCs w:val="20"/>
              </w:rPr>
              <w:t>m</w:t>
            </w:r>
            <w:r w:rsidRPr="00E270EF">
              <w:rPr>
                <w:rFonts w:ascii="Arial" w:hAnsi="Arial" w:cs="Arial"/>
                <w:spacing w:val="-2"/>
                <w:sz w:val="20"/>
                <w:szCs w:val="20"/>
              </w:rPr>
              <w:t>a</w:t>
            </w:r>
            <w:r w:rsidRPr="00E270EF">
              <w:rPr>
                <w:rFonts w:ascii="Arial" w:hAnsi="Arial" w:cs="Arial"/>
                <w:sz w:val="20"/>
                <w:szCs w:val="20"/>
              </w:rPr>
              <w:t>t</w:t>
            </w:r>
            <w:r w:rsidRPr="00E270EF">
              <w:rPr>
                <w:rFonts w:ascii="Arial" w:hAnsi="Arial" w:cs="Arial"/>
                <w:spacing w:val="1"/>
                <w:sz w:val="20"/>
                <w:szCs w:val="20"/>
              </w:rPr>
              <w:t>io</w:t>
            </w:r>
            <w:r w:rsidRPr="00E270EF">
              <w:rPr>
                <w:rFonts w:ascii="Arial" w:hAnsi="Arial" w:cs="Arial"/>
                <w:sz w:val="20"/>
                <w:szCs w:val="20"/>
              </w:rPr>
              <w:t>n</w:t>
            </w:r>
            <w:r w:rsidRPr="00E270EF">
              <w:rPr>
                <w:rFonts w:ascii="Arial" w:hAnsi="Arial" w:cs="Arial"/>
                <w:spacing w:val="1"/>
                <w:sz w:val="20"/>
                <w:szCs w:val="20"/>
              </w:rPr>
              <w:t xml:space="preserve"> an</w:t>
            </w:r>
            <w:r w:rsidRPr="00E270EF">
              <w:rPr>
                <w:rFonts w:ascii="Arial" w:hAnsi="Arial" w:cs="Arial"/>
                <w:sz w:val="20"/>
                <w:szCs w:val="20"/>
              </w:rPr>
              <w:t xml:space="preserve">d </w:t>
            </w:r>
            <w:r w:rsidRPr="00E270EF">
              <w:rPr>
                <w:rFonts w:ascii="Arial" w:hAnsi="Arial" w:cs="Arial"/>
                <w:spacing w:val="1"/>
                <w:sz w:val="20"/>
                <w:szCs w:val="20"/>
              </w:rPr>
              <w:t>ci</w:t>
            </w:r>
            <w:r w:rsidRPr="00E270EF">
              <w:rPr>
                <w:rFonts w:ascii="Arial" w:hAnsi="Arial" w:cs="Arial"/>
                <w:spacing w:val="-2"/>
                <w:sz w:val="20"/>
                <w:szCs w:val="20"/>
              </w:rPr>
              <w:t>r</w:t>
            </w:r>
            <w:r w:rsidRPr="00E270EF">
              <w:rPr>
                <w:rFonts w:ascii="Arial" w:hAnsi="Arial" w:cs="Arial"/>
                <w:spacing w:val="1"/>
                <w:sz w:val="20"/>
                <w:szCs w:val="20"/>
              </w:rPr>
              <w:t>cu</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n</w:t>
            </w:r>
            <w:r w:rsidRPr="00E270EF">
              <w:rPr>
                <w:rFonts w:ascii="Arial" w:hAnsi="Arial" w:cs="Arial"/>
                <w:spacing w:val="1"/>
                <w:sz w:val="20"/>
                <w:szCs w:val="20"/>
              </w:rPr>
              <w:t xml:space="preserve"> 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 xml:space="preserve">n at </w:t>
            </w:r>
            <w:r w:rsidR="00112B00" w:rsidRPr="00E270EF">
              <w:rPr>
                <w:rFonts w:ascii="Arial" w:hAnsi="Arial" w:cs="Arial"/>
                <w:sz w:val="20"/>
                <w:szCs w:val="20"/>
              </w:rPr>
              <w:t xml:space="preserve"> Sunder Nagar</w:t>
            </w:r>
            <w:r w:rsidRPr="00E270EF">
              <w:rPr>
                <w:rFonts w:ascii="Arial" w:hAnsi="Arial" w:cs="Arial"/>
                <w:sz w:val="20"/>
                <w:szCs w:val="20"/>
              </w:rPr>
              <w:t xml:space="preserve"> site  and </w:t>
            </w:r>
            <w:r w:rsidRPr="00E270EF">
              <w:rPr>
                <w:rFonts w:ascii="Arial" w:hAnsi="Arial" w:cs="Arial"/>
                <w:spacing w:val="-1"/>
                <w:sz w:val="20"/>
                <w:szCs w:val="20"/>
              </w:rPr>
              <w:t>a</w:t>
            </w:r>
            <w:r w:rsidRPr="00E270EF">
              <w:rPr>
                <w:rFonts w:ascii="Arial" w:hAnsi="Arial" w:cs="Arial"/>
                <w:sz w:val="20"/>
                <w:szCs w:val="20"/>
              </w:rPr>
              <w:t xml:space="preserve">t </w:t>
            </w:r>
            <w:r w:rsidRPr="00E270EF">
              <w:rPr>
                <w:rFonts w:ascii="Arial" w:hAnsi="Arial" w:cs="Arial"/>
                <w:spacing w:val="1"/>
                <w:sz w:val="20"/>
                <w:szCs w:val="20"/>
              </w:rPr>
              <w:t xml:space="preserve">key access roads to the </w:t>
            </w:r>
            <w:r w:rsidR="00112B00" w:rsidRPr="00E270EF">
              <w:rPr>
                <w:rFonts w:ascii="Arial" w:hAnsi="Arial" w:cs="Arial"/>
                <w:spacing w:val="1"/>
                <w:sz w:val="20"/>
                <w:szCs w:val="20"/>
              </w:rPr>
              <w:t>Sunder Nagar</w:t>
            </w:r>
            <w:r w:rsidRPr="00E270EF">
              <w:rPr>
                <w:rFonts w:ascii="Arial" w:hAnsi="Arial" w:cs="Arial"/>
                <w:spacing w:val="1"/>
                <w:sz w:val="20"/>
                <w:szCs w:val="20"/>
              </w:rPr>
              <w:t xml:space="preserve"> ITI.</w:t>
            </w:r>
          </w:p>
        </w:tc>
        <w:tc>
          <w:tcPr>
            <w:tcW w:w="635" w:type="pct"/>
            <w:shd w:val="clear" w:color="auto" w:fill="auto"/>
          </w:tcPr>
          <w:p w:rsidR="001E5879" w:rsidRPr="00E270EF" w:rsidRDefault="001E5879" w:rsidP="001E5879">
            <w:pPr>
              <w:widowControl w:val="0"/>
              <w:autoSpaceDE w:val="0"/>
              <w:autoSpaceDN w:val="0"/>
              <w:adjustRightInd w:val="0"/>
              <w:rPr>
                <w:rFonts w:ascii="Arial" w:hAnsi="Arial" w:cs="Arial"/>
                <w:sz w:val="20"/>
                <w:szCs w:val="20"/>
              </w:rPr>
            </w:pPr>
            <w:r w:rsidRPr="00E270EF">
              <w:rPr>
                <w:rFonts w:ascii="Arial" w:hAnsi="Arial" w:cs="Arial"/>
                <w:spacing w:val="-4"/>
                <w:sz w:val="20"/>
                <w:szCs w:val="20"/>
              </w:rPr>
              <w:t xml:space="preserve">Safe movement of Traffic </w:t>
            </w:r>
          </w:p>
        </w:tc>
        <w:tc>
          <w:tcPr>
            <w:tcW w:w="672" w:type="pct"/>
            <w:shd w:val="clear" w:color="auto" w:fill="auto"/>
          </w:tcPr>
          <w:p w:rsidR="001E5879" w:rsidRPr="00E270EF" w:rsidRDefault="001E5879" w:rsidP="001E5879">
            <w:pPr>
              <w:widowControl w:val="0"/>
              <w:autoSpaceDE w:val="0"/>
              <w:autoSpaceDN w:val="0"/>
              <w:adjustRightInd w:val="0"/>
              <w:ind w:left="13" w:right="-18"/>
              <w:rPr>
                <w:rFonts w:ascii="Arial" w:hAnsi="Arial" w:cs="Arial"/>
                <w:sz w:val="20"/>
                <w:szCs w:val="20"/>
              </w:rPr>
            </w:pPr>
            <w:r w:rsidRPr="00E270EF">
              <w:rPr>
                <w:rFonts w:ascii="Arial" w:hAnsi="Arial" w:cs="Arial"/>
                <w:sz w:val="20"/>
                <w:szCs w:val="20"/>
              </w:rPr>
              <w:t>Contractor</w:t>
            </w:r>
          </w:p>
        </w:tc>
        <w:tc>
          <w:tcPr>
            <w:tcW w:w="546" w:type="pct"/>
            <w:shd w:val="clear" w:color="auto" w:fill="auto"/>
          </w:tcPr>
          <w:p w:rsidR="001E5879" w:rsidRPr="00E270EF" w:rsidRDefault="001E5879" w:rsidP="001E5879">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t>PWD and P</w:t>
            </w:r>
            <w:r w:rsidRPr="00E270EF">
              <w:rPr>
                <w:rFonts w:ascii="Arial" w:hAnsi="Arial" w:cs="Arial"/>
                <w:spacing w:val="1"/>
                <w:sz w:val="20"/>
                <w:szCs w:val="20"/>
              </w:rPr>
              <w:t>I</w:t>
            </w:r>
            <w:r w:rsidRPr="00E270EF">
              <w:rPr>
                <w:rFonts w:ascii="Arial" w:hAnsi="Arial" w:cs="Arial"/>
                <w:sz w:val="20"/>
                <w:szCs w:val="20"/>
              </w:rPr>
              <w:t>U</w:t>
            </w:r>
          </w:p>
        </w:tc>
        <w:tc>
          <w:tcPr>
            <w:tcW w:w="546" w:type="pct"/>
            <w:shd w:val="clear" w:color="auto" w:fill="auto"/>
          </w:tcPr>
          <w:p w:rsidR="001E5879" w:rsidRPr="00E270EF" w:rsidRDefault="001E5879" w:rsidP="001E5879">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t xml:space="preserve"> Every day during construction phase</w:t>
            </w:r>
          </w:p>
        </w:tc>
        <w:tc>
          <w:tcPr>
            <w:tcW w:w="575" w:type="pct"/>
            <w:shd w:val="clear" w:color="auto" w:fill="auto"/>
          </w:tcPr>
          <w:p w:rsidR="001E5879" w:rsidRPr="00E270EF" w:rsidRDefault="001E5879" w:rsidP="001E5879">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t xml:space="preserve">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3</w:t>
            </w:r>
          </w:p>
        </w:tc>
        <w:tc>
          <w:tcPr>
            <w:tcW w:w="787" w:type="pct"/>
            <w:shd w:val="clear" w:color="auto" w:fill="auto"/>
          </w:tcPr>
          <w:p w:rsidR="001E5879" w:rsidRPr="00E270EF" w:rsidRDefault="001E5879" w:rsidP="001E5879">
            <w:pPr>
              <w:autoSpaceDE w:val="0"/>
              <w:autoSpaceDN w:val="0"/>
              <w:adjustRightInd w:val="0"/>
              <w:rPr>
                <w:rFonts w:ascii="Arial" w:hAnsi="Arial" w:cs="Arial"/>
                <w:bCs/>
                <w:sz w:val="20"/>
                <w:szCs w:val="20"/>
              </w:rPr>
            </w:pPr>
            <w:r w:rsidRPr="00E270EF">
              <w:rPr>
                <w:rFonts w:ascii="Arial" w:hAnsi="Arial" w:cs="Arial"/>
                <w:sz w:val="20"/>
                <w:szCs w:val="20"/>
              </w:rPr>
              <w:t xml:space="preserve">Site clearance activities, including delineation of </w:t>
            </w:r>
            <w:r w:rsidRPr="00E270EF">
              <w:rPr>
                <w:rFonts w:ascii="Arial" w:hAnsi="Arial" w:cs="Arial"/>
                <w:sz w:val="20"/>
                <w:szCs w:val="20"/>
              </w:rPr>
              <w:lastRenderedPageBreak/>
              <w:t>construction areas</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Only ground cover/shrubs that impinge directly on the permanent works or </w:t>
            </w:r>
            <w:r w:rsidRPr="00E270EF">
              <w:rPr>
                <w:rFonts w:ascii="Arial" w:hAnsi="Arial" w:cs="Arial"/>
                <w:sz w:val="20"/>
                <w:szCs w:val="20"/>
              </w:rPr>
              <w:lastRenderedPageBreak/>
              <w:t>necessary temporary works shall be removed with prior approval from the Environmental Experts of PWD and PMC.</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All areas used for temporary construction operations will be subjected to complete restoration to their former conditions with appropriate rehabilitation procedures. The photographic records shall be maintained for the temporary sites used for construction. These will help in proper restoration.</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Pre-construction records of site  and vegetation in </w:t>
            </w:r>
            <w:r w:rsidRPr="00E270EF">
              <w:rPr>
                <w:rFonts w:ascii="Arial" w:hAnsi="Arial" w:cs="Arial"/>
                <w:sz w:val="20"/>
                <w:szCs w:val="20"/>
              </w:rPr>
              <w:lastRenderedPageBreak/>
              <w:t>area of construction</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Contractor</w:t>
            </w:r>
            <w:r w:rsidR="00112B00" w:rsidRPr="00E270EF">
              <w:rPr>
                <w:rFonts w:ascii="Arial" w:hAnsi="Arial" w:cs="Arial"/>
                <w:sz w:val="20"/>
                <w:szCs w:val="20"/>
              </w:rPr>
              <w:t xml:space="preserve"> </w:t>
            </w:r>
          </w:p>
          <w:p w:rsidR="001E5879" w:rsidRPr="00E270EF" w:rsidRDefault="001E5879" w:rsidP="001E5879">
            <w:pPr>
              <w:autoSpaceDE w:val="0"/>
              <w:autoSpaceDN w:val="0"/>
              <w:adjustRightInd w:val="0"/>
              <w:rPr>
                <w:rFonts w:ascii="Arial" w:hAnsi="Arial" w:cs="Arial"/>
                <w:sz w:val="20"/>
                <w:szCs w:val="20"/>
              </w:rPr>
            </w:pP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Duration of site preparation</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4</w:t>
            </w:r>
          </w:p>
        </w:tc>
        <w:tc>
          <w:tcPr>
            <w:tcW w:w="787" w:type="pct"/>
            <w:shd w:val="clear" w:color="auto" w:fill="auto"/>
          </w:tcPr>
          <w:p w:rsidR="001E5879" w:rsidRPr="00E270EF" w:rsidRDefault="001E5879" w:rsidP="00112B00">
            <w:pPr>
              <w:autoSpaceDE w:val="0"/>
              <w:autoSpaceDN w:val="0"/>
              <w:adjustRightInd w:val="0"/>
              <w:rPr>
                <w:rFonts w:ascii="Arial" w:hAnsi="Arial" w:cs="Arial"/>
                <w:bCs/>
                <w:sz w:val="20"/>
                <w:szCs w:val="20"/>
              </w:rPr>
            </w:pPr>
            <w:r w:rsidRPr="00E270EF">
              <w:rPr>
                <w:rFonts w:ascii="Arial" w:hAnsi="Arial" w:cs="Arial"/>
                <w:sz w:val="20"/>
                <w:szCs w:val="20"/>
              </w:rPr>
              <w:t>Drinking water availability at Construction camp  and construction site</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Sufficient supply of cold potable water to be provided and maintained. If the drinking water is obtained from an intermittent public water supply then storage tanks will be provided. For this contractor will submit plans how availability of drinking water shall be assured. In case it is obtained from the natural spring then permission from local authorities shall be obtained.</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Water supply source and availability of water , permission of local authority if obtained from local spring</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p w:rsidR="001E5879" w:rsidRPr="00E270EF" w:rsidRDefault="001E5879" w:rsidP="001E5879">
            <w:pPr>
              <w:autoSpaceDE w:val="0"/>
              <w:autoSpaceDN w:val="0"/>
              <w:adjustRightInd w:val="0"/>
              <w:rPr>
                <w:rFonts w:ascii="Arial" w:hAnsi="Arial" w:cs="Arial"/>
                <w:sz w:val="20"/>
                <w:szCs w:val="20"/>
              </w:rPr>
            </w:pP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During Construction phase regularly</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5</w:t>
            </w:r>
          </w:p>
        </w:tc>
        <w:tc>
          <w:tcPr>
            <w:tcW w:w="787" w:type="pct"/>
            <w:shd w:val="clear" w:color="auto" w:fill="auto"/>
          </w:tcPr>
          <w:p w:rsidR="001E5879" w:rsidRPr="00E270EF" w:rsidRDefault="001E5879" w:rsidP="001E5879">
            <w:pPr>
              <w:autoSpaceDE w:val="0"/>
              <w:autoSpaceDN w:val="0"/>
              <w:adjustRightInd w:val="0"/>
              <w:rPr>
                <w:rFonts w:ascii="Arial" w:hAnsi="Arial" w:cs="Arial"/>
                <w:bCs/>
                <w:sz w:val="20"/>
                <w:szCs w:val="20"/>
              </w:rPr>
            </w:pPr>
            <w:r w:rsidRPr="00E270EF">
              <w:rPr>
                <w:rFonts w:ascii="Arial" w:hAnsi="Arial" w:cs="Arial"/>
                <w:sz w:val="20"/>
                <w:szCs w:val="20"/>
              </w:rPr>
              <w:t>Waste disposal</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The pre-identified disposal location shall be part of Comprehensive Waste </w:t>
            </w:r>
            <w:r w:rsidRPr="00E270EF">
              <w:rPr>
                <w:rFonts w:ascii="Arial" w:hAnsi="Arial" w:cs="Arial"/>
                <w:sz w:val="20"/>
                <w:szCs w:val="20"/>
              </w:rPr>
              <w:lastRenderedPageBreak/>
              <w:t xml:space="preserve">Disposal Plan. Solid Waste Management Plan to be prepared by the </w:t>
            </w:r>
            <w:r w:rsidR="007617CD" w:rsidRPr="00E270EF">
              <w:rPr>
                <w:rFonts w:ascii="Arial" w:hAnsi="Arial" w:cs="Arial"/>
                <w:sz w:val="20"/>
                <w:szCs w:val="20"/>
              </w:rPr>
              <w:t>Contractor in</w:t>
            </w:r>
            <w:r w:rsidRPr="00E270EF">
              <w:rPr>
                <w:rFonts w:ascii="Arial" w:hAnsi="Arial" w:cs="Arial"/>
                <w:sz w:val="20"/>
                <w:szCs w:val="20"/>
              </w:rPr>
              <w:t xml:space="preserve"> consultation with local civic authorities.</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The Environmental Specialist of PWD shall approve these disposal sites after conducting a joint inspection on the site with the Contractor.</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Contractor shall ensure that waste shall not be disposed off near natural streams in the surroundings of site and along the access path.</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Waste Disposal   sites, waste management </w:t>
            </w:r>
            <w:r w:rsidRPr="00E270EF">
              <w:rPr>
                <w:rFonts w:ascii="Arial" w:hAnsi="Arial" w:cs="Arial"/>
                <w:sz w:val="20"/>
                <w:szCs w:val="20"/>
              </w:rPr>
              <w:lastRenderedPageBreak/>
              <w:t>plan</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Contractor </w:t>
            </w:r>
          </w:p>
          <w:p w:rsidR="001E5879" w:rsidRPr="00E270EF" w:rsidRDefault="001E5879" w:rsidP="001E5879">
            <w:pPr>
              <w:autoSpaceDE w:val="0"/>
              <w:autoSpaceDN w:val="0"/>
              <w:adjustRightInd w:val="0"/>
              <w:rPr>
                <w:rFonts w:ascii="Arial" w:hAnsi="Arial" w:cs="Arial"/>
                <w:sz w:val="20"/>
                <w:szCs w:val="20"/>
              </w:rPr>
            </w:pP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w:t>
            </w:r>
            <w:r w:rsidRPr="00E270EF">
              <w:rPr>
                <w:rFonts w:ascii="Arial" w:hAnsi="Arial" w:cs="Arial"/>
                <w:sz w:val="20"/>
                <w:szCs w:val="20"/>
              </w:rPr>
              <w:lastRenderedPageBreak/>
              <w:t xml:space="preserve">phase </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p>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6</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Stockpiling of construction materials</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Stockpiling of construction materials will be done in such a way that it does not impact and obstructs the drainage. The stockpiles will be covered to protect from dust and erosion.</w:t>
            </w:r>
          </w:p>
        </w:tc>
        <w:tc>
          <w:tcPr>
            <w:tcW w:w="635" w:type="pct"/>
            <w:shd w:val="clear" w:color="auto" w:fill="auto"/>
          </w:tcPr>
          <w:p w:rsidR="001E5879" w:rsidRPr="00E270EF" w:rsidRDefault="001E5879" w:rsidP="003643C1">
            <w:pPr>
              <w:autoSpaceDE w:val="0"/>
              <w:autoSpaceDN w:val="0"/>
              <w:adjustRightInd w:val="0"/>
              <w:rPr>
                <w:rFonts w:ascii="Arial" w:hAnsi="Arial" w:cs="Arial"/>
                <w:sz w:val="20"/>
                <w:szCs w:val="20"/>
              </w:rPr>
            </w:pPr>
            <w:r w:rsidRPr="00E270EF">
              <w:rPr>
                <w:rFonts w:ascii="Arial" w:hAnsi="Arial" w:cs="Arial"/>
                <w:sz w:val="20"/>
                <w:szCs w:val="20"/>
              </w:rPr>
              <w:t xml:space="preserve">Stockpiling sites at  CLC </w:t>
            </w:r>
            <w:r w:rsidR="003643C1" w:rsidRPr="00E270EF">
              <w:rPr>
                <w:rFonts w:ascii="Arial" w:hAnsi="Arial" w:cs="Arial"/>
                <w:sz w:val="20"/>
                <w:szCs w:val="20"/>
              </w:rPr>
              <w:t>Sunder Nagar</w:t>
            </w:r>
            <w:r w:rsidRPr="00E270EF">
              <w:rPr>
                <w:rFonts w:ascii="Arial" w:hAnsi="Arial" w:cs="Arial"/>
                <w:sz w:val="20"/>
                <w:szCs w:val="20"/>
              </w:rPr>
              <w:t xml:space="preserve"> site</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7</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Arrangement for Construction Water</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(i) The </w:t>
            </w:r>
            <w:r w:rsidR="007617CD" w:rsidRPr="00E270EF">
              <w:rPr>
                <w:rFonts w:ascii="Arial" w:hAnsi="Arial" w:cs="Arial"/>
                <w:sz w:val="20"/>
                <w:szCs w:val="20"/>
              </w:rPr>
              <w:t>Contractor shall</w:t>
            </w:r>
            <w:r w:rsidRPr="00E270EF">
              <w:rPr>
                <w:rFonts w:ascii="Arial" w:hAnsi="Arial" w:cs="Arial"/>
                <w:sz w:val="20"/>
                <w:szCs w:val="20"/>
              </w:rPr>
              <w:t xml:space="preserve"> provide a list of locations and type of sources from where water for construction shall be acquired.</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(ii)The contractor shall use ground/surface water as a source of water for the construction with the written consent from the concerned Department.</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(iii)To avoid disruption/ disturbance to other water users, the Contractor shall arrange water from market or from local municipality and consult PWD before finalizing the source.</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Water availability at identified water source locations</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8</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Soil Erosion</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Slope protection measures will be undertaken as per design to control soil erosion especially on side slopes of access and internal roads.   </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Locations of slope protection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PIU and PWD</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9</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Water Pollution from Construction Wastes</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take all precautionary measures to prevent entering of wastewater into any local stream during construction.</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Sub-project site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1E5879" w:rsidRPr="00E270EF" w:rsidRDefault="001E5879" w:rsidP="001E5879">
            <w:pPr>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10</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Water Pollution from Fuel and Lubricants</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ensure that all construction vehicle parking locations, fuel/ lubricants storage sites, vehicle, machinery and equipment maintenance and refueling </w:t>
            </w:r>
            <w:r w:rsidR="007617CD" w:rsidRPr="00E270EF">
              <w:rPr>
                <w:rFonts w:ascii="Arial" w:hAnsi="Arial" w:cs="Arial"/>
                <w:sz w:val="20"/>
                <w:szCs w:val="20"/>
              </w:rPr>
              <w:t>site shall</w:t>
            </w:r>
            <w:r w:rsidRPr="00E270EF">
              <w:rPr>
                <w:rFonts w:ascii="Arial" w:hAnsi="Arial" w:cs="Arial"/>
                <w:sz w:val="20"/>
                <w:szCs w:val="20"/>
              </w:rPr>
              <w:t xml:space="preserve"> be located at least 500 m away from the natural streams.</w:t>
            </w:r>
          </w:p>
          <w:p w:rsidR="001E5879" w:rsidRPr="00E270EF" w:rsidRDefault="007617CD" w:rsidP="001E5879">
            <w:pPr>
              <w:autoSpaceDE w:val="0"/>
              <w:autoSpaceDN w:val="0"/>
              <w:adjustRightInd w:val="0"/>
              <w:rPr>
                <w:rFonts w:ascii="Arial" w:hAnsi="Arial" w:cs="Arial"/>
                <w:sz w:val="20"/>
                <w:szCs w:val="20"/>
              </w:rPr>
            </w:pPr>
            <w:r w:rsidRPr="00E270EF">
              <w:rPr>
                <w:rFonts w:ascii="Arial" w:hAnsi="Arial" w:cs="Arial"/>
                <w:sz w:val="20"/>
                <w:szCs w:val="20"/>
              </w:rPr>
              <w:t>Contractor shall</w:t>
            </w:r>
            <w:r w:rsidR="001E5879" w:rsidRPr="00E270EF">
              <w:rPr>
                <w:rFonts w:ascii="Arial" w:hAnsi="Arial" w:cs="Arial"/>
                <w:sz w:val="20"/>
                <w:szCs w:val="20"/>
              </w:rPr>
              <w:t xml:space="preserve"> ensure that all vehicle/machinery and equipment operation, maintenance and refueling shall be carried out in such a manner that spillage of fuels and lubricants does not </w:t>
            </w:r>
            <w:r w:rsidR="001E5879" w:rsidRPr="00E270EF">
              <w:rPr>
                <w:rFonts w:ascii="Arial" w:hAnsi="Arial" w:cs="Arial"/>
                <w:sz w:val="20"/>
                <w:szCs w:val="20"/>
              </w:rPr>
              <w:lastRenderedPageBreak/>
              <w:t>contaminate the ground.</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Waste water from vehicle parking, fuel storage areas, workshops, wash down and refueling areas shall be treated in an oil interceptor before discharging it on land or into surface water bodies or into other treatment system.</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Vehicle parking, refueling sites, Oil interceptor functioning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1E5879" w:rsidRPr="00E270EF" w:rsidRDefault="001E5879" w:rsidP="001E5879">
            <w:pPr>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11</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Soil Pollution due to fuel and lubricants, construction wastes</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The fuel storage and vehicle cleaning area will be stationed such that spillage of fuels and lubricants does not contaminate the ground. Soil and pollution parameters will be monitored as per monitoring plan.</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Vehicle maintenance and parking area, soil quality monitoring results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12</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Siltation of water bodies due to  spillage of construction wastes</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No disposal of construction wastes will be carried out into the surface water bodies. Extraneous construction wastes will be transported to the pre-identified disposal sites for safe disposal.</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Water bodies specially natural streams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13</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Generation of dust</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The contractor will take every precaution to reduce the levels of dust at construction site.</w:t>
            </w:r>
          </w:p>
          <w:p w:rsidR="00DB641F" w:rsidRPr="00A449E2" w:rsidRDefault="001E5879" w:rsidP="00DB641F">
            <w:pPr>
              <w:autoSpaceDE w:val="0"/>
              <w:autoSpaceDN w:val="0"/>
              <w:adjustRightInd w:val="0"/>
              <w:rPr>
                <w:rFonts w:ascii="Arial" w:hAnsi="Arial" w:cs="Arial"/>
                <w:sz w:val="20"/>
                <w:szCs w:val="20"/>
              </w:rPr>
            </w:pPr>
            <w:r w:rsidRPr="00E270EF">
              <w:rPr>
                <w:rFonts w:ascii="Arial" w:hAnsi="Arial" w:cs="Arial"/>
                <w:sz w:val="20"/>
                <w:szCs w:val="20"/>
              </w:rPr>
              <w:t xml:space="preserve">All filling works to be protected/ covered in a manner to minimize dust </w:t>
            </w:r>
            <w:r w:rsidRPr="00E270EF">
              <w:rPr>
                <w:rFonts w:ascii="Arial" w:hAnsi="Arial" w:cs="Arial"/>
                <w:sz w:val="20"/>
                <w:szCs w:val="20"/>
              </w:rPr>
              <w:lastRenderedPageBreak/>
              <w:t>generation.</w:t>
            </w:r>
            <w:r w:rsidR="00DB641F">
              <w:rPr>
                <w:rFonts w:ascii="Arial" w:hAnsi="Arial" w:cs="Arial"/>
                <w:sz w:val="20"/>
                <w:szCs w:val="20"/>
              </w:rPr>
              <w:t xml:space="preserve"> </w:t>
            </w:r>
            <w:r w:rsidR="00DB641F" w:rsidRPr="002112DA">
              <w:rPr>
                <w:rFonts w:ascii="Arial" w:hAnsi="Arial" w:cs="Arial"/>
                <w:sz w:val="20"/>
                <w:szCs w:val="20"/>
              </w:rPr>
              <w:t>.</w:t>
            </w:r>
            <w:r w:rsidR="00DB641F">
              <w:rPr>
                <w:rFonts w:ascii="Arial" w:hAnsi="Arial" w:cs="Arial"/>
                <w:sz w:val="20"/>
                <w:szCs w:val="20"/>
              </w:rPr>
              <w:t xml:space="preserve">In order to minimize impacts on ITI Sunder Nagar teaching activities as well as on neighboring residential area, the CLC site   will be properly barricaded with  prefabricated MS sheets of adequate height (3-4 m). </w:t>
            </w:r>
          </w:p>
          <w:p w:rsidR="001E5879" w:rsidRPr="00E270EF" w:rsidRDefault="001E5879" w:rsidP="001E5879">
            <w:pPr>
              <w:autoSpaceDE w:val="0"/>
              <w:autoSpaceDN w:val="0"/>
              <w:adjustRightInd w:val="0"/>
              <w:rPr>
                <w:rFonts w:ascii="Arial" w:hAnsi="Arial" w:cs="Arial"/>
                <w:sz w:val="20"/>
                <w:szCs w:val="20"/>
              </w:rPr>
            </w:pP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Sub-project site, air quality monitoring results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14</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Emission from Construction Vehicles, Equipment and Machinery</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All vehicles, equipment and machinery used for construction shall conform to the relevant Bureau of India Standard (BIS) norms. The discharge standards promulgated under the Environment Protection Act, 1986 shall be strictly adhered to. The silent/quiet equipment available in the market shall be used in the CLC construction.</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maintain a record of PUC for all vehicles and machinery used during the contract period which shall be produced for</w:t>
            </w:r>
            <w:r w:rsidRPr="00E270EF">
              <w:rPr>
                <w:rFonts w:ascii="Arial" w:eastAsia="Arial-Identity-H" w:hAnsi="Arial" w:cs="Arial"/>
                <w:sz w:val="20"/>
                <w:szCs w:val="20"/>
              </w:rPr>
              <w:t xml:space="preserve"> verification whenever required.</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PUC certificates of vehicles and machinery</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PIU and PWD</w:t>
            </w:r>
          </w:p>
          <w:p w:rsidR="001E5879" w:rsidRPr="00E270EF" w:rsidRDefault="001E5879" w:rsidP="001E5879">
            <w:pPr>
              <w:autoSpaceDE w:val="0"/>
              <w:autoSpaceDN w:val="0"/>
              <w:adjustRightInd w:val="0"/>
              <w:rPr>
                <w:rFonts w:ascii="Arial" w:hAnsi="Arial" w:cs="Arial"/>
                <w:sz w:val="20"/>
                <w:szCs w:val="20"/>
              </w:rPr>
            </w:pP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15</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Noise Pollution</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confirm that all Construction equipment used in construction shall strictly </w:t>
            </w:r>
            <w:r w:rsidRPr="00E270EF">
              <w:rPr>
                <w:rFonts w:ascii="Arial" w:hAnsi="Arial" w:cs="Arial"/>
                <w:sz w:val="20"/>
                <w:szCs w:val="20"/>
              </w:rPr>
              <w:lastRenderedPageBreak/>
              <w:t>conform to the MoEFCC and CPCB noise standards and all vehicles and equipment used in construction shall be fitted with exhaust silencers.</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At the construction sites noisy construction work such as crushing, operation of DG sets, use of high noise generation equipment shall be stopped during the night time between 10.00 pm to 6.00 am.</w:t>
            </w:r>
          </w:p>
          <w:p w:rsidR="001E5879"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Noise limits for construction equipment used in this project will not exceed 75 dB (A).</w:t>
            </w:r>
          </w:p>
          <w:p w:rsidR="00DB641F" w:rsidRPr="00A449E2" w:rsidRDefault="00DB641F" w:rsidP="00DB641F">
            <w:pPr>
              <w:autoSpaceDE w:val="0"/>
              <w:autoSpaceDN w:val="0"/>
              <w:adjustRightInd w:val="0"/>
              <w:rPr>
                <w:rFonts w:ascii="Arial" w:hAnsi="Arial" w:cs="Arial"/>
                <w:sz w:val="20"/>
                <w:szCs w:val="20"/>
              </w:rPr>
            </w:pPr>
            <w:r w:rsidRPr="002112DA">
              <w:rPr>
                <w:rFonts w:ascii="Arial" w:hAnsi="Arial" w:cs="Arial"/>
                <w:sz w:val="20"/>
                <w:szCs w:val="20"/>
              </w:rPr>
              <w:t>.</w:t>
            </w:r>
            <w:r>
              <w:rPr>
                <w:rFonts w:ascii="Arial" w:hAnsi="Arial" w:cs="Arial"/>
                <w:sz w:val="20"/>
                <w:szCs w:val="20"/>
              </w:rPr>
              <w:t xml:space="preserve">In order to minimize impacts on ITI teaching activities  as well on neighboring residential areas due to construction activities noise,  CLC site   will be properly barricaded with  prefabricated MS sheets of adequate height (3-4 m). </w:t>
            </w:r>
          </w:p>
          <w:p w:rsidR="00DB641F" w:rsidRPr="00E270EF" w:rsidRDefault="00DB641F" w:rsidP="001E5879">
            <w:pPr>
              <w:autoSpaceDE w:val="0"/>
              <w:autoSpaceDN w:val="0"/>
              <w:adjustRightInd w:val="0"/>
              <w:rPr>
                <w:rFonts w:ascii="Arial" w:hAnsi="Arial" w:cs="Arial"/>
                <w:sz w:val="20"/>
                <w:szCs w:val="20"/>
              </w:rPr>
            </w:pP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Certificates of vehicles conforming noise standards, noise </w:t>
            </w:r>
            <w:r w:rsidRPr="00E270EF">
              <w:rPr>
                <w:rFonts w:ascii="Arial" w:hAnsi="Arial" w:cs="Arial"/>
                <w:sz w:val="20"/>
                <w:szCs w:val="20"/>
              </w:rPr>
              <w:lastRenderedPageBreak/>
              <w:t>monitoring results</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16</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Impacts on flora and fauna</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Minimize impacts on flora and fauna during construction phase by limiting site clearance bare minimum and limiting  all types of pollution generation </w:t>
            </w:r>
          </w:p>
          <w:p w:rsidR="001E5879" w:rsidRPr="00E270EF" w:rsidRDefault="001E5879" w:rsidP="001E5879">
            <w:pPr>
              <w:autoSpaceDE w:val="0"/>
              <w:autoSpaceDN w:val="0"/>
              <w:adjustRightInd w:val="0"/>
              <w:rPr>
                <w:rFonts w:ascii="Arial" w:hAnsi="Arial" w:cs="Arial"/>
                <w:sz w:val="20"/>
                <w:szCs w:val="20"/>
              </w:rPr>
            </w:pP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Environmental monitoring reports,</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Trees and shrubs planted at CLC site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17</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Material Handling at  Sub-Project site </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Workers employed on mixing cement, lime mortars, concrete, etc., will be provided with protective footwear and protective goggles.</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Workers, who are engaged in welding works, will be provided with welder’s protective eye-shields.</w:t>
            </w:r>
          </w:p>
          <w:p w:rsidR="001E5879" w:rsidRPr="00E270EF" w:rsidRDefault="001E5879" w:rsidP="001E5879">
            <w:pPr>
              <w:autoSpaceDE w:val="0"/>
              <w:autoSpaceDN w:val="0"/>
              <w:adjustRightInd w:val="0"/>
              <w:rPr>
                <w:rFonts w:ascii="Arial" w:hAnsi="Arial" w:cs="Arial"/>
                <w:sz w:val="20"/>
                <w:szCs w:val="20"/>
              </w:rPr>
            </w:pP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The use of any toxic chemical will be strictly in accordance with the manufacturer’s instructions. The PWD will be given at least 6 working days’ notice of the proposed use of any chemical. A register of all toxic chemicals delivered to the site will be kept and maintained up to date by the Contractor.</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Data on available personal protective equipment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r>
      <w:tr w:rsidR="001E5879" w:rsidRPr="00E270EF" w:rsidTr="00E270EF">
        <w:trPr>
          <w:trHeight w:val="331"/>
        </w:trPr>
        <w:tc>
          <w:tcPr>
            <w:tcW w:w="250" w:type="pct"/>
            <w:shd w:val="clear" w:color="auto" w:fill="auto"/>
          </w:tcPr>
          <w:p w:rsidR="001E5879" w:rsidRPr="00E270EF" w:rsidRDefault="001E5879" w:rsidP="001E5879">
            <w:pPr>
              <w:autoSpaceDE w:val="0"/>
              <w:autoSpaceDN w:val="0"/>
              <w:adjustRightInd w:val="0"/>
              <w:rPr>
                <w:rFonts w:ascii="Arial" w:hAnsi="Arial" w:cs="Arial"/>
                <w:b/>
                <w:bCs/>
                <w:sz w:val="20"/>
                <w:szCs w:val="20"/>
              </w:rPr>
            </w:pPr>
            <w:r w:rsidRPr="00E270EF">
              <w:rPr>
                <w:rFonts w:ascii="Arial" w:hAnsi="Arial" w:cs="Arial"/>
                <w:b/>
                <w:bCs/>
                <w:sz w:val="20"/>
                <w:szCs w:val="20"/>
              </w:rPr>
              <w:t>18</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Disposal of  Construction Waste, and Debris   </w:t>
            </w:r>
          </w:p>
        </w:tc>
        <w:tc>
          <w:tcPr>
            <w:tcW w:w="989" w:type="pct"/>
            <w:shd w:val="clear" w:color="auto" w:fill="auto"/>
          </w:tcPr>
          <w:p w:rsidR="001E5879" w:rsidRPr="00E270EF" w:rsidRDefault="001E5879" w:rsidP="002359D5">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confirm that safe disposal of the construction waste will be ensured in the pre-identified disposal locations. In no case, any construction waste will be disposed of around the  CLC </w:t>
            </w:r>
            <w:r w:rsidR="002359D5" w:rsidRPr="00E270EF">
              <w:rPr>
                <w:rFonts w:ascii="Arial" w:hAnsi="Arial" w:cs="Arial"/>
                <w:sz w:val="20"/>
                <w:szCs w:val="20"/>
              </w:rPr>
              <w:t>Sunder Nagar</w:t>
            </w:r>
            <w:r w:rsidRPr="00E270EF">
              <w:rPr>
                <w:rFonts w:ascii="Arial" w:hAnsi="Arial" w:cs="Arial"/>
                <w:sz w:val="20"/>
                <w:szCs w:val="20"/>
              </w:rPr>
              <w:t xml:space="preserve"> and ITI </w:t>
            </w:r>
            <w:r w:rsidR="002359D5" w:rsidRPr="00E270EF">
              <w:rPr>
                <w:rFonts w:ascii="Arial" w:hAnsi="Arial" w:cs="Arial"/>
                <w:sz w:val="20"/>
                <w:szCs w:val="20"/>
              </w:rPr>
              <w:t xml:space="preserve"> Sunder Nagar</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Disposal site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r>
      <w:tr w:rsidR="001E69BC" w:rsidRPr="00E270EF" w:rsidTr="00E270EF">
        <w:trPr>
          <w:trHeight w:val="331"/>
        </w:trPr>
        <w:tc>
          <w:tcPr>
            <w:tcW w:w="250" w:type="pct"/>
            <w:shd w:val="clear" w:color="auto" w:fill="auto"/>
          </w:tcPr>
          <w:p w:rsidR="001E69BC" w:rsidRPr="00E270EF" w:rsidRDefault="001E69BC" w:rsidP="001E5879">
            <w:pPr>
              <w:autoSpaceDE w:val="0"/>
              <w:autoSpaceDN w:val="0"/>
              <w:adjustRightInd w:val="0"/>
              <w:rPr>
                <w:rFonts w:ascii="Arial" w:hAnsi="Arial" w:cs="Arial"/>
                <w:b/>
                <w:bCs/>
                <w:sz w:val="20"/>
                <w:szCs w:val="20"/>
              </w:rPr>
            </w:pPr>
            <w:r>
              <w:rPr>
                <w:rFonts w:ascii="Arial" w:hAnsi="Arial" w:cs="Arial"/>
                <w:b/>
                <w:bCs/>
                <w:sz w:val="20"/>
                <w:szCs w:val="20"/>
              </w:rPr>
              <w:t>19</w:t>
            </w:r>
          </w:p>
        </w:tc>
        <w:tc>
          <w:tcPr>
            <w:tcW w:w="787" w:type="pct"/>
            <w:shd w:val="clear" w:color="auto" w:fill="auto"/>
          </w:tcPr>
          <w:p w:rsidR="001E69BC" w:rsidRPr="00E270EF" w:rsidRDefault="001E69BC" w:rsidP="001E5879">
            <w:pPr>
              <w:autoSpaceDE w:val="0"/>
              <w:autoSpaceDN w:val="0"/>
              <w:adjustRightInd w:val="0"/>
              <w:rPr>
                <w:rFonts w:ascii="Arial" w:hAnsi="Arial" w:cs="Arial"/>
                <w:sz w:val="20"/>
                <w:szCs w:val="20"/>
              </w:rPr>
            </w:pPr>
            <w:r>
              <w:rPr>
                <w:rFonts w:ascii="Arial" w:hAnsi="Arial" w:cs="Arial"/>
                <w:sz w:val="20"/>
                <w:szCs w:val="20"/>
              </w:rPr>
              <w:t xml:space="preserve">Onsite emergency plan for minor </w:t>
            </w:r>
            <w:r>
              <w:rPr>
                <w:rFonts w:ascii="Arial" w:hAnsi="Arial" w:cs="Arial"/>
                <w:sz w:val="20"/>
                <w:szCs w:val="20"/>
              </w:rPr>
              <w:lastRenderedPageBreak/>
              <w:t>accidents and mishaps and Disaster Management Plan for Natural Calamities</w:t>
            </w:r>
          </w:p>
        </w:tc>
        <w:tc>
          <w:tcPr>
            <w:tcW w:w="989" w:type="pct"/>
            <w:shd w:val="clear" w:color="auto" w:fill="auto"/>
          </w:tcPr>
          <w:p w:rsidR="001E69BC" w:rsidRDefault="001E69BC" w:rsidP="00F2194B">
            <w:pPr>
              <w:autoSpaceDE w:val="0"/>
              <w:autoSpaceDN w:val="0"/>
              <w:adjustRightInd w:val="0"/>
              <w:rPr>
                <w:rFonts w:ascii="Arial" w:hAnsi="Arial" w:cs="Arial"/>
                <w:sz w:val="20"/>
                <w:szCs w:val="20"/>
              </w:rPr>
            </w:pPr>
            <w:r>
              <w:rPr>
                <w:rFonts w:ascii="Arial" w:hAnsi="Arial" w:cs="Arial"/>
                <w:sz w:val="20"/>
                <w:szCs w:val="20"/>
              </w:rPr>
              <w:lastRenderedPageBreak/>
              <w:t xml:space="preserve">The onsite emergency plan will be prepared by the </w:t>
            </w:r>
            <w:r>
              <w:rPr>
                <w:rFonts w:ascii="Arial" w:hAnsi="Arial" w:cs="Arial"/>
                <w:sz w:val="20"/>
                <w:szCs w:val="20"/>
              </w:rPr>
              <w:lastRenderedPageBreak/>
              <w:t xml:space="preserve">contractor in consultation with PWD and PMC. </w:t>
            </w:r>
          </w:p>
          <w:p w:rsidR="001E69BC" w:rsidRPr="00E270EF" w:rsidRDefault="001E69BC" w:rsidP="002359D5">
            <w:pPr>
              <w:autoSpaceDE w:val="0"/>
              <w:autoSpaceDN w:val="0"/>
              <w:adjustRightInd w:val="0"/>
              <w:rPr>
                <w:rFonts w:ascii="Arial" w:hAnsi="Arial" w:cs="Arial"/>
                <w:sz w:val="20"/>
                <w:szCs w:val="20"/>
              </w:rPr>
            </w:pPr>
            <w:r>
              <w:rPr>
                <w:rFonts w:ascii="Arial" w:hAnsi="Arial" w:cs="Arial"/>
                <w:sz w:val="20"/>
                <w:szCs w:val="20"/>
              </w:rPr>
              <w:t xml:space="preserve">For natural calamities, disaster management plan prepared by the PWD under the provisions of Disaster Management Act 2005 will be followed.  </w:t>
            </w:r>
          </w:p>
        </w:tc>
        <w:tc>
          <w:tcPr>
            <w:tcW w:w="635" w:type="pct"/>
            <w:shd w:val="clear" w:color="auto" w:fill="auto"/>
          </w:tcPr>
          <w:p w:rsidR="001E69BC" w:rsidRPr="00E270EF" w:rsidRDefault="001E69BC" w:rsidP="001E5879">
            <w:pPr>
              <w:autoSpaceDE w:val="0"/>
              <w:autoSpaceDN w:val="0"/>
              <w:adjustRightInd w:val="0"/>
              <w:rPr>
                <w:rFonts w:ascii="Arial" w:hAnsi="Arial" w:cs="Arial"/>
                <w:sz w:val="20"/>
                <w:szCs w:val="20"/>
              </w:rPr>
            </w:pPr>
            <w:r>
              <w:rPr>
                <w:rFonts w:ascii="Arial" w:hAnsi="Arial" w:cs="Arial"/>
                <w:sz w:val="20"/>
                <w:szCs w:val="20"/>
              </w:rPr>
              <w:lastRenderedPageBreak/>
              <w:t xml:space="preserve">Onsite emergency plan </w:t>
            </w:r>
            <w:r>
              <w:rPr>
                <w:rFonts w:ascii="Arial" w:hAnsi="Arial" w:cs="Arial"/>
                <w:sz w:val="20"/>
                <w:szCs w:val="20"/>
              </w:rPr>
              <w:lastRenderedPageBreak/>
              <w:t xml:space="preserve">document and Disaster Management Plan  document of PWD </w:t>
            </w:r>
          </w:p>
        </w:tc>
        <w:tc>
          <w:tcPr>
            <w:tcW w:w="672" w:type="pct"/>
            <w:shd w:val="clear" w:color="auto" w:fill="auto"/>
          </w:tcPr>
          <w:p w:rsidR="001E69BC" w:rsidRPr="00E270EF" w:rsidRDefault="001E69BC" w:rsidP="001E5879">
            <w:pPr>
              <w:autoSpaceDE w:val="0"/>
              <w:autoSpaceDN w:val="0"/>
              <w:adjustRightInd w:val="0"/>
              <w:rPr>
                <w:rFonts w:ascii="Arial" w:hAnsi="Arial" w:cs="Arial"/>
                <w:sz w:val="20"/>
                <w:szCs w:val="20"/>
              </w:rPr>
            </w:pPr>
            <w:r>
              <w:rPr>
                <w:rFonts w:ascii="Arial" w:hAnsi="Arial" w:cs="Arial"/>
                <w:sz w:val="20"/>
                <w:szCs w:val="20"/>
              </w:rPr>
              <w:lastRenderedPageBreak/>
              <w:t xml:space="preserve">Contractor </w:t>
            </w:r>
          </w:p>
        </w:tc>
        <w:tc>
          <w:tcPr>
            <w:tcW w:w="546" w:type="pct"/>
            <w:shd w:val="clear" w:color="auto" w:fill="auto"/>
          </w:tcPr>
          <w:p w:rsidR="001E69BC" w:rsidRPr="00E270EF" w:rsidRDefault="001E69BC" w:rsidP="001E5879">
            <w:pPr>
              <w:autoSpaceDE w:val="0"/>
              <w:autoSpaceDN w:val="0"/>
              <w:adjustRightInd w:val="0"/>
              <w:rPr>
                <w:rFonts w:ascii="Arial" w:hAnsi="Arial" w:cs="Arial"/>
                <w:sz w:val="20"/>
                <w:szCs w:val="20"/>
              </w:rPr>
            </w:pPr>
            <w:r>
              <w:rPr>
                <w:rFonts w:ascii="Arial" w:hAnsi="Arial" w:cs="Arial"/>
                <w:sz w:val="20"/>
                <w:szCs w:val="20"/>
              </w:rPr>
              <w:t>PWD</w:t>
            </w:r>
          </w:p>
        </w:tc>
        <w:tc>
          <w:tcPr>
            <w:tcW w:w="546" w:type="pct"/>
            <w:shd w:val="clear" w:color="auto" w:fill="auto"/>
          </w:tcPr>
          <w:p w:rsidR="001E69BC" w:rsidRPr="00E270EF" w:rsidRDefault="001E69BC" w:rsidP="001E5879">
            <w:pPr>
              <w:autoSpaceDE w:val="0"/>
              <w:autoSpaceDN w:val="0"/>
              <w:adjustRightInd w:val="0"/>
              <w:rPr>
                <w:rFonts w:ascii="Arial" w:hAnsi="Arial" w:cs="Arial"/>
                <w:sz w:val="20"/>
                <w:szCs w:val="20"/>
              </w:rPr>
            </w:pPr>
            <w:r>
              <w:rPr>
                <w:rFonts w:ascii="Arial" w:hAnsi="Arial" w:cs="Arial"/>
                <w:sz w:val="20"/>
                <w:szCs w:val="20"/>
              </w:rPr>
              <w:t xml:space="preserve">Mock Drill every quarter </w:t>
            </w:r>
          </w:p>
        </w:tc>
        <w:tc>
          <w:tcPr>
            <w:tcW w:w="575" w:type="pct"/>
            <w:shd w:val="clear" w:color="auto" w:fill="auto"/>
          </w:tcPr>
          <w:p w:rsidR="001E69BC" w:rsidRPr="00E270EF" w:rsidRDefault="001E69BC" w:rsidP="001E5879">
            <w:pPr>
              <w:autoSpaceDE w:val="0"/>
              <w:autoSpaceDN w:val="0"/>
              <w:adjustRightInd w:val="0"/>
              <w:rPr>
                <w:rFonts w:ascii="Arial" w:hAnsi="Arial" w:cs="Arial"/>
                <w:sz w:val="20"/>
                <w:szCs w:val="20"/>
              </w:rPr>
            </w:pPr>
            <w:r>
              <w:rPr>
                <w:rFonts w:ascii="Arial" w:hAnsi="Arial" w:cs="Arial"/>
                <w:sz w:val="20"/>
                <w:szCs w:val="20"/>
              </w:rPr>
              <w:t xml:space="preserve">Contractor </w:t>
            </w:r>
          </w:p>
        </w:tc>
      </w:tr>
      <w:tr w:rsidR="001E5879" w:rsidRPr="00E270EF" w:rsidTr="00E270EF">
        <w:trPr>
          <w:trHeight w:val="331"/>
        </w:trPr>
        <w:tc>
          <w:tcPr>
            <w:tcW w:w="250" w:type="pct"/>
            <w:shd w:val="clear" w:color="auto" w:fill="auto"/>
          </w:tcPr>
          <w:p w:rsidR="001E5879" w:rsidRPr="00E270EF" w:rsidRDefault="001E69BC" w:rsidP="001E5879">
            <w:pPr>
              <w:autoSpaceDE w:val="0"/>
              <w:autoSpaceDN w:val="0"/>
              <w:adjustRightInd w:val="0"/>
              <w:rPr>
                <w:rFonts w:ascii="Arial" w:hAnsi="Arial" w:cs="Arial"/>
                <w:b/>
                <w:bCs/>
                <w:sz w:val="20"/>
                <w:szCs w:val="20"/>
              </w:rPr>
            </w:pPr>
            <w:r>
              <w:rPr>
                <w:rFonts w:ascii="Arial" w:hAnsi="Arial" w:cs="Arial"/>
                <w:b/>
                <w:bCs/>
                <w:sz w:val="20"/>
                <w:szCs w:val="20"/>
              </w:rPr>
              <w:lastRenderedPageBreak/>
              <w:t xml:space="preserve"> 20</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Safety Measures During Construction</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Adequate safety measures for workers during handling of materials </w:t>
            </w:r>
            <w:r w:rsidR="007617CD" w:rsidRPr="00E270EF">
              <w:rPr>
                <w:rFonts w:ascii="Arial" w:hAnsi="Arial" w:cs="Arial"/>
                <w:sz w:val="20"/>
                <w:szCs w:val="20"/>
              </w:rPr>
              <w:t>at the</w:t>
            </w:r>
            <w:r w:rsidRPr="00E270EF">
              <w:rPr>
                <w:rFonts w:ascii="Arial" w:hAnsi="Arial" w:cs="Arial"/>
                <w:sz w:val="20"/>
                <w:szCs w:val="20"/>
              </w:rPr>
              <w:t xml:space="preserve"> proposed CLC site will be taken up.</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The contractor has to comply with all regulations for the safety of workers. Precaution will be taken to prevent danger of the workers from accidental injuries, fire, etc. First aid treatment will be made available for all injuries likely to be sustained during the course of work.</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The contractor will conform to all anti-malaria instructions given to him by the Engineer.</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Records of availability of personal protective equipment, availability of first aid kits</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Contractor</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r w:rsidR="001E5879" w:rsidRPr="00E270EF" w:rsidTr="00E270EF">
        <w:trPr>
          <w:trHeight w:val="331"/>
        </w:trPr>
        <w:tc>
          <w:tcPr>
            <w:tcW w:w="250" w:type="pct"/>
            <w:shd w:val="clear" w:color="auto" w:fill="auto"/>
          </w:tcPr>
          <w:p w:rsidR="001E5879" w:rsidRPr="00E270EF" w:rsidRDefault="001E69BC" w:rsidP="001E5879">
            <w:pPr>
              <w:autoSpaceDE w:val="0"/>
              <w:autoSpaceDN w:val="0"/>
              <w:adjustRightInd w:val="0"/>
              <w:rPr>
                <w:rFonts w:ascii="Arial" w:hAnsi="Arial" w:cs="Arial"/>
                <w:b/>
                <w:bCs/>
                <w:sz w:val="20"/>
                <w:szCs w:val="20"/>
              </w:rPr>
            </w:pPr>
            <w:r>
              <w:rPr>
                <w:rFonts w:ascii="Arial" w:hAnsi="Arial" w:cs="Arial"/>
                <w:b/>
                <w:bCs/>
                <w:sz w:val="20"/>
                <w:szCs w:val="20"/>
              </w:rPr>
              <w:t>21</w:t>
            </w:r>
          </w:p>
        </w:tc>
        <w:tc>
          <w:tcPr>
            <w:tcW w:w="787"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Clearing of Construction of Camp and  Restoration</w:t>
            </w:r>
          </w:p>
        </w:tc>
        <w:tc>
          <w:tcPr>
            <w:tcW w:w="989"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Contractor to prepare site restoration plans for approval by the Engineer (PWD). The plan is to be implemented by the contractor prior to demobilization.</w:t>
            </w:r>
          </w:p>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On completion of the works, </w:t>
            </w:r>
            <w:r w:rsidRPr="00E270EF">
              <w:rPr>
                <w:rFonts w:ascii="Arial" w:hAnsi="Arial" w:cs="Arial"/>
                <w:sz w:val="20"/>
                <w:szCs w:val="20"/>
              </w:rPr>
              <w:lastRenderedPageBreak/>
              <w:t>all temporary structures will be cleared away, all rubbish burnt, excreta or other disposal pits or trenches filled in and effectively sealed off and the site left clean and tidy, at the Contractor’s expense, to the entire satisfaction of the  PWD</w:t>
            </w:r>
          </w:p>
        </w:tc>
        <w:tc>
          <w:tcPr>
            <w:tcW w:w="63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Restoration plan, and records of pre-construction of temporary sites  </w:t>
            </w:r>
          </w:p>
        </w:tc>
        <w:tc>
          <w:tcPr>
            <w:tcW w:w="672"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Contractor</w:t>
            </w: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PIU and PWD</w:t>
            </w:r>
          </w:p>
          <w:p w:rsidR="001E5879" w:rsidRPr="00E270EF" w:rsidRDefault="001E5879" w:rsidP="001E5879">
            <w:pPr>
              <w:autoSpaceDE w:val="0"/>
              <w:autoSpaceDN w:val="0"/>
              <w:adjustRightInd w:val="0"/>
              <w:rPr>
                <w:rFonts w:ascii="Arial" w:hAnsi="Arial" w:cs="Arial"/>
                <w:sz w:val="20"/>
                <w:szCs w:val="20"/>
              </w:rPr>
            </w:pPr>
          </w:p>
        </w:tc>
        <w:tc>
          <w:tcPr>
            <w:tcW w:w="546"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End of construction phase </w:t>
            </w:r>
          </w:p>
        </w:tc>
        <w:tc>
          <w:tcPr>
            <w:tcW w:w="575" w:type="pct"/>
            <w:shd w:val="clear" w:color="auto" w:fill="auto"/>
          </w:tcPr>
          <w:p w:rsidR="001E5879" w:rsidRPr="00E270EF" w:rsidRDefault="001E5879" w:rsidP="001E5879">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bl>
    <w:p w:rsidR="001E5879" w:rsidRDefault="001E5879" w:rsidP="001E5879">
      <w:pPr>
        <w:pStyle w:val="ListParagraph"/>
        <w:autoSpaceDE w:val="0"/>
        <w:autoSpaceDN w:val="0"/>
        <w:adjustRightInd w:val="0"/>
        <w:spacing w:after="0" w:line="240" w:lineRule="auto"/>
        <w:ind w:left="990"/>
        <w:jc w:val="center"/>
        <w:rPr>
          <w:rFonts w:ascii="Arial" w:hAnsi="Arial" w:cs="Arial"/>
          <w:b/>
        </w:rPr>
      </w:pPr>
    </w:p>
    <w:p w:rsidR="001E5879" w:rsidRDefault="001E5879" w:rsidP="001E5879">
      <w:pPr>
        <w:pStyle w:val="ListParagraph"/>
        <w:autoSpaceDE w:val="0"/>
        <w:autoSpaceDN w:val="0"/>
        <w:adjustRightInd w:val="0"/>
        <w:spacing w:after="0" w:line="240" w:lineRule="auto"/>
        <w:ind w:left="990"/>
        <w:jc w:val="center"/>
        <w:rPr>
          <w:rFonts w:ascii="Arial" w:hAnsi="Arial" w:cs="Arial"/>
          <w:b/>
        </w:rPr>
      </w:pPr>
      <w:bookmarkStart w:id="575" w:name="_Toc484188160"/>
      <w:r w:rsidRPr="00B37112">
        <w:rPr>
          <w:rFonts w:ascii="Arial" w:hAnsi="Arial" w:cs="Arial"/>
          <w:b/>
        </w:rPr>
        <w:t xml:space="preserve">Table </w:t>
      </w:r>
      <w:r w:rsidR="004445F1" w:rsidRPr="004445F1">
        <w:rPr>
          <w:rFonts w:ascii="Arial" w:eastAsia="Calibri" w:hAnsi="Arial" w:cs="Arial"/>
          <w:b/>
        </w:rPr>
        <w:fldChar w:fldCharType="begin"/>
      </w:r>
      <w:r w:rsidR="00A80FCF" w:rsidRPr="00A80FCF">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A80FCF">
        <w:rPr>
          <w:rFonts w:ascii="Arial" w:eastAsia="Calibri" w:hAnsi="Arial" w:cs="Arial"/>
          <w:b/>
          <w:noProof/>
        </w:rPr>
        <w:t>25</w:t>
      </w:r>
      <w:r w:rsidR="004445F1" w:rsidRPr="00A80FCF">
        <w:rPr>
          <w:rFonts w:ascii="Arial" w:eastAsia="Calibri" w:hAnsi="Arial" w:cs="Arial"/>
          <w:b/>
          <w:lang w:val="en-IN"/>
        </w:rPr>
        <w:fldChar w:fldCharType="end"/>
      </w:r>
      <w:r w:rsidRPr="00B37112">
        <w:rPr>
          <w:rFonts w:ascii="Arial" w:hAnsi="Arial" w:cs="Arial"/>
          <w:b/>
        </w:rPr>
        <w:t>:</w:t>
      </w:r>
      <w:r w:rsidR="00A80FCF">
        <w:rPr>
          <w:rFonts w:ascii="Arial" w:hAnsi="Arial" w:cs="Arial"/>
          <w:b/>
        </w:rPr>
        <w:t xml:space="preserve"> </w:t>
      </w:r>
      <w:r w:rsidRPr="00B37112">
        <w:rPr>
          <w:rFonts w:ascii="Arial" w:hAnsi="Arial" w:cs="Arial"/>
          <w:b/>
        </w:rPr>
        <w:t>Operation Phase Environmental Management Plan</w:t>
      </w:r>
      <w:r w:rsidR="006E7DE1">
        <w:rPr>
          <w:rFonts w:ascii="Arial" w:hAnsi="Arial" w:cs="Arial"/>
          <w:b/>
        </w:rPr>
        <w:t xml:space="preserve"> for CLC Sunder Nagar</w:t>
      </w:r>
      <w:bookmarkEnd w:id="575"/>
      <w:r>
        <w:rPr>
          <w:rFonts w:ascii="Arial" w:hAnsi="Arial" w:cs="Arial"/>
          <w:b/>
        </w:rPr>
        <w:t xml:space="preserve"> </w:t>
      </w:r>
    </w:p>
    <w:p w:rsidR="001E5879" w:rsidRPr="00B37112" w:rsidRDefault="001E5879" w:rsidP="001E5879">
      <w:pPr>
        <w:pStyle w:val="ListParagraph"/>
        <w:autoSpaceDE w:val="0"/>
        <w:autoSpaceDN w:val="0"/>
        <w:adjustRightInd w:val="0"/>
        <w:spacing w:after="0" w:line="240" w:lineRule="auto"/>
        <w:ind w:left="990"/>
        <w:jc w:val="center"/>
        <w:rPr>
          <w:rFonts w:ascii="Arial" w:hAnsi="Arial" w:cs="Arial"/>
          <w:b/>
        </w:rPr>
      </w:pPr>
    </w:p>
    <w:tbl>
      <w:tblPr>
        <w:tblStyle w:val="TableGrid"/>
        <w:tblW w:w="5000" w:type="pct"/>
        <w:tblLook w:val="04A0"/>
      </w:tblPr>
      <w:tblGrid>
        <w:gridCol w:w="731"/>
        <w:gridCol w:w="2002"/>
        <w:gridCol w:w="3178"/>
        <w:gridCol w:w="1678"/>
        <w:gridCol w:w="1829"/>
        <w:gridCol w:w="1554"/>
        <w:gridCol w:w="1574"/>
        <w:gridCol w:w="1630"/>
      </w:tblGrid>
      <w:tr w:rsidR="001E5879" w:rsidRPr="00891250" w:rsidTr="00E270EF">
        <w:trPr>
          <w:trHeight w:val="331"/>
          <w:tblHeader/>
        </w:trPr>
        <w:tc>
          <w:tcPr>
            <w:tcW w:w="258" w:type="pct"/>
            <w:shd w:val="clear" w:color="auto" w:fill="auto"/>
            <w:vAlign w:val="bottom"/>
          </w:tcPr>
          <w:p w:rsidR="001E5879" w:rsidRDefault="001E5879" w:rsidP="001E5879">
            <w:pPr>
              <w:autoSpaceDE w:val="0"/>
              <w:autoSpaceDN w:val="0"/>
              <w:adjustRightInd w:val="0"/>
              <w:rPr>
                <w:rFonts w:ascii="Arial" w:hAnsi="Arial" w:cs="Arial"/>
                <w:b/>
                <w:bCs/>
                <w:sz w:val="20"/>
                <w:szCs w:val="20"/>
              </w:rPr>
            </w:pPr>
            <w:r w:rsidRPr="006274CA">
              <w:rPr>
                <w:rFonts w:ascii="Arial" w:hAnsi="Arial" w:cs="Arial"/>
                <w:b/>
                <w:bCs/>
                <w:sz w:val="20"/>
                <w:szCs w:val="20"/>
              </w:rPr>
              <w:t>Sl. No.</w:t>
            </w:r>
          </w:p>
        </w:tc>
        <w:tc>
          <w:tcPr>
            <w:tcW w:w="706" w:type="pct"/>
            <w:shd w:val="clear" w:color="auto" w:fill="auto"/>
          </w:tcPr>
          <w:p w:rsidR="001E5879" w:rsidRDefault="001E5879" w:rsidP="00E270EF">
            <w:pPr>
              <w:autoSpaceDE w:val="0"/>
              <w:autoSpaceDN w:val="0"/>
              <w:adjustRightInd w:val="0"/>
              <w:rPr>
                <w:rFonts w:ascii="Arial" w:hAnsi="Arial" w:cs="Arial"/>
                <w:b/>
                <w:bCs/>
                <w:sz w:val="20"/>
                <w:szCs w:val="20"/>
              </w:rPr>
            </w:pPr>
            <w:r w:rsidRPr="00891250">
              <w:rPr>
                <w:rFonts w:ascii="Arial" w:hAnsi="Arial" w:cs="Arial"/>
                <w:b/>
                <w:bCs/>
                <w:sz w:val="20"/>
                <w:szCs w:val="20"/>
              </w:rPr>
              <w:t>Environmental Issues</w:t>
            </w:r>
          </w:p>
        </w:tc>
        <w:tc>
          <w:tcPr>
            <w:tcW w:w="1121" w:type="pct"/>
            <w:shd w:val="clear" w:color="auto" w:fill="auto"/>
          </w:tcPr>
          <w:p w:rsidR="001E5879" w:rsidRDefault="001E5879" w:rsidP="00E270EF">
            <w:pPr>
              <w:autoSpaceDE w:val="0"/>
              <w:autoSpaceDN w:val="0"/>
              <w:adjustRightInd w:val="0"/>
              <w:rPr>
                <w:rFonts w:ascii="Arial" w:hAnsi="Arial" w:cs="Arial"/>
                <w:b/>
                <w:bCs/>
                <w:sz w:val="20"/>
                <w:szCs w:val="20"/>
              </w:rPr>
            </w:pPr>
            <w:r w:rsidRPr="00891250">
              <w:rPr>
                <w:rFonts w:ascii="Arial" w:hAnsi="Arial" w:cs="Arial"/>
                <w:b/>
                <w:bCs/>
                <w:sz w:val="20"/>
                <w:szCs w:val="20"/>
              </w:rPr>
              <w:t>Mitigation Measures</w:t>
            </w:r>
          </w:p>
        </w:tc>
        <w:tc>
          <w:tcPr>
            <w:tcW w:w="592" w:type="pct"/>
            <w:shd w:val="clear" w:color="auto" w:fill="auto"/>
          </w:tcPr>
          <w:p w:rsidR="001E5879" w:rsidRDefault="001E5879" w:rsidP="00E270EF">
            <w:pPr>
              <w:pStyle w:val="Default"/>
              <w:rPr>
                <w:b/>
                <w:bCs/>
                <w:sz w:val="20"/>
                <w:szCs w:val="20"/>
              </w:rPr>
            </w:pPr>
            <w:r w:rsidRPr="00891250">
              <w:rPr>
                <w:b/>
                <w:bCs/>
                <w:sz w:val="20"/>
                <w:szCs w:val="20"/>
              </w:rPr>
              <w:t xml:space="preserve">Parameter </w:t>
            </w:r>
            <w:r>
              <w:rPr>
                <w:b/>
                <w:bCs/>
                <w:sz w:val="20"/>
                <w:szCs w:val="20"/>
              </w:rPr>
              <w:t>(</w:t>
            </w:r>
            <w:r w:rsidRPr="00891250">
              <w:rPr>
                <w:b/>
                <w:bCs/>
                <w:sz w:val="20"/>
                <w:szCs w:val="20"/>
              </w:rPr>
              <w:t>Indicator</w:t>
            </w:r>
            <w:r>
              <w:rPr>
                <w:b/>
                <w:bCs/>
                <w:sz w:val="20"/>
                <w:szCs w:val="20"/>
              </w:rPr>
              <w:t>s</w:t>
            </w:r>
            <w:r w:rsidRPr="00891250">
              <w:rPr>
                <w:b/>
                <w:bCs/>
                <w:sz w:val="20"/>
                <w:szCs w:val="20"/>
              </w:rPr>
              <w:t xml:space="preserve"> for Compliance</w:t>
            </w:r>
            <w:r>
              <w:rPr>
                <w:b/>
                <w:bCs/>
                <w:sz w:val="20"/>
                <w:szCs w:val="20"/>
              </w:rPr>
              <w:t>)</w:t>
            </w:r>
          </w:p>
        </w:tc>
        <w:tc>
          <w:tcPr>
            <w:tcW w:w="645" w:type="pct"/>
            <w:shd w:val="clear" w:color="auto" w:fill="auto"/>
          </w:tcPr>
          <w:p w:rsidR="001E5879" w:rsidRDefault="001E5879" w:rsidP="00E270EF">
            <w:pPr>
              <w:pStyle w:val="Default"/>
              <w:rPr>
                <w:sz w:val="20"/>
                <w:szCs w:val="20"/>
              </w:rPr>
            </w:pPr>
            <w:r w:rsidRPr="00891250">
              <w:rPr>
                <w:b/>
                <w:bCs/>
                <w:sz w:val="20"/>
                <w:szCs w:val="20"/>
              </w:rPr>
              <w:t>Responsible Implementation</w:t>
            </w:r>
          </w:p>
        </w:tc>
        <w:tc>
          <w:tcPr>
            <w:tcW w:w="548" w:type="pct"/>
            <w:shd w:val="clear" w:color="auto" w:fill="auto"/>
          </w:tcPr>
          <w:p w:rsidR="001E5879" w:rsidRDefault="001E5879" w:rsidP="00E270EF">
            <w:pPr>
              <w:pStyle w:val="Default"/>
              <w:rPr>
                <w:sz w:val="20"/>
                <w:szCs w:val="20"/>
              </w:rPr>
            </w:pPr>
            <w:r w:rsidRPr="00891250">
              <w:rPr>
                <w:b/>
                <w:bCs/>
                <w:sz w:val="20"/>
                <w:szCs w:val="20"/>
              </w:rPr>
              <w:t>Responsible Supervision</w:t>
            </w:r>
          </w:p>
        </w:tc>
        <w:tc>
          <w:tcPr>
            <w:tcW w:w="555" w:type="pct"/>
            <w:shd w:val="clear" w:color="auto" w:fill="auto"/>
          </w:tcPr>
          <w:p w:rsidR="001E5879" w:rsidRDefault="001E5879" w:rsidP="00E270EF">
            <w:pPr>
              <w:pStyle w:val="Default"/>
              <w:rPr>
                <w:b/>
                <w:bCs/>
                <w:sz w:val="20"/>
                <w:szCs w:val="20"/>
              </w:rPr>
            </w:pPr>
            <w:r w:rsidRPr="00891250">
              <w:rPr>
                <w:b/>
                <w:bCs/>
                <w:sz w:val="20"/>
                <w:szCs w:val="20"/>
              </w:rPr>
              <w:t>Frequency for Monitoring</w:t>
            </w:r>
          </w:p>
        </w:tc>
        <w:tc>
          <w:tcPr>
            <w:tcW w:w="575" w:type="pct"/>
            <w:shd w:val="clear" w:color="auto" w:fill="auto"/>
          </w:tcPr>
          <w:p w:rsidR="001E5879" w:rsidRDefault="001E5879" w:rsidP="00E270EF">
            <w:pPr>
              <w:pStyle w:val="Default"/>
              <w:rPr>
                <w:b/>
                <w:bCs/>
                <w:color w:val="auto"/>
                <w:sz w:val="20"/>
                <w:szCs w:val="20"/>
              </w:rPr>
            </w:pPr>
            <w:r w:rsidRPr="00891250">
              <w:rPr>
                <w:b/>
                <w:color w:val="auto"/>
                <w:sz w:val="20"/>
                <w:szCs w:val="20"/>
              </w:rPr>
              <w:t>Sources of Fund for Implementing Mitigation Measure</w:t>
            </w:r>
          </w:p>
        </w:tc>
      </w:tr>
      <w:tr w:rsidR="001E5879" w:rsidRPr="00891250" w:rsidTr="00E270EF">
        <w:trPr>
          <w:trHeight w:val="331"/>
        </w:trPr>
        <w:tc>
          <w:tcPr>
            <w:tcW w:w="258" w:type="pct"/>
            <w:shd w:val="clear" w:color="auto" w:fill="auto"/>
          </w:tcPr>
          <w:p w:rsidR="001E5879" w:rsidRPr="006274CA" w:rsidRDefault="001E5879" w:rsidP="001E5879">
            <w:pPr>
              <w:autoSpaceDE w:val="0"/>
              <w:autoSpaceDN w:val="0"/>
              <w:adjustRightInd w:val="0"/>
              <w:rPr>
                <w:rFonts w:ascii="Arial" w:hAnsi="Arial" w:cs="Arial"/>
                <w:b/>
                <w:bCs/>
                <w:sz w:val="20"/>
                <w:szCs w:val="20"/>
              </w:rPr>
            </w:pPr>
            <w:r w:rsidRPr="006274CA">
              <w:rPr>
                <w:rFonts w:ascii="Arial" w:hAnsi="Arial" w:cs="Arial"/>
                <w:b/>
                <w:bCs/>
                <w:sz w:val="20"/>
                <w:szCs w:val="20"/>
              </w:rPr>
              <w:t>1</w:t>
            </w:r>
          </w:p>
        </w:tc>
        <w:tc>
          <w:tcPr>
            <w:tcW w:w="706"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Environmental Conditions</w:t>
            </w:r>
          </w:p>
        </w:tc>
        <w:tc>
          <w:tcPr>
            <w:tcW w:w="1121"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The periodic monitoring of the ambient air quality,</w:t>
            </w:r>
            <w:r>
              <w:rPr>
                <w:rFonts w:ascii="Arial" w:hAnsi="Arial" w:cs="Arial"/>
                <w:sz w:val="20"/>
                <w:szCs w:val="20"/>
              </w:rPr>
              <w:t xml:space="preserve"> </w:t>
            </w:r>
            <w:r w:rsidRPr="00891250">
              <w:rPr>
                <w:rFonts w:ascii="Arial" w:hAnsi="Arial" w:cs="Arial"/>
                <w:sz w:val="20"/>
                <w:szCs w:val="20"/>
              </w:rPr>
              <w:t>noise level</w:t>
            </w:r>
            <w:r>
              <w:rPr>
                <w:rFonts w:ascii="Arial" w:hAnsi="Arial" w:cs="Arial"/>
                <w:sz w:val="20"/>
                <w:szCs w:val="20"/>
              </w:rPr>
              <w:t xml:space="preserve">s, and water quality </w:t>
            </w:r>
            <w:r w:rsidRPr="00891250">
              <w:rPr>
                <w:rFonts w:ascii="Arial" w:hAnsi="Arial" w:cs="Arial"/>
                <w:sz w:val="20"/>
                <w:szCs w:val="20"/>
              </w:rPr>
              <w:t xml:space="preserve"> </w:t>
            </w:r>
            <w:r>
              <w:rPr>
                <w:rFonts w:ascii="Arial" w:hAnsi="Arial" w:cs="Arial"/>
                <w:sz w:val="20"/>
                <w:szCs w:val="20"/>
              </w:rPr>
              <w:t xml:space="preserve"> will be taken </w:t>
            </w:r>
            <w:r w:rsidR="007617CD">
              <w:rPr>
                <w:rFonts w:ascii="Arial" w:hAnsi="Arial" w:cs="Arial"/>
                <w:sz w:val="20"/>
                <w:szCs w:val="20"/>
              </w:rPr>
              <w:t>up as</w:t>
            </w:r>
            <w:r>
              <w:rPr>
                <w:rFonts w:ascii="Arial" w:hAnsi="Arial" w:cs="Arial"/>
                <w:sz w:val="20"/>
                <w:szCs w:val="20"/>
              </w:rPr>
              <w:t xml:space="preserve"> </w:t>
            </w:r>
            <w:r w:rsidR="007617CD">
              <w:rPr>
                <w:rFonts w:ascii="Arial" w:hAnsi="Arial" w:cs="Arial"/>
                <w:sz w:val="20"/>
                <w:szCs w:val="20"/>
              </w:rPr>
              <w:t xml:space="preserve">per </w:t>
            </w:r>
            <w:r w:rsidR="007617CD" w:rsidRPr="00891250">
              <w:rPr>
                <w:rFonts w:ascii="Arial" w:hAnsi="Arial" w:cs="Arial"/>
                <w:sz w:val="20"/>
                <w:szCs w:val="20"/>
              </w:rPr>
              <w:t>monitoring</w:t>
            </w:r>
            <w:r w:rsidRPr="00891250">
              <w:rPr>
                <w:rFonts w:ascii="Arial" w:hAnsi="Arial" w:cs="Arial"/>
                <w:sz w:val="20"/>
                <w:szCs w:val="20"/>
              </w:rPr>
              <w:t xml:space="preserve"> plan through an approved monitoring agency.</w:t>
            </w:r>
          </w:p>
        </w:tc>
        <w:tc>
          <w:tcPr>
            <w:tcW w:w="592"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Monitoring results and relevant standards</w:t>
            </w:r>
          </w:p>
        </w:tc>
        <w:tc>
          <w:tcPr>
            <w:tcW w:w="645" w:type="pct"/>
            <w:shd w:val="clear" w:color="auto" w:fill="auto"/>
          </w:tcPr>
          <w:p w:rsidR="001E5879" w:rsidRDefault="001E5879" w:rsidP="001E5879">
            <w:pPr>
              <w:autoSpaceDE w:val="0"/>
              <w:autoSpaceDN w:val="0"/>
              <w:adjustRightInd w:val="0"/>
              <w:rPr>
                <w:rFonts w:ascii="Arial" w:hAnsi="Arial" w:cs="Arial"/>
                <w:sz w:val="20"/>
                <w:szCs w:val="20"/>
              </w:rPr>
            </w:pPr>
            <w:r>
              <w:rPr>
                <w:rFonts w:ascii="Arial" w:hAnsi="Arial" w:cs="Arial"/>
                <w:sz w:val="20"/>
                <w:szCs w:val="20"/>
              </w:rPr>
              <w:t xml:space="preserve">DOUD  </w:t>
            </w:r>
            <w:r w:rsidRPr="00891250">
              <w:rPr>
                <w:rFonts w:ascii="Arial" w:hAnsi="Arial" w:cs="Arial"/>
                <w:sz w:val="20"/>
                <w:szCs w:val="20"/>
              </w:rPr>
              <w:t xml:space="preserve"> through Pollution Monitoring Agency</w:t>
            </w:r>
          </w:p>
        </w:tc>
        <w:tc>
          <w:tcPr>
            <w:tcW w:w="548"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PIU</w:t>
            </w:r>
          </w:p>
        </w:tc>
        <w:tc>
          <w:tcPr>
            <w:tcW w:w="555"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 xml:space="preserve">As per monitoring Plan </w:t>
            </w:r>
          </w:p>
        </w:tc>
        <w:tc>
          <w:tcPr>
            <w:tcW w:w="575" w:type="pct"/>
            <w:shd w:val="clear" w:color="auto" w:fill="auto"/>
          </w:tcPr>
          <w:p w:rsidR="001E5879" w:rsidRDefault="001E5879" w:rsidP="001E5879">
            <w:pPr>
              <w:autoSpaceDE w:val="0"/>
              <w:autoSpaceDN w:val="0"/>
              <w:adjustRightInd w:val="0"/>
              <w:rPr>
                <w:rFonts w:ascii="Arial" w:hAnsi="Arial" w:cs="Arial"/>
                <w:sz w:val="20"/>
                <w:szCs w:val="20"/>
              </w:rPr>
            </w:pPr>
            <w:r>
              <w:rPr>
                <w:rFonts w:ascii="Arial" w:hAnsi="Arial" w:cs="Arial"/>
                <w:sz w:val="20"/>
                <w:szCs w:val="20"/>
              </w:rPr>
              <w:t xml:space="preserve">DOUD and  </w:t>
            </w:r>
            <w:r w:rsidRPr="00891250">
              <w:rPr>
                <w:rFonts w:ascii="Arial" w:hAnsi="Arial" w:cs="Arial"/>
                <w:sz w:val="20"/>
                <w:szCs w:val="20"/>
              </w:rPr>
              <w:t>PMU</w:t>
            </w:r>
          </w:p>
        </w:tc>
      </w:tr>
      <w:tr w:rsidR="001E5879" w:rsidRPr="00891250" w:rsidTr="00E270EF">
        <w:trPr>
          <w:trHeight w:val="331"/>
        </w:trPr>
        <w:tc>
          <w:tcPr>
            <w:tcW w:w="258" w:type="pct"/>
            <w:shd w:val="clear" w:color="auto" w:fill="auto"/>
          </w:tcPr>
          <w:p w:rsidR="001E5879" w:rsidRPr="006274CA" w:rsidRDefault="001E5879" w:rsidP="001E5879">
            <w:pPr>
              <w:autoSpaceDE w:val="0"/>
              <w:autoSpaceDN w:val="0"/>
              <w:adjustRightInd w:val="0"/>
              <w:rPr>
                <w:rFonts w:ascii="Arial" w:hAnsi="Arial" w:cs="Arial"/>
                <w:b/>
                <w:bCs/>
                <w:sz w:val="20"/>
                <w:szCs w:val="20"/>
              </w:rPr>
            </w:pPr>
            <w:r w:rsidRPr="006274CA">
              <w:rPr>
                <w:rFonts w:ascii="Arial" w:hAnsi="Arial" w:cs="Arial"/>
                <w:b/>
                <w:bCs/>
                <w:sz w:val="20"/>
                <w:szCs w:val="20"/>
              </w:rPr>
              <w:t>2</w:t>
            </w:r>
          </w:p>
        </w:tc>
        <w:tc>
          <w:tcPr>
            <w:tcW w:w="706"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Unhygienic condition</w:t>
            </w:r>
            <w:r>
              <w:rPr>
                <w:rFonts w:ascii="Arial" w:hAnsi="Arial" w:cs="Arial"/>
                <w:sz w:val="20"/>
                <w:szCs w:val="20"/>
              </w:rPr>
              <w:t>s</w:t>
            </w:r>
            <w:r w:rsidRPr="00891250">
              <w:rPr>
                <w:rFonts w:ascii="Arial" w:hAnsi="Arial" w:cs="Arial"/>
                <w:sz w:val="20"/>
                <w:szCs w:val="20"/>
              </w:rPr>
              <w:t xml:space="preserve"> due to poor maintenance of sanitation facilities and irregular solid waste collection</w:t>
            </w:r>
          </w:p>
        </w:tc>
        <w:tc>
          <w:tcPr>
            <w:tcW w:w="1121" w:type="pct"/>
            <w:shd w:val="clear" w:color="auto" w:fill="auto"/>
          </w:tcPr>
          <w:p w:rsidR="001E5879" w:rsidRDefault="001E5879" w:rsidP="001E5879">
            <w:pPr>
              <w:autoSpaceDE w:val="0"/>
              <w:autoSpaceDN w:val="0"/>
              <w:adjustRightInd w:val="0"/>
              <w:rPr>
                <w:rFonts w:ascii="Arial" w:hAnsi="Arial" w:cs="Arial"/>
                <w:sz w:val="20"/>
                <w:szCs w:val="20"/>
              </w:rPr>
            </w:pPr>
            <w:r>
              <w:rPr>
                <w:rFonts w:ascii="Arial" w:hAnsi="Arial" w:cs="Arial"/>
                <w:sz w:val="20"/>
                <w:szCs w:val="20"/>
              </w:rPr>
              <w:t xml:space="preserve">The </w:t>
            </w:r>
            <w:r w:rsidR="007617CD">
              <w:rPr>
                <w:rFonts w:ascii="Arial" w:hAnsi="Arial" w:cs="Arial"/>
                <w:sz w:val="20"/>
                <w:szCs w:val="20"/>
              </w:rPr>
              <w:t>DOUD will</w:t>
            </w:r>
            <w:r w:rsidRPr="00891250">
              <w:rPr>
                <w:rFonts w:ascii="Arial" w:hAnsi="Arial" w:cs="Arial"/>
                <w:sz w:val="20"/>
                <w:szCs w:val="20"/>
              </w:rPr>
              <w:t xml:space="preserve"> carry out maintenance of the toilets</w:t>
            </w:r>
            <w:r>
              <w:rPr>
                <w:rFonts w:ascii="Arial" w:hAnsi="Arial" w:cs="Arial"/>
                <w:sz w:val="20"/>
                <w:szCs w:val="20"/>
              </w:rPr>
              <w:t xml:space="preserve"> at CLC </w:t>
            </w:r>
            <w:r w:rsidR="006E7DE1">
              <w:rPr>
                <w:rFonts w:ascii="Arial" w:hAnsi="Arial" w:cs="Arial"/>
                <w:sz w:val="20"/>
                <w:szCs w:val="20"/>
              </w:rPr>
              <w:t>Sunder Nagar</w:t>
            </w:r>
            <w:r w:rsidRPr="00891250">
              <w:rPr>
                <w:rFonts w:ascii="Arial" w:hAnsi="Arial" w:cs="Arial"/>
                <w:sz w:val="20"/>
                <w:szCs w:val="20"/>
              </w:rPr>
              <w:t xml:space="preserve"> and carry out the regular collection and disposal of wastes to a designated waste treatment site</w:t>
            </w:r>
            <w:r>
              <w:rPr>
                <w:rFonts w:ascii="Arial" w:hAnsi="Arial" w:cs="Arial"/>
                <w:sz w:val="20"/>
                <w:szCs w:val="20"/>
              </w:rPr>
              <w:t>s</w:t>
            </w:r>
            <w:r w:rsidRPr="00891250">
              <w:rPr>
                <w:rFonts w:ascii="Arial" w:hAnsi="Arial" w:cs="Arial"/>
                <w:sz w:val="20"/>
                <w:szCs w:val="20"/>
              </w:rPr>
              <w:t xml:space="preserve">. </w:t>
            </w:r>
            <w:r>
              <w:rPr>
                <w:rFonts w:ascii="Arial" w:hAnsi="Arial" w:cs="Arial"/>
                <w:sz w:val="20"/>
                <w:szCs w:val="20"/>
              </w:rPr>
              <w:t xml:space="preserve">The solid waste disposal will be integrated </w:t>
            </w:r>
            <w:r w:rsidR="007617CD">
              <w:rPr>
                <w:rFonts w:ascii="Arial" w:hAnsi="Arial" w:cs="Arial"/>
                <w:sz w:val="20"/>
                <w:szCs w:val="20"/>
              </w:rPr>
              <w:t>with the</w:t>
            </w:r>
            <w:r>
              <w:rPr>
                <w:rFonts w:ascii="Arial" w:hAnsi="Arial" w:cs="Arial"/>
                <w:sz w:val="20"/>
                <w:szCs w:val="20"/>
              </w:rPr>
              <w:t xml:space="preserve"> </w:t>
            </w:r>
            <w:r w:rsidR="006E7DE1">
              <w:rPr>
                <w:rFonts w:ascii="Arial" w:hAnsi="Arial" w:cs="Arial"/>
                <w:sz w:val="20"/>
                <w:szCs w:val="20"/>
              </w:rPr>
              <w:t>Sunder Nagar</w:t>
            </w:r>
            <w:r>
              <w:rPr>
                <w:rFonts w:ascii="Arial" w:hAnsi="Arial" w:cs="Arial"/>
                <w:sz w:val="20"/>
                <w:szCs w:val="20"/>
              </w:rPr>
              <w:t xml:space="preserve"> city waste disposal system. Septic tanks will </w:t>
            </w:r>
            <w:r>
              <w:rPr>
                <w:rFonts w:ascii="Arial" w:hAnsi="Arial" w:cs="Arial"/>
                <w:sz w:val="20"/>
                <w:szCs w:val="20"/>
              </w:rPr>
              <w:lastRenderedPageBreak/>
              <w:t>be</w:t>
            </w:r>
            <w:r w:rsidR="00F2194B">
              <w:rPr>
                <w:rFonts w:ascii="Arial" w:hAnsi="Arial" w:cs="Arial"/>
                <w:sz w:val="20"/>
                <w:szCs w:val="20"/>
              </w:rPr>
              <w:t xml:space="preserve"> maintained and </w:t>
            </w:r>
            <w:r>
              <w:rPr>
                <w:rFonts w:ascii="Arial" w:hAnsi="Arial" w:cs="Arial"/>
                <w:sz w:val="20"/>
                <w:szCs w:val="20"/>
              </w:rPr>
              <w:t xml:space="preserve"> regularly emptied. </w:t>
            </w:r>
          </w:p>
          <w:p w:rsidR="001E5879" w:rsidRDefault="001E5879" w:rsidP="001E5879">
            <w:pPr>
              <w:autoSpaceDE w:val="0"/>
              <w:autoSpaceDN w:val="0"/>
              <w:adjustRightInd w:val="0"/>
              <w:rPr>
                <w:rFonts w:ascii="Arial" w:hAnsi="Arial" w:cs="Arial"/>
                <w:sz w:val="20"/>
                <w:szCs w:val="20"/>
              </w:rPr>
            </w:pPr>
            <w:r>
              <w:rPr>
                <w:rFonts w:ascii="Arial" w:hAnsi="Arial" w:cs="Arial"/>
                <w:sz w:val="20"/>
                <w:szCs w:val="20"/>
              </w:rPr>
              <w:t xml:space="preserve"> </w:t>
            </w:r>
          </w:p>
        </w:tc>
        <w:tc>
          <w:tcPr>
            <w:tcW w:w="592"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lastRenderedPageBreak/>
              <w:t xml:space="preserve">Maintenance schedule of </w:t>
            </w:r>
            <w:r>
              <w:rPr>
                <w:rFonts w:ascii="Arial" w:hAnsi="Arial" w:cs="Arial"/>
                <w:sz w:val="20"/>
                <w:szCs w:val="20"/>
              </w:rPr>
              <w:t xml:space="preserve"> CLC   building and facilities created </w:t>
            </w:r>
          </w:p>
        </w:tc>
        <w:tc>
          <w:tcPr>
            <w:tcW w:w="645" w:type="pct"/>
            <w:shd w:val="clear" w:color="auto" w:fill="auto"/>
          </w:tcPr>
          <w:p w:rsidR="001E5879" w:rsidRDefault="001E5879" w:rsidP="001E5879">
            <w:pPr>
              <w:autoSpaceDE w:val="0"/>
              <w:autoSpaceDN w:val="0"/>
              <w:adjustRightInd w:val="0"/>
              <w:rPr>
                <w:rFonts w:ascii="Arial" w:hAnsi="Arial" w:cs="Arial"/>
                <w:sz w:val="20"/>
                <w:szCs w:val="20"/>
              </w:rPr>
            </w:pPr>
            <w:r>
              <w:rPr>
                <w:rFonts w:ascii="Arial" w:hAnsi="Arial" w:cs="Arial"/>
                <w:sz w:val="20"/>
                <w:szCs w:val="20"/>
              </w:rPr>
              <w:t xml:space="preserve">DOUD  </w:t>
            </w:r>
          </w:p>
        </w:tc>
        <w:tc>
          <w:tcPr>
            <w:tcW w:w="548" w:type="pct"/>
            <w:shd w:val="clear" w:color="auto" w:fill="auto"/>
          </w:tcPr>
          <w:p w:rsidR="001E5879" w:rsidRDefault="001E5879" w:rsidP="001E5879">
            <w:pPr>
              <w:autoSpaceDE w:val="0"/>
              <w:autoSpaceDN w:val="0"/>
              <w:adjustRightInd w:val="0"/>
              <w:rPr>
                <w:rFonts w:ascii="Arial" w:hAnsi="Arial" w:cs="Arial"/>
                <w:sz w:val="20"/>
                <w:szCs w:val="20"/>
              </w:rPr>
            </w:pPr>
            <w:r>
              <w:rPr>
                <w:rFonts w:ascii="Arial" w:hAnsi="Arial" w:cs="Arial"/>
                <w:sz w:val="20"/>
                <w:szCs w:val="20"/>
              </w:rPr>
              <w:t xml:space="preserve"> PIU  </w:t>
            </w:r>
          </w:p>
        </w:tc>
        <w:tc>
          <w:tcPr>
            <w:tcW w:w="555"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Every</w:t>
            </w:r>
            <w:r>
              <w:rPr>
                <w:rFonts w:ascii="Arial" w:hAnsi="Arial" w:cs="Arial"/>
                <w:sz w:val="20"/>
                <w:szCs w:val="20"/>
              </w:rPr>
              <w:t xml:space="preserve"> Quarter </w:t>
            </w:r>
          </w:p>
        </w:tc>
        <w:tc>
          <w:tcPr>
            <w:tcW w:w="575" w:type="pct"/>
            <w:shd w:val="clear" w:color="auto" w:fill="auto"/>
          </w:tcPr>
          <w:p w:rsidR="001E5879" w:rsidRDefault="001E5879" w:rsidP="001E5879">
            <w:pPr>
              <w:autoSpaceDE w:val="0"/>
              <w:autoSpaceDN w:val="0"/>
              <w:adjustRightInd w:val="0"/>
              <w:rPr>
                <w:rFonts w:ascii="Arial" w:hAnsi="Arial" w:cs="Arial"/>
                <w:sz w:val="20"/>
                <w:szCs w:val="20"/>
              </w:rPr>
            </w:pPr>
            <w:r>
              <w:rPr>
                <w:rFonts w:ascii="Arial" w:hAnsi="Arial" w:cs="Arial"/>
                <w:sz w:val="20"/>
                <w:szCs w:val="20"/>
              </w:rPr>
              <w:t xml:space="preserve">DOUD  and  </w:t>
            </w:r>
            <w:r w:rsidRPr="00891250">
              <w:rPr>
                <w:rFonts w:ascii="Arial" w:hAnsi="Arial" w:cs="Arial"/>
                <w:sz w:val="20"/>
                <w:szCs w:val="20"/>
              </w:rPr>
              <w:t>PMU</w:t>
            </w:r>
          </w:p>
        </w:tc>
      </w:tr>
      <w:tr w:rsidR="001E5879" w:rsidRPr="00891250" w:rsidTr="00E270EF">
        <w:trPr>
          <w:trHeight w:val="331"/>
        </w:trPr>
        <w:tc>
          <w:tcPr>
            <w:tcW w:w="258" w:type="pct"/>
            <w:shd w:val="clear" w:color="auto" w:fill="auto"/>
          </w:tcPr>
          <w:p w:rsidR="001E5879" w:rsidRPr="006274CA" w:rsidRDefault="001E5879" w:rsidP="001E5879">
            <w:pPr>
              <w:autoSpaceDE w:val="0"/>
              <w:autoSpaceDN w:val="0"/>
              <w:adjustRightInd w:val="0"/>
              <w:rPr>
                <w:rFonts w:ascii="Arial" w:hAnsi="Arial" w:cs="Arial"/>
                <w:b/>
                <w:bCs/>
                <w:sz w:val="20"/>
                <w:szCs w:val="20"/>
              </w:rPr>
            </w:pPr>
            <w:r w:rsidRPr="006274CA">
              <w:rPr>
                <w:rFonts w:ascii="Arial" w:hAnsi="Arial" w:cs="Arial"/>
                <w:b/>
                <w:bCs/>
                <w:sz w:val="20"/>
                <w:szCs w:val="20"/>
              </w:rPr>
              <w:lastRenderedPageBreak/>
              <w:t>3</w:t>
            </w:r>
          </w:p>
        </w:tc>
        <w:tc>
          <w:tcPr>
            <w:tcW w:w="706"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Natural Disasters</w:t>
            </w:r>
          </w:p>
        </w:tc>
        <w:tc>
          <w:tcPr>
            <w:tcW w:w="1121"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Necessary procedures to be followed by the visitors</w:t>
            </w:r>
            <w:r>
              <w:rPr>
                <w:rFonts w:ascii="Arial" w:hAnsi="Arial" w:cs="Arial"/>
                <w:sz w:val="20"/>
                <w:szCs w:val="20"/>
              </w:rPr>
              <w:t xml:space="preserve">, </w:t>
            </w:r>
            <w:r w:rsidR="007617CD">
              <w:rPr>
                <w:rFonts w:ascii="Arial" w:hAnsi="Arial" w:cs="Arial"/>
                <w:sz w:val="20"/>
                <w:szCs w:val="20"/>
              </w:rPr>
              <w:t>CLC staff</w:t>
            </w:r>
            <w:r>
              <w:rPr>
                <w:rFonts w:ascii="Arial" w:hAnsi="Arial" w:cs="Arial"/>
                <w:sz w:val="20"/>
                <w:szCs w:val="20"/>
              </w:rPr>
              <w:t xml:space="preserve"> and trainees</w:t>
            </w:r>
            <w:r w:rsidRPr="00891250">
              <w:rPr>
                <w:rFonts w:ascii="Arial" w:hAnsi="Arial" w:cs="Arial"/>
                <w:sz w:val="20"/>
                <w:szCs w:val="20"/>
              </w:rPr>
              <w:t xml:space="preserve"> during the natural disasters shall be written at prominent locations.</w:t>
            </w:r>
          </w:p>
        </w:tc>
        <w:tc>
          <w:tcPr>
            <w:tcW w:w="592"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 xml:space="preserve">Warnings of disasters by Meteorological Department </w:t>
            </w:r>
          </w:p>
        </w:tc>
        <w:tc>
          <w:tcPr>
            <w:tcW w:w="645"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 xml:space="preserve">District Administration </w:t>
            </w:r>
          </w:p>
        </w:tc>
        <w:tc>
          <w:tcPr>
            <w:tcW w:w="548" w:type="pct"/>
            <w:shd w:val="clear" w:color="auto" w:fill="auto"/>
          </w:tcPr>
          <w:p w:rsidR="001E5879" w:rsidRDefault="001E5879" w:rsidP="001E5879">
            <w:pPr>
              <w:autoSpaceDE w:val="0"/>
              <w:autoSpaceDN w:val="0"/>
              <w:adjustRightInd w:val="0"/>
              <w:rPr>
                <w:rFonts w:ascii="Arial" w:hAnsi="Arial" w:cs="Arial"/>
                <w:sz w:val="20"/>
                <w:szCs w:val="20"/>
              </w:rPr>
            </w:pPr>
            <w:r>
              <w:rPr>
                <w:rFonts w:ascii="Arial" w:hAnsi="Arial" w:cs="Arial"/>
                <w:sz w:val="20"/>
                <w:szCs w:val="20"/>
              </w:rPr>
              <w:t xml:space="preserve"> PIU </w:t>
            </w:r>
          </w:p>
        </w:tc>
        <w:tc>
          <w:tcPr>
            <w:tcW w:w="555" w:type="pct"/>
            <w:shd w:val="clear" w:color="auto" w:fill="auto"/>
          </w:tcPr>
          <w:p w:rsidR="001E5879" w:rsidRDefault="001E5879" w:rsidP="001E5879">
            <w:pPr>
              <w:autoSpaceDE w:val="0"/>
              <w:autoSpaceDN w:val="0"/>
              <w:adjustRightInd w:val="0"/>
              <w:rPr>
                <w:rFonts w:ascii="Arial" w:hAnsi="Arial" w:cs="Arial"/>
                <w:sz w:val="20"/>
                <w:szCs w:val="20"/>
              </w:rPr>
            </w:pPr>
            <w:r>
              <w:rPr>
                <w:rFonts w:ascii="Arial" w:hAnsi="Arial" w:cs="Arial"/>
                <w:sz w:val="20"/>
                <w:szCs w:val="20"/>
              </w:rPr>
              <w:t xml:space="preserve">During Disasters </w:t>
            </w:r>
          </w:p>
        </w:tc>
        <w:tc>
          <w:tcPr>
            <w:tcW w:w="575" w:type="pct"/>
            <w:shd w:val="clear" w:color="auto" w:fill="auto"/>
          </w:tcPr>
          <w:p w:rsidR="001E5879" w:rsidRDefault="001E5879" w:rsidP="001E5879">
            <w:pPr>
              <w:autoSpaceDE w:val="0"/>
              <w:autoSpaceDN w:val="0"/>
              <w:adjustRightInd w:val="0"/>
              <w:rPr>
                <w:rFonts w:ascii="Arial" w:hAnsi="Arial" w:cs="Arial"/>
                <w:sz w:val="20"/>
                <w:szCs w:val="20"/>
              </w:rPr>
            </w:pPr>
            <w:r w:rsidRPr="00891250">
              <w:rPr>
                <w:rFonts w:ascii="Arial" w:hAnsi="Arial" w:cs="Arial"/>
                <w:sz w:val="20"/>
                <w:szCs w:val="20"/>
              </w:rPr>
              <w:t>Government of</w:t>
            </w:r>
            <w:r>
              <w:rPr>
                <w:rFonts w:ascii="Arial" w:hAnsi="Arial" w:cs="Arial"/>
                <w:sz w:val="20"/>
                <w:szCs w:val="20"/>
              </w:rPr>
              <w:t xml:space="preserve"> Himachal Pradesh</w:t>
            </w:r>
          </w:p>
        </w:tc>
      </w:tr>
      <w:tr w:rsidR="003F6B8F" w:rsidRPr="00891250" w:rsidTr="00E270EF">
        <w:trPr>
          <w:trHeight w:val="331"/>
        </w:trPr>
        <w:tc>
          <w:tcPr>
            <w:tcW w:w="258" w:type="pct"/>
            <w:shd w:val="clear" w:color="auto" w:fill="auto"/>
          </w:tcPr>
          <w:p w:rsidR="003F6B8F" w:rsidRPr="006274CA" w:rsidRDefault="003F6B8F" w:rsidP="001E5879">
            <w:pPr>
              <w:autoSpaceDE w:val="0"/>
              <w:autoSpaceDN w:val="0"/>
              <w:adjustRightInd w:val="0"/>
              <w:rPr>
                <w:rFonts w:ascii="Arial" w:hAnsi="Arial" w:cs="Arial"/>
                <w:b/>
                <w:bCs/>
                <w:sz w:val="20"/>
                <w:szCs w:val="20"/>
              </w:rPr>
            </w:pPr>
            <w:r>
              <w:rPr>
                <w:rFonts w:ascii="Arial" w:hAnsi="Arial" w:cs="Arial"/>
                <w:b/>
                <w:bCs/>
                <w:sz w:val="20"/>
                <w:szCs w:val="20"/>
              </w:rPr>
              <w:t xml:space="preserve">4 </w:t>
            </w:r>
          </w:p>
        </w:tc>
        <w:tc>
          <w:tcPr>
            <w:tcW w:w="706" w:type="pct"/>
            <w:shd w:val="clear" w:color="auto" w:fill="auto"/>
          </w:tcPr>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Waste from operation and maintenance of solar PV Cell </w:t>
            </w:r>
          </w:p>
        </w:tc>
        <w:tc>
          <w:tcPr>
            <w:tcW w:w="1121" w:type="pct"/>
            <w:shd w:val="clear" w:color="auto" w:fill="auto"/>
          </w:tcPr>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The supplier of Solar PV cell will collect any waste generated on account of operation and maintenance for possible recycle/reuse/disposal as operations will be maintained by the supplier.</w:t>
            </w:r>
          </w:p>
        </w:tc>
        <w:tc>
          <w:tcPr>
            <w:tcW w:w="592" w:type="pct"/>
            <w:shd w:val="clear" w:color="auto" w:fill="auto"/>
          </w:tcPr>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 Waste generated from operation and maintenance of Solar  PV Cell </w:t>
            </w:r>
          </w:p>
        </w:tc>
        <w:tc>
          <w:tcPr>
            <w:tcW w:w="645" w:type="pct"/>
            <w:shd w:val="clear" w:color="auto" w:fill="auto"/>
          </w:tcPr>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Supplier and Operator of Solar PV Cell </w:t>
            </w:r>
          </w:p>
        </w:tc>
        <w:tc>
          <w:tcPr>
            <w:tcW w:w="548" w:type="pct"/>
            <w:shd w:val="clear" w:color="auto" w:fill="auto"/>
          </w:tcPr>
          <w:p w:rsidR="003F6B8F" w:rsidRDefault="003F6B8F" w:rsidP="003F6B8F">
            <w:pPr>
              <w:autoSpaceDE w:val="0"/>
              <w:autoSpaceDN w:val="0"/>
              <w:adjustRightInd w:val="0"/>
              <w:rPr>
                <w:rFonts w:ascii="Arial" w:hAnsi="Arial" w:cs="Arial"/>
                <w:sz w:val="20"/>
                <w:szCs w:val="20"/>
              </w:rPr>
            </w:pPr>
            <w:r>
              <w:rPr>
                <w:rFonts w:ascii="Arial" w:hAnsi="Arial" w:cs="Arial"/>
                <w:sz w:val="20"/>
                <w:szCs w:val="20"/>
              </w:rPr>
              <w:t xml:space="preserve">CLC Sunder Nagar Manager </w:t>
            </w:r>
          </w:p>
        </w:tc>
        <w:tc>
          <w:tcPr>
            <w:tcW w:w="555" w:type="pct"/>
            <w:shd w:val="clear" w:color="auto" w:fill="auto"/>
          </w:tcPr>
          <w:p w:rsidR="003F6B8F"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As per schedule of maintenance </w:t>
            </w:r>
          </w:p>
        </w:tc>
        <w:tc>
          <w:tcPr>
            <w:tcW w:w="575" w:type="pct"/>
            <w:shd w:val="clear" w:color="auto" w:fill="auto"/>
          </w:tcPr>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Fee of Solar PV Cell Supplier </w:t>
            </w:r>
          </w:p>
        </w:tc>
      </w:tr>
      <w:tr w:rsidR="003F6B8F" w:rsidRPr="00891250" w:rsidTr="00E270EF">
        <w:trPr>
          <w:trHeight w:val="331"/>
        </w:trPr>
        <w:tc>
          <w:tcPr>
            <w:tcW w:w="258" w:type="pct"/>
            <w:shd w:val="clear" w:color="auto" w:fill="auto"/>
          </w:tcPr>
          <w:p w:rsidR="003F6B8F" w:rsidRPr="006274CA" w:rsidRDefault="003F6B8F" w:rsidP="001E5879">
            <w:pPr>
              <w:autoSpaceDE w:val="0"/>
              <w:autoSpaceDN w:val="0"/>
              <w:adjustRightInd w:val="0"/>
              <w:rPr>
                <w:rFonts w:ascii="Arial" w:hAnsi="Arial" w:cs="Arial"/>
                <w:b/>
                <w:bCs/>
                <w:sz w:val="20"/>
                <w:szCs w:val="20"/>
              </w:rPr>
            </w:pPr>
            <w:r>
              <w:rPr>
                <w:rFonts w:ascii="Arial" w:hAnsi="Arial" w:cs="Arial"/>
                <w:b/>
                <w:bCs/>
                <w:sz w:val="20"/>
                <w:szCs w:val="20"/>
              </w:rPr>
              <w:t>5</w:t>
            </w:r>
          </w:p>
        </w:tc>
        <w:tc>
          <w:tcPr>
            <w:tcW w:w="706" w:type="pct"/>
            <w:shd w:val="clear" w:color="auto" w:fill="auto"/>
          </w:tcPr>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Onsite emergency plan for minor accidents and mishaps and Disaster Management Plan for Natural Calamities</w:t>
            </w:r>
          </w:p>
        </w:tc>
        <w:tc>
          <w:tcPr>
            <w:tcW w:w="1121" w:type="pct"/>
            <w:shd w:val="clear" w:color="auto" w:fill="auto"/>
          </w:tcPr>
          <w:p w:rsidR="003F6B8F" w:rsidRDefault="003F6B8F" w:rsidP="00F2194B">
            <w:pPr>
              <w:autoSpaceDE w:val="0"/>
              <w:autoSpaceDN w:val="0"/>
              <w:adjustRightInd w:val="0"/>
              <w:rPr>
                <w:rFonts w:ascii="Arial" w:hAnsi="Arial" w:cs="Arial"/>
                <w:sz w:val="20"/>
                <w:szCs w:val="20"/>
              </w:rPr>
            </w:pPr>
            <w:r>
              <w:rPr>
                <w:rFonts w:ascii="Arial" w:hAnsi="Arial" w:cs="Arial"/>
                <w:sz w:val="20"/>
                <w:szCs w:val="20"/>
              </w:rPr>
              <w:t xml:space="preserve">The Manager of CLC </w:t>
            </w:r>
            <w:r w:rsidR="001E69BC">
              <w:rPr>
                <w:rFonts w:ascii="Arial" w:hAnsi="Arial" w:cs="Arial"/>
                <w:sz w:val="20"/>
                <w:szCs w:val="20"/>
              </w:rPr>
              <w:t xml:space="preserve"> Sunder Nagar </w:t>
            </w:r>
            <w:r>
              <w:rPr>
                <w:rFonts w:ascii="Arial" w:hAnsi="Arial" w:cs="Arial"/>
                <w:sz w:val="20"/>
                <w:szCs w:val="20"/>
              </w:rPr>
              <w:t xml:space="preserve">  will prepare on site emergency plan for  possible minor accidents and mishaps  for operational phase. </w:t>
            </w:r>
          </w:p>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For natural calamities, the disaster management plan prepared by DOUD will be followed. </w:t>
            </w:r>
          </w:p>
        </w:tc>
        <w:tc>
          <w:tcPr>
            <w:tcW w:w="592" w:type="pct"/>
            <w:shd w:val="clear" w:color="auto" w:fill="auto"/>
          </w:tcPr>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Onsite Emergency plan document and Disaster Management Plan document </w:t>
            </w:r>
          </w:p>
        </w:tc>
        <w:tc>
          <w:tcPr>
            <w:tcW w:w="645" w:type="pct"/>
            <w:shd w:val="clear" w:color="auto" w:fill="auto"/>
          </w:tcPr>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Manager CLC </w:t>
            </w:r>
            <w:r w:rsidR="00617751">
              <w:rPr>
                <w:rFonts w:ascii="Arial" w:hAnsi="Arial" w:cs="Arial"/>
                <w:sz w:val="20"/>
                <w:szCs w:val="20"/>
              </w:rPr>
              <w:t xml:space="preserve"> Sunder Nagar</w:t>
            </w:r>
          </w:p>
        </w:tc>
        <w:tc>
          <w:tcPr>
            <w:tcW w:w="548" w:type="pct"/>
            <w:shd w:val="clear" w:color="auto" w:fill="auto"/>
          </w:tcPr>
          <w:p w:rsidR="003F6B8F" w:rsidRDefault="003F6B8F" w:rsidP="001E5879">
            <w:pPr>
              <w:autoSpaceDE w:val="0"/>
              <w:autoSpaceDN w:val="0"/>
              <w:adjustRightInd w:val="0"/>
              <w:rPr>
                <w:rFonts w:ascii="Arial" w:hAnsi="Arial" w:cs="Arial"/>
                <w:sz w:val="20"/>
                <w:szCs w:val="20"/>
              </w:rPr>
            </w:pPr>
            <w:r>
              <w:rPr>
                <w:rFonts w:ascii="Arial" w:hAnsi="Arial" w:cs="Arial"/>
                <w:sz w:val="20"/>
                <w:szCs w:val="20"/>
              </w:rPr>
              <w:t>DOUD</w:t>
            </w:r>
          </w:p>
        </w:tc>
        <w:tc>
          <w:tcPr>
            <w:tcW w:w="555" w:type="pct"/>
            <w:shd w:val="clear" w:color="auto" w:fill="auto"/>
          </w:tcPr>
          <w:p w:rsidR="003F6B8F"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Mock Drills every quarter   </w:t>
            </w:r>
          </w:p>
        </w:tc>
        <w:tc>
          <w:tcPr>
            <w:tcW w:w="575" w:type="pct"/>
            <w:shd w:val="clear" w:color="auto" w:fill="auto"/>
          </w:tcPr>
          <w:p w:rsidR="003F6B8F" w:rsidRPr="00891250" w:rsidRDefault="003F6B8F" w:rsidP="001E5879">
            <w:pPr>
              <w:autoSpaceDE w:val="0"/>
              <w:autoSpaceDN w:val="0"/>
              <w:adjustRightInd w:val="0"/>
              <w:rPr>
                <w:rFonts w:ascii="Arial" w:hAnsi="Arial" w:cs="Arial"/>
                <w:sz w:val="20"/>
                <w:szCs w:val="20"/>
              </w:rPr>
            </w:pPr>
            <w:r>
              <w:rPr>
                <w:rFonts w:ascii="Arial" w:hAnsi="Arial" w:cs="Arial"/>
                <w:sz w:val="20"/>
                <w:szCs w:val="20"/>
              </w:rPr>
              <w:t xml:space="preserve">CLC operation cost </w:t>
            </w:r>
          </w:p>
        </w:tc>
      </w:tr>
    </w:tbl>
    <w:p w:rsidR="006E7DE1" w:rsidRDefault="006E7DE1" w:rsidP="006E7DE1">
      <w:pPr>
        <w:pStyle w:val="ListParagraph"/>
        <w:autoSpaceDE w:val="0"/>
        <w:autoSpaceDN w:val="0"/>
        <w:adjustRightInd w:val="0"/>
        <w:spacing w:after="0" w:line="240" w:lineRule="auto"/>
        <w:ind w:left="990"/>
        <w:jc w:val="center"/>
        <w:rPr>
          <w:rFonts w:ascii="Arial" w:hAnsi="Arial" w:cs="Arial"/>
          <w:b/>
        </w:rPr>
      </w:pPr>
    </w:p>
    <w:p w:rsidR="00B57FE6" w:rsidRDefault="00B57FE6" w:rsidP="006E7DE1">
      <w:pPr>
        <w:pStyle w:val="ListParagraph"/>
        <w:autoSpaceDE w:val="0"/>
        <w:autoSpaceDN w:val="0"/>
        <w:adjustRightInd w:val="0"/>
        <w:spacing w:after="0" w:line="240" w:lineRule="auto"/>
        <w:ind w:left="990"/>
        <w:jc w:val="center"/>
        <w:rPr>
          <w:rFonts w:ascii="Arial" w:hAnsi="Arial" w:cs="Arial"/>
          <w:b/>
        </w:rPr>
      </w:pPr>
    </w:p>
    <w:p w:rsidR="00B57FE6" w:rsidRDefault="00B57FE6" w:rsidP="006E7DE1">
      <w:pPr>
        <w:pStyle w:val="ListParagraph"/>
        <w:autoSpaceDE w:val="0"/>
        <w:autoSpaceDN w:val="0"/>
        <w:adjustRightInd w:val="0"/>
        <w:spacing w:after="0" w:line="240" w:lineRule="auto"/>
        <w:ind w:left="990"/>
        <w:jc w:val="center"/>
        <w:rPr>
          <w:rFonts w:ascii="Arial" w:hAnsi="Arial" w:cs="Arial"/>
          <w:b/>
        </w:rPr>
      </w:pPr>
    </w:p>
    <w:p w:rsidR="00B57FE6" w:rsidRDefault="00B57FE6" w:rsidP="006E7DE1">
      <w:pPr>
        <w:pStyle w:val="ListParagraph"/>
        <w:autoSpaceDE w:val="0"/>
        <w:autoSpaceDN w:val="0"/>
        <w:adjustRightInd w:val="0"/>
        <w:spacing w:after="0" w:line="240" w:lineRule="auto"/>
        <w:ind w:left="990"/>
        <w:jc w:val="center"/>
        <w:rPr>
          <w:rFonts w:ascii="Arial" w:hAnsi="Arial" w:cs="Arial"/>
          <w:b/>
        </w:rPr>
      </w:pPr>
    </w:p>
    <w:p w:rsidR="00B57FE6" w:rsidRDefault="00B57FE6" w:rsidP="006E7DE1">
      <w:pPr>
        <w:pStyle w:val="ListParagraph"/>
        <w:autoSpaceDE w:val="0"/>
        <w:autoSpaceDN w:val="0"/>
        <w:adjustRightInd w:val="0"/>
        <w:spacing w:after="0" w:line="240" w:lineRule="auto"/>
        <w:ind w:left="990"/>
        <w:jc w:val="center"/>
        <w:rPr>
          <w:rFonts w:ascii="Arial" w:hAnsi="Arial" w:cs="Arial"/>
          <w:b/>
        </w:rPr>
      </w:pPr>
    </w:p>
    <w:p w:rsidR="00B57FE6" w:rsidRDefault="00B57FE6" w:rsidP="006E7DE1">
      <w:pPr>
        <w:pStyle w:val="ListParagraph"/>
        <w:autoSpaceDE w:val="0"/>
        <w:autoSpaceDN w:val="0"/>
        <w:adjustRightInd w:val="0"/>
        <w:spacing w:after="0" w:line="240" w:lineRule="auto"/>
        <w:ind w:left="990"/>
        <w:jc w:val="center"/>
        <w:rPr>
          <w:rFonts w:ascii="Arial" w:hAnsi="Arial" w:cs="Arial"/>
          <w:b/>
        </w:rPr>
      </w:pPr>
    </w:p>
    <w:p w:rsidR="00B57FE6" w:rsidRDefault="00B57FE6" w:rsidP="006E7DE1">
      <w:pPr>
        <w:pStyle w:val="ListParagraph"/>
        <w:autoSpaceDE w:val="0"/>
        <w:autoSpaceDN w:val="0"/>
        <w:adjustRightInd w:val="0"/>
        <w:spacing w:after="0" w:line="240" w:lineRule="auto"/>
        <w:ind w:left="990"/>
        <w:jc w:val="center"/>
        <w:rPr>
          <w:rFonts w:ascii="Arial" w:hAnsi="Arial" w:cs="Arial"/>
          <w:b/>
        </w:rPr>
      </w:pPr>
    </w:p>
    <w:p w:rsidR="00B57FE6" w:rsidRDefault="00B57FE6" w:rsidP="006E7DE1">
      <w:pPr>
        <w:pStyle w:val="ListParagraph"/>
        <w:autoSpaceDE w:val="0"/>
        <w:autoSpaceDN w:val="0"/>
        <w:adjustRightInd w:val="0"/>
        <w:spacing w:after="0" w:line="240" w:lineRule="auto"/>
        <w:ind w:left="990"/>
        <w:jc w:val="center"/>
        <w:rPr>
          <w:rFonts w:ascii="Arial" w:hAnsi="Arial" w:cs="Arial"/>
          <w:b/>
        </w:rPr>
      </w:pPr>
    </w:p>
    <w:p w:rsidR="006E7DE1" w:rsidRDefault="006E7DE1" w:rsidP="006E7DE1">
      <w:pPr>
        <w:pStyle w:val="ListParagraph"/>
        <w:autoSpaceDE w:val="0"/>
        <w:autoSpaceDN w:val="0"/>
        <w:adjustRightInd w:val="0"/>
        <w:spacing w:after="0" w:line="240" w:lineRule="auto"/>
        <w:ind w:left="990"/>
        <w:jc w:val="center"/>
        <w:rPr>
          <w:rFonts w:ascii="Arial" w:hAnsi="Arial" w:cs="Arial"/>
          <w:b/>
        </w:rPr>
      </w:pPr>
    </w:p>
    <w:p w:rsidR="006E7DE1" w:rsidRDefault="006E7DE1" w:rsidP="006E7DE1">
      <w:pPr>
        <w:pStyle w:val="ListParagraph"/>
        <w:autoSpaceDE w:val="0"/>
        <w:autoSpaceDN w:val="0"/>
        <w:adjustRightInd w:val="0"/>
        <w:spacing w:after="0" w:line="240" w:lineRule="auto"/>
        <w:ind w:left="990"/>
        <w:jc w:val="center"/>
        <w:rPr>
          <w:rFonts w:ascii="Arial" w:hAnsi="Arial" w:cs="Arial"/>
          <w:b/>
        </w:rPr>
      </w:pPr>
      <w:bookmarkStart w:id="576" w:name="_Toc484188161"/>
      <w:r w:rsidRPr="00B37112">
        <w:rPr>
          <w:rFonts w:ascii="Arial" w:hAnsi="Arial" w:cs="Arial"/>
          <w:b/>
        </w:rPr>
        <w:lastRenderedPageBreak/>
        <w:t xml:space="preserve">Table </w:t>
      </w:r>
      <w:r w:rsidR="004445F1" w:rsidRPr="004445F1">
        <w:rPr>
          <w:rFonts w:ascii="Arial" w:eastAsia="Calibri" w:hAnsi="Arial" w:cs="Arial"/>
          <w:b/>
        </w:rPr>
        <w:fldChar w:fldCharType="begin"/>
      </w:r>
      <w:r w:rsidR="00A80FCF" w:rsidRPr="00A80FCF">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A80FCF">
        <w:rPr>
          <w:rFonts w:ascii="Arial" w:eastAsia="Calibri" w:hAnsi="Arial" w:cs="Arial"/>
          <w:b/>
          <w:noProof/>
        </w:rPr>
        <w:t>26</w:t>
      </w:r>
      <w:r w:rsidR="004445F1" w:rsidRPr="00A80FCF">
        <w:rPr>
          <w:rFonts w:ascii="Arial" w:eastAsia="Calibri" w:hAnsi="Arial" w:cs="Arial"/>
          <w:b/>
          <w:lang w:val="en-IN"/>
        </w:rPr>
        <w:fldChar w:fldCharType="end"/>
      </w:r>
      <w:r w:rsidRPr="00B37112">
        <w:rPr>
          <w:rFonts w:ascii="Arial" w:hAnsi="Arial" w:cs="Arial"/>
          <w:b/>
        </w:rPr>
        <w:t>: Pre-Construction Phase</w:t>
      </w:r>
      <w:r>
        <w:rPr>
          <w:rFonts w:ascii="Arial" w:hAnsi="Arial" w:cs="Arial"/>
          <w:b/>
        </w:rPr>
        <w:t xml:space="preserve"> </w:t>
      </w:r>
      <w:r w:rsidRPr="00B37112">
        <w:rPr>
          <w:rFonts w:ascii="Arial" w:hAnsi="Arial" w:cs="Arial"/>
          <w:b/>
        </w:rPr>
        <w:t xml:space="preserve">Environmental Management </w:t>
      </w:r>
      <w:r w:rsidR="007617CD" w:rsidRPr="00B37112">
        <w:rPr>
          <w:rFonts w:ascii="Arial" w:hAnsi="Arial" w:cs="Arial"/>
          <w:b/>
        </w:rPr>
        <w:t>Plan</w:t>
      </w:r>
      <w:r w:rsidR="007617CD">
        <w:rPr>
          <w:rFonts w:ascii="Arial" w:hAnsi="Arial" w:cs="Arial"/>
          <w:b/>
        </w:rPr>
        <w:t xml:space="preserve"> for</w:t>
      </w:r>
      <w:r>
        <w:rPr>
          <w:rFonts w:ascii="Arial" w:hAnsi="Arial" w:cs="Arial"/>
          <w:b/>
        </w:rPr>
        <w:t xml:space="preserve"> RLC Sadyana</w:t>
      </w:r>
      <w:bookmarkEnd w:id="576"/>
    </w:p>
    <w:p w:rsidR="006E7DE1" w:rsidRPr="00B37112" w:rsidRDefault="006E7DE1" w:rsidP="006E7DE1">
      <w:pPr>
        <w:pStyle w:val="ListParagraph"/>
        <w:autoSpaceDE w:val="0"/>
        <w:autoSpaceDN w:val="0"/>
        <w:adjustRightInd w:val="0"/>
        <w:spacing w:after="0" w:line="240" w:lineRule="auto"/>
        <w:ind w:left="990"/>
        <w:jc w:val="center"/>
        <w:rPr>
          <w:rFonts w:ascii="Arial" w:hAnsi="Arial" w:cs="Arial"/>
          <w:b/>
        </w:rPr>
      </w:pPr>
    </w:p>
    <w:tbl>
      <w:tblPr>
        <w:tblStyle w:val="TableGrid"/>
        <w:tblW w:w="5000" w:type="pct"/>
        <w:tblLook w:val="00A0"/>
      </w:tblPr>
      <w:tblGrid>
        <w:gridCol w:w="678"/>
        <w:gridCol w:w="2180"/>
        <w:gridCol w:w="2858"/>
        <w:gridCol w:w="1800"/>
        <w:gridCol w:w="1863"/>
        <w:gridCol w:w="1517"/>
        <w:gridCol w:w="1738"/>
        <w:gridCol w:w="1542"/>
      </w:tblGrid>
      <w:tr w:rsidR="006E7DE1" w:rsidRPr="00E270EF" w:rsidTr="00E270EF">
        <w:trPr>
          <w:trHeight w:val="331"/>
          <w:tblHeader/>
        </w:trPr>
        <w:tc>
          <w:tcPr>
            <w:tcW w:w="239" w:type="pct"/>
            <w:shd w:val="clear" w:color="auto" w:fill="auto"/>
            <w:vAlign w:val="bottom"/>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t>Sl. No.</w:t>
            </w:r>
          </w:p>
        </w:tc>
        <w:tc>
          <w:tcPr>
            <w:tcW w:w="769" w:type="pct"/>
            <w:shd w:val="clear" w:color="auto" w:fill="auto"/>
          </w:tcPr>
          <w:p w:rsidR="006E7DE1" w:rsidRPr="00E270EF" w:rsidRDefault="006E7DE1" w:rsidP="00E270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Environmental Issues</w:t>
            </w:r>
          </w:p>
        </w:tc>
        <w:tc>
          <w:tcPr>
            <w:tcW w:w="1008" w:type="pct"/>
            <w:shd w:val="clear" w:color="auto" w:fill="auto"/>
          </w:tcPr>
          <w:p w:rsidR="006E7DE1" w:rsidRPr="00E270EF" w:rsidRDefault="006E7DE1" w:rsidP="00E270EF">
            <w:pPr>
              <w:autoSpaceDE w:val="0"/>
              <w:autoSpaceDN w:val="0"/>
              <w:adjustRightInd w:val="0"/>
              <w:contextualSpacing/>
              <w:rPr>
                <w:rFonts w:ascii="Arial" w:hAnsi="Arial" w:cs="Arial"/>
                <w:b/>
                <w:bCs/>
                <w:sz w:val="20"/>
                <w:szCs w:val="20"/>
              </w:rPr>
            </w:pPr>
            <w:r w:rsidRPr="00E270EF">
              <w:rPr>
                <w:rFonts w:ascii="Arial" w:hAnsi="Arial" w:cs="Arial"/>
                <w:b/>
                <w:bCs/>
                <w:sz w:val="20"/>
                <w:szCs w:val="20"/>
              </w:rPr>
              <w:t>Mitigation Measures</w:t>
            </w:r>
          </w:p>
        </w:tc>
        <w:tc>
          <w:tcPr>
            <w:tcW w:w="635" w:type="pct"/>
            <w:shd w:val="clear" w:color="auto" w:fill="auto"/>
          </w:tcPr>
          <w:p w:rsidR="006E7DE1" w:rsidRPr="00E270EF" w:rsidRDefault="006E7DE1" w:rsidP="00E270EF">
            <w:pPr>
              <w:pStyle w:val="Default"/>
              <w:contextualSpacing/>
              <w:rPr>
                <w:b/>
                <w:bCs/>
                <w:sz w:val="20"/>
                <w:szCs w:val="20"/>
              </w:rPr>
            </w:pPr>
            <w:r w:rsidRPr="00E270EF">
              <w:rPr>
                <w:b/>
                <w:bCs/>
                <w:sz w:val="20"/>
                <w:szCs w:val="20"/>
              </w:rPr>
              <w:t>Parameters (Indicators for Compliance)</w:t>
            </w:r>
          </w:p>
        </w:tc>
        <w:tc>
          <w:tcPr>
            <w:tcW w:w="657" w:type="pct"/>
            <w:shd w:val="clear" w:color="auto" w:fill="auto"/>
          </w:tcPr>
          <w:p w:rsidR="006E7DE1" w:rsidRPr="00E270EF" w:rsidRDefault="006E7DE1" w:rsidP="00E270EF">
            <w:pPr>
              <w:pStyle w:val="Default"/>
              <w:contextualSpacing/>
              <w:rPr>
                <w:sz w:val="20"/>
                <w:szCs w:val="20"/>
              </w:rPr>
            </w:pPr>
            <w:r w:rsidRPr="00E270EF">
              <w:rPr>
                <w:b/>
                <w:bCs/>
                <w:sz w:val="20"/>
                <w:szCs w:val="20"/>
              </w:rPr>
              <w:t>Responsible for Implementation</w:t>
            </w:r>
          </w:p>
        </w:tc>
        <w:tc>
          <w:tcPr>
            <w:tcW w:w="535" w:type="pct"/>
            <w:shd w:val="clear" w:color="auto" w:fill="auto"/>
          </w:tcPr>
          <w:p w:rsidR="006E7DE1" w:rsidRPr="00E270EF" w:rsidRDefault="006E7DE1" w:rsidP="00E270EF">
            <w:pPr>
              <w:pStyle w:val="Default"/>
              <w:contextualSpacing/>
              <w:rPr>
                <w:sz w:val="20"/>
                <w:szCs w:val="20"/>
              </w:rPr>
            </w:pPr>
            <w:r w:rsidRPr="00E270EF">
              <w:rPr>
                <w:b/>
                <w:bCs/>
                <w:sz w:val="20"/>
                <w:szCs w:val="20"/>
              </w:rPr>
              <w:t>Responsible for  Supervision</w:t>
            </w:r>
          </w:p>
        </w:tc>
        <w:tc>
          <w:tcPr>
            <w:tcW w:w="613" w:type="pct"/>
            <w:shd w:val="clear" w:color="auto" w:fill="auto"/>
          </w:tcPr>
          <w:p w:rsidR="006E7DE1" w:rsidRPr="00E270EF" w:rsidRDefault="006E7DE1" w:rsidP="00E270EF">
            <w:pPr>
              <w:pStyle w:val="Default"/>
              <w:contextualSpacing/>
              <w:rPr>
                <w:b/>
                <w:bCs/>
                <w:sz w:val="20"/>
                <w:szCs w:val="20"/>
              </w:rPr>
            </w:pPr>
            <w:r w:rsidRPr="00E270EF">
              <w:rPr>
                <w:b/>
                <w:bCs/>
                <w:sz w:val="20"/>
                <w:szCs w:val="20"/>
              </w:rPr>
              <w:t>Frequency for Monitoring</w:t>
            </w:r>
          </w:p>
        </w:tc>
        <w:tc>
          <w:tcPr>
            <w:tcW w:w="544" w:type="pct"/>
            <w:shd w:val="clear" w:color="auto" w:fill="auto"/>
          </w:tcPr>
          <w:p w:rsidR="006E7DE1" w:rsidRPr="00E270EF" w:rsidRDefault="006E7DE1" w:rsidP="00E270EF">
            <w:pPr>
              <w:pStyle w:val="Default"/>
              <w:contextualSpacing/>
              <w:rPr>
                <w:b/>
                <w:bCs/>
                <w:color w:val="auto"/>
                <w:sz w:val="20"/>
                <w:szCs w:val="20"/>
              </w:rPr>
            </w:pPr>
            <w:r w:rsidRPr="00E270EF">
              <w:rPr>
                <w:b/>
                <w:color w:val="auto"/>
                <w:sz w:val="20"/>
                <w:szCs w:val="20"/>
              </w:rPr>
              <w:t>Sources of Fund for Implementing Mitigation Measure</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t>1</w:t>
            </w:r>
          </w:p>
        </w:tc>
        <w:tc>
          <w:tcPr>
            <w:tcW w:w="769"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Lack of sufficient planning to assure long term sustainability of the improvements and ensure protection of the assets created.  </w:t>
            </w:r>
          </w:p>
        </w:tc>
        <w:tc>
          <w:tcPr>
            <w:tcW w:w="1008" w:type="pct"/>
            <w:shd w:val="clear" w:color="auto" w:fill="auto"/>
          </w:tcPr>
          <w:p w:rsidR="006E7DE1" w:rsidRPr="00E270EF" w:rsidRDefault="006E7DE1" w:rsidP="000573BC">
            <w:pPr>
              <w:autoSpaceDE w:val="0"/>
              <w:autoSpaceDN w:val="0"/>
              <w:adjustRightInd w:val="0"/>
              <w:contextualSpacing/>
              <w:rPr>
                <w:rFonts w:ascii="Arial" w:hAnsi="Arial" w:cs="Arial"/>
                <w:sz w:val="20"/>
                <w:szCs w:val="20"/>
              </w:rPr>
            </w:pPr>
            <w:r w:rsidRPr="00E270EF">
              <w:rPr>
                <w:rFonts w:ascii="Arial" w:hAnsi="Arial" w:cs="Arial"/>
                <w:sz w:val="20"/>
                <w:szCs w:val="20"/>
              </w:rPr>
              <w:t xml:space="preserve">Design has included provisions for ensuring effective maintenance and protection of the assets to be created so as to ensure the long term sustainability. The long term sustainability has been ensured by taking into consideration appropriate Bureau of Indian Standards Codes (BIS) for design, Seismic Zone V coefficient, appropriate wind load factor (corresponding to 39 m/s wind speed), and detailed design after carrying geotechnical investigations and topographic survey at </w:t>
            </w:r>
            <w:r w:rsidR="000573BC" w:rsidRPr="00E270EF">
              <w:rPr>
                <w:rFonts w:ascii="Arial" w:hAnsi="Arial" w:cs="Arial"/>
                <w:sz w:val="20"/>
                <w:szCs w:val="20"/>
              </w:rPr>
              <w:t>Sadyana</w:t>
            </w:r>
            <w:r w:rsidRPr="00E270EF">
              <w:rPr>
                <w:rFonts w:ascii="Arial" w:hAnsi="Arial" w:cs="Arial"/>
                <w:sz w:val="20"/>
                <w:szCs w:val="20"/>
              </w:rPr>
              <w:t xml:space="preserve"> sub-project site.      </w:t>
            </w:r>
          </w:p>
        </w:tc>
        <w:tc>
          <w:tcPr>
            <w:tcW w:w="6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Verification of site specific  design parameters</w:t>
            </w:r>
          </w:p>
        </w:tc>
        <w:tc>
          <w:tcPr>
            <w:tcW w:w="657"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PWD</w:t>
            </w:r>
          </w:p>
          <w:p w:rsidR="006E7DE1" w:rsidRPr="00E270EF" w:rsidRDefault="006E7DE1" w:rsidP="00DC36C6">
            <w:pPr>
              <w:autoSpaceDE w:val="0"/>
              <w:autoSpaceDN w:val="0"/>
              <w:adjustRightInd w:val="0"/>
              <w:contextualSpacing/>
              <w:rPr>
                <w:rFonts w:ascii="Arial" w:hAnsi="Arial" w:cs="Arial"/>
                <w:b/>
                <w:bCs/>
                <w:sz w:val="20"/>
                <w:szCs w:val="20"/>
              </w:rPr>
            </w:pPr>
          </w:p>
        </w:tc>
        <w:tc>
          <w:tcPr>
            <w:tcW w:w="535" w:type="pct"/>
            <w:shd w:val="clear" w:color="auto" w:fill="auto"/>
          </w:tcPr>
          <w:p w:rsidR="006E7DE1" w:rsidRPr="00E270EF" w:rsidRDefault="006E7DE1" w:rsidP="00DC36C6">
            <w:pPr>
              <w:pStyle w:val="BodyText0"/>
              <w:autoSpaceDE w:val="0"/>
              <w:autoSpaceDN w:val="0"/>
              <w:adjustRightInd w:val="0"/>
              <w:spacing w:before="0" w:line="240" w:lineRule="auto"/>
              <w:contextualSpacing/>
              <w:rPr>
                <w:szCs w:val="20"/>
              </w:rPr>
            </w:pPr>
            <w:r w:rsidRPr="00E270EF">
              <w:rPr>
                <w:rFonts w:eastAsiaTheme="minorEastAsia"/>
                <w:szCs w:val="20"/>
                <w:lang w:val="en-US" w:eastAsia="en-US"/>
              </w:rPr>
              <w:t>PMU and PMC</w:t>
            </w:r>
          </w:p>
        </w:tc>
        <w:tc>
          <w:tcPr>
            <w:tcW w:w="613"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Review after completion of DPR</w:t>
            </w:r>
          </w:p>
        </w:tc>
        <w:tc>
          <w:tcPr>
            <w:tcW w:w="544"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Part of PWD and PMC Professional Fee</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t>2</w:t>
            </w:r>
          </w:p>
        </w:tc>
        <w:tc>
          <w:tcPr>
            <w:tcW w:w="769"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Layout of components to avoid impacts on the aesthetics of the </w:t>
            </w:r>
            <w:r w:rsidR="000573BC" w:rsidRPr="00E270EF">
              <w:rPr>
                <w:rFonts w:ascii="Arial" w:hAnsi="Arial" w:cs="Arial"/>
                <w:sz w:val="20"/>
                <w:szCs w:val="20"/>
              </w:rPr>
              <w:t xml:space="preserve">Sadyana site </w:t>
            </w:r>
            <w:r w:rsidRPr="00E270EF">
              <w:rPr>
                <w:rFonts w:ascii="Arial" w:hAnsi="Arial" w:cs="Arial"/>
                <w:sz w:val="20"/>
                <w:szCs w:val="20"/>
              </w:rPr>
              <w:t xml:space="preserve">and surroundings </w:t>
            </w:r>
          </w:p>
          <w:p w:rsidR="006E7DE1" w:rsidRPr="00E270EF" w:rsidRDefault="006E7DE1" w:rsidP="00DC36C6">
            <w:pPr>
              <w:autoSpaceDE w:val="0"/>
              <w:autoSpaceDN w:val="0"/>
              <w:adjustRightInd w:val="0"/>
              <w:contextualSpacing/>
              <w:rPr>
                <w:rFonts w:ascii="Arial" w:hAnsi="Arial" w:cs="Arial"/>
                <w:bCs/>
                <w:sz w:val="20"/>
                <w:szCs w:val="20"/>
              </w:rPr>
            </w:pPr>
          </w:p>
        </w:tc>
        <w:tc>
          <w:tcPr>
            <w:tcW w:w="1008" w:type="pct"/>
            <w:shd w:val="clear" w:color="auto" w:fill="auto"/>
          </w:tcPr>
          <w:p w:rsidR="006E7DE1" w:rsidRPr="00E270EF" w:rsidRDefault="006E7DE1" w:rsidP="00097249">
            <w:pPr>
              <w:autoSpaceDE w:val="0"/>
              <w:autoSpaceDN w:val="0"/>
              <w:adjustRightInd w:val="0"/>
              <w:contextualSpacing/>
              <w:rPr>
                <w:rFonts w:ascii="Arial" w:hAnsi="Arial" w:cs="Arial"/>
                <w:sz w:val="20"/>
                <w:szCs w:val="20"/>
              </w:rPr>
            </w:pPr>
            <w:r w:rsidRPr="00E270EF">
              <w:rPr>
                <w:rFonts w:ascii="Arial" w:hAnsi="Arial" w:cs="Arial"/>
                <w:sz w:val="20"/>
                <w:szCs w:val="20"/>
              </w:rPr>
              <w:t xml:space="preserve">The site and layout of </w:t>
            </w:r>
            <w:r w:rsidR="000573BC" w:rsidRPr="00E270EF">
              <w:rPr>
                <w:rFonts w:ascii="Arial" w:hAnsi="Arial" w:cs="Arial"/>
                <w:sz w:val="20"/>
                <w:szCs w:val="20"/>
              </w:rPr>
              <w:t>RLC Sadyana</w:t>
            </w:r>
            <w:r w:rsidRPr="00E270EF">
              <w:rPr>
                <w:rFonts w:ascii="Arial" w:hAnsi="Arial" w:cs="Arial"/>
                <w:sz w:val="20"/>
                <w:szCs w:val="20"/>
              </w:rPr>
              <w:t xml:space="preserve"> have been finalized at </w:t>
            </w:r>
            <w:r w:rsidR="007617CD" w:rsidRPr="00E270EF">
              <w:rPr>
                <w:rFonts w:ascii="Arial" w:hAnsi="Arial" w:cs="Arial"/>
                <w:sz w:val="20"/>
                <w:szCs w:val="20"/>
              </w:rPr>
              <w:t>vacant land</w:t>
            </w:r>
            <w:r w:rsidRPr="00E270EF">
              <w:rPr>
                <w:rFonts w:ascii="Arial" w:hAnsi="Arial" w:cs="Arial"/>
                <w:sz w:val="20"/>
                <w:szCs w:val="20"/>
              </w:rPr>
              <w:t xml:space="preserve"> </w:t>
            </w:r>
            <w:r w:rsidR="007617CD" w:rsidRPr="00E270EF">
              <w:rPr>
                <w:rFonts w:ascii="Arial" w:hAnsi="Arial" w:cs="Arial"/>
                <w:sz w:val="20"/>
                <w:szCs w:val="20"/>
              </w:rPr>
              <w:t>parcel in</w:t>
            </w:r>
            <w:r w:rsidR="000573BC" w:rsidRPr="00E270EF">
              <w:rPr>
                <w:rFonts w:ascii="Arial" w:hAnsi="Arial" w:cs="Arial"/>
                <w:sz w:val="20"/>
                <w:szCs w:val="20"/>
              </w:rPr>
              <w:t xml:space="preserve"> an open area close to Paprahal</w:t>
            </w:r>
            <w:r w:rsidR="00097249" w:rsidRPr="00E270EF">
              <w:rPr>
                <w:rFonts w:ascii="Arial" w:hAnsi="Arial" w:cs="Arial"/>
                <w:sz w:val="20"/>
                <w:szCs w:val="20"/>
              </w:rPr>
              <w:t xml:space="preserve"> </w:t>
            </w:r>
            <w:r w:rsidR="007617CD" w:rsidRPr="00E270EF">
              <w:rPr>
                <w:rFonts w:ascii="Arial" w:hAnsi="Arial" w:cs="Arial"/>
                <w:sz w:val="20"/>
                <w:szCs w:val="20"/>
              </w:rPr>
              <w:t>Mandi village</w:t>
            </w:r>
            <w:r w:rsidR="000573BC" w:rsidRPr="00E270EF">
              <w:rPr>
                <w:rFonts w:ascii="Arial" w:hAnsi="Arial" w:cs="Arial"/>
                <w:sz w:val="20"/>
                <w:szCs w:val="20"/>
              </w:rPr>
              <w:t xml:space="preserve"> so</w:t>
            </w:r>
            <w:r w:rsidR="00097249" w:rsidRPr="00E270EF">
              <w:rPr>
                <w:rFonts w:ascii="Arial" w:hAnsi="Arial" w:cs="Arial"/>
                <w:sz w:val="20"/>
                <w:szCs w:val="20"/>
              </w:rPr>
              <w:t xml:space="preserve"> impacts on aesthetics not anticipated</w:t>
            </w:r>
            <w:r w:rsidRPr="00E270EF">
              <w:rPr>
                <w:rFonts w:ascii="Arial" w:hAnsi="Arial" w:cs="Arial"/>
                <w:sz w:val="20"/>
                <w:szCs w:val="20"/>
              </w:rPr>
              <w:t xml:space="preserve">. </w:t>
            </w:r>
            <w:r w:rsidR="00097249" w:rsidRPr="00E270EF">
              <w:rPr>
                <w:rFonts w:ascii="Arial" w:hAnsi="Arial" w:cs="Arial"/>
                <w:sz w:val="20"/>
                <w:szCs w:val="20"/>
              </w:rPr>
              <w:t xml:space="preserve"> But a building of DORD is under construction and RLC building exterior will be matched with the DORD building </w:t>
            </w:r>
            <w:r w:rsidR="007617CD" w:rsidRPr="00E270EF">
              <w:rPr>
                <w:rFonts w:ascii="Arial" w:hAnsi="Arial" w:cs="Arial"/>
                <w:sz w:val="20"/>
                <w:szCs w:val="20"/>
              </w:rPr>
              <w:t>under construction</w:t>
            </w:r>
            <w:r w:rsidR="00097249" w:rsidRPr="00E270EF">
              <w:rPr>
                <w:rFonts w:ascii="Arial" w:hAnsi="Arial" w:cs="Arial"/>
                <w:sz w:val="20"/>
                <w:szCs w:val="20"/>
              </w:rPr>
              <w:t>.</w:t>
            </w:r>
            <w:r w:rsidRPr="00E270EF">
              <w:rPr>
                <w:rFonts w:ascii="Arial" w:hAnsi="Arial" w:cs="Arial"/>
                <w:sz w:val="20"/>
                <w:szCs w:val="20"/>
              </w:rPr>
              <w:t xml:space="preserve">   </w:t>
            </w:r>
          </w:p>
        </w:tc>
        <w:tc>
          <w:tcPr>
            <w:tcW w:w="635" w:type="pct"/>
            <w:shd w:val="clear" w:color="auto" w:fill="auto"/>
          </w:tcPr>
          <w:p w:rsidR="006E7DE1" w:rsidRPr="00E270EF" w:rsidRDefault="00097249"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RLC Sadyana building exteriors </w:t>
            </w:r>
          </w:p>
        </w:tc>
        <w:tc>
          <w:tcPr>
            <w:tcW w:w="657" w:type="pct"/>
            <w:shd w:val="clear" w:color="auto" w:fill="auto"/>
          </w:tcPr>
          <w:p w:rsidR="006E7DE1" w:rsidRPr="00E270EF" w:rsidRDefault="006E7DE1" w:rsidP="00DC36C6">
            <w:pPr>
              <w:autoSpaceDE w:val="0"/>
              <w:autoSpaceDN w:val="0"/>
              <w:adjustRightInd w:val="0"/>
              <w:contextualSpacing/>
              <w:rPr>
                <w:rFonts w:ascii="Arial" w:hAnsi="Arial" w:cs="Arial"/>
                <w:bCs/>
                <w:sz w:val="20"/>
                <w:szCs w:val="20"/>
              </w:rPr>
            </w:pPr>
            <w:r w:rsidRPr="00E270EF">
              <w:rPr>
                <w:rFonts w:ascii="Arial" w:hAnsi="Arial" w:cs="Arial"/>
                <w:sz w:val="20"/>
                <w:szCs w:val="20"/>
              </w:rPr>
              <w:t>PIU and PWD</w:t>
            </w:r>
          </w:p>
          <w:p w:rsidR="006E7DE1" w:rsidRPr="00E270EF" w:rsidRDefault="006E7DE1" w:rsidP="00DC36C6">
            <w:pPr>
              <w:autoSpaceDE w:val="0"/>
              <w:autoSpaceDN w:val="0"/>
              <w:adjustRightInd w:val="0"/>
              <w:contextualSpacing/>
              <w:rPr>
                <w:rFonts w:ascii="Arial" w:hAnsi="Arial" w:cs="Arial"/>
                <w:bCs/>
                <w:sz w:val="20"/>
                <w:szCs w:val="20"/>
              </w:rPr>
            </w:pPr>
          </w:p>
        </w:tc>
        <w:tc>
          <w:tcPr>
            <w:tcW w:w="5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Review after completion of  detailed design</w:t>
            </w:r>
          </w:p>
        </w:tc>
        <w:tc>
          <w:tcPr>
            <w:tcW w:w="544"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Part of PWD and PMC Professional Fee</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t>3</w:t>
            </w:r>
          </w:p>
        </w:tc>
        <w:tc>
          <w:tcPr>
            <w:tcW w:w="769" w:type="pct"/>
            <w:shd w:val="clear" w:color="auto" w:fill="auto"/>
          </w:tcPr>
          <w:p w:rsidR="006E7DE1" w:rsidRPr="00E270EF" w:rsidRDefault="006E7DE1" w:rsidP="00DC36C6">
            <w:pPr>
              <w:widowControl w:val="0"/>
              <w:autoSpaceDE w:val="0"/>
              <w:autoSpaceDN w:val="0"/>
              <w:adjustRightInd w:val="0"/>
              <w:ind w:left="13"/>
              <w:contextualSpacing/>
              <w:rPr>
                <w:rFonts w:ascii="Arial" w:hAnsi="Arial" w:cs="Arial"/>
                <w:sz w:val="20"/>
                <w:szCs w:val="20"/>
                <w:highlight w:val="yellow"/>
              </w:rPr>
            </w:pPr>
            <w:r w:rsidRPr="00E270EF">
              <w:rPr>
                <w:rFonts w:ascii="Arial" w:hAnsi="Arial" w:cs="Arial"/>
                <w:sz w:val="20"/>
                <w:szCs w:val="20"/>
              </w:rPr>
              <w:t xml:space="preserve">Slope stability related </w:t>
            </w:r>
            <w:r w:rsidRPr="00E270EF">
              <w:rPr>
                <w:rFonts w:ascii="Arial" w:hAnsi="Arial" w:cs="Arial"/>
                <w:sz w:val="20"/>
                <w:szCs w:val="20"/>
              </w:rPr>
              <w:lastRenderedPageBreak/>
              <w:t>issues</w:t>
            </w:r>
          </w:p>
        </w:tc>
        <w:tc>
          <w:tcPr>
            <w:tcW w:w="1008" w:type="pct"/>
            <w:shd w:val="clear" w:color="auto" w:fill="auto"/>
          </w:tcPr>
          <w:p w:rsidR="006E7DE1" w:rsidRPr="00E270EF" w:rsidRDefault="006E7DE1" w:rsidP="00097249">
            <w:pPr>
              <w:widowControl w:val="0"/>
              <w:autoSpaceDE w:val="0"/>
              <w:autoSpaceDN w:val="0"/>
              <w:adjustRightInd w:val="0"/>
              <w:contextualSpacing/>
              <w:rPr>
                <w:rFonts w:ascii="Arial" w:hAnsi="Arial" w:cs="Arial"/>
                <w:sz w:val="20"/>
                <w:szCs w:val="20"/>
              </w:rPr>
            </w:pPr>
            <w:r w:rsidRPr="00E270EF">
              <w:rPr>
                <w:rFonts w:ascii="Arial" w:hAnsi="Arial" w:cs="Arial"/>
                <w:spacing w:val="1"/>
                <w:sz w:val="20"/>
                <w:szCs w:val="20"/>
              </w:rPr>
              <w:lastRenderedPageBreak/>
              <w:t xml:space="preserve">The   </w:t>
            </w:r>
            <w:r w:rsidR="00097249" w:rsidRPr="00E270EF">
              <w:rPr>
                <w:rFonts w:ascii="Arial" w:hAnsi="Arial" w:cs="Arial"/>
                <w:spacing w:val="1"/>
                <w:sz w:val="20"/>
                <w:szCs w:val="20"/>
              </w:rPr>
              <w:t xml:space="preserve">RLC </w:t>
            </w:r>
            <w:r w:rsidRPr="00E270EF">
              <w:rPr>
                <w:rFonts w:ascii="Arial" w:hAnsi="Arial" w:cs="Arial"/>
                <w:spacing w:val="1"/>
                <w:sz w:val="20"/>
                <w:szCs w:val="20"/>
              </w:rPr>
              <w:t xml:space="preserve">site at </w:t>
            </w:r>
            <w:r w:rsidR="00097249" w:rsidRPr="00E270EF">
              <w:rPr>
                <w:rFonts w:ascii="Arial" w:hAnsi="Arial" w:cs="Arial"/>
                <w:spacing w:val="1"/>
                <w:sz w:val="20"/>
                <w:szCs w:val="20"/>
              </w:rPr>
              <w:t>Sadyana</w:t>
            </w:r>
            <w:r w:rsidRPr="00E270EF">
              <w:rPr>
                <w:rFonts w:ascii="Arial" w:hAnsi="Arial" w:cs="Arial"/>
                <w:spacing w:val="1"/>
                <w:sz w:val="20"/>
                <w:szCs w:val="20"/>
              </w:rPr>
              <w:t xml:space="preserve"> is </w:t>
            </w:r>
            <w:r w:rsidRPr="00E270EF">
              <w:rPr>
                <w:rFonts w:ascii="Arial" w:hAnsi="Arial" w:cs="Arial"/>
                <w:spacing w:val="1"/>
                <w:sz w:val="20"/>
                <w:szCs w:val="20"/>
              </w:rPr>
              <w:lastRenderedPageBreak/>
              <w:t>flat, however, during construction any exposed slopes at excavated areas    will be covered and slope protection measures will be provided specially at side slopes of internal roads.</w:t>
            </w:r>
          </w:p>
        </w:tc>
        <w:tc>
          <w:tcPr>
            <w:tcW w:w="635" w:type="pct"/>
            <w:shd w:val="clear" w:color="auto" w:fill="auto"/>
          </w:tcPr>
          <w:p w:rsidR="006E7DE1" w:rsidRPr="00E270EF" w:rsidRDefault="006E7DE1" w:rsidP="00DC36C6">
            <w:pPr>
              <w:widowControl w:val="0"/>
              <w:autoSpaceDE w:val="0"/>
              <w:autoSpaceDN w:val="0"/>
              <w:adjustRightInd w:val="0"/>
              <w:ind w:left="13"/>
              <w:contextualSpacing/>
              <w:rPr>
                <w:rFonts w:ascii="Arial" w:hAnsi="Arial" w:cs="Arial"/>
                <w:sz w:val="20"/>
                <w:szCs w:val="20"/>
              </w:rPr>
            </w:pPr>
            <w:r w:rsidRPr="00E270EF">
              <w:rPr>
                <w:rFonts w:ascii="Arial" w:hAnsi="Arial" w:cs="Arial"/>
                <w:sz w:val="20"/>
                <w:szCs w:val="20"/>
              </w:rPr>
              <w:lastRenderedPageBreak/>
              <w:t xml:space="preserve">Slope protection </w:t>
            </w:r>
            <w:r w:rsidRPr="00E270EF">
              <w:rPr>
                <w:rFonts w:ascii="Arial" w:hAnsi="Arial" w:cs="Arial"/>
                <w:sz w:val="20"/>
                <w:szCs w:val="20"/>
              </w:rPr>
              <w:lastRenderedPageBreak/>
              <w:t xml:space="preserve">measures  on side slopes of access path, internal roads, etc. </w:t>
            </w:r>
          </w:p>
        </w:tc>
        <w:tc>
          <w:tcPr>
            <w:tcW w:w="657" w:type="pct"/>
            <w:shd w:val="clear" w:color="auto" w:fill="auto"/>
          </w:tcPr>
          <w:p w:rsidR="006E7DE1" w:rsidRPr="00E270EF" w:rsidRDefault="006E7DE1" w:rsidP="00DC36C6">
            <w:pPr>
              <w:widowControl w:val="0"/>
              <w:tabs>
                <w:tab w:val="left" w:pos="2463"/>
              </w:tabs>
              <w:autoSpaceDE w:val="0"/>
              <w:autoSpaceDN w:val="0"/>
              <w:adjustRightInd w:val="0"/>
              <w:ind w:left="13" w:right="42"/>
              <w:contextualSpacing/>
              <w:rPr>
                <w:rFonts w:ascii="Arial" w:hAnsi="Arial" w:cs="Arial"/>
                <w:sz w:val="20"/>
                <w:szCs w:val="20"/>
              </w:rPr>
            </w:pPr>
            <w:r w:rsidRPr="00E270EF">
              <w:rPr>
                <w:rFonts w:ascii="Arial" w:hAnsi="Arial" w:cs="Arial"/>
                <w:sz w:val="20"/>
                <w:szCs w:val="20"/>
              </w:rPr>
              <w:lastRenderedPageBreak/>
              <w:t>PIU and PWD</w:t>
            </w:r>
          </w:p>
        </w:tc>
        <w:tc>
          <w:tcPr>
            <w:tcW w:w="535" w:type="pct"/>
            <w:shd w:val="clear" w:color="auto" w:fill="auto"/>
          </w:tcPr>
          <w:p w:rsidR="006E7DE1" w:rsidRPr="00E270EF" w:rsidRDefault="006E7DE1" w:rsidP="00DC36C6">
            <w:pPr>
              <w:widowControl w:val="0"/>
              <w:autoSpaceDE w:val="0"/>
              <w:autoSpaceDN w:val="0"/>
              <w:adjustRightInd w:val="0"/>
              <w:ind w:left="13"/>
              <w:contextualSpacing/>
              <w:rPr>
                <w:rFonts w:ascii="Arial" w:hAnsi="Arial" w:cs="Arial"/>
                <w:sz w:val="20"/>
                <w:szCs w:val="20"/>
              </w:rPr>
            </w:pPr>
            <w:r w:rsidRPr="00E270EF">
              <w:rPr>
                <w:rFonts w:ascii="Arial" w:hAnsi="Arial" w:cs="Arial"/>
                <w:sz w:val="20"/>
                <w:szCs w:val="20"/>
              </w:rPr>
              <w:t xml:space="preserve">PMU and </w:t>
            </w:r>
            <w:r w:rsidRPr="00E270EF">
              <w:rPr>
                <w:rFonts w:ascii="Arial" w:hAnsi="Arial" w:cs="Arial"/>
                <w:sz w:val="20"/>
                <w:szCs w:val="20"/>
              </w:rPr>
              <w:lastRenderedPageBreak/>
              <w:t>PMC</w:t>
            </w:r>
          </w:p>
        </w:tc>
        <w:tc>
          <w:tcPr>
            <w:tcW w:w="613"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Review  of </w:t>
            </w:r>
            <w:r w:rsidRPr="00E270EF">
              <w:rPr>
                <w:rFonts w:ascii="Arial" w:hAnsi="Arial" w:cs="Arial"/>
                <w:sz w:val="20"/>
                <w:szCs w:val="20"/>
              </w:rPr>
              <w:lastRenderedPageBreak/>
              <w:t>recommended slope protection measures</w:t>
            </w:r>
          </w:p>
        </w:tc>
        <w:tc>
          <w:tcPr>
            <w:tcW w:w="544"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Part of PWD </w:t>
            </w:r>
            <w:r w:rsidRPr="00E270EF">
              <w:rPr>
                <w:rFonts w:ascii="Arial" w:hAnsi="Arial" w:cs="Arial"/>
                <w:sz w:val="20"/>
                <w:szCs w:val="20"/>
              </w:rPr>
              <w:lastRenderedPageBreak/>
              <w:t>and PMC Professional Fee</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4</w:t>
            </w:r>
          </w:p>
        </w:tc>
        <w:tc>
          <w:tcPr>
            <w:tcW w:w="769"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Increased storm water runoff from alterations of the site’s natural drainage patterns due to landscaping, excavation works, construction of parking lot, and addition of paved surfaces</w:t>
            </w:r>
          </w:p>
        </w:tc>
        <w:tc>
          <w:tcPr>
            <w:tcW w:w="1008" w:type="pct"/>
            <w:shd w:val="clear" w:color="auto" w:fill="auto"/>
          </w:tcPr>
          <w:p w:rsidR="006E7DE1" w:rsidRPr="00E270EF" w:rsidRDefault="006E7DE1" w:rsidP="00D36EFE">
            <w:pPr>
              <w:autoSpaceDE w:val="0"/>
              <w:autoSpaceDN w:val="0"/>
              <w:adjustRightInd w:val="0"/>
              <w:contextualSpacing/>
              <w:rPr>
                <w:rFonts w:ascii="Arial" w:hAnsi="Arial" w:cs="Arial"/>
                <w:sz w:val="20"/>
                <w:szCs w:val="20"/>
              </w:rPr>
            </w:pPr>
            <w:r w:rsidRPr="00E270EF">
              <w:rPr>
                <w:rFonts w:ascii="Arial" w:hAnsi="Arial" w:cs="Arial"/>
                <w:sz w:val="20"/>
                <w:szCs w:val="20"/>
              </w:rPr>
              <w:t xml:space="preserve">Design of proposed </w:t>
            </w:r>
            <w:r w:rsidR="00097249" w:rsidRPr="00E270EF">
              <w:rPr>
                <w:rFonts w:ascii="Arial" w:hAnsi="Arial" w:cs="Arial"/>
                <w:sz w:val="20"/>
                <w:szCs w:val="20"/>
              </w:rPr>
              <w:t>R</w:t>
            </w:r>
            <w:r w:rsidRPr="00E270EF">
              <w:rPr>
                <w:rFonts w:ascii="Arial" w:hAnsi="Arial" w:cs="Arial"/>
                <w:sz w:val="20"/>
                <w:szCs w:val="20"/>
              </w:rPr>
              <w:t xml:space="preserve">LC   building at </w:t>
            </w:r>
            <w:r w:rsidR="007617CD" w:rsidRPr="00E270EF">
              <w:rPr>
                <w:rFonts w:ascii="Arial" w:hAnsi="Arial" w:cs="Arial"/>
                <w:sz w:val="20"/>
                <w:szCs w:val="20"/>
              </w:rPr>
              <w:t>Sadyana enables</w:t>
            </w:r>
            <w:r w:rsidRPr="00E270EF">
              <w:rPr>
                <w:rFonts w:ascii="Arial" w:hAnsi="Arial" w:cs="Arial"/>
                <w:sz w:val="20"/>
                <w:szCs w:val="20"/>
              </w:rPr>
              <w:t xml:space="preserve"> efficient drainage of </w:t>
            </w:r>
            <w:r w:rsidR="007617CD" w:rsidRPr="00E270EF">
              <w:rPr>
                <w:rFonts w:ascii="Arial" w:hAnsi="Arial" w:cs="Arial"/>
                <w:sz w:val="20"/>
                <w:szCs w:val="20"/>
              </w:rPr>
              <w:t>the RLC</w:t>
            </w:r>
            <w:r w:rsidR="00097249" w:rsidRPr="00E270EF">
              <w:rPr>
                <w:rFonts w:ascii="Arial" w:hAnsi="Arial" w:cs="Arial"/>
                <w:sz w:val="20"/>
                <w:szCs w:val="20"/>
              </w:rPr>
              <w:t xml:space="preserve"> Plot</w:t>
            </w:r>
            <w:r w:rsidRPr="00E270EF">
              <w:rPr>
                <w:rFonts w:ascii="Arial" w:hAnsi="Arial" w:cs="Arial"/>
                <w:sz w:val="20"/>
                <w:szCs w:val="20"/>
              </w:rPr>
              <w:t xml:space="preserve">. </w:t>
            </w:r>
            <w:r w:rsidR="004F4D3E" w:rsidRPr="00E270EF">
              <w:rPr>
                <w:rFonts w:ascii="Arial" w:hAnsi="Arial" w:cs="Arial"/>
                <w:sz w:val="20"/>
                <w:szCs w:val="20"/>
              </w:rPr>
              <w:t xml:space="preserve"> RLC Sadyana site </w:t>
            </w:r>
            <w:r w:rsidR="005E04E1" w:rsidRPr="00E270EF">
              <w:rPr>
                <w:rFonts w:ascii="Arial" w:hAnsi="Arial" w:cs="Arial"/>
                <w:sz w:val="20"/>
                <w:szCs w:val="20"/>
              </w:rPr>
              <w:t>is</w:t>
            </w:r>
            <w:r w:rsidR="00D36EFE" w:rsidRPr="00E270EF">
              <w:rPr>
                <w:rFonts w:ascii="Arial" w:hAnsi="Arial" w:cs="Arial"/>
                <w:sz w:val="20"/>
                <w:szCs w:val="20"/>
              </w:rPr>
              <w:t xml:space="preserve"> in an open area. </w:t>
            </w:r>
            <w:r w:rsidRPr="00E270EF">
              <w:rPr>
                <w:rFonts w:ascii="Arial" w:hAnsi="Arial" w:cs="Arial"/>
                <w:sz w:val="20"/>
                <w:szCs w:val="20"/>
              </w:rPr>
              <w:t xml:space="preserve">The storm water generated will be diverted to local drains through a properly constructed drainage system. Since CLC site is in hilly region, therefore, there is swift flow and drainage is not an issue. </w:t>
            </w:r>
          </w:p>
        </w:tc>
        <w:tc>
          <w:tcPr>
            <w:tcW w:w="6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 Arrangement for proper diversion of storm water runoff   </w:t>
            </w:r>
          </w:p>
        </w:tc>
        <w:tc>
          <w:tcPr>
            <w:tcW w:w="657"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PIU and PWD</w:t>
            </w:r>
          </w:p>
        </w:tc>
        <w:tc>
          <w:tcPr>
            <w:tcW w:w="5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 After mobilization of contractor   at the  and during establishment of construction camps at site  </w:t>
            </w:r>
          </w:p>
        </w:tc>
        <w:tc>
          <w:tcPr>
            <w:tcW w:w="544"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Incidental to construction cost</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t>5</w:t>
            </w:r>
          </w:p>
        </w:tc>
        <w:tc>
          <w:tcPr>
            <w:tcW w:w="769"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Integration of energy efficiency and energy conservation programs in design of sub-project  components</w:t>
            </w:r>
          </w:p>
        </w:tc>
        <w:tc>
          <w:tcPr>
            <w:tcW w:w="1008"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The detailed </w:t>
            </w:r>
            <w:r w:rsidR="007617CD" w:rsidRPr="00E270EF">
              <w:rPr>
                <w:rFonts w:ascii="Arial" w:hAnsi="Arial" w:cs="Arial"/>
                <w:sz w:val="20"/>
                <w:szCs w:val="20"/>
              </w:rPr>
              <w:t>design for</w:t>
            </w:r>
            <w:r w:rsidRPr="00E270EF">
              <w:rPr>
                <w:rFonts w:ascii="Arial" w:hAnsi="Arial" w:cs="Arial"/>
                <w:sz w:val="20"/>
                <w:szCs w:val="20"/>
              </w:rPr>
              <w:t xml:space="preserve"> </w:t>
            </w:r>
            <w:r w:rsidR="007617CD" w:rsidRPr="00E270EF">
              <w:rPr>
                <w:rFonts w:ascii="Arial" w:hAnsi="Arial" w:cs="Arial"/>
                <w:sz w:val="20"/>
                <w:szCs w:val="20"/>
              </w:rPr>
              <w:t>the proposed</w:t>
            </w:r>
            <w:r w:rsidRPr="00E270EF">
              <w:rPr>
                <w:rFonts w:ascii="Arial" w:hAnsi="Arial" w:cs="Arial"/>
                <w:sz w:val="20"/>
                <w:szCs w:val="20"/>
              </w:rPr>
              <w:t xml:space="preserve"> </w:t>
            </w:r>
            <w:r w:rsidR="00D36EFE" w:rsidRPr="00E270EF">
              <w:rPr>
                <w:rFonts w:ascii="Arial" w:hAnsi="Arial" w:cs="Arial"/>
                <w:sz w:val="20"/>
                <w:szCs w:val="20"/>
              </w:rPr>
              <w:t>R</w:t>
            </w:r>
            <w:r w:rsidRPr="00E270EF">
              <w:rPr>
                <w:rFonts w:ascii="Arial" w:hAnsi="Arial" w:cs="Arial"/>
                <w:sz w:val="20"/>
                <w:szCs w:val="20"/>
              </w:rPr>
              <w:t xml:space="preserve">LC </w:t>
            </w:r>
            <w:r w:rsidR="007617CD" w:rsidRPr="00E270EF">
              <w:rPr>
                <w:rFonts w:ascii="Arial" w:hAnsi="Arial" w:cs="Arial"/>
                <w:sz w:val="20"/>
                <w:szCs w:val="20"/>
              </w:rPr>
              <w:t>at Sadyana</w:t>
            </w:r>
            <w:r w:rsidRPr="00E270EF">
              <w:rPr>
                <w:rFonts w:ascii="Arial" w:hAnsi="Arial" w:cs="Arial"/>
                <w:sz w:val="20"/>
                <w:szCs w:val="20"/>
              </w:rPr>
              <w:t xml:space="preserve"> </w:t>
            </w:r>
            <w:r w:rsidR="007617CD" w:rsidRPr="00E270EF">
              <w:rPr>
                <w:rFonts w:ascii="Arial" w:hAnsi="Arial" w:cs="Arial"/>
                <w:sz w:val="20"/>
                <w:szCs w:val="20"/>
              </w:rPr>
              <w:t>has ensured</w:t>
            </w:r>
            <w:r w:rsidRPr="00E270EF">
              <w:rPr>
                <w:rFonts w:ascii="Arial" w:hAnsi="Arial" w:cs="Arial"/>
                <w:sz w:val="20"/>
                <w:szCs w:val="20"/>
              </w:rPr>
              <w:t xml:space="preserve"> </w:t>
            </w:r>
            <w:r w:rsidR="007617CD" w:rsidRPr="00E270EF">
              <w:rPr>
                <w:rFonts w:ascii="Arial" w:hAnsi="Arial" w:cs="Arial"/>
                <w:sz w:val="20"/>
                <w:szCs w:val="20"/>
              </w:rPr>
              <w:t>the environmental</w:t>
            </w:r>
            <w:r w:rsidRPr="00E270EF">
              <w:rPr>
                <w:rFonts w:ascii="Arial" w:hAnsi="Arial" w:cs="Arial"/>
                <w:sz w:val="20"/>
                <w:szCs w:val="20"/>
              </w:rPr>
              <w:t xml:space="preserve"> sustainability principles, including energy efficiency, resource recycling, waste minimization, etc. The design considers the following energy efficiency measures:</w:t>
            </w:r>
          </w:p>
          <w:p w:rsidR="006E7DE1" w:rsidRPr="00E270EF" w:rsidRDefault="006E7DE1" w:rsidP="00BA6888">
            <w:pPr>
              <w:numPr>
                <w:ilvl w:val="0"/>
                <w:numId w:val="5"/>
              </w:numPr>
              <w:ind w:left="208" w:hanging="208"/>
              <w:contextualSpacing/>
              <w:rPr>
                <w:rFonts w:ascii="Arial" w:hAnsi="Arial" w:cs="Arial"/>
                <w:sz w:val="20"/>
                <w:szCs w:val="20"/>
              </w:rPr>
            </w:pPr>
            <w:r w:rsidRPr="00E270EF">
              <w:rPr>
                <w:rFonts w:ascii="Arial" w:hAnsi="Arial" w:cs="Arial"/>
                <w:sz w:val="20"/>
                <w:szCs w:val="20"/>
              </w:rPr>
              <w:t>Usage of recyclable materials like wood substitutes.</w:t>
            </w:r>
          </w:p>
          <w:p w:rsidR="006E7DE1" w:rsidRPr="00E270EF" w:rsidRDefault="006E7DE1" w:rsidP="00BA6888">
            <w:pPr>
              <w:numPr>
                <w:ilvl w:val="0"/>
                <w:numId w:val="5"/>
              </w:numPr>
              <w:ind w:left="208" w:hanging="208"/>
              <w:contextualSpacing/>
              <w:rPr>
                <w:rFonts w:ascii="Arial" w:hAnsi="Arial" w:cs="Arial"/>
                <w:sz w:val="20"/>
                <w:szCs w:val="20"/>
              </w:rPr>
            </w:pPr>
            <w:r w:rsidRPr="00E270EF">
              <w:rPr>
                <w:rFonts w:ascii="Arial" w:hAnsi="Arial" w:cs="Arial"/>
                <w:sz w:val="20"/>
                <w:szCs w:val="20"/>
              </w:rPr>
              <w:lastRenderedPageBreak/>
              <w:t>Installation of BEE certified equipment</w:t>
            </w:r>
          </w:p>
          <w:p w:rsidR="006E7DE1" w:rsidRPr="00E270EF" w:rsidRDefault="006E7DE1" w:rsidP="00BA6888">
            <w:pPr>
              <w:numPr>
                <w:ilvl w:val="0"/>
                <w:numId w:val="5"/>
              </w:numPr>
              <w:ind w:left="208" w:hanging="208"/>
              <w:contextualSpacing/>
              <w:rPr>
                <w:rFonts w:ascii="Arial" w:hAnsi="Arial" w:cs="Arial"/>
                <w:sz w:val="20"/>
                <w:szCs w:val="20"/>
              </w:rPr>
            </w:pPr>
            <w:r w:rsidRPr="00E270EF">
              <w:rPr>
                <w:rFonts w:ascii="Arial" w:hAnsi="Arial" w:cs="Arial"/>
                <w:sz w:val="20"/>
                <w:szCs w:val="20"/>
              </w:rPr>
              <w:t xml:space="preserve">Usage of energy efficient lighting fixtures (LED )  </w:t>
            </w:r>
          </w:p>
          <w:p w:rsidR="006E7DE1" w:rsidRPr="00E270EF" w:rsidRDefault="006E7DE1" w:rsidP="00BA6888">
            <w:pPr>
              <w:numPr>
                <w:ilvl w:val="0"/>
                <w:numId w:val="5"/>
              </w:numPr>
              <w:ind w:left="208" w:hanging="208"/>
              <w:contextualSpacing/>
              <w:rPr>
                <w:rFonts w:ascii="Arial" w:hAnsi="Arial" w:cs="Arial"/>
                <w:color w:val="222222"/>
                <w:sz w:val="20"/>
                <w:szCs w:val="20"/>
              </w:rPr>
            </w:pPr>
            <w:r w:rsidRPr="00E270EF">
              <w:rPr>
                <w:rFonts w:ascii="Arial" w:hAnsi="Arial" w:cs="Arial"/>
                <w:sz w:val="20"/>
                <w:szCs w:val="20"/>
              </w:rPr>
              <w:t xml:space="preserve">Provision of P-V cells on roof </w:t>
            </w:r>
            <w:r w:rsidR="007617CD" w:rsidRPr="00E270EF">
              <w:rPr>
                <w:rFonts w:ascii="Arial" w:hAnsi="Arial" w:cs="Arial"/>
                <w:sz w:val="20"/>
                <w:szCs w:val="20"/>
              </w:rPr>
              <w:t>top for</w:t>
            </w:r>
            <w:r w:rsidRPr="00E270EF">
              <w:rPr>
                <w:rFonts w:ascii="Arial" w:hAnsi="Arial" w:cs="Arial"/>
                <w:sz w:val="20"/>
                <w:szCs w:val="20"/>
              </w:rPr>
              <w:t xml:space="preserve"> solar power</w:t>
            </w:r>
            <w:r w:rsidRPr="00E270EF">
              <w:rPr>
                <w:rFonts w:ascii="Arial" w:hAnsi="Arial" w:cs="Arial"/>
                <w:color w:val="222222"/>
                <w:sz w:val="20"/>
                <w:szCs w:val="20"/>
              </w:rPr>
              <w:t>.</w:t>
            </w:r>
          </w:p>
        </w:tc>
        <w:tc>
          <w:tcPr>
            <w:tcW w:w="6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lastRenderedPageBreak/>
              <w:t>Specifications of rain water harvesting structures, electrical fixtures, details of water heating system</w:t>
            </w:r>
          </w:p>
        </w:tc>
        <w:tc>
          <w:tcPr>
            <w:tcW w:w="657"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PIUs and PWD</w:t>
            </w:r>
          </w:p>
          <w:p w:rsidR="006E7DE1" w:rsidRPr="00E270EF" w:rsidRDefault="006E7DE1" w:rsidP="00DC36C6">
            <w:pPr>
              <w:autoSpaceDE w:val="0"/>
              <w:autoSpaceDN w:val="0"/>
              <w:adjustRightInd w:val="0"/>
              <w:contextualSpacing/>
              <w:rPr>
                <w:rFonts w:ascii="Arial" w:hAnsi="Arial" w:cs="Arial"/>
                <w:sz w:val="20"/>
                <w:szCs w:val="20"/>
              </w:rPr>
            </w:pPr>
          </w:p>
        </w:tc>
        <w:tc>
          <w:tcPr>
            <w:tcW w:w="5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During finalization of  detailed design</w:t>
            </w:r>
          </w:p>
        </w:tc>
        <w:tc>
          <w:tcPr>
            <w:tcW w:w="544"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Part of project cost </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6</w:t>
            </w:r>
          </w:p>
        </w:tc>
        <w:tc>
          <w:tcPr>
            <w:tcW w:w="769"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Consents, permits, clearances, no objection certificate (NOC), etc.</w:t>
            </w:r>
          </w:p>
        </w:tc>
        <w:tc>
          <w:tcPr>
            <w:tcW w:w="1008" w:type="pct"/>
            <w:shd w:val="clear" w:color="auto" w:fill="auto"/>
          </w:tcPr>
          <w:p w:rsidR="006E7DE1" w:rsidRPr="00E270EF" w:rsidRDefault="006E7DE1" w:rsidP="00DC36C6">
            <w:pPr>
              <w:pStyle w:val="Tablebullets1"/>
              <w:jc w:val="left"/>
              <w:rPr>
                <w:rFonts w:cs="Arial"/>
                <w:sz w:val="20"/>
              </w:rPr>
            </w:pPr>
            <w:r w:rsidRPr="00E270EF">
              <w:rPr>
                <w:rFonts w:cs="Arial"/>
                <w:sz w:val="20"/>
              </w:rPr>
              <w:t>Obtain all necessary consents, permits, clearances, NOCs, etc. prior to start of civil works.</w:t>
            </w:r>
          </w:p>
          <w:p w:rsidR="006E7DE1" w:rsidRPr="00E270EF" w:rsidRDefault="006E7DE1" w:rsidP="00DC36C6">
            <w:pPr>
              <w:pStyle w:val="Tablebullets1"/>
              <w:jc w:val="left"/>
              <w:rPr>
                <w:rFonts w:cs="Arial"/>
                <w:sz w:val="20"/>
              </w:rPr>
            </w:pPr>
          </w:p>
          <w:p w:rsidR="006E7DE1" w:rsidRPr="00E270EF" w:rsidRDefault="006E7DE1" w:rsidP="00DC36C6">
            <w:pPr>
              <w:pStyle w:val="Tablebullets1"/>
              <w:jc w:val="left"/>
              <w:rPr>
                <w:rFonts w:cs="Arial"/>
                <w:sz w:val="20"/>
              </w:rPr>
            </w:pPr>
            <w:r w:rsidRPr="00E270EF">
              <w:rPr>
                <w:rFonts w:cs="Arial"/>
                <w:sz w:val="20"/>
              </w:rPr>
              <w:t>Acknowledge in writing and provide report on compliance all obtained consents, permits, clearances, NOCs, etc.</w:t>
            </w:r>
          </w:p>
        </w:tc>
        <w:tc>
          <w:tcPr>
            <w:tcW w:w="6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Consents, permits, clearance and NOCs </w:t>
            </w:r>
          </w:p>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Records and communications</w:t>
            </w:r>
          </w:p>
        </w:tc>
        <w:tc>
          <w:tcPr>
            <w:tcW w:w="657"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PIU</w:t>
            </w:r>
          </w:p>
        </w:tc>
        <w:tc>
          <w:tcPr>
            <w:tcW w:w="5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PMU</w:t>
            </w:r>
          </w:p>
        </w:tc>
        <w:tc>
          <w:tcPr>
            <w:tcW w:w="613" w:type="pct"/>
            <w:shd w:val="clear" w:color="auto" w:fill="auto"/>
          </w:tcPr>
          <w:p w:rsidR="006E7DE1" w:rsidRPr="00E270EF" w:rsidRDefault="006E7DE1" w:rsidP="00316CA4">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check consent for establishment of construction camp  at </w:t>
            </w:r>
            <w:r w:rsidR="00316CA4" w:rsidRPr="00E270EF">
              <w:rPr>
                <w:rFonts w:ascii="Arial" w:hAnsi="Arial" w:cs="Arial"/>
                <w:sz w:val="20"/>
                <w:szCs w:val="20"/>
              </w:rPr>
              <w:t>RLC</w:t>
            </w:r>
            <w:r w:rsidRPr="00E270EF">
              <w:rPr>
                <w:rFonts w:ascii="Arial" w:hAnsi="Arial" w:cs="Arial"/>
                <w:sz w:val="20"/>
                <w:szCs w:val="20"/>
              </w:rPr>
              <w:t xml:space="preserve"> site,  approval from civic authorities </w:t>
            </w:r>
            <w:r w:rsidR="00316CA4" w:rsidRPr="00E270EF">
              <w:rPr>
                <w:rFonts w:ascii="Arial" w:hAnsi="Arial" w:cs="Arial"/>
                <w:sz w:val="20"/>
                <w:szCs w:val="20"/>
              </w:rPr>
              <w:t xml:space="preserve">for RLC construction </w:t>
            </w:r>
            <w:r w:rsidRPr="00E270EF">
              <w:rPr>
                <w:rFonts w:ascii="Arial" w:hAnsi="Arial" w:cs="Arial"/>
                <w:sz w:val="20"/>
                <w:szCs w:val="20"/>
              </w:rPr>
              <w:t xml:space="preserve">    </w:t>
            </w:r>
          </w:p>
        </w:tc>
        <w:tc>
          <w:tcPr>
            <w:tcW w:w="544"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Project cost </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t>7</w:t>
            </w:r>
          </w:p>
        </w:tc>
        <w:tc>
          <w:tcPr>
            <w:tcW w:w="769"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Establishment of baseline environmental conditions prior to start of civil works</w:t>
            </w:r>
          </w:p>
        </w:tc>
        <w:tc>
          <w:tcPr>
            <w:tcW w:w="1008" w:type="pct"/>
            <w:shd w:val="clear" w:color="auto" w:fill="auto"/>
          </w:tcPr>
          <w:p w:rsidR="006E7DE1" w:rsidRPr="00E270EF" w:rsidRDefault="006E7DE1" w:rsidP="00DC36C6">
            <w:pPr>
              <w:pStyle w:val="Tablebullets1"/>
              <w:jc w:val="left"/>
              <w:rPr>
                <w:rFonts w:cs="Arial"/>
                <w:sz w:val="20"/>
              </w:rPr>
            </w:pPr>
            <w:r w:rsidRPr="00E270EF">
              <w:rPr>
                <w:rFonts w:cs="Arial"/>
                <w:sz w:val="20"/>
              </w:rPr>
              <w:t>1-Conduct documentation of location of components, areas for construction zone (Camp, staging, storage, stockpiling, etc.) and surroundings (within direct impact zones). Include photos and GPS coordinates</w:t>
            </w:r>
          </w:p>
          <w:p w:rsidR="006E7DE1" w:rsidRPr="00E270EF" w:rsidRDefault="006E7DE1" w:rsidP="00DC36C6">
            <w:pPr>
              <w:pStyle w:val="Tablebullets1"/>
              <w:jc w:val="left"/>
              <w:rPr>
                <w:rFonts w:cs="Arial"/>
                <w:sz w:val="20"/>
              </w:rPr>
            </w:pPr>
            <w:r w:rsidRPr="00E270EF">
              <w:rPr>
                <w:rFonts w:cs="Arial"/>
                <w:sz w:val="20"/>
              </w:rPr>
              <w:t xml:space="preserve">2- Carry out environmental monitoring at </w:t>
            </w:r>
            <w:r w:rsidR="00316CA4" w:rsidRPr="00E270EF">
              <w:rPr>
                <w:rFonts w:cs="Arial"/>
                <w:sz w:val="20"/>
              </w:rPr>
              <w:t>R</w:t>
            </w:r>
            <w:r w:rsidRPr="00E270EF">
              <w:rPr>
                <w:rFonts w:cs="Arial"/>
                <w:sz w:val="20"/>
              </w:rPr>
              <w:t xml:space="preserve">LC </w:t>
            </w:r>
            <w:r w:rsidR="00316CA4" w:rsidRPr="00E270EF">
              <w:rPr>
                <w:rFonts w:cs="Arial"/>
                <w:sz w:val="20"/>
              </w:rPr>
              <w:t xml:space="preserve"> Sadyana</w:t>
            </w:r>
            <w:r w:rsidRPr="00E270EF">
              <w:rPr>
                <w:rFonts w:cs="Arial"/>
                <w:sz w:val="20"/>
              </w:rPr>
              <w:t xml:space="preserve">  site for ambient air quality, water quality and noise levels to establish baseline environmental monitoring for the parameters indicated in </w:t>
            </w:r>
            <w:r w:rsidRPr="00E270EF">
              <w:rPr>
                <w:rFonts w:cs="Arial"/>
                <w:sz w:val="20"/>
              </w:rPr>
              <w:lastRenderedPageBreak/>
              <w:t>the monitoring plan</w:t>
            </w:r>
          </w:p>
          <w:p w:rsidR="006E7DE1" w:rsidRPr="00E270EF" w:rsidRDefault="006E7DE1" w:rsidP="00DC36C6">
            <w:pPr>
              <w:pStyle w:val="Tablebullets1"/>
              <w:jc w:val="left"/>
              <w:rPr>
                <w:rFonts w:cs="Arial"/>
                <w:sz w:val="20"/>
              </w:rPr>
            </w:pPr>
          </w:p>
        </w:tc>
        <w:tc>
          <w:tcPr>
            <w:tcW w:w="6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Records and Photographs, baseline environmental monitoring results </w:t>
            </w:r>
          </w:p>
        </w:tc>
        <w:tc>
          <w:tcPr>
            <w:tcW w:w="657"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Contractor </w:t>
            </w:r>
          </w:p>
        </w:tc>
        <w:tc>
          <w:tcPr>
            <w:tcW w:w="5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PIU and PWD</w:t>
            </w:r>
          </w:p>
        </w:tc>
        <w:tc>
          <w:tcPr>
            <w:tcW w:w="613"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Once prior to start of  construction works</w:t>
            </w:r>
          </w:p>
        </w:tc>
        <w:tc>
          <w:tcPr>
            <w:tcW w:w="544"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Contractor </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8</w:t>
            </w:r>
          </w:p>
        </w:tc>
        <w:tc>
          <w:tcPr>
            <w:tcW w:w="769"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Utilities</w:t>
            </w:r>
          </w:p>
        </w:tc>
        <w:tc>
          <w:tcPr>
            <w:tcW w:w="1008" w:type="pct"/>
            <w:shd w:val="clear" w:color="auto" w:fill="auto"/>
          </w:tcPr>
          <w:p w:rsidR="006E7DE1" w:rsidRPr="00E270EF" w:rsidRDefault="006E7DE1"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The locations and operators of utilities to be impacted should be identified and documented in detailed design documents to prevent unnecessary disruption of services during the construction phase.</w:t>
            </w:r>
          </w:p>
          <w:p w:rsidR="006E7DE1" w:rsidRPr="00E270EF" w:rsidRDefault="006E7DE1"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 xml:space="preserve">Require </w:t>
            </w:r>
            <w:r w:rsidR="007617CD" w:rsidRPr="00E270EF">
              <w:rPr>
                <w:rFonts w:ascii="Arial" w:hAnsi="Arial" w:cs="Arial"/>
                <w:sz w:val="20"/>
                <w:szCs w:val="20"/>
              </w:rPr>
              <w:t>contractor to</w:t>
            </w:r>
            <w:r w:rsidRPr="00E270EF">
              <w:rPr>
                <w:rFonts w:ascii="Arial" w:hAnsi="Arial" w:cs="Arial"/>
                <w:sz w:val="20"/>
                <w:szCs w:val="20"/>
              </w:rPr>
              <w:t xml:space="preserve"> prepare a contingency plan to include actions to be done in case of unintentional interruption of services.</w:t>
            </w:r>
          </w:p>
          <w:p w:rsidR="006E7DE1" w:rsidRPr="00E270EF" w:rsidRDefault="006E7DE1"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Obtain from the PIU and / or PWD the list of affected utilities and operators;</w:t>
            </w:r>
          </w:p>
          <w:p w:rsidR="006E7DE1" w:rsidRPr="00E270EF" w:rsidRDefault="006E7DE1" w:rsidP="00BA6888">
            <w:pPr>
              <w:pStyle w:val="ListParagraph"/>
              <w:numPr>
                <w:ilvl w:val="0"/>
                <w:numId w:val="27"/>
              </w:numPr>
              <w:ind w:left="204" w:hanging="270"/>
              <w:contextualSpacing/>
              <w:rPr>
                <w:rFonts w:ascii="Arial" w:hAnsi="Arial" w:cs="Arial"/>
                <w:sz w:val="20"/>
                <w:szCs w:val="20"/>
              </w:rPr>
            </w:pPr>
            <w:r w:rsidRPr="00E270EF">
              <w:rPr>
                <w:rFonts w:ascii="Arial" w:hAnsi="Arial" w:cs="Arial"/>
                <w:sz w:val="20"/>
                <w:szCs w:val="20"/>
              </w:rPr>
              <w:t>If relocations are necessary; contractor will coordinate with the providers to relocate the utility.</w:t>
            </w:r>
          </w:p>
        </w:tc>
        <w:tc>
          <w:tcPr>
            <w:tcW w:w="6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List and maps showing utilities to be shifted</w:t>
            </w:r>
          </w:p>
          <w:p w:rsidR="006E7DE1" w:rsidRPr="00E270EF" w:rsidRDefault="006E7DE1" w:rsidP="00DC36C6">
            <w:pPr>
              <w:contextualSpacing/>
              <w:rPr>
                <w:rFonts w:ascii="Arial" w:hAnsi="Arial" w:cs="Arial"/>
                <w:sz w:val="20"/>
                <w:szCs w:val="20"/>
              </w:rPr>
            </w:pPr>
          </w:p>
          <w:p w:rsidR="006E7DE1" w:rsidRPr="00E270EF" w:rsidRDefault="006E7DE1" w:rsidP="00DC36C6">
            <w:pPr>
              <w:contextualSpacing/>
              <w:rPr>
                <w:rFonts w:ascii="Arial" w:hAnsi="Arial" w:cs="Arial"/>
                <w:sz w:val="20"/>
                <w:szCs w:val="20"/>
              </w:rPr>
            </w:pPr>
            <w:r w:rsidRPr="00E270EF">
              <w:rPr>
                <w:rFonts w:ascii="Arial" w:hAnsi="Arial" w:cs="Arial"/>
                <w:sz w:val="20"/>
                <w:szCs w:val="20"/>
              </w:rPr>
              <w:t>Contingency plan for services disruption</w:t>
            </w:r>
          </w:p>
        </w:tc>
        <w:tc>
          <w:tcPr>
            <w:tcW w:w="657" w:type="pct"/>
            <w:shd w:val="clear" w:color="auto" w:fill="auto"/>
          </w:tcPr>
          <w:p w:rsidR="006E7DE1" w:rsidRPr="00E270EF" w:rsidRDefault="006E7DE1" w:rsidP="00BA6888">
            <w:pPr>
              <w:pStyle w:val="ListParagraph"/>
              <w:numPr>
                <w:ilvl w:val="0"/>
                <w:numId w:val="19"/>
              </w:numPr>
              <w:autoSpaceDE w:val="0"/>
              <w:autoSpaceDN w:val="0"/>
              <w:adjustRightInd w:val="0"/>
              <w:ind w:left="259" w:hanging="259"/>
              <w:contextualSpacing/>
              <w:rPr>
                <w:rFonts w:ascii="Arial" w:hAnsi="Arial" w:cs="Arial"/>
                <w:sz w:val="20"/>
                <w:szCs w:val="20"/>
              </w:rPr>
            </w:pPr>
            <w:r w:rsidRPr="00E270EF">
              <w:rPr>
                <w:rFonts w:ascii="Arial" w:hAnsi="Arial" w:cs="Arial"/>
                <w:sz w:val="20"/>
                <w:szCs w:val="20"/>
              </w:rPr>
              <w:t>PWD  will prepare preliminary list and maps of utilities to be shifted</w:t>
            </w:r>
          </w:p>
          <w:p w:rsidR="006E7DE1" w:rsidRPr="00E270EF" w:rsidRDefault="006E7DE1" w:rsidP="00BA6888">
            <w:pPr>
              <w:pStyle w:val="ListParagraph"/>
              <w:numPr>
                <w:ilvl w:val="0"/>
                <w:numId w:val="19"/>
              </w:numPr>
              <w:autoSpaceDE w:val="0"/>
              <w:autoSpaceDN w:val="0"/>
              <w:adjustRightInd w:val="0"/>
              <w:ind w:left="259" w:hanging="259"/>
              <w:contextualSpacing/>
              <w:rPr>
                <w:rFonts w:ascii="Arial" w:hAnsi="Arial" w:cs="Arial"/>
                <w:sz w:val="20"/>
                <w:szCs w:val="20"/>
              </w:rPr>
            </w:pPr>
            <w:r w:rsidRPr="00E270EF">
              <w:rPr>
                <w:rFonts w:ascii="Arial" w:hAnsi="Arial" w:cs="Arial"/>
                <w:sz w:val="20"/>
                <w:szCs w:val="20"/>
              </w:rPr>
              <w:t>During detailed design phase, contractor to (i) prepare list and operators of utilities to be shifted; (ii) contingency plan</w:t>
            </w:r>
          </w:p>
        </w:tc>
        <w:tc>
          <w:tcPr>
            <w:tcW w:w="5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PIUs and PWD</w:t>
            </w:r>
          </w:p>
        </w:tc>
        <w:tc>
          <w:tcPr>
            <w:tcW w:w="613"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Pre-Construction Phase</w:t>
            </w:r>
          </w:p>
        </w:tc>
        <w:tc>
          <w:tcPr>
            <w:tcW w:w="544"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Contractor </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t>9</w:t>
            </w:r>
          </w:p>
        </w:tc>
        <w:tc>
          <w:tcPr>
            <w:tcW w:w="769"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Social and Cultural Resources</w:t>
            </w:r>
          </w:p>
        </w:tc>
        <w:tc>
          <w:tcPr>
            <w:tcW w:w="1008" w:type="pct"/>
            <w:shd w:val="clear" w:color="auto" w:fill="auto"/>
          </w:tcPr>
          <w:p w:rsidR="006E7DE1" w:rsidRPr="00E270EF" w:rsidRDefault="006E7DE1" w:rsidP="00BA6888">
            <w:pPr>
              <w:pStyle w:val="ListParagraph"/>
              <w:numPr>
                <w:ilvl w:val="0"/>
                <w:numId w:val="28"/>
              </w:numPr>
              <w:ind w:left="204" w:hanging="270"/>
              <w:contextualSpacing/>
              <w:rPr>
                <w:rFonts w:ascii="Arial" w:hAnsi="Arial" w:cs="Arial"/>
                <w:sz w:val="20"/>
                <w:szCs w:val="20"/>
              </w:rPr>
            </w:pPr>
            <w:r w:rsidRPr="00E270EF">
              <w:rPr>
                <w:rFonts w:ascii="Arial" w:hAnsi="Arial" w:cs="Arial"/>
                <w:sz w:val="20"/>
                <w:szCs w:val="20"/>
              </w:rPr>
              <w:t xml:space="preserve">Consult Archaeological Survey of India (ASI) or Himachal Pradesh State Archaeology Department to obtain an expert assessment of the archaeological potential of </w:t>
            </w:r>
            <w:r w:rsidR="00316CA4" w:rsidRPr="00E270EF">
              <w:rPr>
                <w:rFonts w:ascii="Arial" w:hAnsi="Arial" w:cs="Arial"/>
                <w:sz w:val="20"/>
                <w:szCs w:val="20"/>
              </w:rPr>
              <w:t>R</w:t>
            </w:r>
            <w:r w:rsidRPr="00E270EF">
              <w:rPr>
                <w:rFonts w:ascii="Arial" w:hAnsi="Arial" w:cs="Arial"/>
                <w:sz w:val="20"/>
                <w:szCs w:val="20"/>
              </w:rPr>
              <w:t xml:space="preserve">LC site although no such </w:t>
            </w:r>
            <w:r w:rsidRPr="00E270EF">
              <w:rPr>
                <w:rFonts w:ascii="Arial" w:hAnsi="Arial" w:cs="Arial"/>
                <w:sz w:val="20"/>
                <w:szCs w:val="20"/>
              </w:rPr>
              <w:lastRenderedPageBreak/>
              <w:t>potential is seen.</w:t>
            </w:r>
          </w:p>
          <w:p w:rsidR="006E7DE1" w:rsidRPr="00E270EF" w:rsidRDefault="006E7DE1" w:rsidP="00BA6888">
            <w:pPr>
              <w:pStyle w:val="ListParagraph"/>
              <w:numPr>
                <w:ilvl w:val="0"/>
                <w:numId w:val="28"/>
              </w:numPr>
              <w:ind w:left="204" w:hanging="270"/>
              <w:contextualSpacing/>
              <w:rPr>
                <w:rFonts w:ascii="Arial" w:hAnsi="Arial" w:cs="Arial"/>
                <w:sz w:val="20"/>
                <w:szCs w:val="20"/>
              </w:rPr>
            </w:pPr>
            <w:r w:rsidRPr="00E270EF">
              <w:rPr>
                <w:rFonts w:ascii="Arial" w:hAnsi="Arial" w:cs="Arial"/>
                <w:sz w:val="20"/>
                <w:szCs w:val="20"/>
              </w:rPr>
              <w:t xml:space="preserve">Consider alternatives, if </w:t>
            </w:r>
            <w:r w:rsidR="007617CD" w:rsidRPr="00E270EF">
              <w:rPr>
                <w:rFonts w:ascii="Arial" w:hAnsi="Arial" w:cs="Arial"/>
                <w:sz w:val="20"/>
                <w:szCs w:val="20"/>
              </w:rPr>
              <w:t>the RLC</w:t>
            </w:r>
            <w:r w:rsidRPr="00E270EF">
              <w:rPr>
                <w:rFonts w:ascii="Arial" w:hAnsi="Arial" w:cs="Arial"/>
                <w:sz w:val="20"/>
                <w:szCs w:val="20"/>
              </w:rPr>
              <w:t xml:space="preserve"> </w:t>
            </w:r>
            <w:r w:rsidR="007617CD" w:rsidRPr="00E270EF">
              <w:rPr>
                <w:rFonts w:ascii="Arial" w:hAnsi="Arial" w:cs="Arial"/>
                <w:sz w:val="20"/>
                <w:szCs w:val="20"/>
              </w:rPr>
              <w:t>site,</w:t>
            </w:r>
            <w:r w:rsidRPr="00E270EF">
              <w:rPr>
                <w:rFonts w:ascii="Arial" w:hAnsi="Arial" w:cs="Arial"/>
                <w:sz w:val="20"/>
                <w:szCs w:val="20"/>
              </w:rPr>
              <w:t xml:space="preserve"> is found to be of medium or high risk.</w:t>
            </w:r>
          </w:p>
          <w:p w:rsidR="006E7DE1" w:rsidRPr="00E270EF" w:rsidRDefault="006E7DE1" w:rsidP="00DC36C6">
            <w:pPr>
              <w:pStyle w:val="ListParagraph"/>
              <w:ind w:left="204"/>
              <w:contextualSpacing/>
              <w:rPr>
                <w:rFonts w:ascii="Arial" w:hAnsi="Arial" w:cs="Arial"/>
                <w:sz w:val="20"/>
                <w:szCs w:val="20"/>
              </w:rPr>
            </w:pPr>
            <w:r w:rsidRPr="00E270EF">
              <w:rPr>
                <w:rFonts w:ascii="Arial" w:hAnsi="Arial" w:cs="Arial"/>
                <w:sz w:val="20"/>
                <w:szCs w:val="20"/>
              </w:rPr>
              <w:t>Include state and local archaeological, cultural and historical authorities, and interest groups in consultation forums as project stakeholders so that their expertise can be made available.</w:t>
            </w:r>
          </w:p>
          <w:p w:rsidR="006E7DE1" w:rsidRPr="00E270EF" w:rsidRDefault="006E7DE1" w:rsidP="00BA6888">
            <w:pPr>
              <w:pStyle w:val="ListParagraph"/>
              <w:numPr>
                <w:ilvl w:val="0"/>
                <w:numId w:val="28"/>
              </w:numPr>
              <w:ind w:left="204" w:hanging="270"/>
              <w:contextualSpacing/>
              <w:rPr>
                <w:rFonts w:ascii="Arial" w:hAnsi="Arial" w:cs="Arial"/>
                <w:sz w:val="20"/>
                <w:szCs w:val="20"/>
              </w:rPr>
            </w:pPr>
            <w:r w:rsidRPr="00E270EF">
              <w:rPr>
                <w:rFonts w:ascii="Arial" w:hAnsi="Arial" w:cs="Arial"/>
                <w:sz w:val="20"/>
                <w:szCs w:val="20"/>
              </w:rPr>
              <w:t xml:space="preserve">Develop a protocol for use by the </w:t>
            </w:r>
            <w:r w:rsidR="007617CD" w:rsidRPr="00E270EF">
              <w:rPr>
                <w:rFonts w:ascii="Arial" w:hAnsi="Arial" w:cs="Arial"/>
                <w:sz w:val="20"/>
                <w:szCs w:val="20"/>
              </w:rPr>
              <w:t>contractor in</w:t>
            </w:r>
            <w:r w:rsidRPr="00E270EF">
              <w:rPr>
                <w:rFonts w:ascii="Arial" w:hAnsi="Arial" w:cs="Arial"/>
                <w:sz w:val="20"/>
                <w:szCs w:val="20"/>
              </w:rPr>
              <w:t xml:space="preserve"> conducting any excavation work, to ensure that any chance finds are recognized and measures are taken to ensure they are protected and conserved.</w:t>
            </w:r>
          </w:p>
        </w:tc>
        <w:tc>
          <w:tcPr>
            <w:tcW w:w="6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lastRenderedPageBreak/>
              <w:t>Chance find protocol</w:t>
            </w:r>
          </w:p>
        </w:tc>
        <w:tc>
          <w:tcPr>
            <w:tcW w:w="657" w:type="pct"/>
            <w:shd w:val="clear" w:color="auto" w:fill="auto"/>
          </w:tcPr>
          <w:p w:rsidR="006E7DE1" w:rsidRPr="00E270EF" w:rsidRDefault="006E7DE1"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PMC to consult ASI or  HP State Archaeology Department</w:t>
            </w:r>
          </w:p>
          <w:p w:rsidR="006E7DE1" w:rsidRPr="00E270EF" w:rsidRDefault="006E7DE1"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PMC to develop protocol for chance finds</w:t>
            </w:r>
          </w:p>
        </w:tc>
        <w:tc>
          <w:tcPr>
            <w:tcW w:w="5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PMU</w:t>
            </w:r>
          </w:p>
        </w:tc>
        <w:tc>
          <w:tcPr>
            <w:tcW w:w="613"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Prior to start of construction activities</w:t>
            </w:r>
          </w:p>
        </w:tc>
        <w:tc>
          <w:tcPr>
            <w:tcW w:w="544"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PMC</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10</w:t>
            </w:r>
          </w:p>
        </w:tc>
        <w:tc>
          <w:tcPr>
            <w:tcW w:w="769" w:type="pct"/>
            <w:shd w:val="clear" w:color="auto" w:fill="auto"/>
          </w:tcPr>
          <w:p w:rsidR="006E7DE1" w:rsidRPr="00E270EF" w:rsidRDefault="006E7DE1" w:rsidP="00DC36C6">
            <w:pPr>
              <w:autoSpaceDE w:val="0"/>
              <w:autoSpaceDN w:val="0"/>
              <w:adjustRightInd w:val="0"/>
              <w:contextualSpacing/>
              <w:rPr>
                <w:rFonts w:ascii="Arial" w:hAnsi="Arial" w:cs="Arial"/>
                <w:bCs/>
                <w:sz w:val="20"/>
                <w:szCs w:val="20"/>
              </w:rPr>
            </w:pPr>
            <w:r w:rsidRPr="00E270EF">
              <w:rPr>
                <w:rFonts w:ascii="Arial" w:hAnsi="Arial" w:cs="Arial"/>
                <w:sz w:val="20"/>
                <w:szCs w:val="20"/>
              </w:rPr>
              <w:t>Construction Camp- Locations, Selection, Design and Layout</w:t>
            </w:r>
          </w:p>
        </w:tc>
        <w:tc>
          <w:tcPr>
            <w:tcW w:w="1008"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Sitting of the construction </w:t>
            </w:r>
            <w:r w:rsidR="007617CD" w:rsidRPr="00E270EF">
              <w:rPr>
                <w:rFonts w:ascii="Arial" w:hAnsi="Arial" w:cs="Arial"/>
                <w:sz w:val="20"/>
                <w:szCs w:val="20"/>
              </w:rPr>
              <w:t>Camp,</w:t>
            </w:r>
            <w:r w:rsidRPr="00E270EF">
              <w:rPr>
                <w:rFonts w:ascii="Arial" w:hAnsi="Arial" w:cs="Arial"/>
                <w:sz w:val="20"/>
                <w:szCs w:val="20"/>
              </w:rPr>
              <w:t xml:space="preserve"> at the respective sub- project site, shall be as per the guidelines below and details of layout to be approved by PWD.</w:t>
            </w:r>
          </w:p>
          <w:p w:rsidR="006E7DE1" w:rsidRPr="00E270EF" w:rsidRDefault="006E7DE1" w:rsidP="00A3730F">
            <w:pPr>
              <w:autoSpaceDE w:val="0"/>
              <w:autoSpaceDN w:val="0"/>
              <w:adjustRightInd w:val="0"/>
              <w:contextualSpacing/>
              <w:rPr>
                <w:rFonts w:ascii="Arial" w:hAnsi="Arial" w:cs="Arial"/>
                <w:sz w:val="20"/>
                <w:szCs w:val="20"/>
              </w:rPr>
            </w:pPr>
            <w:r w:rsidRPr="00E270EF">
              <w:rPr>
                <w:rFonts w:ascii="Arial" w:hAnsi="Arial" w:cs="Arial"/>
                <w:sz w:val="20"/>
                <w:szCs w:val="20"/>
              </w:rPr>
              <w:t xml:space="preserve">The potential sites  for labor camp and construction camp shall be identified by the contractor  and this identified site  shall be visited by the environmental expert of PMU </w:t>
            </w:r>
            <w:r w:rsidRPr="00E270EF">
              <w:rPr>
                <w:rFonts w:ascii="Arial" w:hAnsi="Arial" w:cs="Arial"/>
                <w:sz w:val="20"/>
                <w:szCs w:val="20"/>
              </w:rPr>
              <w:lastRenderedPageBreak/>
              <w:t xml:space="preserve">safeguards cell along with environmental expert of PWD and one having least impacts on environment will be approved by the PWD and PMU. As far as possible, construction camp and labor camp    will be established at vacant land near the </w:t>
            </w:r>
            <w:r w:rsidR="007617CD" w:rsidRPr="00E270EF">
              <w:rPr>
                <w:rFonts w:ascii="Arial" w:hAnsi="Arial" w:cs="Arial"/>
                <w:sz w:val="20"/>
                <w:szCs w:val="20"/>
              </w:rPr>
              <w:t>RLC site</w:t>
            </w:r>
            <w:r w:rsidR="00A3730F" w:rsidRPr="00E270EF">
              <w:rPr>
                <w:rFonts w:ascii="Arial" w:hAnsi="Arial" w:cs="Arial"/>
                <w:sz w:val="20"/>
                <w:szCs w:val="20"/>
              </w:rPr>
              <w:t xml:space="preserve"> as enough vacant land is </w:t>
            </w:r>
            <w:r w:rsidR="007617CD" w:rsidRPr="00E270EF">
              <w:rPr>
                <w:rFonts w:ascii="Arial" w:hAnsi="Arial" w:cs="Arial"/>
                <w:sz w:val="20"/>
                <w:szCs w:val="20"/>
              </w:rPr>
              <w:t>available</w:t>
            </w:r>
            <w:r w:rsidRPr="00E270EF">
              <w:rPr>
                <w:rFonts w:ascii="Arial" w:hAnsi="Arial" w:cs="Arial"/>
                <w:sz w:val="20"/>
                <w:szCs w:val="20"/>
              </w:rPr>
              <w:t xml:space="preserve">. Locations for storage of construction materials shall be identified at </w:t>
            </w:r>
            <w:r w:rsidR="007617CD" w:rsidRPr="00E270EF">
              <w:rPr>
                <w:rFonts w:ascii="Arial" w:hAnsi="Arial" w:cs="Arial"/>
                <w:sz w:val="20"/>
                <w:szCs w:val="20"/>
              </w:rPr>
              <w:t>the site</w:t>
            </w:r>
            <w:r w:rsidRPr="00E270EF">
              <w:rPr>
                <w:rFonts w:ascii="Arial" w:hAnsi="Arial" w:cs="Arial"/>
                <w:sz w:val="20"/>
                <w:szCs w:val="20"/>
              </w:rPr>
              <w:t xml:space="preserve"> </w:t>
            </w:r>
            <w:r w:rsidR="007617CD" w:rsidRPr="00E270EF">
              <w:rPr>
                <w:rFonts w:ascii="Arial" w:hAnsi="Arial" w:cs="Arial"/>
                <w:sz w:val="20"/>
                <w:szCs w:val="20"/>
              </w:rPr>
              <w:t>or in</w:t>
            </w:r>
            <w:r w:rsidR="00A3730F" w:rsidRPr="00E270EF">
              <w:rPr>
                <w:rFonts w:ascii="Arial" w:hAnsi="Arial" w:cs="Arial"/>
                <w:sz w:val="20"/>
                <w:szCs w:val="20"/>
              </w:rPr>
              <w:t xml:space="preserve"> an open area close to RLC plot.</w:t>
            </w:r>
            <w:r w:rsidRPr="00E270EF">
              <w:rPr>
                <w:rFonts w:ascii="Arial" w:hAnsi="Arial" w:cs="Arial"/>
                <w:sz w:val="20"/>
                <w:szCs w:val="20"/>
              </w:rPr>
              <w:t xml:space="preserve"> Sanitation facilities at construction camps shall be adequately planned.</w:t>
            </w:r>
          </w:p>
        </w:tc>
        <w:tc>
          <w:tcPr>
            <w:tcW w:w="6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lastRenderedPageBreak/>
              <w:t xml:space="preserve">Construction Camp sites, and locations of  material storage areas, sanitation facilities </w:t>
            </w:r>
          </w:p>
        </w:tc>
        <w:tc>
          <w:tcPr>
            <w:tcW w:w="657"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Contractor </w:t>
            </w:r>
          </w:p>
          <w:p w:rsidR="006E7DE1" w:rsidRPr="00E270EF" w:rsidRDefault="006E7DE1" w:rsidP="00DC36C6">
            <w:pPr>
              <w:autoSpaceDE w:val="0"/>
              <w:autoSpaceDN w:val="0"/>
              <w:adjustRightInd w:val="0"/>
              <w:contextualSpacing/>
              <w:rPr>
                <w:rFonts w:ascii="Arial" w:hAnsi="Arial" w:cs="Arial"/>
                <w:bCs/>
                <w:sz w:val="20"/>
                <w:szCs w:val="20"/>
              </w:rPr>
            </w:pPr>
          </w:p>
        </w:tc>
        <w:tc>
          <w:tcPr>
            <w:tcW w:w="535"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PWD and PIU</w:t>
            </w:r>
          </w:p>
        </w:tc>
        <w:tc>
          <w:tcPr>
            <w:tcW w:w="613"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At the time of construction camps establishment and finalization of storage areas </w:t>
            </w:r>
          </w:p>
        </w:tc>
        <w:tc>
          <w:tcPr>
            <w:tcW w:w="544" w:type="pct"/>
            <w:shd w:val="clear" w:color="auto" w:fill="auto"/>
          </w:tcPr>
          <w:p w:rsidR="006E7DE1" w:rsidRPr="00E270EF" w:rsidRDefault="006E7DE1" w:rsidP="00DC36C6">
            <w:pPr>
              <w:autoSpaceDE w:val="0"/>
              <w:autoSpaceDN w:val="0"/>
              <w:adjustRightInd w:val="0"/>
              <w:contextualSpacing/>
              <w:rPr>
                <w:rFonts w:ascii="Arial" w:hAnsi="Arial" w:cs="Arial"/>
                <w:sz w:val="20"/>
                <w:szCs w:val="20"/>
              </w:rPr>
            </w:pPr>
            <w:r w:rsidRPr="00E270EF">
              <w:rPr>
                <w:rFonts w:ascii="Arial" w:hAnsi="Arial" w:cs="Arial"/>
                <w:sz w:val="20"/>
                <w:szCs w:val="20"/>
              </w:rPr>
              <w:t xml:space="preserve">Contractor    </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11</w:t>
            </w:r>
          </w:p>
        </w:tc>
        <w:tc>
          <w:tcPr>
            <w:tcW w:w="769"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Sources of construction materials</w:t>
            </w:r>
          </w:p>
        </w:tc>
        <w:tc>
          <w:tcPr>
            <w:tcW w:w="1008" w:type="pct"/>
            <w:shd w:val="clear" w:color="auto" w:fill="auto"/>
          </w:tcPr>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t>Use quarry sites and sources licensed by the GOHP.</w:t>
            </w:r>
          </w:p>
          <w:p w:rsidR="006E7DE1" w:rsidRPr="00E270EF" w:rsidRDefault="006E7DE1" w:rsidP="00DC36C6">
            <w:pPr>
              <w:pStyle w:val="ListParagraph"/>
              <w:ind w:left="0"/>
              <w:contextualSpacing/>
              <w:rPr>
                <w:rFonts w:ascii="Arial" w:hAnsi="Arial" w:cs="Arial"/>
                <w:sz w:val="20"/>
                <w:szCs w:val="20"/>
              </w:rPr>
            </w:pPr>
          </w:p>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t>Verify suitability of all material sources and obtain approvals from PIU.</w:t>
            </w:r>
          </w:p>
          <w:p w:rsidR="006E7DE1" w:rsidRPr="00E270EF" w:rsidRDefault="006E7DE1" w:rsidP="00DC36C6">
            <w:pPr>
              <w:pStyle w:val="ListParagraph"/>
              <w:ind w:left="0"/>
              <w:contextualSpacing/>
              <w:rPr>
                <w:rFonts w:ascii="Arial" w:hAnsi="Arial" w:cs="Arial"/>
                <w:sz w:val="20"/>
                <w:szCs w:val="20"/>
              </w:rPr>
            </w:pPr>
          </w:p>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t>If additional quarries are required after construction has started, obtain written approval from PIU.</w:t>
            </w:r>
          </w:p>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t>Submit to PWD on a monthly basis documentation of sources of materials.</w:t>
            </w:r>
          </w:p>
        </w:tc>
        <w:tc>
          <w:tcPr>
            <w:tcW w:w="6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Permits issued to quarries and sources of materials</w:t>
            </w:r>
          </w:p>
        </w:tc>
        <w:tc>
          <w:tcPr>
            <w:tcW w:w="657"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Contractor </w:t>
            </w:r>
          </w:p>
          <w:p w:rsidR="006E7DE1" w:rsidRPr="00E270EF" w:rsidRDefault="006E7DE1" w:rsidP="00DC36C6">
            <w:pPr>
              <w:contextualSpacing/>
              <w:rPr>
                <w:rFonts w:ascii="Arial" w:hAnsi="Arial" w:cs="Arial"/>
                <w:sz w:val="20"/>
                <w:szCs w:val="20"/>
              </w:rPr>
            </w:pPr>
          </w:p>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PMC and PWD  to verify sources (including permits) if additional is requested by contractor </w:t>
            </w:r>
          </w:p>
        </w:tc>
        <w:tc>
          <w:tcPr>
            <w:tcW w:w="5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PMU and PIU</w:t>
            </w:r>
          </w:p>
        </w:tc>
        <w:tc>
          <w:tcPr>
            <w:tcW w:w="613" w:type="pct"/>
            <w:shd w:val="clear" w:color="auto" w:fill="auto"/>
          </w:tcPr>
          <w:p w:rsidR="006E7DE1" w:rsidRPr="00E270EF" w:rsidRDefault="006E7DE1" w:rsidP="00B46516">
            <w:pPr>
              <w:contextualSpacing/>
              <w:rPr>
                <w:rFonts w:ascii="Arial" w:hAnsi="Arial" w:cs="Arial"/>
                <w:sz w:val="20"/>
                <w:szCs w:val="20"/>
              </w:rPr>
            </w:pPr>
            <w:r w:rsidRPr="00E270EF">
              <w:rPr>
                <w:rFonts w:ascii="Arial" w:hAnsi="Arial" w:cs="Arial"/>
                <w:sz w:val="20"/>
                <w:szCs w:val="20"/>
              </w:rPr>
              <w:t>Upon submission by contractor</w:t>
            </w:r>
            <w:r w:rsidR="00B46516">
              <w:rPr>
                <w:rFonts w:ascii="Arial" w:hAnsi="Arial" w:cs="Arial"/>
                <w:sz w:val="20"/>
                <w:szCs w:val="20"/>
              </w:rPr>
              <w:t xml:space="preserve"> </w:t>
            </w:r>
          </w:p>
        </w:tc>
        <w:tc>
          <w:tcPr>
            <w:tcW w:w="544"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PMC and PWD as part of consultancy fee</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t>12</w:t>
            </w:r>
          </w:p>
        </w:tc>
        <w:tc>
          <w:tcPr>
            <w:tcW w:w="769"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Access for Construction material </w:t>
            </w:r>
            <w:r w:rsidRPr="00E270EF">
              <w:rPr>
                <w:rFonts w:ascii="Arial" w:hAnsi="Arial" w:cs="Arial"/>
                <w:sz w:val="20"/>
                <w:szCs w:val="20"/>
              </w:rPr>
              <w:lastRenderedPageBreak/>
              <w:t>transportation</w:t>
            </w:r>
          </w:p>
        </w:tc>
        <w:tc>
          <w:tcPr>
            <w:tcW w:w="1008" w:type="pct"/>
            <w:shd w:val="clear" w:color="auto" w:fill="auto"/>
          </w:tcPr>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lastRenderedPageBreak/>
              <w:t xml:space="preserve">Plan transportation routes so that heavy vehicles do not </w:t>
            </w:r>
            <w:r w:rsidRPr="00E270EF">
              <w:rPr>
                <w:rFonts w:ascii="Arial" w:hAnsi="Arial" w:cs="Arial"/>
                <w:sz w:val="20"/>
                <w:szCs w:val="20"/>
              </w:rPr>
              <w:lastRenderedPageBreak/>
              <w:t>use narrow local roads</w:t>
            </w:r>
            <w:r w:rsidR="00A3730F" w:rsidRPr="00E270EF">
              <w:rPr>
                <w:rFonts w:ascii="Arial" w:hAnsi="Arial" w:cs="Arial"/>
                <w:sz w:val="20"/>
                <w:szCs w:val="20"/>
              </w:rPr>
              <w:t xml:space="preserve">.  The State Highway and National </w:t>
            </w:r>
            <w:r w:rsidR="007617CD" w:rsidRPr="00E270EF">
              <w:rPr>
                <w:rFonts w:ascii="Arial" w:hAnsi="Arial" w:cs="Arial"/>
                <w:sz w:val="20"/>
                <w:szCs w:val="20"/>
              </w:rPr>
              <w:t>Highway are available for</w:t>
            </w:r>
            <w:r w:rsidR="00A3730F" w:rsidRPr="00E270EF">
              <w:rPr>
                <w:rFonts w:ascii="Arial" w:hAnsi="Arial" w:cs="Arial"/>
                <w:sz w:val="20"/>
                <w:szCs w:val="20"/>
              </w:rPr>
              <w:t xml:space="preserve"> site access</w:t>
            </w:r>
            <w:r w:rsidRPr="00E270EF">
              <w:rPr>
                <w:rFonts w:ascii="Arial" w:hAnsi="Arial" w:cs="Arial"/>
                <w:sz w:val="20"/>
                <w:szCs w:val="20"/>
              </w:rPr>
              <w:t>.</w:t>
            </w:r>
          </w:p>
          <w:p w:rsidR="006E7DE1" w:rsidRPr="00E270EF" w:rsidRDefault="006E7DE1" w:rsidP="00DC36C6">
            <w:pPr>
              <w:pStyle w:val="ListParagraph"/>
              <w:ind w:left="0"/>
              <w:contextualSpacing/>
              <w:rPr>
                <w:rFonts w:ascii="Arial" w:hAnsi="Arial" w:cs="Arial"/>
                <w:sz w:val="20"/>
                <w:szCs w:val="20"/>
              </w:rPr>
            </w:pPr>
          </w:p>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t>Schedule transport and hauling activities during non-peak hours.</w:t>
            </w:r>
          </w:p>
          <w:p w:rsidR="006E7DE1" w:rsidRPr="00E270EF" w:rsidRDefault="006E7DE1" w:rsidP="00DC36C6">
            <w:pPr>
              <w:pStyle w:val="ListParagraph"/>
              <w:ind w:left="0"/>
              <w:contextualSpacing/>
              <w:rPr>
                <w:rFonts w:ascii="Arial" w:hAnsi="Arial" w:cs="Arial"/>
                <w:sz w:val="20"/>
                <w:szCs w:val="20"/>
              </w:rPr>
            </w:pPr>
          </w:p>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t>Locate entry and exit points in areas where there is</w:t>
            </w:r>
            <w:r w:rsidR="00A3730F" w:rsidRPr="00E270EF">
              <w:rPr>
                <w:rFonts w:ascii="Arial" w:hAnsi="Arial" w:cs="Arial"/>
                <w:sz w:val="20"/>
                <w:szCs w:val="20"/>
              </w:rPr>
              <w:t xml:space="preserve"> risk for traffic congestion.</w:t>
            </w:r>
            <w:r w:rsidRPr="00E270EF">
              <w:rPr>
                <w:rFonts w:ascii="Arial" w:hAnsi="Arial" w:cs="Arial"/>
                <w:sz w:val="20"/>
                <w:szCs w:val="20"/>
              </w:rPr>
              <w:t xml:space="preserve"> </w:t>
            </w:r>
            <w:r w:rsidR="00A3730F" w:rsidRPr="00E270EF">
              <w:rPr>
                <w:rFonts w:ascii="Arial" w:hAnsi="Arial" w:cs="Arial"/>
                <w:sz w:val="20"/>
                <w:szCs w:val="20"/>
              </w:rPr>
              <w:t xml:space="preserve"> </w:t>
            </w:r>
          </w:p>
          <w:p w:rsidR="006E7DE1" w:rsidRPr="00E270EF" w:rsidRDefault="006E7DE1" w:rsidP="00DC36C6">
            <w:pPr>
              <w:pStyle w:val="ListParagraph"/>
              <w:ind w:left="0"/>
              <w:contextualSpacing/>
              <w:rPr>
                <w:rFonts w:ascii="Arial" w:hAnsi="Arial" w:cs="Arial"/>
                <w:sz w:val="20"/>
                <w:szCs w:val="20"/>
              </w:rPr>
            </w:pPr>
          </w:p>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t>Keep the sites free from all unnecessary obstructions.</w:t>
            </w:r>
          </w:p>
          <w:p w:rsidR="006E7DE1" w:rsidRPr="00E270EF" w:rsidRDefault="006E7DE1" w:rsidP="00DC36C6">
            <w:pPr>
              <w:pStyle w:val="ListParagraph"/>
              <w:ind w:left="0"/>
              <w:contextualSpacing/>
              <w:rPr>
                <w:rFonts w:ascii="Arial" w:hAnsi="Arial" w:cs="Arial"/>
                <w:sz w:val="20"/>
                <w:szCs w:val="20"/>
              </w:rPr>
            </w:pPr>
          </w:p>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t>Drive vehicles in a considerate manner.</w:t>
            </w:r>
          </w:p>
          <w:p w:rsidR="006E7DE1" w:rsidRPr="00E270EF" w:rsidRDefault="006E7DE1" w:rsidP="00DC36C6">
            <w:pPr>
              <w:pStyle w:val="ListParagraph"/>
              <w:ind w:left="0"/>
              <w:contextualSpacing/>
              <w:rPr>
                <w:rFonts w:ascii="Arial" w:hAnsi="Arial" w:cs="Arial"/>
                <w:sz w:val="20"/>
                <w:szCs w:val="20"/>
              </w:rPr>
            </w:pPr>
            <w:r w:rsidRPr="00E270EF">
              <w:rPr>
                <w:rFonts w:ascii="Arial" w:hAnsi="Arial" w:cs="Arial"/>
                <w:sz w:val="20"/>
                <w:szCs w:val="20"/>
              </w:rPr>
              <w:t>Coordinate with the Traffic Police Department for temporary road diversions and for provision of traffic aids if transportation activities cannot be avoided during peak hours.</w:t>
            </w:r>
          </w:p>
        </w:tc>
        <w:tc>
          <w:tcPr>
            <w:tcW w:w="6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lastRenderedPageBreak/>
              <w:t xml:space="preserve">Traffic management </w:t>
            </w:r>
            <w:r w:rsidRPr="00E270EF">
              <w:rPr>
                <w:rFonts w:ascii="Arial" w:hAnsi="Arial" w:cs="Arial"/>
                <w:sz w:val="20"/>
                <w:szCs w:val="20"/>
              </w:rPr>
              <w:lastRenderedPageBreak/>
              <w:t>plan</w:t>
            </w:r>
          </w:p>
        </w:tc>
        <w:tc>
          <w:tcPr>
            <w:tcW w:w="657"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lastRenderedPageBreak/>
              <w:t xml:space="preserve">Contractor </w:t>
            </w:r>
          </w:p>
        </w:tc>
        <w:tc>
          <w:tcPr>
            <w:tcW w:w="5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PIU and PWD</w:t>
            </w:r>
          </w:p>
        </w:tc>
        <w:tc>
          <w:tcPr>
            <w:tcW w:w="613"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 During Delivery of construction </w:t>
            </w:r>
            <w:r w:rsidRPr="00E270EF">
              <w:rPr>
                <w:rFonts w:ascii="Arial" w:hAnsi="Arial" w:cs="Arial"/>
                <w:sz w:val="20"/>
                <w:szCs w:val="20"/>
              </w:rPr>
              <w:lastRenderedPageBreak/>
              <w:t>materials</w:t>
            </w:r>
          </w:p>
        </w:tc>
        <w:tc>
          <w:tcPr>
            <w:tcW w:w="544"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lastRenderedPageBreak/>
              <w:t xml:space="preserve">Contractor </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13</w:t>
            </w:r>
          </w:p>
        </w:tc>
        <w:tc>
          <w:tcPr>
            <w:tcW w:w="769"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Occupational health and safety</w:t>
            </w:r>
          </w:p>
        </w:tc>
        <w:tc>
          <w:tcPr>
            <w:tcW w:w="1008" w:type="pct"/>
            <w:shd w:val="clear" w:color="auto" w:fill="auto"/>
          </w:tcPr>
          <w:p w:rsidR="006E7DE1" w:rsidRPr="00E270EF" w:rsidRDefault="006E7DE1" w:rsidP="00DC36C6">
            <w:pPr>
              <w:pStyle w:val="Tablebullets1"/>
              <w:jc w:val="left"/>
              <w:rPr>
                <w:rFonts w:cs="Arial"/>
                <w:sz w:val="20"/>
              </w:rPr>
            </w:pPr>
            <w:r w:rsidRPr="00E270EF">
              <w:rPr>
                <w:rFonts w:cs="Arial"/>
                <w:sz w:val="20"/>
              </w:rPr>
              <w:t>Comply with IFC EHS Guidelines on Occupational Health and Safety.</w:t>
            </w:r>
          </w:p>
          <w:p w:rsidR="006E7DE1" w:rsidRPr="00E270EF" w:rsidRDefault="006E7DE1" w:rsidP="00DC36C6">
            <w:pPr>
              <w:pStyle w:val="Tablebullets1"/>
              <w:jc w:val="left"/>
              <w:rPr>
                <w:rFonts w:cs="Arial"/>
                <w:sz w:val="20"/>
                <w:shd w:val="clear" w:color="auto" w:fill="FFFFFF"/>
              </w:rPr>
            </w:pPr>
            <w:r w:rsidRPr="00E270EF">
              <w:rPr>
                <w:rFonts w:cs="Arial"/>
                <w:sz w:val="20"/>
              </w:rPr>
              <w:t xml:space="preserve">Develop comprehensive site-specific health and safety (H&amp;S) plans. </w:t>
            </w:r>
            <w:r w:rsidRPr="00E270EF">
              <w:rPr>
                <w:rFonts w:cs="Arial"/>
                <w:sz w:val="20"/>
                <w:shd w:val="clear" w:color="auto" w:fill="FFFFFF"/>
              </w:rPr>
              <w:t xml:space="preserve">The overall objective is to provide guidance to </w:t>
            </w:r>
            <w:r w:rsidR="007617CD" w:rsidRPr="00E270EF">
              <w:rPr>
                <w:rFonts w:cs="Arial"/>
                <w:sz w:val="20"/>
                <w:shd w:val="clear" w:color="auto" w:fill="FFFFFF"/>
              </w:rPr>
              <w:t>contractor on</w:t>
            </w:r>
            <w:r w:rsidRPr="00E270EF">
              <w:rPr>
                <w:rFonts w:cs="Arial"/>
                <w:sz w:val="20"/>
                <w:shd w:val="clear" w:color="auto" w:fill="FFFFFF"/>
              </w:rPr>
              <w:t xml:space="preserve"> </w:t>
            </w:r>
            <w:r w:rsidRPr="00E270EF">
              <w:rPr>
                <w:rFonts w:cs="Arial"/>
                <w:sz w:val="20"/>
                <w:shd w:val="clear" w:color="auto" w:fill="FFFFFF"/>
              </w:rPr>
              <w:lastRenderedPageBreak/>
              <w:t>establishing a management strategy and applying practices that are intended to eliminate, or reduce, fatalities, injuries and illnesses for workers performing activities and tasks associated with the project.</w:t>
            </w:r>
          </w:p>
          <w:p w:rsidR="006E7DE1" w:rsidRPr="00E270EF" w:rsidRDefault="006E7DE1" w:rsidP="00DC36C6">
            <w:pPr>
              <w:pStyle w:val="Tablebullets1"/>
              <w:jc w:val="left"/>
              <w:rPr>
                <w:rFonts w:cs="Arial"/>
                <w:sz w:val="20"/>
              </w:rPr>
            </w:pPr>
            <w:r w:rsidRPr="00E270EF">
              <w:rPr>
                <w:rFonts w:cs="Arial"/>
                <w:sz w:val="20"/>
              </w:rPr>
              <w:t xml:space="preserve">Include in H&amp;S plan measures such as: (i) type of hazards  at </w:t>
            </w:r>
            <w:r w:rsidR="00166F1C" w:rsidRPr="00E270EF">
              <w:rPr>
                <w:rFonts w:cs="Arial"/>
                <w:sz w:val="20"/>
              </w:rPr>
              <w:t>R</w:t>
            </w:r>
            <w:r w:rsidRPr="00E270EF">
              <w:rPr>
                <w:rFonts w:cs="Arial"/>
                <w:sz w:val="20"/>
              </w:rPr>
              <w:t>LC  construction site; (ii) corresponding personal protective equipment for each identified hazard; (iii) H&amp;S training for all site personnel; (iv) procedures to be followed for all site activities; and (v) documentation of work-related accidents.</w:t>
            </w:r>
          </w:p>
          <w:p w:rsidR="006E7DE1" w:rsidRPr="00E270EF" w:rsidRDefault="006E7DE1" w:rsidP="00DC36C6">
            <w:pPr>
              <w:pStyle w:val="Tablebullets1"/>
              <w:jc w:val="left"/>
              <w:rPr>
                <w:rFonts w:cs="Arial"/>
                <w:sz w:val="20"/>
              </w:rPr>
            </w:pPr>
          </w:p>
          <w:p w:rsidR="006E7DE1" w:rsidRPr="00E270EF" w:rsidRDefault="006E7DE1" w:rsidP="00DC36C6">
            <w:pPr>
              <w:pStyle w:val="Tablebullets1"/>
              <w:jc w:val="left"/>
              <w:rPr>
                <w:rFonts w:cs="Arial"/>
                <w:sz w:val="20"/>
              </w:rPr>
            </w:pPr>
            <w:r w:rsidRPr="00E270EF">
              <w:rPr>
                <w:rFonts w:cs="Arial"/>
                <w:sz w:val="20"/>
              </w:rPr>
              <w:t>Provide medical insurance coverage for workers.</w:t>
            </w:r>
          </w:p>
        </w:tc>
        <w:tc>
          <w:tcPr>
            <w:tcW w:w="6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lastRenderedPageBreak/>
              <w:t>Health and safety (H&amp;S) plan</w:t>
            </w:r>
          </w:p>
        </w:tc>
        <w:tc>
          <w:tcPr>
            <w:tcW w:w="657"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Contractor </w:t>
            </w:r>
          </w:p>
        </w:tc>
        <w:tc>
          <w:tcPr>
            <w:tcW w:w="5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PMU and PMC, PIU and PWD</w:t>
            </w:r>
          </w:p>
        </w:tc>
        <w:tc>
          <w:tcPr>
            <w:tcW w:w="613"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 During construction phase </w:t>
            </w:r>
          </w:p>
        </w:tc>
        <w:tc>
          <w:tcPr>
            <w:tcW w:w="544"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Contractor </w:t>
            </w:r>
          </w:p>
        </w:tc>
      </w:tr>
      <w:tr w:rsidR="006E7DE1" w:rsidRPr="00E270EF" w:rsidTr="00E270EF">
        <w:trPr>
          <w:trHeight w:val="331"/>
        </w:trPr>
        <w:tc>
          <w:tcPr>
            <w:tcW w:w="239" w:type="pct"/>
            <w:shd w:val="clear" w:color="auto" w:fill="auto"/>
          </w:tcPr>
          <w:p w:rsidR="006E7DE1" w:rsidRPr="00E270EF" w:rsidRDefault="006E7DE1" w:rsidP="00DC36C6">
            <w:pPr>
              <w:autoSpaceDE w:val="0"/>
              <w:autoSpaceDN w:val="0"/>
              <w:adjustRightInd w:val="0"/>
              <w:contextualSpacing/>
              <w:rPr>
                <w:rFonts w:ascii="Arial" w:hAnsi="Arial" w:cs="Arial"/>
                <w:b/>
                <w:bCs/>
                <w:sz w:val="20"/>
                <w:szCs w:val="20"/>
              </w:rPr>
            </w:pPr>
            <w:r w:rsidRPr="00E270EF">
              <w:rPr>
                <w:rFonts w:ascii="Arial" w:hAnsi="Arial" w:cs="Arial"/>
                <w:b/>
                <w:bCs/>
                <w:sz w:val="20"/>
                <w:szCs w:val="20"/>
              </w:rPr>
              <w:lastRenderedPageBreak/>
              <w:t>14</w:t>
            </w:r>
          </w:p>
        </w:tc>
        <w:tc>
          <w:tcPr>
            <w:tcW w:w="769"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Stakeholder  consultations</w:t>
            </w:r>
          </w:p>
        </w:tc>
        <w:tc>
          <w:tcPr>
            <w:tcW w:w="1008" w:type="pct"/>
            <w:shd w:val="clear" w:color="auto" w:fill="auto"/>
          </w:tcPr>
          <w:p w:rsidR="006E7DE1" w:rsidRPr="00E270EF" w:rsidRDefault="006E7DE1" w:rsidP="00DC36C6">
            <w:pPr>
              <w:pStyle w:val="Tablebullets1"/>
              <w:jc w:val="left"/>
              <w:rPr>
                <w:rFonts w:cs="Arial"/>
                <w:sz w:val="20"/>
              </w:rPr>
            </w:pPr>
            <w:r w:rsidRPr="00E270EF">
              <w:rPr>
                <w:rFonts w:cs="Arial"/>
                <w:sz w:val="20"/>
              </w:rPr>
              <w:t>Continue information dissemination, stakeholder consultations, and involvement/participation of stakeholders during project implementation.</w:t>
            </w:r>
          </w:p>
        </w:tc>
        <w:tc>
          <w:tcPr>
            <w:tcW w:w="6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-Disclosure records</w:t>
            </w:r>
          </w:p>
          <w:p w:rsidR="006E7DE1" w:rsidRPr="00E270EF" w:rsidRDefault="006E7DE1" w:rsidP="00DC36C6">
            <w:pPr>
              <w:contextualSpacing/>
              <w:rPr>
                <w:rFonts w:ascii="Arial" w:hAnsi="Arial" w:cs="Arial"/>
                <w:sz w:val="20"/>
                <w:szCs w:val="20"/>
              </w:rPr>
            </w:pPr>
            <w:r w:rsidRPr="00E270EF">
              <w:rPr>
                <w:rFonts w:ascii="Arial" w:hAnsi="Arial" w:cs="Arial"/>
                <w:sz w:val="20"/>
                <w:szCs w:val="20"/>
              </w:rPr>
              <w:t>- Consultations</w:t>
            </w:r>
          </w:p>
        </w:tc>
        <w:tc>
          <w:tcPr>
            <w:tcW w:w="657"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PMU,PMC</w:t>
            </w:r>
          </w:p>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PIU,PWD and </w:t>
            </w:r>
          </w:p>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Contractor </w:t>
            </w:r>
          </w:p>
        </w:tc>
        <w:tc>
          <w:tcPr>
            <w:tcW w:w="535"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t>PMU and PMC</w:t>
            </w:r>
          </w:p>
        </w:tc>
        <w:tc>
          <w:tcPr>
            <w:tcW w:w="613" w:type="pct"/>
            <w:shd w:val="clear" w:color="auto" w:fill="auto"/>
          </w:tcPr>
          <w:p w:rsidR="006E7DE1" w:rsidRPr="00E270EF" w:rsidRDefault="006E7DE1"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During updating of IEE Report</w:t>
            </w:r>
          </w:p>
          <w:p w:rsidR="006E7DE1" w:rsidRPr="00E270EF" w:rsidRDefault="006E7DE1"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 xml:space="preserve">During preparation of site- and activity-specific plans as per </w:t>
            </w:r>
            <w:r w:rsidRPr="00E270EF">
              <w:rPr>
                <w:rFonts w:ascii="Arial" w:hAnsi="Arial" w:cs="Arial"/>
                <w:sz w:val="20"/>
                <w:szCs w:val="20"/>
              </w:rPr>
              <w:lastRenderedPageBreak/>
              <w:t>EMP</w:t>
            </w:r>
          </w:p>
          <w:p w:rsidR="006E7DE1" w:rsidRPr="00E270EF" w:rsidRDefault="006E7DE1"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Prior to start of construction</w:t>
            </w:r>
          </w:p>
          <w:p w:rsidR="006E7DE1" w:rsidRPr="00E270EF" w:rsidRDefault="006E7DE1" w:rsidP="00BA6888">
            <w:pPr>
              <w:pStyle w:val="ListParagraph"/>
              <w:numPr>
                <w:ilvl w:val="0"/>
                <w:numId w:val="20"/>
              </w:numPr>
              <w:ind w:left="169" w:hanging="169"/>
              <w:contextualSpacing/>
              <w:rPr>
                <w:rFonts w:ascii="Arial" w:hAnsi="Arial" w:cs="Arial"/>
                <w:sz w:val="20"/>
                <w:szCs w:val="20"/>
              </w:rPr>
            </w:pPr>
            <w:r w:rsidRPr="00E270EF">
              <w:rPr>
                <w:rFonts w:ascii="Arial" w:hAnsi="Arial" w:cs="Arial"/>
                <w:sz w:val="20"/>
                <w:szCs w:val="20"/>
              </w:rPr>
              <w:t>During construction</w:t>
            </w:r>
          </w:p>
        </w:tc>
        <w:tc>
          <w:tcPr>
            <w:tcW w:w="544" w:type="pct"/>
            <w:shd w:val="clear" w:color="auto" w:fill="auto"/>
          </w:tcPr>
          <w:p w:rsidR="006E7DE1" w:rsidRPr="00E270EF" w:rsidRDefault="006E7DE1" w:rsidP="00DC36C6">
            <w:pPr>
              <w:contextualSpacing/>
              <w:rPr>
                <w:rFonts w:ascii="Arial" w:hAnsi="Arial" w:cs="Arial"/>
                <w:sz w:val="20"/>
                <w:szCs w:val="20"/>
              </w:rPr>
            </w:pPr>
            <w:r w:rsidRPr="00E270EF">
              <w:rPr>
                <w:rFonts w:ascii="Arial" w:hAnsi="Arial" w:cs="Arial"/>
                <w:sz w:val="20"/>
                <w:szCs w:val="20"/>
              </w:rPr>
              <w:lastRenderedPageBreak/>
              <w:t xml:space="preserve">PMU and </w:t>
            </w:r>
          </w:p>
          <w:p w:rsidR="006E7DE1" w:rsidRPr="00E270EF" w:rsidRDefault="006E7DE1" w:rsidP="00DC36C6">
            <w:pPr>
              <w:contextualSpacing/>
              <w:rPr>
                <w:rFonts w:ascii="Arial" w:hAnsi="Arial" w:cs="Arial"/>
                <w:sz w:val="20"/>
                <w:szCs w:val="20"/>
              </w:rPr>
            </w:pPr>
          </w:p>
          <w:p w:rsidR="006E7DE1" w:rsidRPr="00E270EF" w:rsidRDefault="006E7DE1" w:rsidP="00DC36C6">
            <w:pPr>
              <w:contextualSpacing/>
              <w:rPr>
                <w:rFonts w:ascii="Arial" w:hAnsi="Arial" w:cs="Arial"/>
                <w:sz w:val="20"/>
                <w:szCs w:val="20"/>
              </w:rPr>
            </w:pPr>
            <w:r w:rsidRPr="00E270EF">
              <w:rPr>
                <w:rFonts w:ascii="Arial" w:hAnsi="Arial" w:cs="Arial"/>
                <w:sz w:val="20"/>
                <w:szCs w:val="20"/>
              </w:rPr>
              <w:t xml:space="preserve">Contractor </w:t>
            </w:r>
          </w:p>
          <w:p w:rsidR="006E7DE1" w:rsidRPr="00E270EF" w:rsidRDefault="006E7DE1" w:rsidP="00DC36C6">
            <w:pPr>
              <w:contextualSpacing/>
              <w:rPr>
                <w:rFonts w:ascii="Arial" w:hAnsi="Arial" w:cs="Arial"/>
                <w:sz w:val="20"/>
                <w:szCs w:val="20"/>
              </w:rPr>
            </w:pPr>
          </w:p>
        </w:tc>
      </w:tr>
    </w:tbl>
    <w:p w:rsidR="006E7DE1" w:rsidRDefault="006E7DE1" w:rsidP="006E7DE1">
      <w:pPr>
        <w:pStyle w:val="ListParagraph"/>
        <w:autoSpaceDE w:val="0"/>
        <w:autoSpaceDN w:val="0"/>
        <w:adjustRightInd w:val="0"/>
        <w:spacing w:after="0" w:line="240" w:lineRule="auto"/>
        <w:ind w:left="990"/>
        <w:jc w:val="center"/>
        <w:rPr>
          <w:rFonts w:ascii="Arial" w:hAnsi="Arial" w:cs="Arial"/>
          <w:b/>
        </w:rPr>
      </w:pPr>
    </w:p>
    <w:p w:rsidR="006E7DE1" w:rsidRDefault="006E7DE1" w:rsidP="006E7DE1">
      <w:pPr>
        <w:pStyle w:val="ListParagraph"/>
        <w:autoSpaceDE w:val="0"/>
        <w:autoSpaceDN w:val="0"/>
        <w:adjustRightInd w:val="0"/>
        <w:spacing w:after="0" w:line="240" w:lineRule="auto"/>
        <w:ind w:left="990"/>
        <w:jc w:val="center"/>
        <w:rPr>
          <w:rFonts w:ascii="Arial" w:hAnsi="Arial" w:cs="Arial"/>
          <w:b/>
        </w:rPr>
      </w:pPr>
      <w:bookmarkStart w:id="577" w:name="_Toc484188162"/>
      <w:r w:rsidRPr="00B37112">
        <w:rPr>
          <w:rFonts w:ascii="Arial" w:hAnsi="Arial" w:cs="Arial"/>
          <w:b/>
        </w:rPr>
        <w:t>Table</w:t>
      </w:r>
      <w:r w:rsidR="008A5E43">
        <w:rPr>
          <w:rFonts w:ascii="Arial" w:eastAsia="Calibri" w:hAnsi="Arial" w:cs="Arial"/>
          <w:b/>
          <w:lang w:val="en-IN"/>
        </w:rPr>
        <w:t xml:space="preserve"> </w:t>
      </w:r>
      <w:r w:rsidR="004445F1" w:rsidRPr="004445F1">
        <w:rPr>
          <w:rFonts w:ascii="Arial" w:eastAsia="Calibri" w:hAnsi="Arial" w:cs="Arial"/>
          <w:b/>
        </w:rPr>
        <w:fldChar w:fldCharType="begin"/>
      </w:r>
      <w:r w:rsidR="00A80FCF" w:rsidRPr="00A80FCF">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A80FCF">
        <w:rPr>
          <w:rFonts w:ascii="Arial" w:eastAsia="Calibri" w:hAnsi="Arial" w:cs="Arial"/>
          <w:b/>
          <w:noProof/>
        </w:rPr>
        <w:t>27</w:t>
      </w:r>
      <w:r w:rsidR="004445F1" w:rsidRPr="00A80FCF">
        <w:rPr>
          <w:rFonts w:ascii="Arial" w:eastAsia="Calibri" w:hAnsi="Arial" w:cs="Arial"/>
          <w:b/>
          <w:lang w:val="en-IN"/>
        </w:rPr>
        <w:fldChar w:fldCharType="end"/>
      </w:r>
      <w:r w:rsidRPr="00B37112">
        <w:rPr>
          <w:rFonts w:ascii="Arial" w:hAnsi="Arial" w:cs="Arial"/>
          <w:b/>
        </w:rPr>
        <w:t>: Construction Phase Environmental Management Plan</w:t>
      </w:r>
      <w:r>
        <w:rPr>
          <w:rFonts w:ascii="Arial" w:hAnsi="Arial" w:cs="Arial"/>
          <w:b/>
        </w:rPr>
        <w:t xml:space="preserve"> for </w:t>
      </w:r>
      <w:bookmarkEnd w:id="577"/>
      <w:r w:rsidR="007617CD">
        <w:rPr>
          <w:rFonts w:ascii="Arial" w:hAnsi="Arial" w:cs="Arial"/>
          <w:b/>
        </w:rPr>
        <w:t>RLC Sadyana</w:t>
      </w:r>
      <w:r>
        <w:rPr>
          <w:rFonts w:ascii="Arial" w:hAnsi="Arial" w:cs="Arial"/>
          <w:b/>
        </w:rPr>
        <w:t xml:space="preserve">  </w:t>
      </w:r>
    </w:p>
    <w:p w:rsidR="006E7DE1" w:rsidRPr="00B37112" w:rsidRDefault="006E7DE1" w:rsidP="006E7DE1">
      <w:pPr>
        <w:pStyle w:val="ListParagraph"/>
        <w:autoSpaceDE w:val="0"/>
        <w:autoSpaceDN w:val="0"/>
        <w:adjustRightInd w:val="0"/>
        <w:spacing w:after="0" w:line="240" w:lineRule="auto"/>
        <w:ind w:left="990"/>
        <w:jc w:val="center"/>
        <w:rPr>
          <w:rFonts w:ascii="Arial" w:hAnsi="Arial" w:cs="Arial"/>
          <w:b/>
        </w:rPr>
      </w:pPr>
    </w:p>
    <w:tbl>
      <w:tblPr>
        <w:tblStyle w:val="TableGrid"/>
        <w:tblW w:w="5000" w:type="pct"/>
        <w:tblLook w:val="00A0"/>
      </w:tblPr>
      <w:tblGrid>
        <w:gridCol w:w="710"/>
        <w:gridCol w:w="2232"/>
        <w:gridCol w:w="2927"/>
        <w:gridCol w:w="1676"/>
        <w:gridCol w:w="1905"/>
        <w:gridCol w:w="1548"/>
        <w:gridCol w:w="1548"/>
        <w:gridCol w:w="1630"/>
      </w:tblGrid>
      <w:tr w:rsidR="006E7DE1" w:rsidRPr="00E270EF" w:rsidTr="00B57FE6">
        <w:trPr>
          <w:trHeight w:val="331"/>
          <w:tblHeader/>
        </w:trPr>
        <w:tc>
          <w:tcPr>
            <w:tcW w:w="250" w:type="pct"/>
            <w:shd w:val="clear" w:color="auto" w:fill="auto"/>
            <w:vAlign w:val="bottom"/>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Sl. No.</w:t>
            </w:r>
          </w:p>
        </w:tc>
        <w:tc>
          <w:tcPr>
            <w:tcW w:w="787" w:type="pct"/>
            <w:shd w:val="clear" w:color="auto" w:fill="auto"/>
          </w:tcPr>
          <w:p w:rsidR="006E7DE1" w:rsidRPr="00E270EF" w:rsidRDefault="006E7DE1" w:rsidP="00E270EF">
            <w:pPr>
              <w:autoSpaceDE w:val="0"/>
              <w:autoSpaceDN w:val="0"/>
              <w:adjustRightInd w:val="0"/>
              <w:rPr>
                <w:rFonts w:ascii="Arial" w:hAnsi="Arial" w:cs="Arial"/>
                <w:b/>
                <w:bCs/>
                <w:sz w:val="20"/>
                <w:szCs w:val="20"/>
              </w:rPr>
            </w:pPr>
            <w:r w:rsidRPr="00E270EF">
              <w:rPr>
                <w:rFonts w:ascii="Arial" w:hAnsi="Arial" w:cs="Arial"/>
                <w:b/>
                <w:bCs/>
                <w:sz w:val="20"/>
                <w:szCs w:val="20"/>
              </w:rPr>
              <w:t>Environmental Issues</w:t>
            </w:r>
          </w:p>
        </w:tc>
        <w:tc>
          <w:tcPr>
            <w:tcW w:w="1032" w:type="pct"/>
            <w:shd w:val="clear" w:color="auto" w:fill="auto"/>
          </w:tcPr>
          <w:p w:rsidR="006E7DE1" w:rsidRPr="00E270EF" w:rsidRDefault="006E7DE1" w:rsidP="00E270EF">
            <w:pPr>
              <w:autoSpaceDE w:val="0"/>
              <w:autoSpaceDN w:val="0"/>
              <w:adjustRightInd w:val="0"/>
              <w:rPr>
                <w:rFonts w:ascii="Arial" w:hAnsi="Arial" w:cs="Arial"/>
                <w:b/>
                <w:bCs/>
                <w:sz w:val="20"/>
                <w:szCs w:val="20"/>
              </w:rPr>
            </w:pPr>
            <w:r w:rsidRPr="00E270EF">
              <w:rPr>
                <w:rFonts w:ascii="Arial" w:hAnsi="Arial" w:cs="Arial"/>
                <w:b/>
                <w:bCs/>
                <w:sz w:val="20"/>
                <w:szCs w:val="20"/>
              </w:rPr>
              <w:t>Mitigation Measures</w:t>
            </w:r>
          </w:p>
        </w:tc>
        <w:tc>
          <w:tcPr>
            <w:tcW w:w="591" w:type="pct"/>
            <w:shd w:val="clear" w:color="auto" w:fill="auto"/>
          </w:tcPr>
          <w:p w:rsidR="006E7DE1" w:rsidRPr="00E270EF" w:rsidRDefault="006E7DE1" w:rsidP="00E270EF">
            <w:pPr>
              <w:pStyle w:val="Default"/>
              <w:rPr>
                <w:b/>
                <w:bCs/>
                <w:sz w:val="20"/>
                <w:szCs w:val="20"/>
              </w:rPr>
            </w:pPr>
            <w:r w:rsidRPr="00E270EF">
              <w:rPr>
                <w:b/>
                <w:bCs/>
                <w:sz w:val="20"/>
                <w:szCs w:val="20"/>
              </w:rPr>
              <w:t>Parameter (Indicators for Compliance)</w:t>
            </w:r>
          </w:p>
        </w:tc>
        <w:tc>
          <w:tcPr>
            <w:tcW w:w="672" w:type="pct"/>
            <w:shd w:val="clear" w:color="auto" w:fill="auto"/>
          </w:tcPr>
          <w:p w:rsidR="006E7DE1" w:rsidRPr="00E270EF" w:rsidRDefault="006E7DE1" w:rsidP="00E270EF">
            <w:pPr>
              <w:pStyle w:val="Default"/>
              <w:rPr>
                <w:sz w:val="20"/>
                <w:szCs w:val="20"/>
              </w:rPr>
            </w:pPr>
            <w:r w:rsidRPr="00E270EF">
              <w:rPr>
                <w:b/>
                <w:bCs/>
                <w:sz w:val="20"/>
                <w:szCs w:val="20"/>
              </w:rPr>
              <w:t>Responsible Implementation</w:t>
            </w:r>
          </w:p>
        </w:tc>
        <w:tc>
          <w:tcPr>
            <w:tcW w:w="546" w:type="pct"/>
            <w:shd w:val="clear" w:color="auto" w:fill="auto"/>
          </w:tcPr>
          <w:p w:rsidR="006E7DE1" w:rsidRPr="00E270EF" w:rsidRDefault="006E7DE1" w:rsidP="00E270EF">
            <w:pPr>
              <w:pStyle w:val="Default"/>
              <w:rPr>
                <w:sz w:val="20"/>
                <w:szCs w:val="20"/>
              </w:rPr>
            </w:pPr>
            <w:r w:rsidRPr="00E270EF">
              <w:rPr>
                <w:b/>
                <w:bCs/>
                <w:sz w:val="20"/>
                <w:szCs w:val="20"/>
              </w:rPr>
              <w:t>Responsible Supervision</w:t>
            </w:r>
          </w:p>
        </w:tc>
        <w:tc>
          <w:tcPr>
            <w:tcW w:w="546" w:type="pct"/>
            <w:shd w:val="clear" w:color="auto" w:fill="auto"/>
          </w:tcPr>
          <w:p w:rsidR="006E7DE1" w:rsidRPr="00E270EF" w:rsidRDefault="006E7DE1" w:rsidP="00E270EF">
            <w:pPr>
              <w:pStyle w:val="Default"/>
              <w:rPr>
                <w:b/>
                <w:bCs/>
                <w:sz w:val="20"/>
                <w:szCs w:val="20"/>
              </w:rPr>
            </w:pPr>
            <w:r w:rsidRPr="00E270EF">
              <w:rPr>
                <w:b/>
                <w:bCs/>
                <w:sz w:val="20"/>
                <w:szCs w:val="20"/>
              </w:rPr>
              <w:t>Frequency for Monitoring</w:t>
            </w:r>
          </w:p>
        </w:tc>
        <w:tc>
          <w:tcPr>
            <w:tcW w:w="575" w:type="pct"/>
            <w:shd w:val="clear" w:color="auto" w:fill="auto"/>
          </w:tcPr>
          <w:p w:rsidR="006E7DE1" w:rsidRPr="00E270EF" w:rsidRDefault="006E7DE1" w:rsidP="00E270EF">
            <w:pPr>
              <w:pStyle w:val="Default"/>
              <w:rPr>
                <w:b/>
                <w:bCs/>
                <w:color w:val="auto"/>
                <w:sz w:val="20"/>
                <w:szCs w:val="20"/>
              </w:rPr>
            </w:pPr>
            <w:r w:rsidRPr="00E270EF">
              <w:rPr>
                <w:b/>
                <w:color w:val="auto"/>
                <w:sz w:val="20"/>
                <w:szCs w:val="20"/>
              </w:rPr>
              <w:t>Sources of Fund for Implementing Mitigation Measure</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1</w:t>
            </w:r>
          </w:p>
        </w:tc>
        <w:tc>
          <w:tcPr>
            <w:tcW w:w="787" w:type="pct"/>
            <w:shd w:val="clear" w:color="auto" w:fill="auto"/>
          </w:tcPr>
          <w:p w:rsidR="006E7DE1" w:rsidRPr="00E270EF" w:rsidRDefault="006E7DE1" w:rsidP="00166F1C">
            <w:pPr>
              <w:autoSpaceDE w:val="0"/>
              <w:autoSpaceDN w:val="0"/>
              <w:adjustRightInd w:val="0"/>
              <w:rPr>
                <w:rFonts w:ascii="Arial" w:hAnsi="Arial" w:cs="Arial"/>
                <w:sz w:val="20"/>
                <w:szCs w:val="20"/>
              </w:rPr>
            </w:pPr>
            <w:r w:rsidRPr="00E270EF">
              <w:rPr>
                <w:rFonts w:ascii="Arial" w:hAnsi="Arial" w:cs="Arial"/>
                <w:sz w:val="20"/>
                <w:szCs w:val="20"/>
              </w:rPr>
              <w:t xml:space="preserve">Sanitation and drinking water  facilities at construction Camp of  </w:t>
            </w:r>
            <w:r w:rsidR="00166F1C" w:rsidRPr="00E270EF">
              <w:rPr>
                <w:rFonts w:ascii="Arial" w:hAnsi="Arial" w:cs="Arial"/>
                <w:sz w:val="20"/>
                <w:szCs w:val="20"/>
              </w:rPr>
              <w:t>R</w:t>
            </w:r>
            <w:r w:rsidRPr="00E270EF">
              <w:rPr>
                <w:rFonts w:ascii="Arial" w:hAnsi="Arial" w:cs="Arial"/>
                <w:sz w:val="20"/>
                <w:szCs w:val="20"/>
              </w:rPr>
              <w:t xml:space="preserve">LC  </w:t>
            </w:r>
            <w:r w:rsidR="00166F1C" w:rsidRPr="00E270EF">
              <w:rPr>
                <w:rFonts w:ascii="Arial" w:hAnsi="Arial" w:cs="Arial"/>
                <w:sz w:val="20"/>
                <w:szCs w:val="20"/>
              </w:rPr>
              <w:t>Sadyana</w:t>
            </w:r>
            <w:r w:rsidRPr="00E270EF">
              <w:rPr>
                <w:rFonts w:ascii="Arial" w:hAnsi="Arial" w:cs="Arial"/>
                <w:sz w:val="20"/>
                <w:szCs w:val="20"/>
              </w:rPr>
              <w:t xml:space="preserve"> </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The contractor shall provide sanitation facilities at the   camp site. These facilities will include dust bins in adequate numbers for solid waste collection, drinking water facilities, and separate toilets for male and females. These toilets facilities shall be maintained and septic tanks/soak pits shall be provided at the toilets. The dust bins shall be regularly emptied and waste from camp site shall be disposed off at designated locations.</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Construction camp sanitation and drinking water  facilities</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Contractor</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2</w:t>
            </w:r>
          </w:p>
        </w:tc>
        <w:tc>
          <w:tcPr>
            <w:tcW w:w="787" w:type="pct"/>
            <w:shd w:val="clear" w:color="auto" w:fill="auto"/>
          </w:tcPr>
          <w:p w:rsidR="006E7DE1" w:rsidRPr="00E270EF" w:rsidRDefault="006E7DE1" w:rsidP="00DC36C6">
            <w:pPr>
              <w:widowControl w:val="0"/>
              <w:autoSpaceDE w:val="0"/>
              <w:autoSpaceDN w:val="0"/>
              <w:adjustRightInd w:val="0"/>
              <w:ind w:left="13"/>
              <w:rPr>
                <w:rFonts w:ascii="Arial" w:hAnsi="Arial" w:cs="Arial"/>
                <w:sz w:val="20"/>
                <w:szCs w:val="20"/>
              </w:rPr>
            </w:pPr>
            <w:r w:rsidRPr="00E270EF">
              <w:rPr>
                <w:rFonts w:ascii="Arial" w:hAnsi="Arial" w:cs="Arial"/>
                <w:sz w:val="20"/>
                <w:szCs w:val="20"/>
              </w:rPr>
              <w:t>Traffic Cir</w:t>
            </w:r>
            <w:r w:rsidRPr="00E270EF">
              <w:rPr>
                <w:rFonts w:ascii="Arial" w:hAnsi="Arial" w:cs="Arial"/>
                <w:spacing w:val="1"/>
                <w:sz w:val="20"/>
                <w:szCs w:val="20"/>
              </w:rPr>
              <w:t>cu</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n</w:t>
            </w:r>
            <w:r w:rsidRPr="00E270EF">
              <w:rPr>
                <w:rFonts w:ascii="Arial" w:hAnsi="Arial" w:cs="Arial"/>
                <w:spacing w:val="1"/>
                <w:sz w:val="20"/>
                <w:szCs w:val="20"/>
              </w:rPr>
              <w:t xml:space="preserve"> 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n</w:t>
            </w:r>
            <w:r w:rsidRPr="00E270EF">
              <w:rPr>
                <w:rFonts w:ascii="Arial" w:hAnsi="Arial" w:cs="Arial"/>
                <w:spacing w:val="-1"/>
                <w:sz w:val="20"/>
                <w:szCs w:val="20"/>
              </w:rPr>
              <w:t xml:space="preserve"> </w:t>
            </w:r>
            <w:r w:rsidRPr="00E270EF">
              <w:rPr>
                <w:rFonts w:ascii="Arial" w:hAnsi="Arial" w:cs="Arial"/>
                <w:spacing w:val="1"/>
                <w:sz w:val="20"/>
                <w:szCs w:val="20"/>
              </w:rPr>
              <w:t>d</w:t>
            </w:r>
            <w:r w:rsidRPr="00E270EF">
              <w:rPr>
                <w:rFonts w:ascii="Arial" w:hAnsi="Arial" w:cs="Arial"/>
                <w:sz w:val="20"/>
                <w:szCs w:val="20"/>
              </w:rPr>
              <w:t>u</w:t>
            </w:r>
            <w:r w:rsidRPr="00E270EF">
              <w:rPr>
                <w:rFonts w:ascii="Arial" w:hAnsi="Arial" w:cs="Arial"/>
                <w:spacing w:val="1"/>
                <w:sz w:val="20"/>
                <w:szCs w:val="20"/>
              </w:rPr>
              <w:t>r</w:t>
            </w:r>
            <w:r w:rsidRPr="00E270EF">
              <w:rPr>
                <w:rFonts w:ascii="Arial" w:hAnsi="Arial" w:cs="Arial"/>
                <w:spacing w:val="-2"/>
                <w:sz w:val="20"/>
                <w:szCs w:val="20"/>
              </w:rPr>
              <w:t>i</w:t>
            </w:r>
            <w:r w:rsidRPr="00E270EF">
              <w:rPr>
                <w:rFonts w:ascii="Arial" w:hAnsi="Arial" w:cs="Arial"/>
                <w:sz w:val="20"/>
                <w:szCs w:val="20"/>
              </w:rPr>
              <w:t xml:space="preserve">ng </w:t>
            </w:r>
            <w:r w:rsidRPr="00E270EF">
              <w:rPr>
                <w:rFonts w:ascii="Arial" w:hAnsi="Arial" w:cs="Arial"/>
                <w:spacing w:val="1"/>
                <w:sz w:val="20"/>
                <w:szCs w:val="20"/>
              </w:rPr>
              <w:t>co</w:t>
            </w:r>
            <w:r w:rsidRPr="00E270EF">
              <w:rPr>
                <w:rFonts w:ascii="Arial" w:hAnsi="Arial" w:cs="Arial"/>
                <w:spacing w:val="-2"/>
                <w:sz w:val="20"/>
                <w:szCs w:val="20"/>
              </w:rPr>
              <w:t>n</w:t>
            </w:r>
            <w:r w:rsidRPr="00E270EF">
              <w:rPr>
                <w:rFonts w:ascii="Arial" w:hAnsi="Arial" w:cs="Arial"/>
                <w:spacing w:val="1"/>
                <w:sz w:val="20"/>
                <w:szCs w:val="20"/>
              </w:rPr>
              <w:t>s</w:t>
            </w:r>
            <w:r w:rsidRPr="00E270EF">
              <w:rPr>
                <w:rFonts w:ascii="Arial" w:hAnsi="Arial" w:cs="Arial"/>
                <w:sz w:val="20"/>
                <w:szCs w:val="20"/>
              </w:rPr>
              <w:t>tr</w:t>
            </w:r>
            <w:r w:rsidRPr="00E270EF">
              <w:rPr>
                <w:rFonts w:ascii="Arial" w:hAnsi="Arial" w:cs="Arial"/>
                <w:spacing w:val="-1"/>
                <w:sz w:val="20"/>
                <w:szCs w:val="20"/>
              </w:rPr>
              <w:t>u</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 xml:space="preserve">n phase </w:t>
            </w:r>
          </w:p>
        </w:tc>
        <w:tc>
          <w:tcPr>
            <w:tcW w:w="1032" w:type="pct"/>
            <w:shd w:val="clear" w:color="auto" w:fill="auto"/>
          </w:tcPr>
          <w:p w:rsidR="006E7DE1" w:rsidRPr="00E270EF" w:rsidRDefault="006E7DE1" w:rsidP="00035FC2">
            <w:pPr>
              <w:widowControl w:val="0"/>
              <w:autoSpaceDE w:val="0"/>
              <w:autoSpaceDN w:val="0"/>
              <w:adjustRightInd w:val="0"/>
              <w:ind w:left="13"/>
              <w:rPr>
                <w:rFonts w:ascii="Arial" w:eastAsia="Calibri" w:hAnsi="Arial" w:cs="Arial"/>
                <w:b/>
                <w:sz w:val="20"/>
                <w:szCs w:val="20"/>
                <w:lang w:val="de-DE" w:eastAsia="de-DE"/>
              </w:rPr>
            </w:pPr>
            <w:r w:rsidRPr="00E270EF">
              <w:rPr>
                <w:rFonts w:ascii="Arial" w:hAnsi="Arial" w:cs="Arial"/>
                <w:sz w:val="20"/>
                <w:szCs w:val="20"/>
              </w:rPr>
              <w:t>Pr</w:t>
            </w:r>
            <w:r w:rsidRPr="00E270EF">
              <w:rPr>
                <w:rFonts w:ascii="Arial" w:hAnsi="Arial" w:cs="Arial"/>
                <w:spacing w:val="1"/>
                <w:sz w:val="20"/>
                <w:szCs w:val="20"/>
              </w:rPr>
              <w:t>io</w:t>
            </w:r>
            <w:r w:rsidRPr="00E270EF">
              <w:rPr>
                <w:rFonts w:ascii="Arial" w:hAnsi="Arial" w:cs="Arial"/>
                <w:sz w:val="20"/>
                <w:szCs w:val="20"/>
              </w:rPr>
              <w:t xml:space="preserve">r </w:t>
            </w:r>
            <w:r w:rsidRPr="00E270EF">
              <w:rPr>
                <w:rFonts w:ascii="Arial" w:hAnsi="Arial" w:cs="Arial"/>
                <w:spacing w:val="1"/>
                <w:sz w:val="20"/>
                <w:szCs w:val="20"/>
              </w:rPr>
              <w:t>t</w:t>
            </w:r>
            <w:r w:rsidRPr="00E270EF">
              <w:rPr>
                <w:rFonts w:ascii="Arial" w:hAnsi="Arial" w:cs="Arial"/>
                <w:sz w:val="20"/>
                <w:szCs w:val="20"/>
              </w:rPr>
              <w:t xml:space="preserve">o </w:t>
            </w:r>
            <w:r w:rsidRPr="00E270EF">
              <w:rPr>
                <w:rFonts w:ascii="Arial" w:hAnsi="Arial" w:cs="Arial"/>
                <w:spacing w:val="-2"/>
                <w:sz w:val="20"/>
                <w:szCs w:val="20"/>
              </w:rPr>
              <w:t>c</w:t>
            </w:r>
            <w:r w:rsidRPr="00E270EF">
              <w:rPr>
                <w:rFonts w:ascii="Arial" w:hAnsi="Arial" w:cs="Arial"/>
                <w:spacing w:val="1"/>
                <w:sz w:val="20"/>
                <w:szCs w:val="20"/>
              </w:rPr>
              <w:t>o</w:t>
            </w:r>
            <w:r w:rsidRPr="00E270EF">
              <w:rPr>
                <w:rFonts w:ascii="Arial" w:hAnsi="Arial" w:cs="Arial"/>
                <w:spacing w:val="-1"/>
                <w:sz w:val="20"/>
                <w:szCs w:val="20"/>
              </w:rPr>
              <w:t>m</w:t>
            </w:r>
            <w:r w:rsidRPr="00E270EF">
              <w:rPr>
                <w:rFonts w:ascii="Arial" w:hAnsi="Arial" w:cs="Arial"/>
                <w:spacing w:val="1"/>
                <w:sz w:val="20"/>
                <w:szCs w:val="20"/>
              </w:rPr>
              <w:t>m</w:t>
            </w:r>
            <w:r w:rsidRPr="00E270EF">
              <w:rPr>
                <w:rFonts w:ascii="Arial" w:hAnsi="Arial" w:cs="Arial"/>
                <w:spacing w:val="2"/>
                <w:sz w:val="20"/>
                <w:szCs w:val="20"/>
              </w:rPr>
              <w:t>e</w:t>
            </w:r>
            <w:r w:rsidRPr="00E270EF">
              <w:rPr>
                <w:rFonts w:ascii="Arial" w:hAnsi="Arial" w:cs="Arial"/>
                <w:spacing w:val="-1"/>
                <w:sz w:val="20"/>
                <w:szCs w:val="20"/>
              </w:rPr>
              <w:t>n</w:t>
            </w:r>
            <w:r w:rsidRPr="00E270EF">
              <w:rPr>
                <w:rFonts w:ascii="Arial" w:hAnsi="Arial" w:cs="Arial"/>
                <w:spacing w:val="1"/>
                <w:sz w:val="20"/>
                <w:szCs w:val="20"/>
              </w:rPr>
              <w:t>ce</w:t>
            </w:r>
            <w:r w:rsidRPr="00E270EF">
              <w:rPr>
                <w:rFonts w:ascii="Arial" w:hAnsi="Arial" w:cs="Arial"/>
                <w:spacing w:val="-2"/>
                <w:sz w:val="20"/>
                <w:szCs w:val="20"/>
              </w:rPr>
              <w:t>m</w:t>
            </w:r>
            <w:r w:rsidRPr="00E270EF">
              <w:rPr>
                <w:rFonts w:ascii="Arial" w:hAnsi="Arial" w:cs="Arial"/>
                <w:spacing w:val="1"/>
                <w:sz w:val="20"/>
                <w:szCs w:val="20"/>
              </w:rPr>
              <w:t>e</w:t>
            </w:r>
            <w:r w:rsidRPr="00E270EF">
              <w:rPr>
                <w:rFonts w:ascii="Arial" w:hAnsi="Arial" w:cs="Arial"/>
                <w:sz w:val="20"/>
                <w:szCs w:val="20"/>
              </w:rPr>
              <w:t>nt</w:t>
            </w:r>
            <w:r w:rsidRPr="00E270EF">
              <w:rPr>
                <w:rFonts w:ascii="Arial" w:hAnsi="Arial" w:cs="Arial"/>
                <w:spacing w:val="1"/>
                <w:sz w:val="20"/>
                <w:szCs w:val="20"/>
              </w:rPr>
              <w:t xml:space="preserve"> o</w:t>
            </w:r>
            <w:r w:rsidRPr="00E270EF">
              <w:rPr>
                <w:rFonts w:ascii="Arial" w:hAnsi="Arial" w:cs="Arial"/>
                <w:sz w:val="20"/>
                <w:szCs w:val="20"/>
              </w:rPr>
              <w:t xml:space="preserve">f </w:t>
            </w:r>
            <w:r w:rsidRPr="00E270EF">
              <w:rPr>
                <w:rFonts w:ascii="Arial" w:hAnsi="Arial" w:cs="Arial"/>
                <w:spacing w:val="1"/>
                <w:sz w:val="20"/>
                <w:szCs w:val="20"/>
              </w:rPr>
              <w:t>s</w:t>
            </w:r>
            <w:r w:rsidRPr="00E270EF">
              <w:rPr>
                <w:rFonts w:ascii="Arial" w:hAnsi="Arial" w:cs="Arial"/>
                <w:spacing w:val="-2"/>
                <w:sz w:val="20"/>
                <w:szCs w:val="20"/>
              </w:rPr>
              <w:t>i</w:t>
            </w:r>
            <w:r w:rsidRPr="00E270EF">
              <w:rPr>
                <w:rFonts w:ascii="Arial" w:hAnsi="Arial" w:cs="Arial"/>
                <w:sz w:val="20"/>
                <w:szCs w:val="20"/>
              </w:rPr>
              <w:t xml:space="preserve">te </w:t>
            </w:r>
            <w:r w:rsidRPr="00E270EF">
              <w:rPr>
                <w:rFonts w:ascii="Arial" w:hAnsi="Arial" w:cs="Arial"/>
                <w:spacing w:val="1"/>
                <w:sz w:val="20"/>
                <w:szCs w:val="20"/>
              </w:rPr>
              <w:t>ac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1"/>
                <w:sz w:val="20"/>
                <w:szCs w:val="20"/>
              </w:rPr>
              <w:t>v</w:t>
            </w:r>
            <w:r w:rsidRPr="00E270EF">
              <w:rPr>
                <w:rFonts w:ascii="Arial" w:hAnsi="Arial" w:cs="Arial"/>
                <w:spacing w:val="1"/>
                <w:sz w:val="20"/>
                <w:szCs w:val="20"/>
              </w:rPr>
              <w:t>i</w:t>
            </w:r>
            <w:r w:rsidRPr="00E270EF">
              <w:rPr>
                <w:rFonts w:ascii="Arial" w:hAnsi="Arial" w:cs="Arial"/>
                <w:spacing w:val="-2"/>
                <w:sz w:val="20"/>
                <w:szCs w:val="20"/>
              </w:rPr>
              <w:t>t</w:t>
            </w:r>
            <w:r w:rsidRPr="00E270EF">
              <w:rPr>
                <w:rFonts w:ascii="Arial" w:hAnsi="Arial" w:cs="Arial"/>
                <w:spacing w:val="1"/>
                <w:sz w:val="20"/>
                <w:szCs w:val="20"/>
              </w:rPr>
              <w:t>i</w:t>
            </w:r>
            <w:r w:rsidRPr="00E270EF">
              <w:rPr>
                <w:rFonts w:ascii="Arial" w:hAnsi="Arial" w:cs="Arial"/>
                <w:spacing w:val="-2"/>
                <w:sz w:val="20"/>
                <w:szCs w:val="20"/>
              </w:rPr>
              <w:t>e</w:t>
            </w:r>
            <w:r w:rsidRPr="00E270EF">
              <w:rPr>
                <w:rFonts w:ascii="Arial" w:hAnsi="Arial" w:cs="Arial"/>
                <w:sz w:val="20"/>
                <w:szCs w:val="20"/>
              </w:rPr>
              <w:t>s</w:t>
            </w:r>
            <w:r w:rsidRPr="00E270EF">
              <w:rPr>
                <w:rFonts w:ascii="Arial" w:hAnsi="Arial" w:cs="Arial"/>
                <w:spacing w:val="1"/>
                <w:sz w:val="20"/>
                <w:szCs w:val="20"/>
              </w:rPr>
              <w:t xml:space="preserve"> a</w:t>
            </w:r>
            <w:r w:rsidRPr="00E270EF">
              <w:rPr>
                <w:rFonts w:ascii="Arial" w:hAnsi="Arial" w:cs="Arial"/>
                <w:spacing w:val="-2"/>
                <w:sz w:val="20"/>
                <w:szCs w:val="20"/>
              </w:rPr>
              <w:t>n</w:t>
            </w:r>
            <w:r w:rsidRPr="00E270EF">
              <w:rPr>
                <w:rFonts w:ascii="Arial" w:hAnsi="Arial" w:cs="Arial"/>
                <w:sz w:val="20"/>
                <w:szCs w:val="20"/>
              </w:rPr>
              <w:t xml:space="preserve">d </w:t>
            </w:r>
            <w:r w:rsidRPr="00E270EF">
              <w:rPr>
                <w:rFonts w:ascii="Arial" w:hAnsi="Arial" w:cs="Arial"/>
                <w:spacing w:val="-1"/>
                <w:sz w:val="20"/>
                <w:szCs w:val="20"/>
              </w:rPr>
              <w:t>m</w:t>
            </w:r>
            <w:r w:rsidRPr="00E270EF">
              <w:rPr>
                <w:rFonts w:ascii="Arial" w:hAnsi="Arial" w:cs="Arial"/>
                <w:spacing w:val="1"/>
                <w:sz w:val="20"/>
                <w:szCs w:val="20"/>
              </w:rPr>
              <w:t>obi</w:t>
            </w:r>
            <w:r w:rsidRPr="00E270EF">
              <w:rPr>
                <w:rFonts w:ascii="Arial" w:hAnsi="Arial" w:cs="Arial"/>
                <w:spacing w:val="-2"/>
                <w:sz w:val="20"/>
                <w:szCs w:val="20"/>
              </w:rPr>
              <w:t>l</w:t>
            </w:r>
            <w:r w:rsidRPr="00E270EF">
              <w:rPr>
                <w:rFonts w:ascii="Arial" w:hAnsi="Arial" w:cs="Arial"/>
                <w:spacing w:val="1"/>
                <w:sz w:val="20"/>
                <w:szCs w:val="20"/>
              </w:rPr>
              <w:t>i</w:t>
            </w:r>
            <w:r w:rsidRPr="00E270EF">
              <w:rPr>
                <w:rFonts w:ascii="Arial" w:hAnsi="Arial" w:cs="Arial"/>
                <w:spacing w:val="-1"/>
                <w:sz w:val="20"/>
                <w:szCs w:val="20"/>
              </w:rPr>
              <w:t>z</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 xml:space="preserve">n </w:t>
            </w:r>
            <w:r w:rsidRPr="00E270EF">
              <w:rPr>
                <w:rFonts w:ascii="Arial" w:hAnsi="Arial" w:cs="Arial"/>
                <w:spacing w:val="1"/>
                <w:sz w:val="20"/>
                <w:szCs w:val="20"/>
              </w:rPr>
              <w:t>o</w:t>
            </w:r>
            <w:r w:rsidRPr="00E270EF">
              <w:rPr>
                <w:rFonts w:ascii="Arial" w:hAnsi="Arial" w:cs="Arial"/>
                <w:sz w:val="20"/>
                <w:szCs w:val="20"/>
              </w:rPr>
              <w:t>n</w:t>
            </w:r>
            <w:r w:rsidRPr="00E270EF">
              <w:rPr>
                <w:rFonts w:ascii="Arial" w:hAnsi="Arial" w:cs="Arial"/>
                <w:spacing w:val="1"/>
                <w:sz w:val="20"/>
                <w:szCs w:val="20"/>
              </w:rPr>
              <w:t xml:space="preserve"> g</w:t>
            </w:r>
            <w:r w:rsidRPr="00E270EF">
              <w:rPr>
                <w:rFonts w:ascii="Arial" w:hAnsi="Arial" w:cs="Arial"/>
                <w:sz w:val="20"/>
                <w:szCs w:val="20"/>
              </w:rPr>
              <w:t>r</w:t>
            </w:r>
            <w:r w:rsidRPr="00E270EF">
              <w:rPr>
                <w:rFonts w:ascii="Arial" w:hAnsi="Arial" w:cs="Arial"/>
                <w:spacing w:val="-2"/>
                <w:sz w:val="20"/>
                <w:szCs w:val="20"/>
              </w:rPr>
              <w:t>o</w:t>
            </w:r>
            <w:r w:rsidRPr="00E270EF">
              <w:rPr>
                <w:rFonts w:ascii="Arial" w:hAnsi="Arial" w:cs="Arial"/>
                <w:spacing w:val="1"/>
                <w:sz w:val="20"/>
                <w:szCs w:val="20"/>
              </w:rPr>
              <w:t xml:space="preserve">und </w:t>
            </w:r>
            <w:r w:rsidRPr="00E270EF">
              <w:rPr>
                <w:rFonts w:ascii="Arial" w:hAnsi="Arial" w:cs="Arial"/>
                <w:sz w:val="20"/>
                <w:szCs w:val="20"/>
              </w:rPr>
              <w:t>,</w:t>
            </w:r>
            <w:r w:rsidRPr="00E270EF">
              <w:rPr>
                <w:rFonts w:ascii="Arial" w:hAnsi="Arial" w:cs="Arial"/>
                <w:spacing w:val="1"/>
                <w:sz w:val="20"/>
                <w:szCs w:val="20"/>
              </w:rPr>
              <w:t>th</w:t>
            </w:r>
            <w:r w:rsidRPr="00E270EF">
              <w:rPr>
                <w:rFonts w:ascii="Arial" w:hAnsi="Arial" w:cs="Arial"/>
                <w:sz w:val="20"/>
                <w:szCs w:val="20"/>
              </w:rPr>
              <w:t xml:space="preserve">e </w:t>
            </w:r>
            <w:r w:rsidRPr="00E270EF">
              <w:rPr>
                <w:rFonts w:ascii="Arial" w:hAnsi="Arial" w:cs="Arial"/>
                <w:spacing w:val="-2"/>
                <w:sz w:val="20"/>
                <w:szCs w:val="20"/>
              </w:rPr>
              <w:t>C</w:t>
            </w:r>
            <w:r w:rsidRPr="00E270EF">
              <w:rPr>
                <w:rFonts w:ascii="Arial" w:hAnsi="Arial" w:cs="Arial"/>
                <w:spacing w:val="1"/>
                <w:sz w:val="20"/>
                <w:szCs w:val="20"/>
              </w:rPr>
              <w:t>on</w:t>
            </w:r>
            <w:r w:rsidRPr="00E270EF">
              <w:rPr>
                <w:rFonts w:ascii="Arial" w:hAnsi="Arial" w:cs="Arial"/>
                <w:sz w:val="20"/>
                <w:szCs w:val="20"/>
              </w:rPr>
              <w:t>tr</w:t>
            </w:r>
            <w:r w:rsidRPr="00E270EF">
              <w:rPr>
                <w:rFonts w:ascii="Arial" w:hAnsi="Arial" w:cs="Arial"/>
                <w:spacing w:val="-1"/>
                <w:sz w:val="20"/>
                <w:szCs w:val="20"/>
              </w:rPr>
              <w:t>a</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o</w:t>
            </w:r>
            <w:r w:rsidRPr="00E270EF">
              <w:rPr>
                <w:rFonts w:ascii="Arial" w:hAnsi="Arial" w:cs="Arial"/>
                <w:sz w:val="20"/>
                <w:szCs w:val="20"/>
              </w:rPr>
              <w:t xml:space="preserve">r </w:t>
            </w:r>
            <w:r w:rsidRPr="00E270EF">
              <w:rPr>
                <w:rFonts w:ascii="Arial" w:hAnsi="Arial" w:cs="Arial"/>
                <w:spacing w:val="-2"/>
                <w:sz w:val="20"/>
                <w:szCs w:val="20"/>
              </w:rPr>
              <w:t>w</w:t>
            </w:r>
            <w:r w:rsidRPr="00E270EF">
              <w:rPr>
                <w:rFonts w:ascii="Arial" w:hAnsi="Arial" w:cs="Arial"/>
                <w:spacing w:val="1"/>
                <w:sz w:val="20"/>
                <w:szCs w:val="20"/>
              </w:rPr>
              <w:t>il</w:t>
            </w:r>
            <w:r w:rsidRPr="00E270EF">
              <w:rPr>
                <w:rFonts w:ascii="Arial" w:hAnsi="Arial" w:cs="Arial"/>
                <w:sz w:val="20"/>
                <w:szCs w:val="20"/>
              </w:rPr>
              <w:t xml:space="preserve">l </w:t>
            </w:r>
            <w:r w:rsidRPr="00E270EF">
              <w:rPr>
                <w:rFonts w:ascii="Arial" w:hAnsi="Arial" w:cs="Arial"/>
                <w:spacing w:val="1"/>
                <w:sz w:val="20"/>
                <w:szCs w:val="20"/>
              </w:rPr>
              <w:t>p</w:t>
            </w:r>
            <w:r w:rsidRPr="00E270EF">
              <w:rPr>
                <w:rFonts w:ascii="Arial" w:hAnsi="Arial" w:cs="Arial"/>
                <w:sz w:val="20"/>
                <w:szCs w:val="20"/>
              </w:rPr>
              <w:t>r</w:t>
            </w:r>
            <w:r w:rsidRPr="00E270EF">
              <w:rPr>
                <w:rFonts w:ascii="Arial" w:hAnsi="Arial" w:cs="Arial"/>
                <w:spacing w:val="1"/>
                <w:sz w:val="20"/>
                <w:szCs w:val="20"/>
              </w:rPr>
              <w:t>epa</w:t>
            </w:r>
            <w:r w:rsidRPr="00E270EF">
              <w:rPr>
                <w:rFonts w:ascii="Arial" w:hAnsi="Arial" w:cs="Arial"/>
                <w:sz w:val="20"/>
                <w:szCs w:val="20"/>
              </w:rPr>
              <w:t xml:space="preserve">re </w:t>
            </w:r>
            <w:r w:rsidRPr="00E270EF">
              <w:rPr>
                <w:rFonts w:ascii="Arial" w:hAnsi="Arial" w:cs="Arial"/>
                <w:spacing w:val="1"/>
                <w:sz w:val="20"/>
                <w:szCs w:val="20"/>
              </w:rPr>
              <w:t>an</w:t>
            </w:r>
            <w:r w:rsidRPr="00E270EF">
              <w:rPr>
                <w:rFonts w:ascii="Arial" w:hAnsi="Arial" w:cs="Arial"/>
                <w:sz w:val="20"/>
                <w:szCs w:val="20"/>
              </w:rPr>
              <w:t xml:space="preserve">d </w:t>
            </w:r>
            <w:r w:rsidRPr="00E270EF">
              <w:rPr>
                <w:rFonts w:ascii="Arial" w:hAnsi="Arial" w:cs="Arial"/>
                <w:spacing w:val="1"/>
                <w:sz w:val="20"/>
                <w:szCs w:val="20"/>
              </w:rPr>
              <w:t>ge</w:t>
            </w:r>
            <w:r w:rsidRPr="00E270EF">
              <w:rPr>
                <w:rFonts w:ascii="Arial" w:hAnsi="Arial" w:cs="Arial"/>
                <w:sz w:val="20"/>
                <w:szCs w:val="20"/>
              </w:rPr>
              <w:t xml:space="preserve">t </w:t>
            </w:r>
            <w:r w:rsidRPr="00E270EF">
              <w:rPr>
                <w:rFonts w:ascii="Arial" w:hAnsi="Arial" w:cs="Arial"/>
                <w:spacing w:val="1"/>
                <w:sz w:val="20"/>
                <w:szCs w:val="20"/>
              </w:rPr>
              <w:t>app</w:t>
            </w:r>
            <w:r w:rsidRPr="00E270EF">
              <w:rPr>
                <w:rFonts w:ascii="Arial" w:hAnsi="Arial" w:cs="Arial"/>
                <w:spacing w:val="-2"/>
                <w:sz w:val="20"/>
                <w:szCs w:val="20"/>
              </w:rPr>
              <w:t>r</w:t>
            </w:r>
            <w:r w:rsidRPr="00E270EF">
              <w:rPr>
                <w:rFonts w:ascii="Arial" w:hAnsi="Arial" w:cs="Arial"/>
                <w:spacing w:val="1"/>
                <w:sz w:val="20"/>
                <w:szCs w:val="20"/>
              </w:rPr>
              <w:t>o</w:t>
            </w:r>
            <w:r w:rsidRPr="00E270EF">
              <w:rPr>
                <w:rFonts w:ascii="Arial" w:hAnsi="Arial" w:cs="Arial"/>
                <w:spacing w:val="-1"/>
                <w:sz w:val="20"/>
                <w:szCs w:val="20"/>
              </w:rPr>
              <w:t>v</w:t>
            </w:r>
            <w:r w:rsidRPr="00E270EF">
              <w:rPr>
                <w:rFonts w:ascii="Arial" w:hAnsi="Arial" w:cs="Arial"/>
                <w:spacing w:val="1"/>
                <w:sz w:val="20"/>
                <w:szCs w:val="20"/>
              </w:rPr>
              <w:t>e</w:t>
            </w:r>
            <w:r w:rsidRPr="00E270EF">
              <w:rPr>
                <w:rFonts w:ascii="Arial" w:hAnsi="Arial" w:cs="Arial"/>
                <w:sz w:val="20"/>
                <w:szCs w:val="20"/>
              </w:rPr>
              <w:t xml:space="preserve">d </w:t>
            </w:r>
            <w:r w:rsidRPr="00E270EF">
              <w:rPr>
                <w:rFonts w:ascii="Arial" w:hAnsi="Arial" w:cs="Arial"/>
                <w:spacing w:val="1"/>
                <w:sz w:val="20"/>
                <w:szCs w:val="20"/>
              </w:rPr>
              <w:lastRenderedPageBreak/>
              <w:t>from the Engineer</w:t>
            </w:r>
            <w:r w:rsidRPr="00E270EF">
              <w:rPr>
                <w:rFonts w:ascii="Arial" w:hAnsi="Arial" w:cs="Arial"/>
                <w:sz w:val="20"/>
                <w:szCs w:val="20"/>
              </w:rPr>
              <w:t xml:space="preserve"> (PWD),</w:t>
            </w:r>
            <w:r w:rsidRPr="00E270EF">
              <w:rPr>
                <w:rFonts w:ascii="Arial" w:hAnsi="Arial" w:cs="Arial"/>
                <w:spacing w:val="-1"/>
                <w:sz w:val="20"/>
                <w:szCs w:val="20"/>
              </w:rPr>
              <w:t>c</w:t>
            </w:r>
            <w:r w:rsidRPr="00E270EF">
              <w:rPr>
                <w:rFonts w:ascii="Arial" w:hAnsi="Arial" w:cs="Arial"/>
                <w:spacing w:val="1"/>
                <w:sz w:val="20"/>
                <w:szCs w:val="20"/>
              </w:rPr>
              <w:t>i</w:t>
            </w:r>
            <w:r w:rsidRPr="00E270EF">
              <w:rPr>
                <w:rFonts w:ascii="Arial" w:hAnsi="Arial" w:cs="Arial"/>
                <w:sz w:val="20"/>
                <w:szCs w:val="20"/>
              </w:rPr>
              <w:t>r</w:t>
            </w:r>
            <w:r w:rsidRPr="00E270EF">
              <w:rPr>
                <w:rFonts w:ascii="Arial" w:hAnsi="Arial" w:cs="Arial"/>
                <w:spacing w:val="-1"/>
                <w:sz w:val="20"/>
                <w:szCs w:val="20"/>
              </w:rPr>
              <w:t>c</w:t>
            </w:r>
            <w:r w:rsidRPr="00E270EF">
              <w:rPr>
                <w:rFonts w:ascii="Arial" w:hAnsi="Arial" w:cs="Arial"/>
                <w:spacing w:val="1"/>
                <w:sz w:val="20"/>
                <w:szCs w:val="20"/>
              </w:rPr>
              <w:t>ula</w:t>
            </w:r>
            <w:r w:rsidRPr="00E270EF">
              <w:rPr>
                <w:rFonts w:ascii="Arial" w:hAnsi="Arial" w:cs="Arial"/>
                <w:spacing w:val="-2"/>
                <w:sz w:val="20"/>
                <w:szCs w:val="20"/>
              </w:rPr>
              <w:t>t</w:t>
            </w:r>
            <w:r w:rsidRPr="00E270EF">
              <w:rPr>
                <w:rFonts w:ascii="Arial" w:hAnsi="Arial" w:cs="Arial"/>
                <w:spacing w:val="1"/>
                <w:sz w:val="20"/>
                <w:szCs w:val="20"/>
              </w:rPr>
              <w:t>io</w:t>
            </w:r>
            <w:r w:rsidRPr="00E270EF">
              <w:rPr>
                <w:rFonts w:ascii="Arial" w:hAnsi="Arial" w:cs="Arial"/>
                <w:sz w:val="20"/>
                <w:szCs w:val="20"/>
              </w:rPr>
              <w:t xml:space="preserve">n </w:t>
            </w:r>
            <w:r w:rsidRPr="00E270EF">
              <w:rPr>
                <w:rFonts w:ascii="Arial" w:hAnsi="Arial" w:cs="Arial"/>
                <w:spacing w:val="1"/>
                <w:sz w:val="20"/>
                <w:szCs w:val="20"/>
              </w:rPr>
              <w:t>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n</w:t>
            </w:r>
            <w:r w:rsidRPr="00E270EF">
              <w:rPr>
                <w:rFonts w:ascii="Arial" w:hAnsi="Arial" w:cs="Arial"/>
                <w:spacing w:val="1"/>
                <w:sz w:val="20"/>
                <w:szCs w:val="20"/>
              </w:rPr>
              <w:t xml:space="preserve"> du</w:t>
            </w:r>
            <w:r w:rsidRPr="00E270EF">
              <w:rPr>
                <w:rFonts w:ascii="Arial" w:hAnsi="Arial" w:cs="Arial"/>
                <w:spacing w:val="-2"/>
                <w:sz w:val="20"/>
                <w:szCs w:val="20"/>
              </w:rPr>
              <w:t>r</w:t>
            </w:r>
            <w:r w:rsidRPr="00E270EF">
              <w:rPr>
                <w:rFonts w:ascii="Arial" w:hAnsi="Arial" w:cs="Arial"/>
                <w:spacing w:val="1"/>
                <w:sz w:val="20"/>
                <w:szCs w:val="20"/>
              </w:rPr>
              <w:t>in</w:t>
            </w:r>
            <w:r w:rsidRPr="00E270EF">
              <w:rPr>
                <w:rFonts w:ascii="Arial" w:hAnsi="Arial" w:cs="Arial"/>
                <w:sz w:val="20"/>
                <w:szCs w:val="20"/>
              </w:rPr>
              <w:t xml:space="preserve">g </w:t>
            </w:r>
            <w:r w:rsidRPr="00E270EF">
              <w:rPr>
                <w:rFonts w:ascii="Arial" w:hAnsi="Arial" w:cs="Arial"/>
                <w:spacing w:val="1"/>
                <w:sz w:val="20"/>
                <w:szCs w:val="20"/>
              </w:rPr>
              <w:t>co</w:t>
            </w:r>
            <w:r w:rsidRPr="00E270EF">
              <w:rPr>
                <w:rFonts w:ascii="Arial" w:hAnsi="Arial" w:cs="Arial"/>
                <w:spacing w:val="-2"/>
                <w:sz w:val="20"/>
                <w:szCs w:val="20"/>
              </w:rPr>
              <w:t>n</w:t>
            </w:r>
            <w:r w:rsidRPr="00E270EF">
              <w:rPr>
                <w:rFonts w:ascii="Arial" w:hAnsi="Arial" w:cs="Arial"/>
                <w:spacing w:val="1"/>
                <w:sz w:val="20"/>
                <w:szCs w:val="20"/>
              </w:rPr>
              <w:t>s</w:t>
            </w:r>
            <w:r w:rsidRPr="00E270EF">
              <w:rPr>
                <w:rFonts w:ascii="Arial" w:hAnsi="Arial" w:cs="Arial"/>
                <w:sz w:val="20"/>
                <w:szCs w:val="20"/>
              </w:rPr>
              <w:t>tr</w:t>
            </w:r>
            <w:r w:rsidRPr="00E270EF">
              <w:rPr>
                <w:rFonts w:ascii="Arial" w:hAnsi="Arial" w:cs="Arial"/>
                <w:spacing w:val="-1"/>
                <w:sz w:val="20"/>
                <w:szCs w:val="20"/>
              </w:rPr>
              <w:t>u</w:t>
            </w:r>
            <w:r w:rsidRPr="00E270EF">
              <w:rPr>
                <w:rFonts w:ascii="Arial" w:hAnsi="Arial" w:cs="Arial"/>
                <w:spacing w:val="1"/>
                <w:sz w:val="20"/>
                <w:szCs w:val="20"/>
              </w:rPr>
              <w:t>c</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1"/>
                <w:sz w:val="20"/>
                <w:szCs w:val="20"/>
              </w:rPr>
              <w:t>o</w:t>
            </w:r>
            <w:r w:rsidRPr="00E270EF">
              <w:rPr>
                <w:rFonts w:ascii="Arial" w:hAnsi="Arial" w:cs="Arial"/>
                <w:sz w:val="20"/>
                <w:szCs w:val="20"/>
              </w:rPr>
              <w:t xml:space="preserve">n </w:t>
            </w:r>
            <w:r w:rsidRPr="00E270EF">
              <w:rPr>
                <w:rFonts w:ascii="Arial" w:hAnsi="Arial" w:cs="Arial"/>
                <w:spacing w:val="-2"/>
                <w:sz w:val="20"/>
                <w:szCs w:val="20"/>
              </w:rPr>
              <w:t>f</w:t>
            </w:r>
            <w:r w:rsidRPr="00E270EF">
              <w:rPr>
                <w:rFonts w:ascii="Arial" w:hAnsi="Arial" w:cs="Arial"/>
                <w:spacing w:val="1"/>
                <w:sz w:val="20"/>
                <w:szCs w:val="20"/>
              </w:rPr>
              <w:t>o</w:t>
            </w:r>
            <w:r w:rsidRPr="00E270EF">
              <w:rPr>
                <w:rFonts w:ascii="Arial" w:hAnsi="Arial" w:cs="Arial"/>
                <w:sz w:val="20"/>
                <w:szCs w:val="20"/>
              </w:rPr>
              <w:t xml:space="preserve">r </w:t>
            </w:r>
            <w:r w:rsidRPr="00E270EF">
              <w:rPr>
                <w:rFonts w:ascii="Arial" w:hAnsi="Arial" w:cs="Arial"/>
                <w:spacing w:val="1"/>
                <w:sz w:val="20"/>
                <w:szCs w:val="20"/>
              </w:rPr>
              <w:t>sa</w:t>
            </w:r>
            <w:r w:rsidRPr="00E270EF">
              <w:rPr>
                <w:rFonts w:ascii="Arial" w:hAnsi="Arial" w:cs="Arial"/>
                <w:sz w:val="20"/>
                <w:szCs w:val="20"/>
              </w:rPr>
              <w:t xml:space="preserve">fe </w:t>
            </w:r>
            <w:r w:rsidRPr="00E270EF">
              <w:rPr>
                <w:rFonts w:ascii="Arial" w:hAnsi="Arial" w:cs="Arial"/>
                <w:spacing w:val="1"/>
                <w:sz w:val="20"/>
                <w:szCs w:val="20"/>
              </w:rPr>
              <w:t>pa</w:t>
            </w:r>
            <w:r w:rsidRPr="00E270EF">
              <w:rPr>
                <w:rFonts w:ascii="Arial" w:hAnsi="Arial" w:cs="Arial"/>
                <w:spacing w:val="-1"/>
                <w:sz w:val="20"/>
                <w:szCs w:val="20"/>
              </w:rPr>
              <w:t>s</w:t>
            </w:r>
            <w:r w:rsidRPr="00E270EF">
              <w:rPr>
                <w:rFonts w:ascii="Arial" w:hAnsi="Arial" w:cs="Arial"/>
                <w:spacing w:val="1"/>
                <w:sz w:val="20"/>
                <w:szCs w:val="20"/>
              </w:rPr>
              <w:t>s</w:t>
            </w:r>
            <w:r w:rsidRPr="00E270EF">
              <w:rPr>
                <w:rFonts w:ascii="Arial" w:hAnsi="Arial" w:cs="Arial"/>
                <w:spacing w:val="-2"/>
                <w:sz w:val="20"/>
                <w:szCs w:val="20"/>
              </w:rPr>
              <w:t>a</w:t>
            </w:r>
            <w:r w:rsidRPr="00E270EF">
              <w:rPr>
                <w:rFonts w:ascii="Arial" w:hAnsi="Arial" w:cs="Arial"/>
                <w:spacing w:val="1"/>
                <w:sz w:val="20"/>
                <w:szCs w:val="20"/>
              </w:rPr>
              <w:t>g</w:t>
            </w:r>
            <w:r w:rsidRPr="00E270EF">
              <w:rPr>
                <w:rFonts w:ascii="Arial" w:hAnsi="Arial" w:cs="Arial"/>
                <w:sz w:val="20"/>
                <w:szCs w:val="20"/>
              </w:rPr>
              <w:t>e</w:t>
            </w:r>
            <w:r w:rsidRPr="00E270EF">
              <w:rPr>
                <w:rFonts w:ascii="Arial" w:hAnsi="Arial" w:cs="Arial"/>
                <w:spacing w:val="1"/>
                <w:sz w:val="20"/>
                <w:szCs w:val="20"/>
              </w:rPr>
              <w:t xml:space="preserve"> o</w:t>
            </w:r>
            <w:r w:rsidRPr="00E270EF">
              <w:rPr>
                <w:rFonts w:ascii="Arial" w:hAnsi="Arial" w:cs="Arial"/>
                <w:sz w:val="20"/>
                <w:szCs w:val="20"/>
              </w:rPr>
              <w:t xml:space="preserve">f public </w:t>
            </w:r>
            <w:r w:rsidRPr="00E270EF">
              <w:rPr>
                <w:rFonts w:ascii="Arial" w:hAnsi="Arial" w:cs="Arial"/>
                <w:spacing w:val="1"/>
                <w:sz w:val="20"/>
                <w:szCs w:val="20"/>
              </w:rPr>
              <w:t xml:space="preserve">vehicles so that locals are not at inconvenience. </w:t>
            </w:r>
            <w:r w:rsidRPr="00E270EF">
              <w:rPr>
                <w:rFonts w:ascii="Arial" w:hAnsi="Arial" w:cs="Arial"/>
                <w:spacing w:val="-2"/>
                <w:sz w:val="20"/>
                <w:szCs w:val="20"/>
              </w:rPr>
              <w:t>T</w:t>
            </w:r>
            <w:r w:rsidRPr="00E270EF">
              <w:rPr>
                <w:rFonts w:ascii="Arial" w:hAnsi="Arial" w:cs="Arial"/>
                <w:spacing w:val="1"/>
                <w:sz w:val="20"/>
                <w:szCs w:val="20"/>
              </w:rPr>
              <w:t>h</w:t>
            </w:r>
            <w:r w:rsidRPr="00E270EF">
              <w:rPr>
                <w:rFonts w:ascii="Arial" w:hAnsi="Arial" w:cs="Arial"/>
                <w:sz w:val="20"/>
                <w:szCs w:val="20"/>
              </w:rPr>
              <w:t>e C</w:t>
            </w:r>
            <w:r w:rsidRPr="00E270EF">
              <w:rPr>
                <w:rFonts w:ascii="Arial" w:hAnsi="Arial" w:cs="Arial"/>
                <w:spacing w:val="1"/>
                <w:sz w:val="20"/>
                <w:szCs w:val="20"/>
              </w:rPr>
              <w:t>on</w:t>
            </w:r>
            <w:r w:rsidRPr="00E270EF">
              <w:rPr>
                <w:rFonts w:ascii="Arial" w:hAnsi="Arial" w:cs="Arial"/>
                <w:sz w:val="20"/>
                <w:szCs w:val="20"/>
              </w:rPr>
              <w:t>tr</w:t>
            </w:r>
            <w:r w:rsidRPr="00E270EF">
              <w:rPr>
                <w:rFonts w:ascii="Arial" w:hAnsi="Arial" w:cs="Arial"/>
                <w:spacing w:val="1"/>
                <w:sz w:val="20"/>
                <w:szCs w:val="20"/>
              </w:rPr>
              <w:t>ac</w:t>
            </w:r>
            <w:r w:rsidRPr="00E270EF">
              <w:rPr>
                <w:rFonts w:ascii="Arial" w:hAnsi="Arial" w:cs="Arial"/>
                <w:spacing w:val="-2"/>
                <w:sz w:val="20"/>
                <w:szCs w:val="20"/>
              </w:rPr>
              <w:t>t</w:t>
            </w:r>
            <w:r w:rsidRPr="00E270EF">
              <w:rPr>
                <w:rFonts w:ascii="Arial" w:hAnsi="Arial" w:cs="Arial"/>
                <w:spacing w:val="1"/>
                <w:sz w:val="20"/>
                <w:szCs w:val="20"/>
              </w:rPr>
              <w:t>o</w:t>
            </w:r>
            <w:r w:rsidRPr="00E270EF">
              <w:rPr>
                <w:rFonts w:ascii="Arial" w:hAnsi="Arial" w:cs="Arial"/>
                <w:sz w:val="20"/>
                <w:szCs w:val="20"/>
              </w:rPr>
              <w:t>r  with</w:t>
            </w:r>
            <w:r w:rsidRPr="00E270EF">
              <w:rPr>
                <w:rFonts w:ascii="Arial" w:hAnsi="Arial" w:cs="Arial"/>
                <w:spacing w:val="1"/>
                <w:sz w:val="20"/>
                <w:szCs w:val="20"/>
              </w:rPr>
              <w:t xml:space="preserve"> s</w:t>
            </w:r>
            <w:r w:rsidRPr="00E270EF">
              <w:rPr>
                <w:rFonts w:ascii="Arial" w:hAnsi="Arial" w:cs="Arial"/>
                <w:spacing w:val="-2"/>
                <w:sz w:val="20"/>
                <w:szCs w:val="20"/>
              </w:rPr>
              <w:t>u</w:t>
            </w:r>
            <w:r w:rsidRPr="00E270EF">
              <w:rPr>
                <w:rFonts w:ascii="Arial" w:hAnsi="Arial" w:cs="Arial"/>
                <w:spacing w:val="1"/>
                <w:sz w:val="20"/>
                <w:szCs w:val="20"/>
              </w:rPr>
              <w:t>ppo</w:t>
            </w:r>
            <w:r w:rsidRPr="00E270EF">
              <w:rPr>
                <w:rFonts w:ascii="Arial" w:hAnsi="Arial" w:cs="Arial"/>
                <w:spacing w:val="-2"/>
                <w:sz w:val="20"/>
                <w:szCs w:val="20"/>
              </w:rPr>
              <w:t>r</w:t>
            </w:r>
            <w:r w:rsidRPr="00E270EF">
              <w:rPr>
                <w:rFonts w:ascii="Arial" w:hAnsi="Arial" w:cs="Arial"/>
                <w:sz w:val="20"/>
                <w:szCs w:val="20"/>
              </w:rPr>
              <w:t xml:space="preserve">t </w:t>
            </w:r>
            <w:r w:rsidRPr="00E270EF">
              <w:rPr>
                <w:rFonts w:ascii="Arial" w:hAnsi="Arial" w:cs="Arial"/>
                <w:spacing w:val="1"/>
                <w:sz w:val="20"/>
                <w:szCs w:val="20"/>
              </w:rPr>
              <w:t xml:space="preserve">of the </w:t>
            </w:r>
            <w:r w:rsidRPr="00E270EF">
              <w:rPr>
                <w:rFonts w:ascii="Arial" w:hAnsi="Arial" w:cs="Arial"/>
                <w:sz w:val="20"/>
                <w:szCs w:val="20"/>
              </w:rPr>
              <w:t>P</w:t>
            </w:r>
            <w:r w:rsidRPr="00E270EF">
              <w:rPr>
                <w:rFonts w:ascii="Arial" w:hAnsi="Arial" w:cs="Arial"/>
                <w:spacing w:val="1"/>
                <w:sz w:val="20"/>
                <w:szCs w:val="20"/>
              </w:rPr>
              <w:t>I</w:t>
            </w:r>
            <w:r w:rsidRPr="00E270EF">
              <w:rPr>
                <w:rFonts w:ascii="Arial" w:hAnsi="Arial" w:cs="Arial"/>
                <w:sz w:val="20"/>
                <w:szCs w:val="20"/>
              </w:rPr>
              <w:t xml:space="preserve">U </w:t>
            </w:r>
            <w:r w:rsidRPr="00E270EF">
              <w:rPr>
                <w:rFonts w:ascii="Arial" w:hAnsi="Arial" w:cs="Arial"/>
                <w:spacing w:val="-3"/>
                <w:sz w:val="20"/>
                <w:szCs w:val="20"/>
              </w:rPr>
              <w:t>w</w:t>
            </w:r>
            <w:r w:rsidRPr="00E270EF">
              <w:rPr>
                <w:rFonts w:ascii="Arial" w:hAnsi="Arial" w:cs="Arial"/>
                <w:spacing w:val="1"/>
                <w:sz w:val="20"/>
                <w:szCs w:val="20"/>
              </w:rPr>
              <w:t>il</w:t>
            </w:r>
            <w:r w:rsidRPr="00E270EF">
              <w:rPr>
                <w:rFonts w:ascii="Arial" w:hAnsi="Arial" w:cs="Arial"/>
                <w:sz w:val="20"/>
                <w:szCs w:val="20"/>
              </w:rPr>
              <w:t xml:space="preserve">l </w:t>
            </w:r>
            <w:r w:rsidRPr="00E270EF">
              <w:rPr>
                <w:rFonts w:ascii="Arial" w:hAnsi="Arial" w:cs="Arial"/>
                <w:spacing w:val="1"/>
                <w:sz w:val="20"/>
                <w:szCs w:val="20"/>
              </w:rPr>
              <w:t>ca</w:t>
            </w:r>
            <w:r w:rsidRPr="00E270EF">
              <w:rPr>
                <w:rFonts w:ascii="Arial" w:hAnsi="Arial" w:cs="Arial"/>
                <w:sz w:val="20"/>
                <w:szCs w:val="20"/>
              </w:rPr>
              <w:t xml:space="preserve">rry </w:t>
            </w:r>
            <w:r w:rsidRPr="00E270EF">
              <w:rPr>
                <w:rFonts w:ascii="Arial" w:hAnsi="Arial" w:cs="Arial"/>
                <w:spacing w:val="1"/>
                <w:sz w:val="20"/>
                <w:szCs w:val="20"/>
              </w:rPr>
              <w:t>ou</w:t>
            </w:r>
            <w:r w:rsidRPr="00E270EF">
              <w:rPr>
                <w:rFonts w:ascii="Arial" w:hAnsi="Arial" w:cs="Arial"/>
                <w:sz w:val="20"/>
                <w:szCs w:val="20"/>
              </w:rPr>
              <w:t xml:space="preserve">t </w:t>
            </w:r>
            <w:r w:rsidRPr="00E270EF">
              <w:rPr>
                <w:rFonts w:ascii="Arial" w:hAnsi="Arial" w:cs="Arial"/>
                <w:spacing w:val="1"/>
                <w:sz w:val="20"/>
                <w:szCs w:val="20"/>
              </w:rPr>
              <w:t>di</w:t>
            </w:r>
            <w:r w:rsidRPr="00E270EF">
              <w:rPr>
                <w:rFonts w:ascii="Arial" w:hAnsi="Arial" w:cs="Arial"/>
                <w:spacing w:val="-1"/>
                <w:sz w:val="20"/>
                <w:szCs w:val="20"/>
              </w:rPr>
              <w:t>s</w:t>
            </w:r>
            <w:r w:rsidRPr="00E270EF">
              <w:rPr>
                <w:rFonts w:ascii="Arial" w:hAnsi="Arial" w:cs="Arial"/>
                <w:spacing w:val="1"/>
                <w:sz w:val="20"/>
                <w:szCs w:val="20"/>
              </w:rPr>
              <w:t>se</w:t>
            </w:r>
            <w:r w:rsidRPr="00E270EF">
              <w:rPr>
                <w:rFonts w:ascii="Arial" w:hAnsi="Arial" w:cs="Arial"/>
                <w:spacing w:val="-1"/>
                <w:sz w:val="20"/>
                <w:szCs w:val="20"/>
              </w:rPr>
              <w:t>m</w:t>
            </w:r>
            <w:r w:rsidRPr="00E270EF">
              <w:rPr>
                <w:rFonts w:ascii="Arial" w:hAnsi="Arial" w:cs="Arial"/>
                <w:spacing w:val="1"/>
                <w:sz w:val="20"/>
                <w:szCs w:val="20"/>
              </w:rPr>
              <w:t>ina</w:t>
            </w:r>
            <w:r w:rsidRPr="00E270EF">
              <w:rPr>
                <w:rFonts w:ascii="Arial" w:hAnsi="Arial" w:cs="Arial"/>
                <w:spacing w:val="-2"/>
                <w:sz w:val="20"/>
                <w:szCs w:val="20"/>
              </w:rPr>
              <w:t>t</w:t>
            </w:r>
            <w:r w:rsidRPr="00E270EF">
              <w:rPr>
                <w:rFonts w:ascii="Arial" w:hAnsi="Arial" w:cs="Arial"/>
                <w:spacing w:val="1"/>
                <w:sz w:val="20"/>
                <w:szCs w:val="20"/>
              </w:rPr>
              <w:t>io</w:t>
            </w:r>
            <w:r w:rsidRPr="00E270EF">
              <w:rPr>
                <w:rFonts w:ascii="Arial" w:hAnsi="Arial" w:cs="Arial"/>
                <w:sz w:val="20"/>
                <w:szCs w:val="20"/>
              </w:rPr>
              <w:t xml:space="preserve">n </w:t>
            </w:r>
            <w:r w:rsidRPr="00E270EF">
              <w:rPr>
                <w:rFonts w:ascii="Arial" w:hAnsi="Arial" w:cs="Arial"/>
                <w:spacing w:val="1"/>
                <w:sz w:val="20"/>
                <w:szCs w:val="20"/>
              </w:rPr>
              <w:t>o</w:t>
            </w:r>
            <w:r w:rsidRPr="00E270EF">
              <w:rPr>
                <w:rFonts w:ascii="Arial" w:hAnsi="Arial" w:cs="Arial"/>
                <w:sz w:val="20"/>
                <w:szCs w:val="20"/>
              </w:rPr>
              <w:t xml:space="preserve">f </w:t>
            </w:r>
            <w:r w:rsidRPr="00E270EF">
              <w:rPr>
                <w:rFonts w:ascii="Arial" w:hAnsi="Arial" w:cs="Arial"/>
                <w:spacing w:val="-2"/>
                <w:sz w:val="20"/>
                <w:szCs w:val="20"/>
              </w:rPr>
              <w:t>t</w:t>
            </w:r>
            <w:r w:rsidRPr="00E270EF">
              <w:rPr>
                <w:rFonts w:ascii="Arial" w:hAnsi="Arial" w:cs="Arial"/>
                <w:spacing w:val="1"/>
                <w:sz w:val="20"/>
                <w:szCs w:val="20"/>
              </w:rPr>
              <w:t>he</w:t>
            </w:r>
            <w:r w:rsidRPr="00E270EF">
              <w:rPr>
                <w:rFonts w:ascii="Arial" w:hAnsi="Arial" w:cs="Arial"/>
                <w:spacing w:val="-1"/>
                <w:sz w:val="20"/>
                <w:szCs w:val="20"/>
              </w:rPr>
              <w:t>s</w:t>
            </w:r>
            <w:r w:rsidRPr="00E270EF">
              <w:rPr>
                <w:rFonts w:ascii="Arial" w:hAnsi="Arial" w:cs="Arial"/>
                <w:sz w:val="20"/>
                <w:szCs w:val="20"/>
              </w:rPr>
              <w:t xml:space="preserve">e </w:t>
            </w:r>
            <w:r w:rsidRPr="00E270EF">
              <w:rPr>
                <w:rFonts w:ascii="Arial" w:hAnsi="Arial" w:cs="Arial"/>
                <w:spacing w:val="1"/>
                <w:sz w:val="20"/>
                <w:szCs w:val="20"/>
              </w:rPr>
              <w:t>i</w:t>
            </w:r>
            <w:r w:rsidRPr="00E270EF">
              <w:rPr>
                <w:rFonts w:ascii="Arial" w:hAnsi="Arial" w:cs="Arial"/>
                <w:spacing w:val="-2"/>
                <w:sz w:val="20"/>
                <w:szCs w:val="20"/>
              </w:rPr>
              <w:t>n</w:t>
            </w:r>
            <w:r w:rsidRPr="00E270EF">
              <w:rPr>
                <w:rFonts w:ascii="Arial" w:hAnsi="Arial" w:cs="Arial"/>
                <w:sz w:val="20"/>
                <w:szCs w:val="20"/>
              </w:rPr>
              <w:t>f</w:t>
            </w:r>
            <w:r w:rsidRPr="00E270EF">
              <w:rPr>
                <w:rFonts w:ascii="Arial" w:hAnsi="Arial" w:cs="Arial"/>
                <w:spacing w:val="1"/>
                <w:sz w:val="20"/>
                <w:szCs w:val="20"/>
              </w:rPr>
              <w:t>o</w:t>
            </w:r>
            <w:r w:rsidRPr="00E270EF">
              <w:rPr>
                <w:rFonts w:ascii="Arial" w:hAnsi="Arial" w:cs="Arial"/>
                <w:sz w:val="20"/>
                <w:szCs w:val="20"/>
              </w:rPr>
              <w:t>r</w:t>
            </w:r>
            <w:r w:rsidRPr="00E270EF">
              <w:rPr>
                <w:rFonts w:ascii="Arial" w:hAnsi="Arial" w:cs="Arial"/>
                <w:spacing w:val="-1"/>
                <w:sz w:val="20"/>
                <w:szCs w:val="20"/>
              </w:rPr>
              <w:t>m</w:t>
            </w:r>
            <w:r w:rsidRPr="00E270EF">
              <w:rPr>
                <w:rFonts w:ascii="Arial" w:hAnsi="Arial" w:cs="Arial"/>
                <w:spacing w:val="-2"/>
                <w:sz w:val="20"/>
                <w:szCs w:val="20"/>
              </w:rPr>
              <w:t>a</w:t>
            </w:r>
            <w:r w:rsidRPr="00E270EF">
              <w:rPr>
                <w:rFonts w:ascii="Arial" w:hAnsi="Arial" w:cs="Arial"/>
                <w:sz w:val="20"/>
                <w:szCs w:val="20"/>
              </w:rPr>
              <w:t>t</w:t>
            </w:r>
            <w:r w:rsidRPr="00E270EF">
              <w:rPr>
                <w:rFonts w:ascii="Arial" w:hAnsi="Arial" w:cs="Arial"/>
                <w:spacing w:val="1"/>
                <w:sz w:val="20"/>
                <w:szCs w:val="20"/>
              </w:rPr>
              <w:t>io</w:t>
            </w:r>
            <w:r w:rsidRPr="00E270EF">
              <w:rPr>
                <w:rFonts w:ascii="Arial" w:hAnsi="Arial" w:cs="Arial"/>
                <w:sz w:val="20"/>
                <w:szCs w:val="20"/>
              </w:rPr>
              <w:t>n</w:t>
            </w:r>
            <w:r w:rsidRPr="00E270EF">
              <w:rPr>
                <w:rFonts w:ascii="Arial" w:hAnsi="Arial" w:cs="Arial"/>
                <w:spacing w:val="1"/>
                <w:sz w:val="20"/>
                <w:szCs w:val="20"/>
              </w:rPr>
              <w:t xml:space="preserve"> an</w:t>
            </w:r>
            <w:r w:rsidRPr="00E270EF">
              <w:rPr>
                <w:rFonts w:ascii="Arial" w:hAnsi="Arial" w:cs="Arial"/>
                <w:sz w:val="20"/>
                <w:szCs w:val="20"/>
              </w:rPr>
              <w:t xml:space="preserve">d </w:t>
            </w:r>
            <w:r w:rsidRPr="00E270EF">
              <w:rPr>
                <w:rFonts w:ascii="Arial" w:hAnsi="Arial" w:cs="Arial"/>
                <w:spacing w:val="1"/>
                <w:sz w:val="20"/>
                <w:szCs w:val="20"/>
              </w:rPr>
              <w:t>ci</w:t>
            </w:r>
            <w:r w:rsidRPr="00E270EF">
              <w:rPr>
                <w:rFonts w:ascii="Arial" w:hAnsi="Arial" w:cs="Arial"/>
                <w:spacing w:val="-2"/>
                <w:sz w:val="20"/>
                <w:szCs w:val="20"/>
              </w:rPr>
              <w:t>r</w:t>
            </w:r>
            <w:r w:rsidRPr="00E270EF">
              <w:rPr>
                <w:rFonts w:ascii="Arial" w:hAnsi="Arial" w:cs="Arial"/>
                <w:spacing w:val="1"/>
                <w:sz w:val="20"/>
                <w:szCs w:val="20"/>
              </w:rPr>
              <w:t>cu</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t</w:t>
            </w:r>
            <w:r w:rsidRPr="00E270EF">
              <w:rPr>
                <w:rFonts w:ascii="Arial" w:hAnsi="Arial" w:cs="Arial"/>
                <w:spacing w:val="1"/>
                <w:sz w:val="20"/>
                <w:szCs w:val="20"/>
              </w:rPr>
              <w:t>i</w:t>
            </w:r>
            <w:r w:rsidRPr="00E270EF">
              <w:rPr>
                <w:rFonts w:ascii="Arial" w:hAnsi="Arial" w:cs="Arial"/>
                <w:spacing w:val="-2"/>
                <w:sz w:val="20"/>
                <w:szCs w:val="20"/>
              </w:rPr>
              <w:t>o</w:t>
            </w:r>
            <w:r w:rsidRPr="00E270EF">
              <w:rPr>
                <w:rFonts w:ascii="Arial" w:hAnsi="Arial" w:cs="Arial"/>
                <w:sz w:val="20"/>
                <w:szCs w:val="20"/>
              </w:rPr>
              <w:t>n</w:t>
            </w:r>
            <w:r w:rsidRPr="00E270EF">
              <w:rPr>
                <w:rFonts w:ascii="Arial" w:hAnsi="Arial" w:cs="Arial"/>
                <w:spacing w:val="1"/>
                <w:sz w:val="20"/>
                <w:szCs w:val="20"/>
              </w:rPr>
              <w:t xml:space="preserve"> p</w:t>
            </w:r>
            <w:r w:rsidRPr="00E270EF">
              <w:rPr>
                <w:rFonts w:ascii="Arial" w:hAnsi="Arial" w:cs="Arial"/>
                <w:spacing w:val="-2"/>
                <w:sz w:val="20"/>
                <w:szCs w:val="20"/>
              </w:rPr>
              <w:t>l</w:t>
            </w:r>
            <w:r w:rsidRPr="00E270EF">
              <w:rPr>
                <w:rFonts w:ascii="Arial" w:hAnsi="Arial" w:cs="Arial"/>
                <w:spacing w:val="1"/>
                <w:sz w:val="20"/>
                <w:szCs w:val="20"/>
              </w:rPr>
              <w:t>a</w:t>
            </w:r>
            <w:r w:rsidRPr="00E270EF">
              <w:rPr>
                <w:rFonts w:ascii="Arial" w:hAnsi="Arial" w:cs="Arial"/>
                <w:sz w:val="20"/>
                <w:szCs w:val="20"/>
              </w:rPr>
              <w:t xml:space="preserve">n at  </w:t>
            </w:r>
            <w:r w:rsidR="00035FC2" w:rsidRPr="00E270EF">
              <w:rPr>
                <w:rFonts w:ascii="Arial" w:hAnsi="Arial" w:cs="Arial"/>
                <w:sz w:val="20"/>
                <w:szCs w:val="20"/>
              </w:rPr>
              <w:t>RLC</w:t>
            </w:r>
            <w:r w:rsidRPr="00E270EF">
              <w:rPr>
                <w:rFonts w:ascii="Arial" w:hAnsi="Arial" w:cs="Arial"/>
                <w:sz w:val="20"/>
                <w:szCs w:val="20"/>
              </w:rPr>
              <w:t xml:space="preserve"> site  and </w:t>
            </w:r>
            <w:r w:rsidRPr="00E270EF">
              <w:rPr>
                <w:rFonts w:ascii="Arial" w:hAnsi="Arial" w:cs="Arial"/>
                <w:spacing w:val="-1"/>
                <w:sz w:val="20"/>
                <w:szCs w:val="20"/>
              </w:rPr>
              <w:t>a</w:t>
            </w:r>
            <w:r w:rsidRPr="00E270EF">
              <w:rPr>
                <w:rFonts w:ascii="Arial" w:hAnsi="Arial" w:cs="Arial"/>
                <w:sz w:val="20"/>
                <w:szCs w:val="20"/>
              </w:rPr>
              <w:t xml:space="preserve">t </w:t>
            </w:r>
            <w:r w:rsidR="00035FC2" w:rsidRPr="00E270EF">
              <w:rPr>
                <w:rFonts w:ascii="Arial" w:hAnsi="Arial" w:cs="Arial"/>
                <w:sz w:val="20"/>
                <w:szCs w:val="20"/>
              </w:rPr>
              <w:t>access roads to RLC sites</w:t>
            </w:r>
            <w:r w:rsidR="00035FC2" w:rsidRPr="00E270EF">
              <w:rPr>
                <w:rFonts w:ascii="Arial" w:hAnsi="Arial" w:cs="Arial"/>
                <w:spacing w:val="1"/>
                <w:sz w:val="20"/>
                <w:szCs w:val="20"/>
              </w:rPr>
              <w:t xml:space="preserve"> </w:t>
            </w:r>
          </w:p>
        </w:tc>
        <w:tc>
          <w:tcPr>
            <w:tcW w:w="591" w:type="pct"/>
            <w:shd w:val="clear" w:color="auto" w:fill="auto"/>
          </w:tcPr>
          <w:p w:rsidR="006E7DE1" w:rsidRPr="00E270EF" w:rsidRDefault="006E7DE1" w:rsidP="00DC36C6">
            <w:pPr>
              <w:widowControl w:val="0"/>
              <w:autoSpaceDE w:val="0"/>
              <w:autoSpaceDN w:val="0"/>
              <w:adjustRightInd w:val="0"/>
              <w:rPr>
                <w:rFonts w:ascii="Arial" w:hAnsi="Arial" w:cs="Arial"/>
                <w:sz w:val="20"/>
                <w:szCs w:val="20"/>
              </w:rPr>
            </w:pPr>
            <w:r w:rsidRPr="00E270EF">
              <w:rPr>
                <w:rFonts w:ascii="Arial" w:hAnsi="Arial" w:cs="Arial"/>
                <w:spacing w:val="-4"/>
                <w:sz w:val="20"/>
                <w:szCs w:val="20"/>
              </w:rPr>
              <w:lastRenderedPageBreak/>
              <w:t xml:space="preserve">Safe movement of Traffic </w:t>
            </w:r>
          </w:p>
        </w:tc>
        <w:tc>
          <w:tcPr>
            <w:tcW w:w="672" w:type="pct"/>
            <w:shd w:val="clear" w:color="auto" w:fill="auto"/>
          </w:tcPr>
          <w:p w:rsidR="006E7DE1" w:rsidRPr="00E270EF" w:rsidRDefault="006E7DE1" w:rsidP="00DC36C6">
            <w:pPr>
              <w:widowControl w:val="0"/>
              <w:autoSpaceDE w:val="0"/>
              <w:autoSpaceDN w:val="0"/>
              <w:adjustRightInd w:val="0"/>
              <w:ind w:left="13" w:right="-18"/>
              <w:rPr>
                <w:rFonts w:ascii="Arial" w:hAnsi="Arial" w:cs="Arial"/>
                <w:sz w:val="20"/>
                <w:szCs w:val="20"/>
              </w:rPr>
            </w:pPr>
            <w:r w:rsidRPr="00E270EF">
              <w:rPr>
                <w:rFonts w:ascii="Arial" w:hAnsi="Arial" w:cs="Arial"/>
                <w:sz w:val="20"/>
                <w:szCs w:val="20"/>
              </w:rPr>
              <w:t>Contractor</w:t>
            </w:r>
          </w:p>
        </w:tc>
        <w:tc>
          <w:tcPr>
            <w:tcW w:w="546" w:type="pct"/>
            <w:shd w:val="clear" w:color="auto" w:fill="auto"/>
          </w:tcPr>
          <w:p w:rsidR="006E7DE1" w:rsidRPr="00E270EF" w:rsidRDefault="006E7DE1" w:rsidP="00DC36C6">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t>PWD and P</w:t>
            </w:r>
            <w:r w:rsidRPr="00E270EF">
              <w:rPr>
                <w:rFonts w:ascii="Arial" w:hAnsi="Arial" w:cs="Arial"/>
                <w:spacing w:val="1"/>
                <w:sz w:val="20"/>
                <w:szCs w:val="20"/>
              </w:rPr>
              <w:t>I</w:t>
            </w:r>
            <w:r w:rsidRPr="00E270EF">
              <w:rPr>
                <w:rFonts w:ascii="Arial" w:hAnsi="Arial" w:cs="Arial"/>
                <w:sz w:val="20"/>
                <w:szCs w:val="20"/>
              </w:rPr>
              <w:t>U</w:t>
            </w:r>
          </w:p>
        </w:tc>
        <w:tc>
          <w:tcPr>
            <w:tcW w:w="546" w:type="pct"/>
            <w:shd w:val="clear" w:color="auto" w:fill="auto"/>
          </w:tcPr>
          <w:p w:rsidR="006E7DE1" w:rsidRPr="00E270EF" w:rsidRDefault="006E7DE1" w:rsidP="00DC36C6">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t xml:space="preserve"> Every day during construction phase</w:t>
            </w:r>
          </w:p>
        </w:tc>
        <w:tc>
          <w:tcPr>
            <w:tcW w:w="575" w:type="pct"/>
            <w:shd w:val="clear" w:color="auto" w:fill="auto"/>
          </w:tcPr>
          <w:p w:rsidR="006E7DE1" w:rsidRPr="00E270EF" w:rsidRDefault="006E7DE1" w:rsidP="00DC36C6">
            <w:pPr>
              <w:widowControl w:val="0"/>
              <w:tabs>
                <w:tab w:val="left" w:pos="1227"/>
              </w:tabs>
              <w:autoSpaceDE w:val="0"/>
              <w:autoSpaceDN w:val="0"/>
              <w:adjustRightInd w:val="0"/>
              <w:ind w:left="13" w:right="-17"/>
              <w:rPr>
                <w:rFonts w:ascii="Arial" w:hAnsi="Arial" w:cs="Arial"/>
                <w:sz w:val="20"/>
                <w:szCs w:val="20"/>
              </w:rPr>
            </w:pPr>
            <w:r w:rsidRPr="00E270EF">
              <w:rPr>
                <w:rFonts w:ascii="Arial" w:hAnsi="Arial" w:cs="Arial"/>
                <w:sz w:val="20"/>
                <w:szCs w:val="20"/>
              </w:rPr>
              <w:t xml:space="preserve">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3</w:t>
            </w:r>
          </w:p>
        </w:tc>
        <w:tc>
          <w:tcPr>
            <w:tcW w:w="787" w:type="pct"/>
            <w:shd w:val="clear" w:color="auto" w:fill="auto"/>
          </w:tcPr>
          <w:p w:rsidR="006E7DE1" w:rsidRPr="00E270EF" w:rsidRDefault="006E7DE1" w:rsidP="00DC36C6">
            <w:pPr>
              <w:autoSpaceDE w:val="0"/>
              <w:autoSpaceDN w:val="0"/>
              <w:adjustRightInd w:val="0"/>
              <w:rPr>
                <w:rFonts w:ascii="Arial" w:hAnsi="Arial" w:cs="Arial"/>
                <w:bCs/>
                <w:sz w:val="20"/>
                <w:szCs w:val="20"/>
              </w:rPr>
            </w:pPr>
            <w:r w:rsidRPr="00E270EF">
              <w:rPr>
                <w:rFonts w:ascii="Arial" w:hAnsi="Arial" w:cs="Arial"/>
                <w:sz w:val="20"/>
                <w:szCs w:val="20"/>
              </w:rPr>
              <w:t>Site clearance activities, including delineation of construction areas</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Only ground cover/shrubs that impinge directly on the permanent works or necessary temporary works shall be removed with prior approval from the Environmental Experts of PWD and PMC.</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All areas used for temporary construction operations will be subjected to complete restoration to their former conditions with appropriate rehabilitation procedures. The photographic records shall be maintained for the temporary sites used for construction. These will help in proper restoration.</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Pre-construction records of site  and vegetation in area of construction</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p w:rsidR="006E7DE1" w:rsidRPr="00E270EF" w:rsidRDefault="006E7DE1" w:rsidP="00DC36C6">
            <w:pPr>
              <w:autoSpaceDE w:val="0"/>
              <w:autoSpaceDN w:val="0"/>
              <w:adjustRightInd w:val="0"/>
              <w:rPr>
                <w:rFonts w:ascii="Arial" w:hAnsi="Arial" w:cs="Arial"/>
                <w:sz w:val="20"/>
                <w:szCs w:val="20"/>
              </w:rPr>
            </w:pP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Duration of site preparation</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4</w:t>
            </w:r>
          </w:p>
        </w:tc>
        <w:tc>
          <w:tcPr>
            <w:tcW w:w="787" w:type="pct"/>
            <w:shd w:val="clear" w:color="auto" w:fill="auto"/>
          </w:tcPr>
          <w:p w:rsidR="006E7DE1" w:rsidRPr="00E270EF" w:rsidRDefault="006E7DE1" w:rsidP="00DC36C6">
            <w:pPr>
              <w:autoSpaceDE w:val="0"/>
              <w:autoSpaceDN w:val="0"/>
              <w:adjustRightInd w:val="0"/>
              <w:rPr>
                <w:rFonts w:ascii="Arial" w:hAnsi="Arial" w:cs="Arial"/>
                <w:bCs/>
                <w:sz w:val="20"/>
                <w:szCs w:val="20"/>
              </w:rPr>
            </w:pPr>
            <w:r w:rsidRPr="00E270EF">
              <w:rPr>
                <w:rFonts w:ascii="Arial" w:hAnsi="Arial" w:cs="Arial"/>
                <w:sz w:val="20"/>
                <w:szCs w:val="20"/>
              </w:rPr>
              <w:t xml:space="preserve">Drinking water availability at Construction camp  </w:t>
            </w:r>
            <w:r w:rsidRPr="00E270EF">
              <w:rPr>
                <w:rFonts w:ascii="Arial" w:hAnsi="Arial" w:cs="Arial"/>
                <w:sz w:val="20"/>
                <w:szCs w:val="20"/>
              </w:rPr>
              <w:lastRenderedPageBreak/>
              <w:t>and construction site</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Sufficient supply of cold potable water to be provided and maintained. If the drinking </w:t>
            </w:r>
            <w:r w:rsidRPr="00E270EF">
              <w:rPr>
                <w:rFonts w:ascii="Arial" w:hAnsi="Arial" w:cs="Arial"/>
                <w:sz w:val="20"/>
                <w:szCs w:val="20"/>
              </w:rPr>
              <w:lastRenderedPageBreak/>
              <w:t>water is obtained from an intermittent public water supply then storage tanks will be provided. For this contractor will submit plans how availability of drinking water shall be assured. In case it is obtained from the natural spring then permission from local authorities shall be obtained.</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Water supply source and availability of </w:t>
            </w:r>
            <w:r w:rsidRPr="00E270EF">
              <w:rPr>
                <w:rFonts w:ascii="Arial" w:hAnsi="Arial" w:cs="Arial"/>
                <w:sz w:val="20"/>
                <w:szCs w:val="20"/>
              </w:rPr>
              <w:lastRenderedPageBreak/>
              <w:t>water , permission of local authority if obtained from local spring</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Contractor </w:t>
            </w:r>
          </w:p>
          <w:p w:rsidR="006E7DE1" w:rsidRPr="00E270EF" w:rsidRDefault="006E7DE1" w:rsidP="00DC36C6">
            <w:pPr>
              <w:autoSpaceDE w:val="0"/>
              <w:autoSpaceDN w:val="0"/>
              <w:adjustRightInd w:val="0"/>
              <w:rPr>
                <w:rFonts w:ascii="Arial" w:hAnsi="Arial" w:cs="Arial"/>
                <w:sz w:val="20"/>
                <w:szCs w:val="20"/>
              </w:rPr>
            </w:pP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During Construction phase </w:t>
            </w:r>
            <w:r w:rsidRPr="00E270EF">
              <w:rPr>
                <w:rFonts w:ascii="Arial" w:hAnsi="Arial" w:cs="Arial"/>
                <w:sz w:val="20"/>
                <w:szCs w:val="20"/>
              </w:rPr>
              <w:lastRenderedPageBreak/>
              <w:t>regularly</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5</w:t>
            </w:r>
          </w:p>
        </w:tc>
        <w:tc>
          <w:tcPr>
            <w:tcW w:w="787" w:type="pct"/>
            <w:shd w:val="clear" w:color="auto" w:fill="auto"/>
          </w:tcPr>
          <w:p w:rsidR="006E7DE1" w:rsidRPr="00E270EF" w:rsidRDefault="006E7DE1" w:rsidP="00DC36C6">
            <w:pPr>
              <w:autoSpaceDE w:val="0"/>
              <w:autoSpaceDN w:val="0"/>
              <w:adjustRightInd w:val="0"/>
              <w:rPr>
                <w:rFonts w:ascii="Arial" w:hAnsi="Arial" w:cs="Arial"/>
                <w:bCs/>
                <w:sz w:val="20"/>
                <w:szCs w:val="20"/>
              </w:rPr>
            </w:pPr>
            <w:r w:rsidRPr="00E270EF">
              <w:rPr>
                <w:rFonts w:ascii="Arial" w:hAnsi="Arial" w:cs="Arial"/>
                <w:sz w:val="20"/>
                <w:szCs w:val="20"/>
              </w:rPr>
              <w:t>Waste disposal</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The pre-identified disposal location shall be part of Comprehensive Waste Disposal Plan. Solid Waste Management Plan to be prepared by the </w:t>
            </w:r>
            <w:r w:rsidR="007617CD" w:rsidRPr="00E270EF">
              <w:rPr>
                <w:rFonts w:ascii="Arial" w:hAnsi="Arial" w:cs="Arial"/>
                <w:sz w:val="20"/>
                <w:szCs w:val="20"/>
              </w:rPr>
              <w:t>Contractor in</w:t>
            </w:r>
            <w:r w:rsidRPr="00E270EF">
              <w:rPr>
                <w:rFonts w:ascii="Arial" w:hAnsi="Arial" w:cs="Arial"/>
                <w:sz w:val="20"/>
                <w:szCs w:val="20"/>
              </w:rPr>
              <w:t xml:space="preserve"> consultation with local civic authorities.</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The Environmental Specialist of PWD shall approve these disposal sites after conducting a joint inspection on the site with the Contractor.</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Contractor shall ensure that waste shall not be disposed off near natural streams in the surroundings of site and along the access path.</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Waste Disposal   sites, waste management plan</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p w:rsidR="006E7DE1" w:rsidRPr="00E270EF" w:rsidRDefault="006E7DE1" w:rsidP="00DC36C6">
            <w:pPr>
              <w:autoSpaceDE w:val="0"/>
              <w:autoSpaceDN w:val="0"/>
              <w:adjustRightInd w:val="0"/>
              <w:rPr>
                <w:rFonts w:ascii="Arial" w:hAnsi="Arial" w:cs="Arial"/>
                <w:sz w:val="20"/>
                <w:szCs w:val="20"/>
              </w:rPr>
            </w:pP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p>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6</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Stockpiling of construction materials</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Stockpiling of construction materials will be done in such a way that it does not impact and obstructs the drainage. The stockpiles will be covered </w:t>
            </w:r>
            <w:r w:rsidRPr="00E270EF">
              <w:rPr>
                <w:rFonts w:ascii="Arial" w:hAnsi="Arial" w:cs="Arial"/>
                <w:sz w:val="20"/>
                <w:szCs w:val="20"/>
              </w:rPr>
              <w:lastRenderedPageBreak/>
              <w:t>to protect from dust and erosion.</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Stockpiling sites at  CLC Sunder Nagar site</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7</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Arrangement for Construction Water</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(i) The </w:t>
            </w:r>
            <w:r w:rsidR="007617CD" w:rsidRPr="00E270EF">
              <w:rPr>
                <w:rFonts w:ascii="Arial" w:hAnsi="Arial" w:cs="Arial"/>
                <w:sz w:val="20"/>
                <w:szCs w:val="20"/>
              </w:rPr>
              <w:t>Contractor shall</w:t>
            </w:r>
            <w:r w:rsidRPr="00E270EF">
              <w:rPr>
                <w:rFonts w:ascii="Arial" w:hAnsi="Arial" w:cs="Arial"/>
                <w:sz w:val="20"/>
                <w:szCs w:val="20"/>
              </w:rPr>
              <w:t xml:space="preserve"> provide a list of locations and type of sources from where water for construction shall be acquired.</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(ii)The contractor shall use ground/surface water as a source of water for the construction with the written consent from the concerned Department.</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(iii)To avoid disruption/ disturbance to other water users, the Contractor shall arrange water from market or from local municipality and consult PWD before finalizing the source.</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Water availability at identified water source locations</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phase </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8</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Soil Erosion</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Slope protection measures will be undertaken as per design to control soil erosion especially on side slopes of access and internal roads.   </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Locations of slope protection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PIU and PWD</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9</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Water Pollution from Construction Wastes</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take all precautionary measures to prevent entering of wastewater into any local stream during construction.</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Sub-project site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6E7DE1" w:rsidRPr="00E270EF" w:rsidRDefault="006E7DE1" w:rsidP="00DC36C6">
            <w:pPr>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10</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Water Pollution from Fuel and Lubricants</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ensure that all construction vehicle parking locations, fuel/ </w:t>
            </w:r>
            <w:r w:rsidRPr="00E270EF">
              <w:rPr>
                <w:rFonts w:ascii="Arial" w:hAnsi="Arial" w:cs="Arial"/>
                <w:sz w:val="20"/>
                <w:szCs w:val="20"/>
              </w:rPr>
              <w:lastRenderedPageBreak/>
              <w:t xml:space="preserve">lubricants storage sites, vehicle, machinery and equipment maintenance and refueling </w:t>
            </w:r>
            <w:r w:rsidR="007617CD" w:rsidRPr="00E270EF">
              <w:rPr>
                <w:rFonts w:ascii="Arial" w:hAnsi="Arial" w:cs="Arial"/>
                <w:sz w:val="20"/>
                <w:szCs w:val="20"/>
              </w:rPr>
              <w:t>site shall</w:t>
            </w:r>
            <w:r w:rsidRPr="00E270EF">
              <w:rPr>
                <w:rFonts w:ascii="Arial" w:hAnsi="Arial" w:cs="Arial"/>
                <w:sz w:val="20"/>
                <w:szCs w:val="20"/>
              </w:rPr>
              <w:t xml:space="preserve"> be located at least 500 m away from the natural streams.</w:t>
            </w:r>
          </w:p>
          <w:p w:rsidR="006E7DE1" w:rsidRPr="00E270EF" w:rsidRDefault="007617CD" w:rsidP="00DC36C6">
            <w:pPr>
              <w:autoSpaceDE w:val="0"/>
              <w:autoSpaceDN w:val="0"/>
              <w:adjustRightInd w:val="0"/>
              <w:rPr>
                <w:rFonts w:ascii="Arial" w:hAnsi="Arial" w:cs="Arial"/>
                <w:sz w:val="20"/>
                <w:szCs w:val="20"/>
              </w:rPr>
            </w:pPr>
            <w:r w:rsidRPr="00E270EF">
              <w:rPr>
                <w:rFonts w:ascii="Arial" w:hAnsi="Arial" w:cs="Arial"/>
                <w:sz w:val="20"/>
                <w:szCs w:val="20"/>
              </w:rPr>
              <w:t>Contractor shall</w:t>
            </w:r>
            <w:r w:rsidR="006E7DE1" w:rsidRPr="00E270EF">
              <w:rPr>
                <w:rFonts w:ascii="Arial" w:hAnsi="Arial" w:cs="Arial"/>
                <w:sz w:val="20"/>
                <w:szCs w:val="20"/>
              </w:rPr>
              <w:t xml:space="preserve"> ensure that all vehicle/machinery and equipment operation, maintenance and refueling shall be carried out in such a manner that spillage of fuels and lubricants does not contaminate the ground.</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Waste water from vehicle parking, fuel storage areas, workshops, wash down and refueling areas shall be treated in an oil interceptor before discharging it on land or into surface water bodies or into other treatment system.</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Vehicle parking, refueling sites, </w:t>
            </w:r>
            <w:r w:rsidRPr="00E270EF">
              <w:rPr>
                <w:rFonts w:ascii="Arial" w:hAnsi="Arial" w:cs="Arial"/>
                <w:sz w:val="20"/>
                <w:szCs w:val="20"/>
              </w:rPr>
              <w:lastRenderedPageBreak/>
              <w:t xml:space="preserve">Oil interceptor functioning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6E7DE1" w:rsidRPr="00E270EF" w:rsidRDefault="006E7DE1" w:rsidP="00DC36C6">
            <w:pPr>
              <w:rPr>
                <w:rFonts w:ascii="Arial" w:hAnsi="Arial" w:cs="Arial"/>
                <w:sz w:val="20"/>
                <w:szCs w:val="20"/>
              </w:rPr>
            </w:pPr>
            <w:r w:rsidRPr="00E270EF">
              <w:rPr>
                <w:rFonts w:ascii="Arial" w:hAnsi="Arial" w:cs="Arial"/>
                <w:sz w:val="20"/>
                <w:szCs w:val="20"/>
              </w:rPr>
              <w:t xml:space="preserve">Regularly during construction </w:t>
            </w:r>
            <w:r w:rsidRPr="00E270EF">
              <w:rPr>
                <w:rFonts w:ascii="Arial" w:hAnsi="Arial" w:cs="Arial"/>
                <w:sz w:val="20"/>
                <w:szCs w:val="20"/>
              </w:rPr>
              <w:lastRenderedPageBreak/>
              <w:t>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11</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Soil Pollution due to fuel and lubricants, construction wastes</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The fuel storage and vehicle cleaning area will be stationed such that spillage of fuels and lubricants does not contaminate the ground. Soil and pollution parameters will be monitored as per monitoring plan.</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Vehicle maintenance and parking area, soil quality monitoring results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12</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Siltation of water bodies due to  spillage of construction wastes</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No disposal of construction wastes will be carried out into the surface water bodies. Extraneous construction </w:t>
            </w:r>
            <w:r w:rsidRPr="00E270EF">
              <w:rPr>
                <w:rFonts w:ascii="Arial" w:hAnsi="Arial" w:cs="Arial"/>
                <w:sz w:val="20"/>
                <w:szCs w:val="20"/>
              </w:rPr>
              <w:lastRenderedPageBreak/>
              <w:t>wastes will be transported to the pre-identified disposal sites for safe disposal.</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Water bodies specially natural streams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13</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Generation of dust</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The contractor will take every precaution to reduce the levels of dust at construction site.</w:t>
            </w:r>
          </w:p>
          <w:p w:rsidR="006E7DE1" w:rsidRPr="00E270EF" w:rsidRDefault="006E7DE1" w:rsidP="00DB641F">
            <w:pPr>
              <w:autoSpaceDE w:val="0"/>
              <w:autoSpaceDN w:val="0"/>
              <w:adjustRightInd w:val="0"/>
              <w:rPr>
                <w:rFonts w:ascii="Arial" w:hAnsi="Arial" w:cs="Arial"/>
                <w:sz w:val="20"/>
                <w:szCs w:val="20"/>
              </w:rPr>
            </w:pPr>
            <w:r w:rsidRPr="00E270EF">
              <w:rPr>
                <w:rFonts w:ascii="Arial" w:hAnsi="Arial" w:cs="Arial"/>
                <w:sz w:val="20"/>
                <w:szCs w:val="20"/>
              </w:rPr>
              <w:t>All filling works to be protected/ covered in a manner to minimize dust generation.</w:t>
            </w:r>
            <w:r w:rsidR="00DB641F">
              <w:rPr>
                <w:rFonts w:ascii="Arial" w:hAnsi="Arial" w:cs="Arial"/>
                <w:sz w:val="20"/>
                <w:szCs w:val="20"/>
              </w:rPr>
              <w:t xml:space="preserve"> In order to minimize impacts on  neighboring  Government Building under construction,  the RLC site  will be properly barricaded with  prefabricated MS sheets of adequate height (3-4 m).</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Sub-project site, air quality monitoring results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14</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Emission from Construction Vehicles, Equipment and Machinery</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All vehicles, equipment and machinery used for construction shall conform to the relevant Bureau of India Standard (BIS) norms. The discharge standards promulgated under the Environment Protection Act, 1986 shall be strictly adhered to. The silent/quiet equipment available in the market shall be used in the CLC construction.</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maintain a record of PUC for all vehicles and machinery used </w:t>
            </w:r>
            <w:r w:rsidRPr="00E270EF">
              <w:rPr>
                <w:rFonts w:ascii="Arial" w:hAnsi="Arial" w:cs="Arial"/>
                <w:sz w:val="20"/>
                <w:szCs w:val="20"/>
              </w:rPr>
              <w:lastRenderedPageBreak/>
              <w:t>during the contract period which shall be produced for</w:t>
            </w:r>
            <w:r w:rsidRPr="00E270EF">
              <w:rPr>
                <w:rFonts w:ascii="Arial" w:eastAsia="Arial-Identity-H" w:hAnsi="Arial" w:cs="Arial"/>
                <w:sz w:val="20"/>
                <w:szCs w:val="20"/>
              </w:rPr>
              <w:t xml:space="preserve"> verification whenever required.</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PUC certificates of vehicles and machinery</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PIU and PWD</w:t>
            </w:r>
          </w:p>
          <w:p w:rsidR="006E7DE1" w:rsidRPr="00E270EF" w:rsidRDefault="006E7DE1" w:rsidP="00DC36C6">
            <w:pPr>
              <w:autoSpaceDE w:val="0"/>
              <w:autoSpaceDN w:val="0"/>
              <w:adjustRightInd w:val="0"/>
              <w:rPr>
                <w:rFonts w:ascii="Arial" w:hAnsi="Arial" w:cs="Arial"/>
                <w:sz w:val="20"/>
                <w:szCs w:val="20"/>
              </w:rPr>
            </w:pP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15</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Noise Pollution</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confirm that all Construction equipment used in construction shall strictly conform to the MoEFCC and CPCB noise standards and all vehicles and equipment used in construction shall be fitted with exhaust silencers.</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At the construction sites noisy construction work such as crushing, operation of DG sets, use of high noise generation equipment shall be stopped during the night time between 10.00 pm to 6.00 am.</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Noise limits for construction equipment used in this project will not exceed 75 dB (A).</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Certificates of vehicles conforming noise standards, noise monitoring results</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16</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Impacts on flora and fauna</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Minimize impacts on flora and fauna during construction phase by limiting site clearance bare minimum and limiting  all types of pollution generation </w:t>
            </w:r>
          </w:p>
          <w:p w:rsidR="006E7DE1" w:rsidRPr="00E270EF" w:rsidRDefault="006E7DE1" w:rsidP="00DC36C6">
            <w:pPr>
              <w:autoSpaceDE w:val="0"/>
              <w:autoSpaceDN w:val="0"/>
              <w:adjustRightInd w:val="0"/>
              <w:rPr>
                <w:rFonts w:ascii="Arial" w:hAnsi="Arial" w:cs="Arial"/>
                <w:sz w:val="20"/>
                <w:szCs w:val="20"/>
              </w:rPr>
            </w:pP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Environmental monitoring reports,</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Trees and shrubs planted at CLC site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17</w:t>
            </w:r>
          </w:p>
        </w:tc>
        <w:tc>
          <w:tcPr>
            <w:tcW w:w="787" w:type="pct"/>
            <w:shd w:val="clear" w:color="auto" w:fill="auto"/>
          </w:tcPr>
          <w:p w:rsidR="006E7DE1" w:rsidRPr="00E270EF" w:rsidRDefault="006E7DE1" w:rsidP="00CD2AB8">
            <w:pPr>
              <w:autoSpaceDE w:val="0"/>
              <w:autoSpaceDN w:val="0"/>
              <w:adjustRightInd w:val="0"/>
              <w:rPr>
                <w:rFonts w:ascii="Arial" w:hAnsi="Arial" w:cs="Arial"/>
                <w:sz w:val="20"/>
                <w:szCs w:val="20"/>
              </w:rPr>
            </w:pPr>
            <w:r w:rsidRPr="00E270EF">
              <w:rPr>
                <w:rFonts w:ascii="Arial" w:hAnsi="Arial" w:cs="Arial"/>
                <w:sz w:val="20"/>
                <w:szCs w:val="20"/>
              </w:rPr>
              <w:t xml:space="preserve">Material Handling at  </w:t>
            </w:r>
            <w:r w:rsidR="00CD2AB8" w:rsidRPr="00E270EF">
              <w:rPr>
                <w:rFonts w:ascii="Arial" w:hAnsi="Arial" w:cs="Arial"/>
                <w:sz w:val="20"/>
                <w:szCs w:val="20"/>
              </w:rPr>
              <w:t xml:space="preserve"> RLC</w:t>
            </w:r>
            <w:r w:rsidRPr="00E270EF">
              <w:rPr>
                <w:rFonts w:ascii="Arial" w:hAnsi="Arial" w:cs="Arial"/>
                <w:sz w:val="20"/>
                <w:szCs w:val="20"/>
              </w:rPr>
              <w:t xml:space="preserve"> site </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Workers employed on mixing cement, lime mortars, concrete, etc., will be provided </w:t>
            </w:r>
            <w:r w:rsidRPr="00E270EF">
              <w:rPr>
                <w:rFonts w:ascii="Arial" w:hAnsi="Arial" w:cs="Arial"/>
                <w:sz w:val="20"/>
                <w:szCs w:val="20"/>
              </w:rPr>
              <w:lastRenderedPageBreak/>
              <w:t>with protective footwear and protective goggles.</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Workers, who are engaged in welding works, will be provided with welder’s protective eye-shields.</w:t>
            </w:r>
          </w:p>
          <w:p w:rsidR="006E7DE1" w:rsidRPr="00E270EF" w:rsidRDefault="006E7DE1" w:rsidP="00DC36C6">
            <w:pPr>
              <w:autoSpaceDE w:val="0"/>
              <w:autoSpaceDN w:val="0"/>
              <w:adjustRightInd w:val="0"/>
              <w:rPr>
                <w:rFonts w:ascii="Arial" w:hAnsi="Arial" w:cs="Arial"/>
                <w:sz w:val="20"/>
                <w:szCs w:val="20"/>
              </w:rPr>
            </w:pP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The use of any toxic chemical will be strictly in accordance with the manufacturer’s instructions. The PWD will be given at least 6 working days’ notice of the proposed use of any chemical. A register of all toxic chemicals delivered to the site will be kept and maintained up to date by the Contractor.</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Data on available personal </w:t>
            </w:r>
            <w:r w:rsidRPr="00E270EF">
              <w:rPr>
                <w:rFonts w:ascii="Arial" w:hAnsi="Arial" w:cs="Arial"/>
                <w:sz w:val="20"/>
                <w:szCs w:val="20"/>
              </w:rPr>
              <w:lastRenderedPageBreak/>
              <w:t xml:space="preserve">protective equipment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PWD and PIU</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Regularly during construction </w:t>
            </w:r>
            <w:r w:rsidRPr="00E270EF">
              <w:rPr>
                <w:rFonts w:ascii="Arial" w:hAnsi="Arial" w:cs="Arial"/>
                <w:sz w:val="20"/>
                <w:szCs w:val="20"/>
              </w:rPr>
              <w:lastRenderedPageBreak/>
              <w:t>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lastRenderedPageBreak/>
              <w:t>18</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Disposal of  Construction Waste, and Debris   </w:t>
            </w:r>
          </w:p>
        </w:tc>
        <w:tc>
          <w:tcPr>
            <w:tcW w:w="1032" w:type="pct"/>
            <w:shd w:val="clear" w:color="auto" w:fill="auto"/>
          </w:tcPr>
          <w:p w:rsidR="006E7DE1" w:rsidRPr="00E270EF" w:rsidRDefault="006E7DE1" w:rsidP="00BC549B">
            <w:pPr>
              <w:autoSpaceDE w:val="0"/>
              <w:autoSpaceDN w:val="0"/>
              <w:adjustRightInd w:val="0"/>
              <w:rPr>
                <w:rFonts w:ascii="Arial" w:hAnsi="Arial" w:cs="Arial"/>
                <w:sz w:val="20"/>
                <w:szCs w:val="20"/>
              </w:rPr>
            </w:pPr>
            <w:r w:rsidRPr="00E270EF">
              <w:rPr>
                <w:rFonts w:ascii="Arial" w:hAnsi="Arial" w:cs="Arial"/>
                <w:sz w:val="20"/>
                <w:szCs w:val="20"/>
              </w:rPr>
              <w:t xml:space="preserve">The </w:t>
            </w:r>
            <w:r w:rsidR="007617CD" w:rsidRPr="00E270EF">
              <w:rPr>
                <w:rFonts w:ascii="Arial" w:hAnsi="Arial" w:cs="Arial"/>
                <w:sz w:val="20"/>
                <w:szCs w:val="20"/>
              </w:rPr>
              <w:t>Contractor shall</w:t>
            </w:r>
            <w:r w:rsidRPr="00E270EF">
              <w:rPr>
                <w:rFonts w:ascii="Arial" w:hAnsi="Arial" w:cs="Arial"/>
                <w:sz w:val="20"/>
                <w:szCs w:val="20"/>
              </w:rPr>
              <w:t xml:space="preserve"> confirm that safe disposal of the construction waste will be ensured in the pre-identified disposal locations. In no case, any construction waste will be disposed of around </w:t>
            </w:r>
            <w:r w:rsidR="00BC549B" w:rsidRPr="00E270EF">
              <w:rPr>
                <w:rFonts w:ascii="Arial" w:hAnsi="Arial" w:cs="Arial"/>
                <w:sz w:val="20"/>
                <w:szCs w:val="20"/>
              </w:rPr>
              <w:t>RLC Sadyana site</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Disposal site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Contractor </w:t>
            </w:r>
          </w:p>
        </w:tc>
      </w:tr>
      <w:tr w:rsidR="006E7DE1" w:rsidRPr="00E270EF" w:rsidTr="00B57FE6">
        <w:trPr>
          <w:trHeight w:val="331"/>
        </w:trPr>
        <w:tc>
          <w:tcPr>
            <w:tcW w:w="250" w:type="pct"/>
            <w:shd w:val="clear" w:color="auto" w:fill="auto"/>
          </w:tcPr>
          <w:p w:rsidR="006E7DE1" w:rsidRPr="00E270EF" w:rsidRDefault="006E7DE1" w:rsidP="00DC36C6">
            <w:pPr>
              <w:autoSpaceDE w:val="0"/>
              <w:autoSpaceDN w:val="0"/>
              <w:adjustRightInd w:val="0"/>
              <w:rPr>
                <w:rFonts w:ascii="Arial" w:hAnsi="Arial" w:cs="Arial"/>
                <w:b/>
                <w:bCs/>
                <w:sz w:val="20"/>
                <w:szCs w:val="20"/>
              </w:rPr>
            </w:pPr>
            <w:r w:rsidRPr="00E270EF">
              <w:rPr>
                <w:rFonts w:ascii="Arial" w:hAnsi="Arial" w:cs="Arial"/>
                <w:b/>
                <w:bCs/>
                <w:sz w:val="20"/>
                <w:szCs w:val="20"/>
              </w:rPr>
              <w:t>19</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Safety Measures During Construction</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Adequate safety measures for workers during handling of materials </w:t>
            </w:r>
            <w:r w:rsidR="007617CD" w:rsidRPr="00E270EF">
              <w:rPr>
                <w:rFonts w:ascii="Arial" w:hAnsi="Arial" w:cs="Arial"/>
                <w:sz w:val="20"/>
                <w:szCs w:val="20"/>
              </w:rPr>
              <w:t>at the</w:t>
            </w:r>
            <w:r w:rsidRPr="00E270EF">
              <w:rPr>
                <w:rFonts w:ascii="Arial" w:hAnsi="Arial" w:cs="Arial"/>
                <w:sz w:val="20"/>
                <w:szCs w:val="20"/>
              </w:rPr>
              <w:t xml:space="preserve"> proposed CLC site will be taken up.</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The contractor has to comply with all regulations for the safety of workers. Precaution will be taken to prevent </w:t>
            </w:r>
            <w:r w:rsidRPr="00E270EF">
              <w:rPr>
                <w:rFonts w:ascii="Arial" w:hAnsi="Arial" w:cs="Arial"/>
                <w:sz w:val="20"/>
                <w:szCs w:val="20"/>
              </w:rPr>
              <w:lastRenderedPageBreak/>
              <w:t>danger of the workers from accidental injuries, fire, etc. First aid treatment will be made available for all injuries likely to be sustained during the course of work.</w:t>
            </w:r>
          </w:p>
          <w:p w:rsidR="006E7DE1" w:rsidRPr="00E270EF" w:rsidRDefault="006E7DE1" w:rsidP="00BC549B">
            <w:pPr>
              <w:autoSpaceDE w:val="0"/>
              <w:autoSpaceDN w:val="0"/>
              <w:adjustRightInd w:val="0"/>
              <w:rPr>
                <w:rFonts w:ascii="Arial" w:hAnsi="Arial" w:cs="Arial"/>
                <w:sz w:val="20"/>
                <w:szCs w:val="20"/>
              </w:rPr>
            </w:pPr>
            <w:r w:rsidRPr="00E270EF">
              <w:rPr>
                <w:rFonts w:ascii="Arial" w:hAnsi="Arial" w:cs="Arial"/>
                <w:sz w:val="20"/>
                <w:szCs w:val="20"/>
              </w:rPr>
              <w:t xml:space="preserve">The contractor will conform to all anti-malaria instructions given to him by the </w:t>
            </w:r>
            <w:r w:rsidR="00BC549B" w:rsidRPr="00E270EF">
              <w:rPr>
                <w:rFonts w:ascii="Arial" w:hAnsi="Arial" w:cs="Arial"/>
                <w:sz w:val="20"/>
                <w:szCs w:val="20"/>
              </w:rPr>
              <w:t>PWD</w:t>
            </w:r>
            <w:r w:rsidRPr="00E270EF">
              <w:rPr>
                <w:rFonts w:ascii="Arial" w:hAnsi="Arial" w:cs="Arial"/>
                <w:sz w:val="20"/>
                <w:szCs w:val="20"/>
              </w:rPr>
              <w:t>.</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 Records of availability of personal protective equipment, availability of first aid kits</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Contractor</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PIU and PWD</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Regularly during construction phase</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r w:rsidR="001E69BC" w:rsidRPr="00E270EF" w:rsidTr="00B57FE6">
        <w:trPr>
          <w:trHeight w:val="331"/>
        </w:trPr>
        <w:tc>
          <w:tcPr>
            <w:tcW w:w="250" w:type="pct"/>
            <w:shd w:val="clear" w:color="auto" w:fill="auto"/>
          </w:tcPr>
          <w:p w:rsidR="001E69BC" w:rsidRPr="00E270EF" w:rsidRDefault="001E69BC" w:rsidP="00DC36C6">
            <w:pPr>
              <w:autoSpaceDE w:val="0"/>
              <w:autoSpaceDN w:val="0"/>
              <w:adjustRightInd w:val="0"/>
              <w:rPr>
                <w:rFonts w:ascii="Arial" w:hAnsi="Arial" w:cs="Arial"/>
                <w:b/>
                <w:bCs/>
                <w:sz w:val="20"/>
                <w:szCs w:val="20"/>
              </w:rPr>
            </w:pPr>
            <w:r>
              <w:rPr>
                <w:rFonts w:ascii="Arial" w:hAnsi="Arial" w:cs="Arial"/>
                <w:b/>
                <w:bCs/>
                <w:sz w:val="20"/>
                <w:szCs w:val="20"/>
              </w:rPr>
              <w:lastRenderedPageBreak/>
              <w:t>20</w:t>
            </w:r>
          </w:p>
        </w:tc>
        <w:tc>
          <w:tcPr>
            <w:tcW w:w="787" w:type="pct"/>
            <w:shd w:val="clear" w:color="auto" w:fill="auto"/>
          </w:tcPr>
          <w:p w:rsidR="001E69BC" w:rsidRPr="00E270EF" w:rsidRDefault="001E69BC" w:rsidP="00DC36C6">
            <w:pPr>
              <w:autoSpaceDE w:val="0"/>
              <w:autoSpaceDN w:val="0"/>
              <w:adjustRightInd w:val="0"/>
              <w:rPr>
                <w:rFonts w:ascii="Arial" w:hAnsi="Arial" w:cs="Arial"/>
                <w:sz w:val="20"/>
                <w:szCs w:val="20"/>
              </w:rPr>
            </w:pPr>
            <w:r>
              <w:rPr>
                <w:rFonts w:ascii="Arial" w:hAnsi="Arial" w:cs="Arial"/>
                <w:sz w:val="20"/>
                <w:szCs w:val="20"/>
              </w:rPr>
              <w:t>Onsite emergency plan for minor accidents and mishaps and Disaster Management Plan for Natural Calamities</w:t>
            </w:r>
          </w:p>
        </w:tc>
        <w:tc>
          <w:tcPr>
            <w:tcW w:w="1032" w:type="pct"/>
            <w:shd w:val="clear" w:color="auto" w:fill="auto"/>
          </w:tcPr>
          <w:p w:rsidR="001E69BC" w:rsidRDefault="001E69BC" w:rsidP="00F2194B">
            <w:pPr>
              <w:autoSpaceDE w:val="0"/>
              <w:autoSpaceDN w:val="0"/>
              <w:adjustRightInd w:val="0"/>
              <w:rPr>
                <w:rFonts w:ascii="Arial" w:hAnsi="Arial" w:cs="Arial"/>
                <w:sz w:val="20"/>
                <w:szCs w:val="20"/>
              </w:rPr>
            </w:pPr>
            <w:r>
              <w:rPr>
                <w:rFonts w:ascii="Arial" w:hAnsi="Arial" w:cs="Arial"/>
                <w:sz w:val="20"/>
                <w:szCs w:val="20"/>
              </w:rPr>
              <w:t xml:space="preserve">The onsite emergency plan will be prepared by the contractor in consultation with PWD and PMC. </w:t>
            </w:r>
          </w:p>
          <w:p w:rsidR="001E69BC" w:rsidRPr="00E270EF"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For natural calamities, disaster management plan prepared by the PWD under the provisions of Disaster Management Act 2005 will be followed.  </w:t>
            </w:r>
          </w:p>
        </w:tc>
        <w:tc>
          <w:tcPr>
            <w:tcW w:w="591" w:type="pct"/>
            <w:shd w:val="clear" w:color="auto" w:fill="auto"/>
          </w:tcPr>
          <w:p w:rsidR="001E69BC" w:rsidRPr="00E270EF"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Onsite emergency plan document and Disaster Management Plan  document of PWD </w:t>
            </w:r>
          </w:p>
        </w:tc>
        <w:tc>
          <w:tcPr>
            <w:tcW w:w="672" w:type="pct"/>
            <w:shd w:val="clear" w:color="auto" w:fill="auto"/>
          </w:tcPr>
          <w:p w:rsidR="001E69BC" w:rsidRPr="00E270EF"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Contractor </w:t>
            </w:r>
          </w:p>
        </w:tc>
        <w:tc>
          <w:tcPr>
            <w:tcW w:w="546" w:type="pct"/>
            <w:shd w:val="clear" w:color="auto" w:fill="auto"/>
          </w:tcPr>
          <w:p w:rsidR="001E69BC" w:rsidRPr="00E270EF" w:rsidRDefault="001E69BC" w:rsidP="00DC36C6">
            <w:pPr>
              <w:autoSpaceDE w:val="0"/>
              <w:autoSpaceDN w:val="0"/>
              <w:adjustRightInd w:val="0"/>
              <w:rPr>
                <w:rFonts w:ascii="Arial" w:hAnsi="Arial" w:cs="Arial"/>
                <w:sz w:val="20"/>
                <w:szCs w:val="20"/>
              </w:rPr>
            </w:pPr>
            <w:r>
              <w:rPr>
                <w:rFonts w:ascii="Arial" w:hAnsi="Arial" w:cs="Arial"/>
                <w:sz w:val="20"/>
                <w:szCs w:val="20"/>
              </w:rPr>
              <w:t>PWD</w:t>
            </w:r>
          </w:p>
        </w:tc>
        <w:tc>
          <w:tcPr>
            <w:tcW w:w="546" w:type="pct"/>
            <w:shd w:val="clear" w:color="auto" w:fill="auto"/>
          </w:tcPr>
          <w:p w:rsidR="001E69BC" w:rsidRPr="00E270EF"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Mock Drill every quarter </w:t>
            </w:r>
          </w:p>
        </w:tc>
        <w:tc>
          <w:tcPr>
            <w:tcW w:w="575" w:type="pct"/>
            <w:shd w:val="clear" w:color="auto" w:fill="auto"/>
          </w:tcPr>
          <w:p w:rsidR="001E69BC" w:rsidRPr="00E270EF"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Contractor </w:t>
            </w:r>
          </w:p>
        </w:tc>
      </w:tr>
      <w:tr w:rsidR="006E7DE1" w:rsidRPr="00E270EF" w:rsidTr="00B57FE6">
        <w:trPr>
          <w:trHeight w:val="331"/>
        </w:trPr>
        <w:tc>
          <w:tcPr>
            <w:tcW w:w="250" w:type="pct"/>
            <w:shd w:val="clear" w:color="auto" w:fill="auto"/>
          </w:tcPr>
          <w:p w:rsidR="006E7DE1" w:rsidRPr="00E270EF" w:rsidRDefault="00DB641F" w:rsidP="00DC36C6">
            <w:pPr>
              <w:autoSpaceDE w:val="0"/>
              <w:autoSpaceDN w:val="0"/>
              <w:adjustRightInd w:val="0"/>
              <w:rPr>
                <w:rFonts w:ascii="Arial" w:hAnsi="Arial" w:cs="Arial"/>
                <w:b/>
                <w:bCs/>
                <w:sz w:val="20"/>
                <w:szCs w:val="20"/>
              </w:rPr>
            </w:pPr>
            <w:r>
              <w:rPr>
                <w:rFonts w:ascii="Arial" w:hAnsi="Arial" w:cs="Arial"/>
                <w:b/>
                <w:bCs/>
                <w:sz w:val="20"/>
                <w:szCs w:val="20"/>
              </w:rPr>
              <w:t>21</w:t>
            </w:r>
          </w:p>
        </w:tc>
        <w:tc>
          <w:tcPr>
            <w:tcW w:w="787"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Clearing of Construction of Camp and  Restoration</w:t>
            </w:r>
          </w:p>
        </w:tc>
        <w:tc>
          <w:tcPr>
            <w:tcW w:w="103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Contractor to prepare site restoration plans for approval by the Engineer (PWD). The plan is to be implemented by the contractor prior to demobilization.</w:t>
            </w:r>
          </w:p>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On completion of the works, all temporary structures will be cleared away, all rubbish burnt, excreta or other disposal pits or trenches filled in and effectively sealed off and the site left clean and tidy, at the Contractor’s expense, to the entire satisfaction of the  </w:t>
            </w:r>
            <w:r w:rsidRPr="00E270EF">
              <w:rPr>
                <w:rFonts w:ascii="Arial" w:hAnsi="Arial" w:cs="Arial"/>
                <w:sz w:val="20"/>
                <w:szCs w:val="20"/>
              </w:rPr>
              <w:lastRenderedPageBreak/>
              <w:t>PWD</w:t>
            </w:r>
          </w:p>
        </w:tc>
        <w:tc>
          <w:tcPr>
            <w:tcW w:w="591"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lastRenderedPageBreak/>
              <w:t xml:space="preserve">Restoration plan, and records of pre-construction of temporary sites  </w:t>
            </w:r>
          </w:p>
        </w:tc>
        <w:tc>
          <w:tcPr>
            <w:tcW w:w="672"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Contractor</w:t>
            </w: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PIU and PWD</w:t>
            </w:r>
          </w:p>
          <w:p w:rsidR="006E7DE1" w:rsidRPr="00E270EF" w:rsidRDefault="006E7DE1" w:rsidP="00DC36C6">
            <w:pPr>
              <w:autoSpaceDE w:val="0"/>
              <w:autoSpaceDN w:val="0"/>
              <w:adjustRightInd w:val="0"/>
              <w:rPr>
                <w:rFonts w:ascii="Arial" w:hAnsi="Arial" w:cs="Arial"/>
                <w:sz w:val="20"/>
                <w:szCs w:val="20"/>
              </w:rPr>
            </w:pPr>
          </w:p>
        </w:tc>
        <w:tc>
          <w:tcPr>
            <w:tcW w:w="546"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End of construction phase </w:t>
            </w:r>
          </w:p>
        </w:tc>
        <w:tc>
          <w:tcPr>
            <w:tcW w:w="575" w:type="pct"/>
            <w:shd w:val="clear" w:color="auto" w:fill="auto"/>
          </w:tcPr>
          <w:p w:rsidR="006E7DE1" w:rsidRPr="00E270EF" w:rsidRDefault="006E7DE1" w:rsidP="00DC36C6">
            <w:pPr>
              <w:autoSpaceDE w:val="0"/>
              <w:autoSpaceDN w:val="0"/>
              <w:adjustRightInd w:val="0"/>
              <w:rPr>
                <w:rFonts w:ascii="Arial" w:hAnsi="Arial" w:cs="Arial"/>
                <w:sz w:val="20"/>
                <w:szCs w:val="20"/>
              </w:rPr>
            </w:pPr>
            <w:r w:rsidRPr="00E270EF">
              <w:rPr>
                <w:rFonts w:ascii="Arial" w:hAnsi="Arial" w:cs="Arial"/>
                <w:sz w:val="20"/>
                <w:szCs w:val="20"/>
              </w:rPr>
              <w:t xml:space="preserve"> Contractor</w:t>
            </w:r>
          </w:p>
        </w:tc>
      </w:tr>
    </w:tbl>
    <w:p w:rsidR="006E7DE1" w:rsidRDefault="006E7DE1" w:rsidP="006E7DE1">
      <w:pPr>
        <w:pStyle w:val="ListParagraph"/>
        <w:autoSpaceDE w:val="0"/>
        <w:autoSpaceDN w:val="0"/>
        <w:adjustRightInd w:val="0"/>
        <w:spacing w:after="0" w:line="240" w:lineRule="auto"/>
        <w:ind w:left="990"/>
        <w:jc w:val="center"/>
        <w:rPr>
          <w:rFonts w:ascii="Arial" w:hAnsi="Arial" w:cs="Arial"/>
          <w:b/>
        </w:rPr>
      </w:pPr>
    </w:p>
    <w:p w:rsidR="006E7DE1" w:rsidRDefault="006E7DE1" w:rsidP="006E7DE1">
      <w:pPr>
        <w:pStyle w:val="ListParagraph"/>
        <w:autoSpaceDE w:val="0"/>
        <w:autoSpaceDN w:val="0"/>
        <w:adjustRightInd w:val="0"/>
        <w:spacing w:after="0" w:line="240" w:lineRule="auto"/>
        <w:ind w:left="990"/>
        <w:jc w:val="center"/>
        <w:rPr>
          <w:rFonts w:ascii="Arial" w:hAnsi="Arial" w:cs="Arial"/>
          <w:b/>
        </w:rPr>
      </w:pPr>
      <w:bookmarkStart w:id="578" w:name="_Toc484188163"/>
      <w:r w:rsidRPr="00B37112">
        <w:rPr>
          <w:rFonts w:ascii="Arial" w:hAnsi="Arial" w:cs="Arial"/>
          <w:b/>
        </w:rPr>
        <w:t>Table</w:t>
      </w:r>
      <w:r w:rsidR="00BC549B">
        <w:rPr>
          <w:rFonts w:ascii="Arial" w:eastAsia="Calibri" w:hAnsi="Arial" w:cs="Arial"/>
          <w:b/>
          <w:lang w:val="en-IN"/>
        </w:rPr>
        <w:t xml:space="preserve"> </w:t>
      </w:r>
      <w:r w:rsidR="004445F1" w:rsidRPr="004445F1">
        <w:rPr>
          <w:rFonts w:ascii="Arial" w:eastAsia="Calibri" w:hAnsi="Arial" w:cs="Arial"/>
          <w:b/>
        </w:rPr>
        <w:fldChar w:fldCharType="begin"/>
      </w:r>
      <w:r w:rsidR="00A80FCF" w:rsidRPr="00A80FCF">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A80FCF">
        <w:rPr>
          <w:rFonts w:ascii="Arial" w:eastAsia="Calibri" w:hAnsi="Arial" w:cs="Arial"/>
          <w:b/>
          <w:noProof/>
        </w:rPr>
        <w:t>28</w:t>
      </w:r>
      <w:r w:rsidR="004445F1" w:rsidRPr="00A80FCF">
        <w:rPr>
          <w:rFonts w:ascii="Arial" w:eastAsia="Calibri" w:hAnsi="Arial" w:cs="Arial"/>
          <w:b/>
          <w:lang w:val="en-IN"/>
        </w:rPr>
        <w:fldChar w:fldCharType="end"/>
      </w:r>
      <w:r w:rsidR="00A80FCF" w:rsidRPr="00B37112">
        <w:rPr>
          <w:rFonts w:ascii="Arial" w:hAnsi="Arial" w:cs="Arial"/>
          <w:b/>
        </w:rPr>
        <w:t>: Operation</w:t>
      </w:r>
      <w:r w:rsidRPr="00B37112">
        <w:rPr>
          <w:rFonts w:ascii="Arial" w:hAnsi="Arial" w:cs="Arial"/>
          <w:b/>
        </w:rPr>
        <w:t xml:space="preserve"> Phase Environmental Management Plan</w:t>
      </w:r>
      <w:r>
        <w:rPr>
          <w:rFonts w:ascii="Arial" w:hAnsi="Arial" w:cs="Arial"/>
          <w:b/>
        </w:rPr>
        <w:t xml:space="preserve"> for </w:t>
      </w:r>
      <w:r w:rsidR="00BC549B">
        <w:rPr>
          <w:rFonts w:ascii="Arial" w:hAnsi="Arial" w:cs="Arial"/>
          <w:b/>
        </w:rPr>
        <w:t>R</w:t>
      </w:r>
      <w:r>
        <w:rPr>
          <w:rFonts w:ascii="Arial" w:hAnsi="Arial" w:cs="Arial"/>
          <w:b/>
        </w:rPr>
        <w:t xml:space="preserve">LC </w:t>
      </w:r>
      <w:r w:rsidR="00BC549B">
        <w:rPr>
          <w:rFonts w:ascii="Arial" w:hAnsi="Arial" w:cs="Arial"/>
          <w:b/>
        </w:rPr>
        <w:t>Sadyana</w:t>
      </w:r>
      <w:bookmarkEnd w:id="578"/>
    </w:p>
    <w:p w:rsidR="006E7DE1" w:rsidRPr="00B37112" w:rsidRDefault="006E7DE1" w:rsidP="006E7DE1">
      <w:pPr>
        <w:pStyle w:val="ListParagraph"/>
        <w:autoSpaceDE w:val="0"/>
        <w:autoSpaceDN w:val="0"/>
        <w:adjustRightInd w:val="0"/>
        <w:spacing w:after="0" w:line="240" w:lineRule="auto"/>
        <w:ind w:left="990"/>
        <w:jc w:val="center"/>
        <w:rPr>
          <w:rFonts w:ascii="Arial" w:hAnsi="Arial" w:cs="Arial"/>
          <w:b/>
        </w:rPr>
      </w:pPr>
    </w:p>
    <w:tbl>
      <w:tblPr>
        <w:tblStyle w:val="TableGrid"/>
        <w:tblW w:w="5000" w:type="pct"/>
        <w:tblLook w:val="04A0"/>
      </w:tblPr>
      <w:tblGrid>
        <w:gridCol w:w="731"/>
        <w:gridCol w:w="2002"/>
        <w:gridCol w:w="3178"/>
        <w:gridCol w:w="1678"/>
        <w:gridCol w:w="1829"/>
        <w:gridCol w:w="1554"/>
        <w:gridCol w:w="1574"/>
        <w:gridCol w:w="1630"/>
      </w:tblGrid>
      <w:tr w:rsidR="006E7DE1" w:rsidRPr="00891250" w:rsidTr="00E270EF">
        <w:trPr>
          <w:trHeight w:val="331"/>
          <w:tblHeader/>
        </w:trPr>
        <w:tc>
          <w:tcPr>
            <w:tcW w:w="258" w:type="pct"/>
            <w:shd w:val="clear" w:color="auto" w:fill="auto"/>
            <w:vAlign w:val="bottom"/>
          </w:tcPr>
          <w:p w:rsidR="006E7DE1" w:rsidRDefault="006E7DE1" w:rsidP="00DC36C6">
            <w:pPr>
              <w:autoSpaceDE w:val="0"/>
              <w:autoSpaceDN w:val="0"/>
              <w:adjustRightInd w:val="0"/>
              <w:rPr>
                <w:rFonts w:ascii="Arial" w:hAnsi="Arial" w:cs="Arial"/>
                <w:b/>
                <w:bCs/>
                <w:sz w:val="20"/>
                <w:szCs w:val="20"/>
              </w:rPr>
            </w:pPr>
            <w:r w:rsidRPr="006274CA">
              <w:rPr>
                <w:rFonts w:ascii="Arial" w:hAnsi="Arial" w:cs="Arial"/>
                <w:b/>
                <w:bCs/>
                <w:sz w:val="20"/>
                <w:szCs w:val="20"/>
              </w:rPr>
              <w:t>Sl. No.</w:t>
            </w:r>
          </w:p>
        </w:tc>
        <w:tc>
          <w:tcPr>
            <w:tcW w:w="706" w:type="pct"/>
            <w:shd w:val="clear" w:color="auto" w:fill="auto"/>
          </w:tcPr>
          <w:p w:rsidR="006E7DE1" w:rsidRDefault="006E7DE1" w:rsidP="00E270EF">
            <w:pPr>
              <w:autoSpaceDE w:val="0"/>
              <w:autoSpaceDN w:val="0"/>
              <w:adjustRightInd w:val="0"/>
              <w:rPr>
                <w:rFonts w:ascii="Arial" w:hAnsi="Arial" w:cs="Arial"/>
                <w:b/>
                <w:bCs/>
                <w:sz w:val="20"/>
                <w:szCs w:val="20"/>
              </w:rPr>
            </w:pPr>
            <w:r w:rsidRPr="00891250">
              <w:rPr>
                <w:rFonts w:ascii="Arial" w:hAnsi="Arial" w:cs="Arial"/>
                <w:b/>
                <w:bCs/>
                <w:sz w:val="20"/>
                <w:szCs w:val="20"/>
              </w:rPr>
              <w:t>Environmental Issues</w:t>
            </w:r>
          </w:p>
        </w:tc>
        <w:tc>
          <w:tcPr>
            <w:tcW w:w="1121" w:type="pct"/>
            <w:shd w:val="clear" w:color="auto" w:fill="auto"/>
          </w:tcPr>
          <w:p w:rsidR="006E7DE1" w:rsidRDefault="006E7DE1" w:rsidP="00E270EF">
            <w:pPr>
              <w:autoSpaceDE w:val="0"/>
              <w:autoSpaceDN w:val="0"/>
              <w:adjustRightInd w:val="0"/>
              <w:rPr>
                <w:rFonts w:ascii="Arial" w:hAnsi="Arial" w:cs="Arial"/>
                <w:b/>
                <w:bCs/>
                <w:sz w:val="20"/>
                <w:szCs w:val="20"/>
              </w:rPr>
            </w:pPr>
            <w:r w:rsidRPr="00891250">
              <w:rPr>
                <w:rFonts w:ascii="Arial" w:hAnsi="Arial" w:cs="Arial"/>
                <w:b/>
                <w:bCs/>
                <w:sz w:val="20"/>
                <w:szCs w:val="20"/>
              </w:rPr>
              <w:t>Mitigation Measures</w:t>
            </w:r>
          </w:p>
        </w:tc>
        <w:tc>
          <w:tcPr>
            <w:tcW w:w="592" w:type="pct"/>
            <w:shd w:val="clear" w:color="auto" w:fill="auto"/>
          </w:tcPr>
          <w:p w:rsidR="006E7DE1" w:rsidRDefault="006E7DE1" w:rsidP="00E270EF">
            <w:pPr>
              <w:pStyle w:val="Default"/>
              <w:rPr>
                <w:b/>
                <w:bCs/>
                <w:sz w:val="20"/>
                <w:szCs w:val="20"/>
              </w:rPr>
            </w:pPr>
            <w:r w:rsidRPr="00891250">
              <w:rPr>
                <w:b/>
                <w:bCs/>
                <w:sz w:val="20"/>
                <w:szCs w:val="20"/>
              </w:rPr>
              <w:t xml:space="preserve">Parameter </w:t>
            </w:r>
            <w:r>
              <w:rPr>
                <w:b/>
                <w:bCs/>
                <w:sz w:val="20"/>
                <w:szCs w:val="20"/>
              </w:rPr>
              <w:t>(</w:t>
            </w:r>
            <w:r w:rsidRPr="00891250">
              <w:rPr>
                <w:b/>
                <w:bCs/>
                <w:sz w:val="20"/>
                <w:szCs w:val="20"/>
              </w:rPr>
              <w:t>Indicator</w:t>
            </w:r>
            <w:r>
              <w:rPr>
                <w:b/>
                <w:bCs/>
                <w:sz w:val="20"/>
                <w:szCs w:val="20"/>
              </w:rPr>
              <w:t>s</w:t>
            </w:r>
            <w:r w:rsidRPr="00891250">
              <w:rPr>
                <w:b/>
                <w:bCs/>
                <w:sz w:val="20"/>
                <w:szCs w:val="20"/>
              </w:rPr>
              <w:t xml:space="preserve"> for Compliance</w:t>
            </w:r>
            <w:r>
              <w:rPr>
                <w:b/>
                <w:bCs/>
                <w:sz w:val="20"/>
                <w:szCs w:val="20"/>
              </w:rPr>
              <w:t>)</w:t>
            </w:r>
          </w:p>
        </w:tc>
        <w:tc>
          <w:tcPr>
            <w:tcW w:w="645" w:type="pct"/>
            <w:shd w:val="clear" w:color="auto" w:fill="auto"/>
          </w:tcPr>
          <w:p w:rsidR="006E7DE1" w:rsidRDefault="006E7DE1" w:rsidP="00E270EF">
            <w:pPr>
              <w:pStyle w:val="Default"/>
              <w:rPr>
                <w:sz w:val="20"/>
                <w:szCs w:val="20"/>
              </w:rPr>
            </w:pPr>
            <w:r w:rsidRPr="00891250">
              <w:rPr>
                <w:b/>
                <w:bCs/>
                <w:sz w:val="20"/>
                <w:szCs w:val="20"/>
              </w:rPr>
              <w:t>Responsible Implementation</w:t>
            </w:r>
          </w:p>
        </w:tc>
        <w:tc>
          <w:tcPr>
            <w:tcW w:w="548" w:type="pct"/>
            <w:shd w:val="clear" w:color="auto" w:fill="auto"/>
          </w:tcPr>
          <w:p w:rsidR="006E7DE1" w:rsidRDefault="006E7DE1" w:rsidP="00E270EF">
            <w:pPr>
              <w:pStyle w:val="Default"/>
              <w:rPr>
                <w:sz w:val="20"/>
                <w:szCs w:val="20"/>
              </w:rPr>
            </w:pPr>
            <w:r w:rsidRPr="00891250">
              <w:rPr>
                <w:b/>
                <w:bCs/>
                <w:sz w:val="20"/>
                <w:szCs w:val="20"/>
              </w:rPr>
              <w:t>Responsible Supervision</w:t>
            </w:r>
          </w:p>
        </w:tc>
        <w:tc>
          <w:tcPr>
            <w:tcW w:w="555" w:type="pct"/>
            <w:shd w:val="clear" w:color="auto" w:fill="auto"/>
          </w:tcPr>
          <w:p w:rsidR="006E7DE1" w:rsidRDefault="006E7DE1" w:rsidP="00E270EF">
            <w:pPr>
              <w:pStyle w:val="Default"/>
              <w:rPr>
                <w:b/>
                <w:bCs/>
                <w:sz w:val="20"/>
                <w:szCs w:val="20"/>
              </w:rPr>
            </w:pPr>
            <w:r w:rsidRPr="00891250">
              <w:rPr>
                <w:b/>
                <w:bCs/>
                <w:sz w:val="20"/>
                <w:szCs w:val="20"/>
              </w:rPr>
              <w:t>Frequency for Monitoring</w:t>
            </w:r>
          </w:p>
        </w:tc>
        <w:tc>
          <w:tcPr>
            <w:tcW w:w="575" w:type="pct"/>
            <w:shd w:val="clear" w:color="auto" w:fill="auto"/>
          </w:tcPr>
          <w:p w:rsidR="006E7DE1" w:rsidRDefault="006E7DE1" w:rsidP="00E270EF">
            <w:pPr>
              <w:pStyle w:val="Default"/>
              <w:rPr>
                <w:b/>
                <w:bCs/>
                <w:color w:val="auto"/>
                <w:sz w:val="20"/>
                <w:szCs w:val="20"/>
              </w:rPr>
            </w:pPr>
            <w:r w:rsidRPr="00891250">
              <w:rPr>
                <w:b/>
                <w:color w:val="auto"/>
                <w:sz w:val="20"/>
                <w:szCs w:val="20"/>
              </w:rPr>
              <w:t>Sources of Fund for Implementing Mitigation Measure</w:t>
            </w:r>
          </w:p>
        </w:tc>
      </w:tr>
      <w:tr w:rsidR="006E7DE1" w:rsidRPr="00891250" w:rsidTr="00E270EF">
        <w:trPr>
          <w:trHeight w:val="331"/>
        </w:trPr>
        <w:tc>
          <w:tcPr>
            <w:tcW w:w="258" w:type="pct"/>
            <w:shd w:val="clear" w:color="auto" w:fill="auto"/>
          </w:tcPr>
          <w:p w:rsidR="006E7DE1" w:rsidRPr="006274CA" w:rsidRDefault="006E7DE1" w:rsidP="00DC36C6">
            <w:pPr>
              <w:autoSpaceDE w:val="0"/>
              <w:autoSpaceDN w:val="0"/>
              <w:adjustRightInd w:val="0"/>
              <w:rPr>
                <w:rFonts w:ascii="Arial" w:hAnsi="Arial" w:cs="Arial"/>
                <w:b/>
                <w:bCs/>
                <w:sz w:val="20"/>
                <w:szCs w:val="20"/>
              </w:rPr>
            </w:pPr>
            <w:r w:rsidRPr="006274CA">
              <w:rPr>
                <w:rFonts w:ascii="Arial" w:hAnsi="Arial" w:cs="Arial"/>
                <w:b/>
                <w:bCs/>
                <w:sz w:val="20"/>
                <w:szCs w:val="20"/>
              </w:rPr>
              <w:t>1</w:t>
            </w:r>
          </w:p>
        </w:tc>
        <w:tc>
          <w:tcPr>
            <w:tcW w:w="706"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Environmental Conditions</w:t>
            </w:r>
          </w:p>
        </w:tc>
        <w:tc>
          <w:tcPr>
            <w:tcW w:w="1121"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The periodic monitoring of the ambient air quality,</w:t>
            </w:r>
            <w:r>
              <w:rPr>
                <w:rFonts w:ascii="Arial" w:hAnsi="Arial" w:cs="Arial"/>
                <w:sz w:val="20"/>
                <w:szCs w:val="20"/>
              </w:rPr>
              <w:t xml:space="preserve"> </w:t>
            </w:r>
            <w:r w:rsidRPr="00891250">
              <w:rPr>
                <w:rFonts w:ascii="Arial" w:hAnsi="Arial" w:cs="Arial"/>
                <w:sz w:val="20"/>
                <w:szCs w:val="20"/>
              </w:rPr>
              <w:t>noise level</w:t>
            </w:r>
            <w:r>
              <w:rPr>
                <w:rFonts w:ascii="Arial" w:hAnsi="Arial" w:cs="Arial"/>
                <w:sz w:val="20"/>
                <w:szCs w:val="20"/>
              </w:rPr>
              <w:t xml:space="preserve">s, and water quality </w:t>
            </w:r>
            <w:r w:rsidRPr="00891250">
              <w:rPr>
                <w:rFonts w:ascii="Arial" w:hAnsi="Arial" w:cs="Arial"/>
                <w:sz w:val="20"/>
                <w:szCs w:val="20"/>
              </w:rPr>
              <w:t xml:space="preserve"> </w:t>
            </w:r>
            <w:r>
              <w:rPr>
                <w:rFonts w:ascii="Arial" w:hAnsi="Arial" w:cs="Arial"/>
                <w:sz w:val="20"/>
                <w:szCs w:val="20"/>
              </w:rPr>
              <w:t xml:space="preserve"> will be taken </w:t>
            </w:r>
            <w:r w:rsidR="007617CD">
              <w:rPr>
                <w:rFonts w:ascii="Arial" w:hAnsi="Arial" w:cs="Arial"/>
                <w:sz w:val="20"/>
                <w:szCs w:val="20"/>
              </w:rPr>
              <w:t>up as</w:t>
            </w:r>
            <w:r>
              <w:rPr>
                <w:rFonts w:ascii="Arial" w:hAnsi="Arial" w:cs="Arial"/>
                <w:sz w:val="20"/>
                <w:szCs w:val="20"/>
              </w:rPr>
              <w:t xml:space="preserve"> </w:t>
            </w:r>
            <w:r w:rsidR="007617CD">
              <w:rPr>
                <w:rFonts w:ascii="Arial" w:hAnsi="Arial" w:cs="Arial"/>
                <w:sz w:val="20"/>
                <w:szCs w:val="20"/>
              </w:rPr>
              <w:t xml:space="preserve">per </w:t>
            </w:r>
            <w:r w:rsidR="007617CD" w:rsidRPr="00891250">
              <w:rPr>
                <w:rFonts w:ascii="Arial" w:hAnsi="Arial" w:cs="Arial"/>
                <w:sz w:val="20"/>
                <w:szCs w:val="20"/>
              </w:rPr>
              <w:t>monitoring</w:t>
            </w:r>
            <w:r w:rsidRPr="00891250">
              <w:rPr>
                <w:rFonts w:ascii="Arial" w:hAnsi="Arial" w:cs="Arial"/>
                <w:sz w:val="20"/>
                <w:szCs w:val="20"/>
              </w:rPr>
              <w:t xml:space="preserve"> plan through an approved monitoring agency.</w:t>
            </w:r>
          </w:p>
        </w:tc>
        <w:tc>
          <w:tcPr>
            <w:tcW w:w="592"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Monitoring results and relevant standards</w:t>
            </w:r>
          </w:p>
        </w:tc>
        <w:tc>
          <w:tcPr>
            <w:tcW w:w="645" w:type="pct"/>
            <w:shd w:val="clear" w:color="auto" w:fill="auto"/>
          </w:tcPr>
          <w:p w:rsidR="006E7DE1" w:rsidRDefault="006E7DE1" w:rsidP="00FB6279">
            <w:pPr>
              <w:autoSpaceDE w:val="0"/>
              <w:autoSpaceDN w:val="0"/>
              <w:adjustRightInd w:val="0"/>
              <w:rPr>
                <w:rFonts w:ascii="Arial" w:hAnsi="Arial" w:cs="Arial"/>
                <w:sz w:val="20"/>
                <w:szCs w:val="20"/>
              </w:rPr>
            </w:pPr>
            <w:r>
              <w:rPr>
                <w:rFonts w:ascii="Arial" w:hAnsi="Arial" w:cs="Arial"/>
                <w:sz w:val="20"/>
                <w:szCs w:val="20"/>
              </w:rPr>
              <w:t>D</w:t>
            </w:r>
            <w:r w:rsidR="00FB6279">
              <w:rPr>
                <w:rFonts w:ascii="Arial" w:hAnsi="Arial" w:cs="Arial"/>
                <w:sz w:val="20"/>
                <w:szCs w:val="20"/>
              </w:rPr>
              <w:t>ORD</w:t>
            </w:r>
            <w:r>
              <w:rPr>
                <w:rFonts w:ascii="Arial" w:hAnsi="Arial" w:cs="Arial"/>
                <w:sz w:val="20"/>
                <w:szCs w:val="20"/>
              </w:rPr>
              <w:t xml:space="preserve">  </w:t>
            </w:r>
            <w:r w:rsidRPr="00891250">
              <w:rPr>
                <w:rFonts w:ascii="Arial" w:hAnsi="Arial" w:cs="Arial"/>
                <w:sz w:val="20"/>
                <w:szCs w:val="20"/>
              </w:rPr>
              <w:t xml:space="preserve"> through Pollution Monitoring Agency</w:t>
            </w:r>
          </w:p>
        </w:tc>
        <w:tc>
          <w:tcPr>
            <w:tcW w:w="548"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PIU</w:t>
            </w:r>
          </w:p>
        </w:tc>
        <w:tc>
          <w:tcPr>
            <w:tcW w:w="555"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 xml:space="preserve">As per monitoring Plan </w:t>
            </w:r>
          </w:p>
        </w:tc>
        <w:tc>
          <w:tcPr>
            <w:tcW w:w="575" w:type="pct"/>
            <w:shd w:val="clear" w:color="auto" w:fill="auto"/>
          </w:tcPr>
          <w:p w:rsidR="006E7DE1" w:rsidRDefault="00FB6279" w:rsidP="00DC36C6">
            <w:pPr>
              <w:autoSpaceDE w:val="0"/>
              <w:autoSpaceDN w:val="0"/>
              <w:adjustRightInd w:val="0"/>
              <w:rPr>
                <w:rFonts w:ascii="Arial" w:hAnsi="Arial" w:cs="Arial"/>
                <w:sz w:val="20"/>
                <w:szCs w:val="20"/>
              </w:rPr>
            </w:pPr>
            <w:r>
              <w:rPr>
                <w:rFonts w:ascii="Arial" w:hAnsi="Arial" w:cs="Arial"/>
                <w:sz w:val="20"/>
                <w:szCs w:val="20"/>
              </w:rPr>
              <w:t>DORD</w:t>
            </w:r>
            <w:r w:rsidR="006E7DE1">
              <w:rPr>
                <w:rFonts w:ascii="Arial" w:hAnsi="Arial" w:cs="Arial"/>
                <w:sz w:val="20"/>
                <w:szCs w:val="20"/>
              </w:rPr>
              <w:t xml:space="preserve"> and  </w:t>
            </w:r>
            <w:r w:rsidR="006E7DE1" w:rsidRPr="00891250">
              <w:rPr>
                <w:rFonts w:ascii="Arial" w:hAnsi="Arial" w:cs="Arial"/>
                <w:sz w:val="20"/>
                <w:szCs w:val="20"/>
              </w:rPr>
              <w:t>PMU</w:t>
            </w:r>
          </w:p>
        </w:tc>
      </w:tr>
      <w:tr w:rsidR="006E7DE1" w:rsidRPr="00891250" w:rsidTr="00E270EF">
        <w:trPr>
          <w:trHeight w:val="331"/>
        </w:trPr>
        <w:tc>
          <w:tcPr>
            <w:tcW w:w="258" w:type="pct"/>
            <w:shd w:val="clear" w:color="auto" w:fill="auto"/>
          </w:tcPr>
          <w:p w:rsidR="006E7DE1" w:rsidRPr="006274CA" w:rsidRDefault="006E7DE1" w:rsidP="00DC36C6">
            <w:pPr>
              <w:autoSpaceDE w:val="0"/>
              <w:autoSpaceDN w:val="0"/>
              <w:adjustRightInd w:val="0"/>
              <w:rPr>
                <w:rFonts w:ascii="Arial" w:hAnsi="Arial" w:cs="Arial"/>
                <w:b/>
                <w:bCs/>
                <w:sz w:val="20"/>
                <w:szCs w:val="20"/>
              </w:rPr>
            </w:pPr>
            <w:r w:rsidRPr="006274CA">
              <w:rPr>
                <w:rFonts w:ascii="Arial" w:hAnsi="Arial" w:cs="Arial"/>
                <w:b/>
                <w:bCs/>
                <w:sz w:val="20"/>
                <w:szCs w:val="20"/>
              </w:rPr>
              <w:t>2</w:t>
            </w:r>
          </w:p>
        </w:tc>
        <w:tc>
          <w:tcPr>
            <w:tcW w:w="706"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Unhygienic condition</w:t>
            </w:r>
            <w:r>
              <w:rPr>
                <w:rFonts w:ascii="Arial" w:hAnsi="Arial" w:cs="Arial"/>
                <w:sz w:val="20"/>
                <w:szCs w:val="20"/>
              </w:rPr>
              <w:t>s</w:t>
            </w:r>
            <w:r w:rsidRPr="00891250">
              <w:rPr>
                <w:rFonts w:ascii="Arial" w:hAnsi="Arial" w:cs="Arial"/>
                <w:sz w:val="20"/>
                <w:szCs w:val="20"/>
              </w:rPr>
              <w:t xml:space="preserve"> due to poor maintenance of sanitation facilities and irregular solid waste collection</w:t>
            </w:r>
          </w:p>
        </w:tc>
        <w:tc>
          <w:tcPr>
            <w:tcW w:w="1121" w:type="pct"/>
            <w:shd w:val="clear" w:color="auto" w:fill="auto"/>
          </w:tcPr>
          <w:p w:rsidR="006E7DE1" w:rsidRDefault="006E7DE1" w:rsidP="00DC36C6">
            <w:pPr>
              <w:autoSpaceDE w:val="0"/>
              <w:autoSpaceDN w:val="0"/>
              <w:adjustRightInd w:val="0"/>
              <w:rPr>
                <w:rFonts w:ascii="Arial" w:hAnsi="Arial" w:cs="Arial"/>
                <w:sz w:val="20"/>
                <w:szCs w:val="20"/>
              </w:rPr>
            </w:pPr>
            <w:r>
              <w:rPr>
                <w:rFonts w:ascii="Arial" w:hAnsi="Arial" w:cs="Arial"/>
                <w:sz w:val="20"/>
                <w:szCs w:val="20"/>
              </w:rPr>
              <w:t xml:space="preserve">The </w:t>
            </w:r>
            <w:r w:rsidR="007617CD">
              <w:rPr>
                <w:rFonts w:ascii="Arial" w:hAnsi="Arial" w:cs="Arial"/>
                <w:sz w:val="20"/>
                <w:szCs w:val="20"/>
              </w:rPr>
              <w:t>DORD will</w:t>
            </w:r>
            <w:r w:rsidRPr="00891250">
              <w:rPr>
                <w:rFonts w:ascii="Arial" w:hAnsi="Arial" w:cs="Arial"/>
                <w:sz w:val="20"/>
                <w:szCs w:val="20"/>
              </w:rPr>
              <w:t xml:space="preserve"> carry out maintenance of the toilets</w:t>
            </w:r>
            <w:r>
              <w:rPr>
                <w:rFonts w:ascii="Arial" w:hAnsi="Arial" w:cs="Arial"/>
                <w:sz w:val="20"/>
                <w:szCs w:val="20"/>
              </w:rPr>
              <w:t xml:space="preserve"> at </w:t>
            </w:r>
            <w:r w:rsidR="00FB6279">
              <w:rPr>
                <w:rFonts w:ascii="Arial" w:hAnsi="Arial" w:cs="Arial"/>
                <w:sz w:val="20"/>
                <w:szCs w:val="20"/>
              </w:rPr>
              <w:t>R</w:t>
            </w:r>
            <w:r>
              <w:rPr>
                <w:rFonts w:ascii="Arial" w:hAnsi="Arial" w:cs="Arial"/>
                <w:sz w:val="20"/>
                <w:szCs w:val="20"/>
              </w:rPr>
              <w:t xml:space="preserve">LC </w:t>
            </w:r>
            <w:r w:rsidR="00FB6279">
              <w:rPr>
                <w:rFonts w:ascii="Arial" w:hAnsi="Arial" w:cs="Arial"/>
                <w:sz w:val="20"/>
                <w:szCs w:val="20"/>
              </w:rPr>
              <w:t>Sadyana</w:t>
            </w:r>
            <w:r w:rsidRPr="00891250">
              <w:rPr>
                <w:rFonts w:ascii="Arial" w:hAnsi="Arial" w:cs="Arial"/>
                <w:sz w:val="20"/>
                <w:szCs w:val="20"/>
              </w:rPr>
              <w:t xml:space="preserve"> and carry out the regular collection and disposal of wastes to a designated waste treatment site</w:t>
            </w:r>
            <w:r>
              <w:rPr>
                <w:rFonts w:ascii="Arial" w:hAnsi="Arial" w:cs="Arial"/>
                <w:sz w:val="20"/>
                <w:szCs w:val="20"/>
              </w:rPr>
              <w:t>s</w:t>
            </w:r>
            <w:r w:rsidRPr="00891250">
              <w:rPr>
                <w:rFonts w:ascii="Arial" w:hAnsi="Arial" w:cs="Arial"/>
                <w:sz w:val="20"/>
                <w:szCs w:val="20"/>
              </w:rPr>
              <w:t xml:space="preserve">. </w:t>
            </w:r>
            <w:r>
              <w:rPr>
                <w:rFonts w:ascii="Arial" w:hAnsi="Arial" w:cs="Arial"/>
                <w:sz w:val="20"/>
                <w:szCs w:val="20"/>
              </w:rPr>
              <w:t xml:space="preserve">The solid waste disposal will be integrated </w:t>
            </w:r>
            <w:r w:rsidR="007617CD">
              <w:rPr>
                <w:rFonts w:ascii="Arial" w:hAnsi="Arial" w:cs="Arial"/>
                <w:sz w:val="20"/>
                <w:szCs w:val="20"/>
              </w:rPr>
              <w:t>with the</w:t>
            </w:r>
            <w:r>
              <w:rPr>
                <w:rFonts w:ascii="Arial" w:hAnsi="Arial" w:cs="Arial"/>
                <w:sz w:val="20"/>
                <w:szCs w:val="20"/>
              </w:rPr>
              <w:t xml:space="preserve"> </w:t>
            </w:r>
            <w:r w:rsidR="00FB6279">
              <w:rPr>
                <w:rFonts w:ascii="Arial" w:hAnsi="Arial" w:cs="Arial"/>
                <w:sz w:val="20"/>
                <w:szCs w:val="20"/>
              </w:rPr>
              <w:t>Mandi</w:t>
            </w:r>
            <w:r>
              <w:rPr>
                <w:rFonts w:ascii="Arial" w:hAnsi="Arial" w:cs="Arial"/>
                <w:sz w:val="20"/>
                <w:szCs w:val="20"/>
              </w:rPr>
              <w:t xml:space="preserve"> city waste disposal system. Septic tanks will be </w:t>
            </w:r>
            <w:r w:rsidR="00F2194B">
              <w:rPr>
                <w:rFonts w:ascii="Arial" w:hAnsi="Arial" w:cs="Arial"/>
                <w:sz w:val="20"/>
                <w:szCs w:val="20"/>
              </w:rPr>
              <w:t xml:space="preserve">maintained and </w:t>
            </w:r>
            <w:r>
              <w:rPr>
                <w:rFonts w:ascii="Arial" w:hAnsi="Arial" w:cs="Arial"/>
                <w:sz w:val="20"/>
                <w:szCs w:val="20"/>
              </w:rPr>
              <w:t xml:space="preserve">regularly emptied. </w:t>
            </w:r>
          </w:p>
          <w:p w:rsidR="006E7DE1" w:rsidRDefault="006E7DE1" w:rsidP="00DC36C6">
            <w:pPr>
              <w:autoSpaceDE w:val="0"/>
              <w:autoSpaceDN w:val="0"/>
              <w:adjustRightInd w:val="0"/>
              <w:rPr>
                <w:rFonts w:ascii="Arial" w:hAnsi="Arial" w:cs="Arial"/>
                <w:sz w:val="20"/>
                <w:szCs w:val="20"/>
              </w:rPr>
            </w:pPr>
            <w:r>
              <w:rPr>
                <w:rFonts w:ascii="Arial" w:hAnsi="Arial" w:cs="Arial"/>
                <w:sz w:val="20"/>
                <w:szCs w:val="20"/>
              </w:rPr>
              <w:t xml:space="preserve"> </w:t>
            </w:r>
          </w:p>
        </w:tc>
        <w:tc>
          <w:tcPr>
            <w:tcW w:w="592" w:type="pct"/>
            <w:shd w:val="clear" w:color="auto" w:fill="auto"/>
          </w:tcPr>
          <w:p w:rsidR="006E7DE1" w:rsidRDefault="006E7DE1" w:rsidP="00FB6279">
            <w:pPr>
              <w:autoSpaceDE w:val="0"/>
              <w:autoSpaceDN w:val="0"/>
              <w:adjustRightInd w:val="0"/>
              <w:rPr>
                <w:rFonts w:ascii="Arial" w:hAnsi="Arial" w:cs="Arial"/>
                <w:sz w:val="20"/>
                <w:szCs w:val="20"/>
              </w:rPr>
            </w:pPr>
            <w:r w:rsidRPr="00891250">
              <w:rPr>
                <w:rFonts w:ascii="Arial" w:hAnsi="Arial" w:cs="Arial"/>
                <w:sz w:val="20"/>
                <w:szCs w:val="20"/>
              </w:rPr>
              <w:t xml:space="preserve">Maintenance schedule of </w:t>
            </w:r>
            <w:r>
              <w:rPr>
                <w:rFonts w:ascii="Arial" w:hAnsi="Arial" w:cs="Arial"/>
                <w:sz w:val="20"/>
                <w:szCs w:val="20"/>
              </w:rPr>
              <w:t xml:space="preserve"> </w:t>
            </w:r>
            <w:r w:rsidR="00FB6279">
              <w:rPr>
                <w:rFonts w:ascii="Arial" w:hAnsi="Arial" w:cs="Arial"/>
                <w:sz w:val="20"/>
                <w:szCs w:val="20"/>
              </w:rPr>
              <w:t>R</w:t>
            </w:r>
            <w:r>
              <w:rPr>
                <w:rFonts w:ascii="Arial" w:hAnsi="Arial" w:cs="Arial"/>
                <w:sz w:val="20"/>
                <w:szCs w:val="20"/>
              </w:rPr>
              <w:t xml:space="preserve">LC   building and facilities created </w:t>
            </w:r>
          </w:p>
        </w:tc>
        <w:tc>
          <w:tcPr>
            <w:tcW w:w="645" w:type="pct"/>
            <w:shd w:val="clear" w:color="auto" w:fill="auto"/>
          </w:tcPr>
          <w:p w:rsidR="006E7DE1" w:rsidRDefault="006E7DE1" w:rsidP="00DC36C6">
            <w:pPr>
              <w:autoSpaceDE w:val="0"/>
              <w:autoSpaceDN w:val="0"/>
              <w:adjustRightInd w:val="0"/>
              <w:rPr>
                <w:rFonts w:ascii="Arial" w:hAnsi="Arial" w:cs="Arial"/>
                <w:sz w:val="20"/>
                <w:szCs w:val="20"/>
              </w:rPr>
            </w:pPr>
            <w:r>
              <w:rPr>
                <w:rFonts w:ascii="Arial" w:hAnsi="Arial" w:cs="Arial"/>
                <w:sz w:val="20"/>
                <w:szCs w:val="20"/>
              </w:rPr>
              <w:t xml:space="preserve">DOUD  </w:t>
            </w:r>
          </w:p>
        </w:tc>
        <w:tc>
          <w:tcPr>
            <w:tcW w:w="548" w:type="pct"/>
            <w:shd w:val="clear" w:color="auto" w:fill="auto"/>
          </w:tcPr>
          <w:p w:rsidR="006E7DE1" w:rsidRDefault="006E7DE1" w:rsidP="00DC36C6">
            <w:pPr>
              <w:autoSpaceDE w:val="0"/>
              <w:autoSpaceDN w:val="0"/>
              <w:adjustRightInd w:val="0"/>
              <w:rPr>
                <w:rFonts w:ascii="Arial" w:hAnsi="Arial" w:cs="Arial"/>
                <w:sz w:val="20"/>
                <w:szCs w:val="20"/>
              </w:rPr>
            </w:pPr>
            <w:r>
              <w:rPr>
                <w:rFonts w:ascii="Arial" w:hAnsi="Arial" w:cs="Arial"/>
                <w:sz w:val="20"/>
                <w:szCs w:val="20"/>
              </w:rPr>
              <w:t xml:space="preserve"> PIU  </w:t>
            </w:r>
          </w:p>
        </w:tc>
        <w:tc>
          <w:tcPr>
            <w:tcW w:w="555"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Every</w:t>
            </w:r>
            <w:r>
              <w:rPr>
                <w:rFonts w:ascii="Arial" w:hAnsi="Arial" w:cs="Arial"/>
                <w:sz w:val="20"/>
                <w:szCs w:val="20"/>
              </w:rPr>
              <w:t xml:space="preserve"> Quarter </w:t>
            </w:r>
          </w:p>
        </w:tc>
        <w:tc>
          <w:tcPr>
            <w:tcW w:w="575" w:type="pct"/>
            <w:shd w:val="clear" w:color="auto" w:fill="auto"/>
          </w:tcPr>
          <w:p w:rsidR="006E7DE1" w:rsidRDefault="006E7DE1" w:rsidP="00FB6279">
            <w:pPr>
              <w:autoSpaceDE w:val="0"/>
              <w:autoSpaceDN w:val="0"/>
              <w:adjustRightInd w:val="0"/>
              <w:rPr>
                <w:rFonts w:ascii="Arial" w:hAnsi="Arial" w:cs="Arial"/>
                <w:sz w:val="20"/>
                <w:szCs w:val="20"/>
              </w:rPr>
            </w:pPr>
            <w:r>
              <w:rPr>
                <w:rFonts w:ascii="Arial" w:hAnsi="Arial" w:cs="Arial"/>
                <w:sz w:val="20"/>
                <w:szCs w:val="20"/>
              </w:rPr>
              <w:t>DO</w:t>
            </w:r>
            <w:r w:rsidR="00FB6279">
              <w:rPr>
                <w:rFonts w:ascii="Arial" w:hAnsi="Arial" w:cs="Arial"/>
                <w:sz w:val="20"/>
                <w:szCs w:val="20"/>
              </w:rPr>
              <w:t>R</w:t>
            </w:r>
            <w:r>
              <w:rPr>
                <w:rFonts w:ascii="Arial" w:hAnsi="Arial" w:cs="Arial"/>
                <w:sz w:val="20"/>
                <w:szCs w:val="20"/>
              </w:rPr>
              <w:t xml:space="preserve">D  and  </w:t>
            </w:r>
            <w:r w:rsidRPr="00891250">
              <w:rPr>
                <w:rFonts w:ascii="Arial" w:hAnsi="Arial" w:cs="Arial"/>
                <w:sz w:val="20"/>
                <w:szCs w:val="20"/>
              </w:rPr>
              <w:t>PMU</w:t>
            </w:r>
          </w:p>
        </w:tc>
      </w:tr>
      <w:tr w:rsidR="006E7DE1" w:rsidRPr="00891250" w:rsidTr="00E270EF">
        <w:trPr>
          <w:trHeight w:val="331"/>
        </w:trPr>
        <w:tc>
          <w:tcPr>
            <w:tcW w:w="258" w:type="pct"/>
            <w:shd w:val="clear" w:color="auto" w:fill="auto"/>
          </w:tcPr>
          <w:p w:rsidR="006E7DE1" w:rsidRPr="006274CA" w:rsidRDefault="006E7DE1" w:rsidP="00DC36C6">
            <w:pPr>
              <w:autoSpaceDE w:val="0"/>
              <w:autoSpaceDN w:val="0"/>
              <w:adjustRightInd w:val="0"/>
              <w:rPr>
                <w:rFonts w:ascii="Arial" w:hAnsi="Arial" w:cs="Arial"/>
                <w:b/>
                <w:bCs/>
                <w:sz w:val="20"/>
                <w:szCs w:val="20"/>
              </w:rPr>
            </w:pPr>
            <w:r w:rsidRPr="006274CA">
              <w:rPr>
                <w:rFonts w:ascii="Arial" w:hAnsi="Arial" w:cs="Arial"/>
                <w:b/>
                <w:bCs/>
                <w:sz w:val="20"/>
                <w:szCs w:val="20"/>
              </w:rPr>
              <w:t>3</w:t>
            </w:r>
          </w:p>
        </w:tc>
        <w:tc>
          <w:tcPr>
            <w:tcW w:w="706"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Natural Disasters</w:t>
            </w:r>
          </w:p>
        </w:tc>
        <w:tc>
          <w:tcPr>
            <w:tcW w:w="1121" w:type="pct"/>
            <w:shd w:val="clear" w:color="auto" w:fill="auto"/>
          </w:tcPr>
          <w:p w:rsidR="006E7DE1" w:rsidRDefault="006E7DE1" w:rsidP="00FB6279">
            <w:pPr>
              <w:autoSpaceDE w:val="0"/>
              <w:autoSpaceDN w:val="0"/>
              <w:adjustRightInd w:val="0"/>
              <w:rPr>
                <w:rFonts w:ascii="Arial" w:hAnsi="Arial" w:cs="Arial"/>
                <w:sz w:val="20"/>
                <w:szCs w:val="20"/>
              </w:rPr>
            </w:pPr>
            <w:r w:rsidRPr="00891250">
              <w:rPr>
                <w:rFonts w:ascii="Arial" w:hAnsi="Arial" w:cs="Arial"/>
                <w:sz w:val="20"/>
                <w:szCs w:val="20"/>
              </w:rPr>
              <w:t>Necessary procedures to be followed by the visitors</w:t>
            </w:r>
            <w:r>
              <w:rPr>
                <w:rFonts w:ascii="Arial" w:hAnsi="Arial" w:cs="Arial"/>
                <w:sz w:val="20"/>
                <w:szCs w:val="20"/>
              </w:rPr>
              <w:t xml:space="preserve">, </w:t>
            </w:r>
            <w:r w:rsidR="007617CD">
              <w:rPr>
                <w:rFonts w:ascii="Arial" w:hAnsi="Arial" w:cs="Arial"/>
                <w:sz w:val="20"/>
                <w:szCs w:val="20"/>
              </w:rPr>
              <w:t>RLC staff</w:t>
            </w:r>
            <w:r>
              <w:rPr>
                <w:rFonts w:ascii="Arial" w:hAnsi="Arial" w:cs="Arial"/>
                <w:sz w:val="20"/>
                <w:szCs w:val="20"/>
              </w:rPr>
              <w:t xml:space="preserve"> and trainees</w:t>
            </w:r>
            <w:r w:rsidRPr="00891250">
              <w:rPr>
                <w:rFonts w:ascii="Arial" w:hAnsi="Arial" w:cs="Arial"/>
                <w:sz w:val="20"/>
                <w:szCs w:val="20"/>
              </w:rPr>
              <w:t xml:space="preserve"> during the natural disasters shall be written at prominent locations.</w:t>
            </w:r>
          </w:p>
        </w:tc>
        <w:tc>
          <w:tcPr>
            <w:tcW w:w="592"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 xml:space="preserve">Warnings of disasters by Meteorological Department </w:t>
            </w:r>
          </w:p>
        </w:tc>
        <w:tc>
          <w:tcPr>
            <w:tcW w:w="645"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 xml:space="preserve">District Administration </w:t>
            </w:r>
          </w:p>
        </w:tc>
        <w:tc>
          <w:tcPr>
            <w:tcW w:w="548" w:type="pct"/>
            <w:shd w:val="clear" w:color="auto" w:fill="auto"/>
          </w:tcPr>
          <w:p w:rsidR="006E7DE1" w:rsidRDefault="006E7DE1" w:rsidP="00DC36C6">
            <w:pPr>
              <w:autoSpaceDE w:val="0"/>
              <w:autoSpaceDN w:val="0"/>
              <w:adjustRightInd w:val="0"/>
              <w:rPr>
                <w:rFonts w:ascii="Arial" w:hAnsi="Arial" w:cs="Arial"/>
                <w:sz w:val="20"/>
                <w:szCs w:val="20"/>
              </w:rPr>
            </w:pPr>
            <w:r>
              <w:rPr>
                <w:rFonts w:ascii="Arial" w:hAnsi="Arial" w:cs="Arial"/>
                <w:sz w:val="20"/>
                <w:szCs w:val="20"/>
              </w:rPr>
              <w:t xml:space="preserve"> PIU </w:t>
            </w:r>
          </w:p>
        </w:tc>
        <w:tc>
          <w:tcPr>
            <w:tcW w:w="555" w:type="pct"/>
            <w:shd w:val="clear" w:color="auto" w:fill="auto"/>
          </w:tcPr>
          <w:p w:rsidR="006E7DE1" w:rsidRDefault="006E7DE1" w:rsidP="00DC36C6">
            <w:pPr>
              <w:autoSpaceDE w:val="0"/>
              <w:autoSpaceDN w:val="0"/>
              <w:adjustRightInd w:val="0"/>
              <w:rPr>
                <w:rFonts w:ascii="Arial" w:hAnsi="Arial" w:cs="Arial"/>
                <w:sz w:val="20"/>
                <w:szCs w:val="20"/>
              </w:rPr>
            </w:pPr>
            <w:r>
              <w:rPr>
                <w:rFonts w:ascii="Arial" w:hAnsi="Arial" w:cs="Arial"/>
                <w:sz w:val="20"/>
                <w:szCs w:val="20"/>
              </w:rPr>
              <w:t xml:space="preserve">During Disasters </w:t>
            </w:r>
          </w:p>
        </w:tc>
        <w:tc>
          <w:tcPr>
            <w:tcW w:w="575" w:type="pct"/>
            <w:shd w:val="clear" w:color="auto" w:fill="auto"/>
          </w:tcPr>
          <w:p w:rsidR="006E7DE1" w:rsidRDefault="006E7DE1" w:rsidP="00DC36C6">
            <w:pPr>
              <w:autoSpaceDE w:val="0"/>
              <w:autoSpaceDN w:val="0"/>
              <w:adjustRightInd w:val="0"/>
              <w:rPr>
                <w:rFonts w:ascii="Arial" w:hAnsi="Arial" w:cs="Arial"/>
                <w:sz w:val="20"/>
                <w:szCs w:val="20"/>
              </w:rPr>
            </w:pPr>
            <w:r w:rsidRPr="00891250">
              <w:rPr>
                <w:rFonts w:ascii="Arial" w:hAnsi="Arial" w:cs="Arial"/>
                <w:sz w:val="20"/>
                <w:szCs w:val="20"/>
              </w:rPr>
              <w:t>Government of</w:t>
            </w:r>
            <w:r>
              <w:rPr>
                <w:rFonts w:ascii="Arial" w:hAnsi="Arial" w:cs="Arial"/>
                <w:sz w:val="20"/>
                <w:szCs w:val="20"/>
              </w:rPr>
              <w:t xml:space="preserve"> Himachal Pradesh</w:t>
            </w:r>
          </w:p>
        </w:tc>
      </w:tr>
      <w:tr w:rsidR="001E69BC" w:rsidRPr="00891250" w:rsidTr="00E270EF">
        <w:trPr>
          <w:trHeight w:val="331"/>
        </w:trPr>
        <w:tc>
          <w:tcPr>
            <w:tcW w:w="258" w:type="pct"/>
            <w:shd w:val="clear" w:color="auto" w:fill="auto"/>
          </w:tcPr>
          <w:p w:rsidR="001E69BC" w:rsidRPr="006274CA" w:rsidRDefault="001E69BC" w:rsidP="00DC36C6">
            <w:pPr>
              <w:autoSpaceDE w:val="0"/>
              <w:autoSpaceDN w:val="0"/>
              <w:adjustRightInd w:val="0"/>
              <w:rPr>
                <w:rFonts w:ascii="Arial" w:hAnsi="Arial" w:cs="Arial"/>
                <w:b/>
                <w:bCs/>
                <w:sz w:val="20"/>
                <w:szCs w:val="20"/>
              </w:rPr>
            </w:pPr>
            <w:r>
              <w:rPr>
                <w:rFonts w:ascii="Arial" w:hAnsi="Arial" w:cs="Arial"/>
                <w:b/>
                <w:bCs/>
                <w:sz w:val="20"/>
                <w:szCs w:val="20"/>
              </w:rPr>
              <w:lastRenderedPageBreak/>
              <w:t xml:space="preserve">4 </w:t>
            </w:r>
          </w:p>
        </w:tc>
        <w:tc>
          <w:tcPr>
            <w:tcW w:w="706" w:type="pct"/>
            <w:shd w:val="clear" w:color="auto" w:fill="auto"/>
          </w:tcPr>
          <w:p w:rsidR="001E69BC" w:rsidRPr="00891250"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Waste from operation and maintenance of solar PV Cell </w:t>
            </w:r>
          </w:p>
        </w:tc>
        <w:tc>
          <w:tcPr>
            <w:tcW w:w="1121" w:type="pct"/>
            <w:shd w:val="clear" w:color="auto" w:fill="auto"/>
          </w:tcPr>
          <w:p w:rsidR="001E69BC" w:rsidRPr="00891250" w:rsidRDefault="001E69BC" w:rsidP="00FB6279">
            <w:pPr>
              <w:autoSpaceDE w:val="0"/>
              <w:autoSpaceDN w:val="0"/>
              <w:adjustRightInd w:val="0"/>
              <w:rPr>
                <w:rFonts w:ascii="Arial" w:hAnsi="Arial" w:cs="Arial"/>
                <w:sz w:val="20"/>
                <w:szCs w:val="20"/>
              </w:rPr>
            </w:pPr>
            <w:r>
              <w:rPr>
                <w:rFonts w:ascii="Arial" w:hAnsi="Arial" w:cs="Arial"/>
                <w:sz w:val="20"/>
                <w:szCs w:val="20"/>
              </w:rPr>
              <w:t>The supplier of Solar PV cell will collect any waste generated on account of operation and maintenance for possible recycle/reuse/disposal as operations will be maintained by the supplier.</w:t>
            </w:r>
          </w:p>
        </w:tc>
        <w:tc>
          <w:tcPr>
            <w:tcW w:w="592" w:type="pct"/>
            <w:shd w:val="clear" w:color="auto" w:fill="auto"/>
          </w:tcPr>
          <w:p w:rsidR="001E69BC" w:rsidRPr="00891250"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 Waste generated from operation and maintenance of Solar  PV Cell </w:t>
            </w:r>
          </w:p>
        </w:tc>
        <w:tc>
          <w:tcPr>
            <w:tcW w:w="645" w:type="pct"/>
            <w:shd w:val="clear" w:color="auto" w:fill="auto"/>
          </w:tcPr>
          <w:p w:rsidR="001E69BC" w:rsidRPr="00891250"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Supplier and Operator of Solar PV Cell </w:t>
            </w:r>
          </w:p>
        </w:tc>
        <w:tc>
          <w:tcPr>
            <w:tcW w:w="548" w:type="pct"/>
            <w:shd w:val="clear" w:color="auto" w:fill="auto"/>
          </w:tcPr>
          <w:p w:rsidR="001E69BC" w:rsidRDefault="001E69BC" w:rsidP="001E1D50">
            <w:pPr>
              <w:autoSpaceDE w:val="0"/>
              <w:autoSpaceDN w:val="0"/>
              <w:adjustRightInd w:val="0"/>
              <w:rPr>
                <w:rFonts w:ascii="Arial" w:hAnsi="Arial" w:cs="Arial"/>
                <w:sz w:val="20"/>
                <w:szCs w:val="20"/>
              </w:rPr>
            </w:pPr>
            <w:r>
              <w:rPr>
                <w:rFonts w:ascii="Arial" w:hAnsi="Arial" w:cs="Arial"/>
                <w:sz w:val="20"/>
                <w:szCs w:val="20"/>
              </w:rPr>
              <w:t xml:space="preserve">RLC </w:t>
            </w:r>
            <w:r w:rsidR="001E1D50">
              <w:rPr>
                <w:rFonts w:ascii="Arial" w:hAnsi="Arial" w:cs="Arial"/>
                <w:sz w:val="20"/>
                <w:szCs w:val="20"/>
              </w:rPr>
              <w:t xml:space="preserve"> Sadyana</w:t>
            </w:r>
            <w:r>
              <w:rPr>
                <w:rFonts w:ascii="Arial" w:hAnsi="Arial" w:cs="Arial"/>
                <w:sz w:val="20"/>
                <w:szCs w:val="20"/>
              </w:rPr>
              <w:t xml:space="preserve">  Manager </w:t>
            </w:r>
          </w:p>
        </w:tc>
        <w:tc>
          <w:tcPr>
            <w:tcW w:w="555" w:type="pct"/>
            <w:shd w:val="clear" w:color="auto" w:fill="auto"/>
          </w:tcPr>
          <w:p w:rsidR="001E69BC"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As per schedule of maintenance </w:t>
            </w:r>
          </w:p>
        </w:tc>
        <w:tc>
          <w:tcPr>
            <w:tcW w:w="575" w:type="pct"/>
            <w:shd w:val="clear" w:color="auto" w:fill="auto"/>
          </w:tcPr>
          <w:p w:rsidR="001E69BC" w:rsidRPr="00891250"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Fee of Solar PV Cell Supplier </w:t>
            </w:r>
          </w:p>
        </w:tc>
      </w:tr>
      <w:tr w:rsidR="001E69BC" w:rsidRPr="00891250" w:rsidTr="00E270EF">
        <w:trPr>
          <w:trHeight w:val="331"/>
        </w:trPr>
        <w:tc>
          <w:tcPr>
            <w:tcW w:w="258" w:type="pct"/>
            <w:shd w:val="clear" w:color="auto" w:fill="auto"/>
          </w:tcPr>
          <w:p w:rsidR="001E69BC" w:rsidRPr="006274CA" w:rsidRDefault="001E69BC" w:rsidP="00DC36C6">
            <w:pPr>
              <w:autoSpaceDE w:val="0"/>
              <w:autoSpaceDN w:val="0"/>
              <w:adjustRightInd w:val="0"/>
              <w:rPr>
                <w:rFonts w:ascii="Arial" w:hAnsi="Arial" w:cs="Arial"/>
                <w:b/>
                <w:bCs/>
                <w:sz w:val="20"/>
                <w:szCs w:val="20"/>
              </w:rPr>
            </w:pPr>
            <w:r>
              <w:rPr>
                <w:rFonts w:ascii="Arial" w:hAnsi="Arial" w:cs="Arial"/>
                <w:b/>
                <w:bCs/>
                <w:sz w:val="20"/>
                <w:szCs w:val="20"/>
              </w:rPr>
              <w:t>5</w:t>
            </w:r>
          </w:p>
        </w:tc>
        <w:tc>
          <w:tcPr>
            <w:tcW w:w="706" w:type="pct"/>
            <w:shd w:val="clear" w:color="auto" w:fill="auto"/>
          </w:tcPr>
          <w:p w:rsidR="001E69BC" w:rsidRPr="00891250" w:rsidRDefault="001E69BC" w:rsidP="00DC36C6">
            <w:pPr>
              <w:autoSpaceDE w:val="0"/>
              <w:autoSpaceDN w:val="0"/>
              <w:adjustRightInd w:val="0"/>
              <w:rPr>
                <w:rFonts w:ascii="Arial" w:hAnsi="Arial" w:cs="Arial"/>
                <w:sz w:val="20"/>
                <w:szCs w:val="20"/>
              </w:rPr>
            </w:pPr>
            <w:r>
              <w:rPr>
                <w:rFonts w:ascii="Arial" w:hAnsi="Arial" w:cs="Arial"/>
                <w:sz w:val="20"/>
                <w:szCs w:val="20"/>
              </w:rPr>
              <w:t>Onsite emergency plan for minor accidents and mishaps and Disaster Management Plan for Natural Calamities</w:t>
            </w:r>
          </w:p>
        </w:tc>
        <w:tc>
          <w:tcPr>
            <w:tcW w:w="1121" w:type="pct"/>
            <w:shd w:val="clear" w:color="auto" w:fill="auto"/>
          </w:tcPr>
          <w:p w:rsidR="001E69BC" w:rsidRDefault="001E69BC" w:rsidP="00F2194B">
            <w:pPr>
              <w:autoSpaceDE w:val="0"/>
              <w:autoSpaceDN w:val="0"/>
              <w:adjustRightInd w:val="0"/>
              <w:rPr>
                <w:rFonts w:ascii="Arial" w:hAnsi="Arial" w:cs="Arial"/>
                <w:sz w:val="20"/>
                <w:szCs w:val="20"/>
              </w:rPr>
            </w:pPr>
            <w:r>
              <w:rPr>
                <w:rFonts w:ascii="Arial" w:hAnsi="Arial" w:cs="Arial"/>
                <w:sz w:val="20"/>
                <w:szCs w:val="20"/>
              </w:rPr>
              <w:t xml:space="preserve">The Manager of RLC Pragati Nagar  will prepare on site emergency plan for  possible minor accidents and mishaps  for operational phase. </w:t>
            </w:r>
          </w:p>
          <w:p w:rsidR="001E69BC" w:rsidRPr="00891250" w:rsidRDefault="001E69BC" w:rsidP="00FB6279">
            <w:pPr>
              <w:autoSpaceDE w:val="0"/>
              <w:autoSpaceDN w:val="0"/>
              <w:adjustRightInd w:val="0"/>
              <w:rPr>
                <w:rFonts w:ascii="Arial" w:hAnsi="Arial" w:cs="Arial"/>
                <w:sz w:val="20"/>
                <w:szCs w:val="20"/>
              </w:rPr>
            </w:pPr>
            <w:r>
              <w:rPr>
                <w:rFonts w:ascii="Arial" w:hAnsi="Arial" w:cs="Arial"/>
                <w:sz w:val="20"/>
                <w:szCs w:val="20"/>
              </w:rPr>
              <w:t xml:space="preserve">For natural calamities, the disaster management plan prepared by DORD will be followed. </w:t>
            </w:r>
          </w:p>
        </w:tc>
        <w:tc>
          <w:tcPr>
            <w:tcW w:w="592" w:type="pct"/>
            <w:shd w:val="clear" w:color="auto" w:fill="auto"/>
          </w:tcPr>
          <w:p w:rsidR="001E69BC" w:rsidRPr="00891250"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Onsite Emergency plan document and Disaster Management Plan document </w:t>
            </w:r>
          </w:p>
        </w:tc>
        <w:tc>
          <w:tcPr>
            <w:tcW w:w="645" w:type="pct"/>
            <w:shd w:val="clear" w:color="auto" w:fill="auto"/>
          </w:tcPr>
          <w:p w:rsidR="001E69BC" w:rsidRPr="00891250" w:rsidRDefault="001E69BC" w:rsidP="001E1D50">
            <w:pPr>
              <w:autoSpaceDE w:val="0"/>
              <w:autoSpaceDN w:val="0"/>
              <w:adjustRightInd w:val="0"/>
              <w:rPr>
                <w:rFonts w:ascii="Arial" w:hAnsi="Arial" w:cs="Arial"/>
                <w:sz w:val="20"/>
                <w:szCs w:val="20"/>
              </w:rPr>
            </w:pPr>
            <w:r>
              <w:rPr>
                <w:rFonts w:ascii="Arial" w:hAnsi="Arial" w:cs="Arial"/>
                <w:sz w:val="20"/>
                <w:szCs w:val="20"/>
              </w:rPr>
              <w:t xml:space="preserve">Manager RLC </w:t>
            </w:r>
            <w:r w:rsidR="001E1D50">
              <w:rPr>
                <w:rFonts w:ascii="Arial" w:hAnsi="Arial" w:cs="Arial"/>
                <w:sz w:val="20"/>
                <w:szCs w:val="20"/>
              </w:rPr>
              <w:t xml:space="preserve">Sadyana </w:t>
            </w:r>
            <w:r>
              <w:rPr>
                <w:rFonts w:ascii="Arial" w:hAnsi="Arial" w:cs="Arial"/>
                <w:sz w:val="20"/>
                <w:szCs w:val="20"/>
              </w:rPr>
              <w:t xml:space="preserve"> </w:t>
            </w:r>
          </w:p>
        </w:tc>
        <w:tc>
          <w:tcPr>
            <w:tcW w:w="548" w:type="pct"/>
            <w:shd w:val="clear" w:color="auto" w:fill="auto"/>
          </w:tcPr>
          <w:p w:rsidR="001E69BC" w:rsidRDefault="001E69BC" w:rsidP="00DC36C6">
            <w:pPr>
              <w:autoSpaceDE w:val="0"/>
              <w:autoSpaceDN w:val="0"/>
              <w:adjustRightInd w:val="0"/>
              <w:rPr>
                <w:rFonts w:ascii="Arial" w:hAnsi="Arial" w:cs="Arial"/>
                <w:sz w:val="20"/>
                <w:szCs w:val="20"/>
              </w:rPr>
            </w:pPr>
            <w:r>
              <w:rPr>
                <w:rFonts w:ascii="Arial" w:hAnsi="Arial" w:cs="Arial"/>
                <w:sz w:val="20"/>
                <w:szCs w:val="20"/>
              </w:rPr>
              <w:t>DORD</w:t>
            </w:r>
          </w:p>
        </w:tc>
        <w:tc>
          <w:tcPr>
            <w:tcW w:w="555" w:type="pct"/>
            <w:shd w:val="clear" w:color="auto" w:fill="auto"/>
          </w:tcPr>
          <w:p w:rsidR="001E69BC"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Mock Drills every quarter   </w:t>
            </w:r>
          </w:p>
        </w:tc>
        <w:tc>
          <w:tcPr>
            <w:tcW w:w="575" w:type="pct"/>
            <w:shd w:val="clear" w:color="auto" w:fill="auto"/>
          </w:tcPr>
          <w:p w:rsidR="001E69BC" w:rsidRPr="00891250" w:rsidRDefault="001E69BC" w:rsidP="00DC36C6">
            <w:pPr>
              <w:autoSpaceDE w:val="0"/>
              <w:autoSpaceDN w:val="0"/>
              <w:adjustRightInd w:val="0"/>
              <w:rPr>
                <w:rFonts w:ascii="Arial" w:hAnsi="Arial" w:cs="Arial"/>
                <w:sz w:val="20"/>
                <w:szCs w:val="20"/>
              </w:rPr>
            </w:pPr>
            <w:r>
              <w:rPr>
                <w:rFonts w:ascii="Arial" w:hAnsi="Arial" w:cs="Arial"/>
                <w:sz w:val="20"/>
                <w:szCs w:val="20"/>
              </w:rPr>
              <w:t xml:space="preserve">RLC operation cost </w:t>
            </w:r>
          </w:p>
        </w:tc>
      </w:tr>
    </w:tbl>
    <w:p w:rsidR="006E7DE1" w:rsidRDefault="006E7DE1" w:rsidP="001E5879">
      <w:pPr>
        <w:rPr>
          <w:lang w:val="de-DE" w:eastAsia="de-DE"/>
        </w:rPr>
      </w:pPr>
    </w:p>
    <w:p w:rsidR="006E7DE1" w:rsidRDefault="006E7DE1" w:rsidP="001E5879">
      <w:pPr>
        <w:rPr>
          <w:lang w:val="de-DE" w:eastAsia="de-DE"/>
        </w:rPr>
      </w:pPr>
    </w:p>
    <w:p w:rsidR="006E7DE1" w:rsidRPr="001E5879" w:rsidRDefault="006E7DE1" w:rsidP="001E5879">
      <w:pPr>
        <w:rPr>
          <w:lang w:val="de-DE" w:eastAsia="de-DE"/>
        </w:rPr>
        <w:sectPr w:rsidR="006E7DE1" w:rsidRPr="001E5879" w:rsidSect="000E4F41">
          <w:pgSz w:w="16840" w:h="11907" w:orient="landscape" w:code="9"/>
          <w:pgMar w:top="1440" w:right="1440" w:bottom="1440" w:left="1440" w:header="720" w:footer="720" w:gutter="0"/>
          <w:cols w:space="720"/>
          <w:docGrid w:linePitch="360"/>
        </w:sectPr>
      </w:pPr>
    </w:p>
    <w:p w:rsidR="001705C6" w:rsidRDefault="00034910" w:rsidP="00E53752">
      <w:pPr>
        <w:pStyle w:val="Heading2"/>
        <w:spacing w:before="0" w:after="0"/>
        <w:ind w:left="426" w:hanging="426"/>
        <w:rPr>
          <w:rFonts w:cs="Arial"/>
        </w:rPr>
      </w:pPr>
      <w:r>
        <w:rPr>
          <w:rFonts w:cs="Arial"/>
        </w:rPr>
        <w:lastRenderedPageBreak/>
        <w:tab/>
      </w:r>
      <w:bookmarkStart w:id="579" w:name="_Toc473409012"/>
      <w:bookmarkStart w:id="580" w:name="_Toc473412294"/>
      <w:bookmarkStart w:id="581" w:name="_Toc473412406"/>
      <w:bookmarkStart w:id="582" w:name="_Toc473412692"/>
      <w:bookmarkStart w:id="583" w:name="_Toc484189302"/>
      <w:bookmarkStart w:id="584" w:name="_Toc487309330"/>
      <w:r w:rsidR="001705C6" w:rsidRPr="00891250">
        <w:rPr>
          <w:rFonts w:cs="Arial"/>
        </w:rPr>
        <w:t>Environmental Monitoring Plan</w:t>
      </w:r>
      <w:bookmarkEnd w:id="579"/>
      <w:bookmarkEnd w:id="580"/>
      <w:bookmarkEnd w:id="581"/>
      <w:bookmarkEnd w:id="582"/>
      <w:bookmarkEnd w:id="583"/>
      <w:bookmarkEnd w:id="584"/>
    </w:p>
    <w:p w:rsidR="00034910" w:rsidRPr="00303FEF" w:rsidRDefault="00034910" w:rsidP="00B37112">
      <w:pPr>
        <w:spacing w:after="0" w:line="240" w:lineRule="auto"/>
      </w:pPr>
    </w:p>
    <w:p w:rsidR="009B6137" w:rsidRPr="00E270EF" w:rsidRDefault="001705C6"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 xml:space="preserve">Environmental monitoring will be </w:t>
      </w:r>
      <w:r w:rsidR="009B6137" w:rsidRPr="00E270EF">
        <w:rPr>
          <w:color w:val="000000" w:themeColor="text1"/>
          <w:sz w:val="22"/>
          <w:szCs w:val="22"/>
        </w:rPr>
        <w:t>undertaken</w:t>
      </w:r>
      <w:r w:rsidRPr="00E270EF">
        <w:rPr>
          <w:color w:val="000000" w:themeColor="text1"/>
          <w:sz w:val="22"/>
          <w:szCs w:val="22"/>
        </w:rPr>
        <w:t xml:space="preserve"> during construction </w:t>
      </w:r>
      <w:r w:rsidR="009B6137" w:rsidRPr="00E270EF">
        <w:rPr>
          <w:color w:val="000000" w:themeColor="text1"/>
          <w:sz w:val="22"/>
          <w:szCs w:val="22"/>
        </w:rPr>
        <w:t>at</w:t>
      </w:r>
      <w:r w:rsidRPr="00E270EF">
        <w:rPr>
          <w:color w:val="000000" w:themeColor="text1"/>
          <w:sz w:val="22"/>
          <w:szCs w:val="22"/>
        </w:rPr>
        <w:t xml:space="preserve"> three </w:t>
      </w:r>
      <w:r w:rsidR="00BF0BC8" w:rsidRPr="00E270EF">
        <w:rPr>
          <w:color w:val="000000" w:themeColor="text1"/>
          <w:sz w:val="22"/>
          <w:szCs w:val="22"/>
        </w:rPr>
        <w:t>levels. The</w:t>
      </w:r>
      <w:r w:rsidR="009B6137" w:rsidRPr="00E270EF">
        <w:rPr>
          <w:color w:val="000000" w:themeColor="text1"/>
          <w:sz w:val="22"/>
          <w:szCs w:val="22"/>
        </w:rPr>
        <w:t xml:space="preserve"> Environment and Social Safeguards Specialists of the PMC will ensure that IEEs and EMPs are prepared for each </w:t>
      </w:r>
      <w:r w:rsidR="003C07BB" w:rsidRPr="00E270EF">
        <w:rPr>
          <w:color w:val="000000" w:themeColor="text1"/>
          <w:sz w:val="22"/>
          <w:szCs w:val="22"/>
        </w:rPr>
        <w:t>construction package</w:t>
      </w:r>
      <w:r w:rsidR="009B6137" w:rsidRPr="00E270EF">
        <w:rPr>
          <w:color w:val="000000" w:themeColor="text1"/>
          <w:sz w:val="22"/>
          <w:szCs w:val="22"/>
        </w:rPr>
        <w:t xml:space="preserve"> in accordance with ADB’s and GOHP’s requirements. These PMC staff will also coordinate between PWD, HPKVN, and the user department – DO</w:t>
      </w:r>
      <w:r w:rsidR="00BF0BC8" w:rsidRPr="00E270EF">
        <w:rPr>
          <w:color w:val="000000" w:themeColor="text1"/>
          <w:sz w:val="22"/>
          <w:szCs w:val="22"/>
        </w:rPr>
        <w:t>R</w:t>
      </w:r>
      <w:r w:rsidR="009B6137" w:rsidRPr="00E270EF">
        <w:rPr>
          <w:color w:val="000000" w:themeColor="text1"/>
          <w:sz w:val="22"/>
          <w:szCs w:val="22"/>
        </w:rPr>
        <w:t xml:space="preserve">D in the case of the </w:t>
      </w:r>
      <w:r w:rsidR="00BF0BC8" w:rsidRPr="00E270EF">
        <w:rPr>
          <w:color w:val="000000" w:themeColor="text1"/>
          <w:sz w:val="22"/>
          <w:szCs w:val="22"/>
        </w:rPr>
        <w:t>Sadyana R</w:t>
      </w:r>
      <w:r w:rsidR="009B6137" w:rsidRPr="00E270EF">
        <w:rPr>
          <w:color w:val="000000" w:themeColor="text1"/>
          <w:sz w:val="22"/>
          <w:szCs w:val="22"/>
        </w:rPr>
        <w:t>LC</w:t>
      </w:r>
      <w:r w:rsidR="003C07BB" w:rsidRPr="00E270EF">
        <w:rPr>
          <w:color w:val="000000" w:themeColor="text1"/>
          <w:sz w:val="22"/>
          <w:szCs w:val="22"/>
        </w:rPr>
        <w:t>, and D</w:t>
      </w:r>
      <w:r w:rsidR="00B46516">
        <w:rPr>
          <w:color w:val="000000" w:themeColor="text1"/>
          <w:sz w:val="22"/>
          <w:szCs w:val="22"/>
        </w:rPr>
        <w:t>OU</w:t>
      </w:r>
      <w:r w:rsidR="003C07BB" w:rsidRPr="00E270EF">
        <w:rPr>
          <w:color w:val="000000" w:themeColor="text1"/>
          <w:sz w:val="22"/>
          <w:szCs w:val="22"/>
        </w:rPr>
        <w:t xml:space="preserve">D in the case of </w:t>
      </w:r>
      <w:r w:rsidR="00BF0BC8" w:rsidRPr="00E270EF">
        <w:rPr>
          <w:color w:val="000000" w:themeColor="text1"/>
          <w:sz w:val="22"/>
          <w:szCs w:val="22"/>
        </w:rPr>
        <w:t>Shamshi</w:t>
      </w:r>
      <w:r w:rsidR="003C07BB" w:rsidRPr="00E270EF">
        <w:rPr>
          <w:color w:val="000000" w:themeColor="text1"/>
          <w:sz w:val="22"/>
          <w:szCs w:val="22"/>
        </w:rPr>
        <w:t xml:space="preserve"> and </w:t>
      </w:r>
      <w:r w:rsidR="00BF0BC8" w:rsidRPr="00E270EF">
        <w:rPr>
          <w:color w:val="000000" w:themeColor="text1"/>
          <w:sz w:val="22"/>
          <w:szCs w:val="22"/>
        </w:rPr>
        <w:t>Sunder Nagar C</w:t>
      </w:r>
      <w:r w:rsidR="003C07BB" w:rsidRPr="00E270EF">
        <w:rPr>
          <w:color w:val="000000" w:themeColor="text1"/>
          <w:sz w:val="22"/>
          <w:szCs w:val="22"/>
        </w:rPr>
        <w:t>LCs</w:t>
      </w:r>
      <w:r w:rsidR="009B6137" w:rsidRPr="00E270EF">
        <w:rPr>
          <w:color w:val="000000" w:themeColor="text1"/>
          <w:sz w:val="22"/>
          <w:szCs w:val="22"/>
        </w:rPr>
        <w:t xml:space="preserve"> – to ensure that all the provisions of the EMP are being adhered to by the </w:t>
      </w:r>
      <w:r w:rsidR="004C6B91" w:rsidRPr="00E270EF">
        <w:rPr>
          <w:color w:val="000000" w:themeColor="text1"/>
          <w:sz w:val="22"/>
          <w:szCs w:val="22"/>
        </w:rPr>
        <w:t>contractors. Relevant</w:t>
      </w:r>
      <w:r w:rsidR="009B6137" w:rsidRPr="00E270EF">
        <w:rPr>
          <w:color w:val="000000" w:themeColor="text1"/>
          <w:sz w:val="22"/>
          <w:szCs w:val="22"/>
        </w:rPr>
        <w:t xml:space="preserve"> staff from the PWD will </w:t>
      </w:r>
      <w:r w:rsidRPr="00E270EF">
        <w:rPr>
          <w:color w:val="000000" w:themeColor="text1"/>
          <w:sz w:val="22"/>
          <w:szCs w:val="22"/>
        </w:rPr>
        <w:t>monitor</w:t>
      </w:r>
      <w:r w:rsidR="009B6137" w:rsidRPr="00E270EF">
        <w:rPr>
          <w:color w:val="000000" w:themeColor="text1"/>
          <w:sz w:val="22"/>
          <w:szCs w:val="22"/>
        </w:rPr>
        <w:t xml:space="preserve"> the </w:t>
      </w:r>
      <w:r w:rsidR="004C6B91" w:rsidRPr="00E270EF">
        <w:rPr>
          <w:color w:val="000000" w:themeColor="text1"/>
          <w:sz w:val="22"/>
          <w:szCs w:val="22"/>
        </w:rPr>
        <w:t>contractors and</w:t>
      </w:r>
      <w:r w:rsidRPr="00E270EF">
        <w:rPr>
          <w:color w:val="000000" w:themeColor="text1"/>
          <w:sz w:val="22"/>
          <w:szCs w:val="22"/>
        </w:rPr>
        <w:t xml:space="preserve"> </w:t>
      </w:r>
      <w:r w:rsidR="009B6137" w:rsidRPr="00E270EF">
        <w:rPr>
          <w:color w:val="000000" w:themeColor="text1"/>
          <w:sz w:val="22"/>
          <w:szCs w:val="22"/>
        </w:rPr>
        <w:t xml:space="preserve">ensure that the EMP and all of GOHP’s rules with respect to the environment, and handling of solid and liquid waste are being followed. </w:t>
      </w:r>
    </w:p>
    <w:p w:rsidR="009B6137" w:rsidRPr="00615DE9" w:rsidRDefault="009B6137" w:rsidP="009B6137">
      <w:pPr>
        <w:pStyle w:val="Default"/>
        <w:widowControl w:val="0"/>
        <w:jc w:val="both"/>
        <w:rPr>
          <w:i/>
          <w:color w:val="0070C0"/>
          <w:sz w:val="22"/>
          <w:szCs w:val="22"/>
        </w:rPr>
      </w:pPr>
    </w:p>
    <w:p w:rsidR="001705C6" w:rsidRDefault="001705C6" w:rsidP="00BA6888">
      <w:pPr>
        <w:pStyle w:val="Default"/>
        <w:widowControl w:val="0"/>
        <w:numPr>
          <w:ilvl w:val="0"/>
          <w:numId w:val="1"/>
        </w:numPr>
        <w:ind w:left="0" w:firstLine="0"/>
        <w:jc w:val="both"/>
        <w:rPr>
          <w:sz w:val="22"/>
          <w:szCs w:val="22"/>
        </w:rPr>
      </w:pPr>
      <w:r w:rsidRPr="00891250">
        <w:rPr>
          <w:sz w:val="22"/>
          <w:szCs w:val="22"/>
        </w:rPr>
        <w:t xml:space="preserve">To ensure the effective implementation of mitigation measures and </w:t>
      </w:r>
      <w:r w:rsidR="009B6137">
        <w:rPr>
          <w:sz w:val="22"/>
          <w:szCs w:val="22"/>
        </w:rPr>
        <w:t>EMP</w:t>
      </w:r>
      <w:r w:rsidRPr="00891250">
        <w:rPr>
          <w:sz w:val="22"/>
          <w:szCs w:val="22"/>
        </w:rPr>
        <w:t xml:space="preserve"> during construction and operation phase of the sub-project</w:t>
      </w:r>
      <w:r w:rsidR="004C3F8F">
        <w:rPr>
          <w:sz w:val="22"/>
          <w:szCs w:val="22"/>
        </w:rPr>
        <w:t>s</w:t>
      </w:r>
      <w:r w:rsidRPr="00891250">
        <w:rPr>
          <w:sz w:val="22"/>
          <w:szCs w:val="22"/>
        </w:rPr>
        <w:t xml:space="preserve">, it is essential that an effective Environmental Monitoring Plan be followed as given in </w:t>
      </w:r>
      <w:r w:rsidRPr="00891250">
        <w:rPr>
          <w:b/>
          <w:sz w:val="22"/>
          <w:szCs w:val="22"/>
        </w:rPr>
        <w:t xml:space="preserve">Table </w:t>
      </w:r>
      <w:r w:rsidR="008A5E43">
        <w:rPr>
          <w:b/>
          <w:sz w:val="22"/>
          <w:szCs w:val="22"/>
        </w:rPr>
        <w:t>29</w:t>
      </w:r>
      <w:r w:rsidRPr="00891250">
        <w:rPr>
          <w:sz w:val="22"/>
          <w:szCs w:val="22"/>
        </w:rPr>
        <w:t>. The proposed monitoring of all relevant environmental parameters, with a description of the sampling stations, frequency of monitoring, applicable standards and responsible agencies are presented</w:t>
      </w:r>
      <w:r w:rsidR="004C3F8F">
        <w:rPr>
          <w:sz w:val="22"/>
          <w:szCs w:val="22"/>
        </w:rPr>
        <w:t xml:space="preserve"> in this table</w:t>
      </w:r>
      <w:r w:rsidRPr="00891250">
        <w:rPr>
          <w:sz w:val="22"/>
          <w:szCs w:val="22"/>
        </w:rPr>
        <w:t>.</w:t>
      </w:r>
    </w:p>
    <w:p w:rsidR="009B6137" w:rsidRDefault="009B6137" w:rsidP="009B6137">
      <w:pPr>
        <w:pStyle w:val="ListParagraph"/>
      </w:pPr>
    </w:p>
    <w:p w:rsidR="009B6137" w:rsidRPr="00891250" w:rsidRDefault="009B6137" w:rsidP="009B6137">
      <w:pPr>
        <w:pStyle w:val="Default"/>
        <w:widowControl w:val="0"/>
        <w:jc w:val="both"/>
        <w:rPr>
          <w:sz w:val="22"/>
          <w:szCs w:val="22"/>
        </w:rPr>
      </w:pPr>
    </w:p>
    <w:p w:rsidR="0038695B" w:rsidRPr="00891250" w:rsidRDefault="0038695B" w:rsidP="00B37112">
      <w:pPr>
        <w:autoSpaceDE w:val="0"/>
        <w:autoSpaceDN w:val="0"/>
        <w:adjustRightInd w:val="0"/>
        <w:spacing w:after="0" w:line="240" w:lineRule="auto"/>
        <w:jc w:val="center"/>
        <w:rPr>
          <w:rFonts w:ascii="Arial" w:hAnsi="Arial" w:cs="Arial"/>
          <w:b/>
          <w:bCs/>
        </w:rPr>
        <w:sectPr w:rsidR="0038695B" w:rsidRPr="00891250" w:rsidSect="000E4F41">
          <w:pgSz w:w="11907" w:h="16840" w:code="9"/>
          <w:pgMar w:top="1440" w:right="1440" w:bottom="1440" w:left="1440" w:header="720" w:footer="720" w:gutter="0"/>
          <w:cols w:space="720"/>
          <w:docGrid w:linePitch="360"/>
        </w:sectPr>
      </w:pPr>
    </w:p>
    <w:p w:rsidR="001705C6" w:rsidRDefault="00E270EF" w:rsidP="00B37112">
      <w:pPr>
        <w:autoSpaceDE w:val="0"/>
        <w:autoSpaceDN w:val="0"/>
        <w:adjustRightInd w:val="0"/>
        <w:spacing w:after="0" w:line="240" w:lineRule="auto"/>
        <w:jc w:val="center"/>
        <w:rPr>
          <w:rFonts w:ascii="Arial" w:hAnsi="Arial" w:cs="Arial"/>
          <w:b/>
          <w:bCs/>
        </w:rPr>
      </w:pPr>
      <w:bookmarkStart w:id="585" w:name="_Toc473410481"/>
      <w:bookmarkStart w:id="586" w:name="_Toc484188164"/>
      <w:r w:rsidRPr="00B37112">
        <w:rPr>
          <w:rFonts w:ascii="Arial" w:hAnsi="Arial" w:cs="Arial"/>
          <w:b/>
          <w:bCs/>
        </w:rPr>
        <w:lastRenderedPageBreak/>
        <w:t>Table</w:t>
      </w:r>
      <w:r>
        <w:rPr>
          <w:rFonts w:ascii="Arial" w:eastAsia="Calibri" w:hAnsi="Arial" w:cs="Arial"/>
          <w:b/>
          <w:lang w:val="en-IN"/>
        </w:rPr>
        <w:t xml:space="preserve"> </w:t>
      </w:r>
      <w:r w:rsidR="004445F1" w:rsidRPr="004445F1">
        <w:rPr>
          <w:rFonts w:ascii="Arial" w:eastAsia="Calibri" w:hAnsi="Arial" w:cs="Arial"/>
          <w:b/>
        </w:rPr>
        <w:fldChar w:fldCharType="begin"/>
      </w:r>
      <w:r w:rsidR="00A80FCF" w:rsidRPr="00A80FCF">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A80FCF">
        <w:rPr>
          <w:rFonts w:ascii="Arial" w:eastAsia="Calibri" w:hAnsi="Arial" w:cs="Arial"/>
          <w:b/>
          <w:noProof/>
        </w:rPr>
        <w:t>29</w:t>
      </w:r>
      <w:r w:rsidR="004445F1" w:rsidRPr="00A80FCF">
        <w:rPr>
          <w:rFonts w:ascii="Arial" w:eastAsia="Calibri" w:hAnsi="Arial" w:cs="Arial"/>
          <w:b/>
          <w:lang w:val="en-IN"/>
        </w:rPr>
        <w:fldChar w:fldCharType="end"/>
      </w:r>
      <w:r w:rsidR="001705C6" w:rsidRPr="00B37112">
        <w:rPr>
          <w:rFonts w:ascii="Arial" w:hAnsi="Arial" w:cs="Arial"/>
          <w:b/>
          <w:bCs/>
        </w:rPr>
        <w:t xml:space="preserve">: Monitoring Plan </w:t>
      </w:r>
      <w:r w:rsidR="002112DA" w:rsidRPr="00B37112">
        <w:rPr>
          <w:rFonts w:ascii="Arial" w:hAnsi="Arial" w:cs="Arial"/>
          <w:b/>
          <w:bCs/>
        </w:rPr>
        <w:t xml:space="preserve">for </w:t>
      </w:r>
      <w:r w:rsidR="002112DA">
        <w:rPr>
          <w:rFonts w:ascii="Arial" w:hAnsi="Arial" w:cs="Arial"/>
          <w:b/>
          <w:bCs/>
        </w:rPr>
        <w:t>Sub</w:t>
      </w:r>
      <w:r w:rsidR="004C3F8F">
        <w:rPr>
          <w:rFonts w:ascii="Arial" w:hAnsi="Arial" w:cs="Arial"/>
          <w:b/>
          <w:bCs/>
        </w:rPr>
        <w:t>-</w:t>
      </w:r>
      <w:r w:rsidR="002112DA">
        <w:rPr>
          <w:rFonts w:ascii="Arial" w:hAnsi="Arial" w:cs="Arial"/>
          <w:b/>
          <w:bCs/>
        </w:rPr>
        <w:t>Projects (</w:t>
      </w:r>
      <w:r w:rsidR="004C3F8F">
        <w:rPr>
          <w:rFonts w:ascii="Arial" w:hAnsi="Arial" w:cs="Arial"/>
          <w:b/>
          <w:bCs/>
        </w:rPr>
        <w:t>CLC</w:t>
      </w:r>
      <w:r w:rsidR="00C74939">
        <w:rPr>
          <w:rFonts w:ascii="Arial" w:hAnsi="Arial" w:cs="Arial"/>
          <w:b/>
          <w:bCs/>
        </w:rPr>
        <w:t>s</w:t>
      </w:r>
      <w:r w:rsidR="000E5584">
        <w:rPr>
          <w:rFonts w:ascii="Arial" w:hAnsi="Arial" w:cs="Arial"/>
          <w:b/>
          <w:bCs/>
        </w:rPr>
        <w:t xml:space="preserve"> </w:t>
      </w:r>
      <w:r w:rsidR="004C3F8F">
        <w:rPr>
          <w:rFonts w:ascii="Arial" w:hAnsi="Arial" w:cs="Arial"/>
          <w:b/>
          <w:bCs/>
        </w:rPr>
        <w:t xml:space="preserve">at </w:t>
      </w:r>
      <w:r w:rsidR="00D640A3">
        <w:rPr>
          <w:rFonts w:ascii="Arial" w:hAnsi="Arial" w:cs="Arial"/>
          <w:b/>
          <w:bCs/>
        </w:rPr>
        <w:t xml:space="preserve">Shamshi </w:t>
      </w:r>
      <w:r w:rsidR="007617CD">
        <w:rPr>
          <w:rFonts w:ascii="Arial" w:hAnsi="Arial" w:cs="Arial"/>
          <w:b/>
          <w:bCs/>
        </w:rPr>
        <w:t>and Sunder</w:t>
      </w:r>
      <w:r w:rsidR="00D640A3">
        <w:rPr>
          <w:rFonts w:ascii="Arial" w:hAnsi="Arial" w:cs="Arial"/>
          <w:b/>
          <w:bCs/>
        </w:rPr>
        <w:t xml:space="preserve"> Nagar and </w:t>
      </w:r>
      <w:r w:rsidR="007617CD">
        <w:rPr>
          <w:rFonts w:ascii="Arial" w:hAnsi="Arial" w:cs="Arial"/>
          <w:b/>
          <w:bCs/>
        </w:rPr>
        <w:t>RLC at</w:t>
      </w:r>
      <w:r w:rsidR="004C3F8F">
        <w:rPr>
          <w:rFonts w:ascii="Arial" w:hAnsi="Arial" w:cs="Arial"/>
          <w:b/>
          <w:bCs/>
        </w:rPr>
        <w:t xml:space="preserve"> </w:t>
      </w:r>
      <w:r w:rsidR="00D640A3">
        <w:rPr>
          <w:rFonts w:ascii="Arial" w:hAnsi="Arial" w:cs="Arial"/>
          <w:b/>
          <w:bCs/>
        </w:rPr>
        <w:t>Sadyana</w:t>
      </w:r>
      <w:r w:rsidR="004C3F8F">
        <w:rPr>
          <w:rFonts w:ascii="Arial" w:hAnsi="Arial" w:cs="Arial"/>
          <w:b/>
          <w:bCs/>
        </w:rPr>
        <w:t xml:space="preserve">) in </w:t>
      </w:r>
      <w:r w:rsidR="00D640A3">
        <w:rPr>
          <w:rFonts w:ascii="Arial" w:hAnsi="Arial" w:cs="Arial"/>
          <w:b/>
          <w:bCs/>
        </w:rPr>
        <w:t>Mandi</w:t>
      </w:r>
      <w:r w:rsidR="004C3F8F">
        <w:rPr>
          <w:rFonts w:ascii="Arial" w:hAnsi="Arial" w:cs="Arial"/>
          <w:b/>
          <w:bCs/>
        </w:rPr>
        <w:t xml:space="preserve"> Zone Construction </w:t>
      </w:r>
      <w:r w:rsidR="002112DA">
        <w:rPr>
          <w:rFonts w:ascii="Arial" w:hAnsi="Arial" w:cs="Arial"/>
          <w:b/>
          <w:bCs/>
        </w:rPr>
        <w:t>Package</w:t>
      </w:r>
      <w:r w:rsidR="000E5584">
        <w:rPr>
          <w:rFonts w:ascii="Arial" w:hAnsi="Arial" w:cs="Arial"/>
          <w:b/>
          <w:bCs/>
        </w:rPr>
        <w:t xml:space="preserve"> </w:t>
      </w:r>
      <w:r w:rsidR="002112DA">
        <w:rPr>
          <w:rFonts w:ascii="Arial" w:hAnsi="Arial" w:cs="Arial"/>
          <w:b/>
          <w:bCs/>
        </w:rPr>
        <w:t>for</w:t>
      </w:r>
      <w:r w:rsidR="000E5584">
        <w:rPr>
          <w:rFonts w:ascii="Arial" w:hAnsi="Arial" w:cs="Arial"/>
          <w:b/>
          <w:bCs/>
        </w:rPr>
        <w:t xml:space="preserve"> </w:t>
      </w:r>
      <w:r w:rsidR="00ED250F" w:rsidRPr="00B37112">
        <w:rPr>
          <w:rFonts w:ascii="Arial" w:hAnsi="Arial" w:cs="Arial"/>
          <w:b/>
          <w:bCs/>
        </w:rPr>
        <w:t>Preconstruction, Construction and Operation</w:t>
      </w:r>
      <w:r w:rsidR="0036012B" w:rsidRPr="00B37112">
        <w:rPr>
          <w:rFonts w:ascii="Arial" w:hAnsi="Arial" w:cs="Arial"/>
          <w:b/>
          <w:bCs/>
        </w:rPr>
        <w:t xml:space="preserve"> Phase</w:t>
      </w:r>
      <w:r w:rsidR="00ED250F" w:rsidRPr="00B37112">
        <w:rPr>
          <w:rFonts w:ascii="Arial" w:hAnsi="Arial" w:cs="Arial"/>
          <w:b/>
          <w:bCs/>
        </w:rPr>
        <w:t>s</w:t>
      </w:r>
      <w:bookmarkEnd w:id="585"/>
      <w:bookmarkEnd w:id="586"/>
    </w:p>
    <w:p w:rsidR="002112DA" w:rsidRPr="00B37112" w:rsidRDefault="002112DA" w:rsidP="00B37112">
      <w:pPr>
        <w:autoSpaceDE w:val="0"/>
        <w:autoSpaceDN w:val="0"/>
        <w:adjustRightInd w:val="0"/>
        <w:spacing w:after="0" w:line="240" w:lineRule="auto"/>
        <w:jc w:val="center"/>
        <w:rPr>
          <w:rFonts w:ascii="Arial" w:hAnsi="Arial" w:cs="Arial"/>
          <w:b/>
          <w:bCs/>
        </w:rPr>
      </w:pPr>
    </w:p>
    <w:tbl>
      <w:tblPr>
        <w:tblStyle w:val="TableGrid"/>
        <w:tblW w:w="5000" w:type="pct"/>
        <w:tblLayout w:type="fixed"/>
        <w:tblLook w:val="00A0"/>
      </w:tblPr>
      <w:tblGrid>
        <w:gridCol w:w="583"/>
        <w:gridCol w:w="1820"/>
        <w:gridCol w:w="2135"/>
        <w:gridCol w:w="1798"/>
        <w:gridCol w:w="1710"/>
        <w:gridCol w:w="2594"/>
        <w:gridCol w:w="1832"/>
        <w:gridCol w:w="1704"/>
      </w:tblGrid>
      <w:tr w:rsidR="00641CC1" w:rsidRPr="00E270EF" w:rsidTr="00E270EF">
        <w:trPr>
          <w:trHeight w:val="331"/>
          <w:tblHeader/>
        </w:trPr>
        <w:tc>
          <w:tcPr>
            <w:tcW w:w="206" w:type="pct"/>
            <w:shd w:val="clear" w:color="auto" w:fill="auto"/>
            <w:vAlign w:val="bottom"/>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Sl. No.</w:t>
            </w:r>
          </w:p>
        </w:tc>
        <w:tc>
          <w:tcPr>
            <w:tcW w:w="642" w:type="pct"/>
            <w:shd w:val="clear" w:color="auto" w:fill="auto"/>
          </w:tcPr>
          <w:p w:rsidR="00C33AF3" w:rsidRPr="00E270EF" w:rsidRDefault="00CB0F7F" w:rsidP="00E270EF">
            <w:pPr>
              <w:autoSpaceDE w:val="0"/>
              <w:autoSpaceDN w:val="0"/>
              <w:adjustRightInd w:val="0"/>
              <w:rPr>
                <w:rFonts w:ascii="Arial" w:hAnsi="Arial" w:cs="Arial"/>
                <w:b/>
                <w:bCs/>
                <w:sz w:val="20"/>
                <w:szCs w:val="20"/>
              </w:rPr>
            </w:pPr>
            <w:r w:rsidRPr="00E270EF">
              <w:rPr>
                <w:rFonts w:ascii="Arial" w:hAnsi="Arial" w:cs="Arial"/>
                <w:b/>
                <w:bCs/>
                <w:sz w:val="20"/>
                <w:szCs w:val="20"/>
              </w:rPr>
              <w:t>Field (Environmental Attribute)</w:t>
            </w:r>
          </w:p>
        </w:tc>
        <w:tc>
          <w:tcPr>
            <w:tcW w:w="753" w:type="pct"/>
            <w:shd w:val="clear" w:color="auto" w:fill="auto"/>
          </w:tcPr>
          <w:p w:rsidR="00C33AF3" w:rsidRPr="00E270EF" w:rsidRDefault="00CB0F7F" w:rsidP="00E270EF">
            <w:pPr>
              <w:autoSpaceDE w:val="0"/>
              <w:autoSpaceDN w:val="0"/>
              <w:adjustRightInd w:val="0"/>
              <w:rPr>
                <w:rFonts w:ascii="Arial" w:hAnsi="Arial" w:cs="Arial"/>
                <w:b/>
                <w:bCs/>
                <w:sz w:val="20"/>
                <w:szCs w:val="20"/>
              </w:rPr>
            </w:pPr>
            <w:r w:rsidRPr="00E270EF">
              <w:rPr>
                <w:rFonts w:ascii="Arial" w:hAnsi="Arial" w:cs="Arial"/>
                <w:b/>
                <w:bCs/>
                <w:sz w:val="20"/>
                <w:szCs w:val="20"/>
              </w:rPr>
              <w:t>Phase</w:t>
            </w:r>
          </w:p>
        </w:tc>
        <w:tc>
          <w:tcPr>
            <w:tcW w:w="634" w:type="pct"/>
            <w:shd w:val="clear" w:color="auto" w:fill="auto"/>
          </w:tcPr>
          <w:p w:rsidR="00C33AF3" w:rsidRPr="00E270EF" w:rsidRDefault="00CB0F7F" w:rsidP="00E270EF">
            <w:pPr>
              <w:autoSpaceDE w:val="0"/>
              <w:autoSpaceDN w:val="0"/>
              <w:adjustRightInd w:val="0"/>
              <w:rPr>
                <w:rFonts w:ascii="Arial" w:hAnsi="Arial" w:cs="Arial"/>
                <w:b/>
                <w:bCs/>
                <w:sz w:val="20"/>
                <w:szCs w:val="20"/>
              </w:rPr>
            </w:pPr>
            <w:r w:rsidRPr="00E270EF">
              <w:rPr>
                <w:rFonts w:ascii="Arial" w:hAnsi="Arial" w:cs="Arial"/>
                <w:b/>
                <w:bCs/>
                <w:sz w:val="20"/>
                <w:szCs w:val="20"/>
              </w:rPr>
              <w:t>Parameters to be Monitored</w:t>
            </w:r>
          </w:p>
        </w:tc>
        <w:tc>
          <w:tcPr>
            <w:tcW w:w="603" w:type="pct"/>
            <w:shd w:val="clear" w:color="auto" w:fill="auto"/>
          </w:tcPr>
          <w:p w:rsidR="00C33AF3" w:rsidRPr="00E270EF" w:rsidRDefault="00CB0F7F" w:rsidP="00E270EF">
            <w:pPr>
              <w:autoSpaceDE w:val="0"/>
              <w:autoSpaceDN w:val="0"/>
              <w:adjustRightInd w:val="0"/>
              <w:rPr>
                <w:rFonts w:ascii="Arial" w:hAnsi="Arial" w:cs="Arial"/>
                <w:b/>
                <w:bCs/>
                <w:sz w:val="20"/>
                <w:szCs w:val="20"/>
              </w:rPr>
            </w:pPr>
            <w:r w:rsidRPr="00E270EF">
              <w:rPr>
                <w:rFonts w:ascii="Arial" w:hAnsi="Arial" w:cs="Arial"/>
                <w:b/>
                <w:bCs/>
                <w:sz w:val="20"/>
                <w:szCs w:val="20"/>
              </w:rPr>
              <w:t>Locations</w:t>
            </w:r>
          </w:p>
        </w:tc>
        <w:tc>
          <w:tcPr>
            <w:tcW w:w="915" w:type="pct"/>
            <w:shd w:val="clear" w:color="auto" w:fill="auto"/>
          </w:tcPr>
          <w:p w:rsidR="00C33AF3" w:rsidRPr="00E270EF" w:rsidRDefault="00CB0F7F" w:rsidP="00E270EF">
            <w:pPr>
              <w:autoSpaceDE w:val="0"/>
              <w:autoSpaceDN w:val="0"/>
              <w:adjustRightInd w:val="0"/>
              <w:rPr>
                <w:rFonts w:ascii="Arial" w:hAnsi="Arial" w:cs="Arial"/>
                <w:b/>
                <w:bCs/>
                <w:sz w:val="20"/>
                <w:szCs w:val="20"/>
              </w:rPr>
            </w:pPr>
            <w:r w:rsidRPr="00E270EF">
              <w:rPr>
                <w:rFonts w:ascii="Arial" w:hAnsi="Arial" w:cs="Arial"/>
                <w:b/>
                <w:bCs/>
                <w:sz w:val="20"/>
                <w:szCs w:val="20"/>
              </w:rPr>
              <w:t>Frequency</w:t>
            </w:r>
          </w:p>
        </w:tc>
        <w:tc>
          <w:tcPr>
            <w:tcW w:w="646" w:type="pct"/>
            <w:shd w:val="clear" w:color="auto" w:fill="auto"/>
          </w:tcPr>
          <w:p w:rsidR="00C33AF3" w:rsidRPr="00E270EF" w:rsidRDefault="00CB0F7F" w:rsidP="00E270EF">
            <w:pPr>
              <w:autoSpaceDE w:val="0"/>
              <w:autoSpaceDN w:val="0"/>
              <w:adjustRightInd w:val="0"/>
              <w:rPr>
                <w:rFonts w:ascii="Arial" w:hAnsi="Arial" w:cs="Arial"/>
                <w:b/>
                <w:bCs/>
                <w:sz w:val="20"/>
                <w:szCs w:val="20"/>
              </w:rPr>
            </w:pPr>
            <w:r w:rsidRPr="00E270EF">
              <w:rPr>
                <w:rFonts w:ascii="Arial" w:hAnsi="Arial" w:cs="Arial"/>
                <w:b/>
                <w:bCs/>
                <w:sz w:val="20"/>
                <w:szCs w:val="20"/>
              </w:rPr>
              <w:t>Responsibility</w:t>
            </w:r>
          </w:p>
        </w:tc>
        <w:tc>
          <w:tcPr>
            <w:tcW w:w="601" w:type="pct"/>
            <w:shd w:val="clear" w:color="auto" w:fill="auto"/>
          </w:tcPr>
          <w:p w:rsidR="00190E9A" w:rsidRPr="00E270EF" w:rsidRDefault="00CB0F7F" w:rsidP="00E270EF">
            <w:pPr>
              <w:autoSpaceDE w:val="0"/>
              <w:autoSpaceDN w:val="0"/>
              <w:adjustRightInd w:val="0"/>
              <w:rPr>
                <w:rFonts w:ascii="Arial" w:hAnsi="Arial" w:cs="Arial"/>
                <w:b/>
                <w:bCs/>
                <w:sz w:val="20"/>
                <w:szCs w:val="20"/>
              </w:rPr>
            </w:pPr>
            <w:r w:rsidRPr="00E270EF">
              <w:rPr>
                <w:rFonts w:ascii="Arial" w:hAnsi="Arial" w:cs="Arial"/>
                <w:b/>
                <w:bCs/>
                <w:sz w:val="20"/>
                <w:szCs w:val="20"/>
              </w:rPr>
              <w:t>Cost</w:t>
            </w:r>
          </w:p>
          <w:p w:rsidR="00C33AF3" w:rsidRPr="00E270EF" w:rsidRDefault="00CB0F7F" w:rsidP="00E270EF">
            <w:pPr>
              <w:autoSpaceDE w:val="0"/>
              <w:autoSpaceDN w:val="0"/>
              <w:adjustRightInd w:val="0"/>
              <w:rPr>
                <w:rFonts w:ascii="Arial" w:hAnsi="Arial" w:cs="Arial"/>
                <w:b/>
                <w:bCs/>
                <w:sz w:val="20"/>
                <w:szCs w:val="20"/>
              </w:rPr>
            </w:pPr>
            <w:r w:rsidRPr="00E270EF">
              <w:rPr>
                <w:rFonts w:ascii="Arial" w:hAnsi="Arial" w:cs="Arial"/>
                <w:b/>
                <w:bCs/>
                <w:sz w:val="20"/>
                <w:szCs w:val="20"/>
              </w:rPr>
              <w:t>(INR/US$)</w:t>
            </w:r>
          </w:p>
        </w:tc>
      </w:tr>
      <w:tr w:rsidR="00641CC1" w:rsidRPr="00E270EF" w:rsidTr="00E270EF">
        <w:trPr>
          <w:trHeight w:val="331"/>
        </w:trPr>
        <w:tc>
          <w:tcPr>
            <w:tcW w:w="206" w:type="pct"/>
            <w:vMerge w:val="restar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sz w:val="20"/>
                <w:szCs w:val="20"/>
              </w:rPr>
              <w:t>1</w:t>
            </w:r>
          </w:p>
        </w:tc>
        <w:tc>
          <w:tcPr>
            <w:tcW w:w="642" w:type="pct"/>
            <w:vMerge w:val="restart"/>
            <w:shd w:val="clear" w:color="auto" w:fill="auto"/>
          </w:tcPr>
          <w:p w:rsidR="007654EA"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Air Quality</w:t>
            </w:r>
          </w:p>
        </w:tc>
        <w:tc>
          <w:tcPr>
            <w:tcW w:w="753" w:type="pct"/>
            <w:shd w:val="clear" w:color="auto" w:fill="auto"/>
          </w:tcPr>
          <w:p w:rsidR="00C33AF3"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During </w:t>
            </w:r>
            <w:r w:rsidR="000472F4" w:rsidRPr="00E270EF">
              <w:rPr>
                <w:rFonts w:ascii="Arial" w:hAnsi="Arial" w:cs="Arial"/>
                <w:sz w:val="20"/>
                <w:szCs w:val="20"/>
              </w:rPr>
              <w:t>pre-construction</w:t>
            </w:r>
            <w:r w:rsidRPr="00E270EF">
              <w:rPr>
                <w:rFonts w:ascii="Arial" w:hAnsi="Arial" w:cs="Arial"/>
                <w:sz w:val="20"/>
                <w:szCs w:val="20"/>
              </w:rPr>
              <w:t xml:space="preserve"> phase</w:t>
            </w:r>
          </w:p>
        </w:tc>
        <w:tc>
          <w:tcPr>
            <w:tcW w:w="634" w:type="pct"/>
            <w:vMerge w:val="restart"/>
            <w:shd w:val="clear" w:color="auto" w:fill="auto"/>
          </w:tcPr>
          <w:p w:rsidR="007654EA" w:rsidRPr="00E270EF" w:rsidRDefault="00CB0F7F" w:rsidP="00031CEF">
            <w:pPr>
              <w:autoSpaceDE w:val="0"/>
              <w:autoSpaceDN w:val="0"/>
              <w:adjustRightInd w:val="0"/>
              <w:rPr>
                <w:rFonts w:ascii="Arial" w:hAnsi="Arial" w:cs="Arial"/>
                <w:b/>
                <w:bCs/>
                <w:sz w:val="20"/>
                <w:szCs w:val="20"/>
              </w:rPr>
            </w:pPr>
            <w:r w:rsidRPr="00E270EF">
              <w:rPr>
                <w:rFonts w:ascii="Arial" w:hAnsi="Arial" w:cs="Arial"/>
                <w:sz w:val="20"/>
                <w:szCs w:val="20"/>
              </w:rPr>
              <w:t>CO, NOx, PM</w:t>
            </w:r>
            <w:r w:rsidRPr="00E270EF">
              <w:rPr>
                <w:rFonts w:ascii="Arial" w:hAnsi="Arial" w:cs="Arial"/>
                <w:sz w:val="20"/>
                <w:szCs w:val="20"/>
                <w:vertAlign w:val="subscript"/>
              </w:rPr>
              <w:t>10</w:t>
            </w:r>
            <w:r w:rsidRPr="00E270EF">
              <w:rPr>
                <w:rFonts w:ascii="Arial" w:hAnsi="Arial" w:cs="Arial"/>
                <w:sz w:val="20"/>
                <w:szCs w:val="20"/>
              </w:rPr>
              <w:t>, PM</w:t>
            </w:r>
            <w:r w:rsidRPr="00E270EF">
              <w:rPr>
                <w:rFonts w:ascii="Arial" w:hAnsi="Arial" w:cs="Arial"/>
                <w:sz w:val="20"/>
                <w:szCs w:val="20"/>
                <w:vertAlign w:val="subscript"/>
              </w:rPr>
              <w:t>2.5</w:t>
            </w:r>
            <w:r w:rsidRPr="00E270EF">
              <w:rPr>
                <w:rFonts w:ascii="Arial" w:hAnsi="Arial" w:cs="Arial"/>
                <w:sz w:val="20"/>
                <w:szCs w:val="20"/>
              </w:rPr>
              <w:t>, and SO</w:t>
            </w:r>
            <w:r w:rsidRPr="00E270EF">
              <w:rPr>
                <w:rFonts w:ascii="Arial" w:hAnsi="Arial" w:cs="Arial"/>
                <w:sz w:val="20"/>
                <w:szCs w:val="20"/>
                <w:vertAlign w:val="subscript"/>
              </w:rPr>
              <w:t>2</w:t>
            </w:r>
          </w:p>
        </w:tc>
        <w:tc>
          <w:tcPr>
            <w:tcW w:w="603" w:type="pct"/>
            <w:vMerge w:val="restart"/>
            <w:shd w:val="clear" w:color="auto" w:fill="auto"/>
          </w:tcPr>
          <w:p w:rsidR="007654EA" w:rsidRPr="00E270EF" w:rsidRDefault="00CB0F7F" w:rsidP="00D640A3">
            <w:pPr>
              <w:autoSpaceDE w:val="0"/>
              <w:autoSpaceDN w:val="0"/>
              <w:adjustRightInd w:val="0"/>
              <w:rPr>
                <w:rFonts w:ascii="Arial" w:hAnsi="Arial" w:cs="Arial"/>
                <w:b/>
                <w:bCs/>
                <w:sz w:val="20"/>
                <w:szCs w:val="20"/>
              </w:rPr>
            </w:pPr>
            <w:r w:rsidRPr="00E270EF">
              <w:rPr>
                <w:rFonts w:ascii="Arial" w:hAnsi="Arial" w:cs="Arial"/>
                <w:sz w:val="20"/>
                <w:szCs w:val="20"/>
              </w:rPr>
              <w:t>CLC</w:t>
            </w:r>
            <w:r w:rsidR="00D640A3" w:rsidRPr="00E270EF">
              <w:rPr>
                <w:rFonts w:ascii="Arial" w:hAnsi="Arial" w:cs="Arial"/>
                <w:sz w:val="20"/>
                <w:szCs w:val="20"/>
              </w:rPr>
              <w:t>s</w:t>
            </w:r>
            <w:r w:rsidRPr="00E270EF">
              <w:rPr>
                <w:rFonts w:ascii="Arial" w:hAnsi="Arial" w:cs="Arial"/>
                <w:sz w:val="20"/>
                <w:szCs w:val="20"/>
              </w:rPr>
              <w:t xml:space="preserve"> construction site</w:t>
            </w:r>
            <w:r w:rsidR="00D640A3" w:rsidRPr="00E270EF">
              <w:rPr>
                <w:rFonts w:ascii="Arial" w:hAnsi="Arial" w:cs="Arial"/>
                <w:sz w:val="20"/>
                <w:szCs w:val="20"/>
              </w:rPr>
              <w:t>s</w:t>
            </w:r>
            <w:r w:rsidRPr="00E270EF">
              <w:rPr>
                <w:rFonts w:ascii="Arial" w:hAnsi="Arial" w:cs="Arial"/>
                <w:sz w:val="20"/>
                <w:szCs w:val="20"/>
              </w:rPr>
              <w:t xml:space="preserve"> </w:t>
            </w:r>
            <w:r w:rsidR="004C3F8F" w:rsidRPr="00E270EF">
              <w:rPr>
                <w:rFonts w:ascii="Arial" w:hAnsi="Arial" w:cs="Arial"/>
                <w:sz w:val="20"/>
                <w:szCs w:val="20"/>
              </w:rPr>
              <w:t xml:space="preserve">at </w:t>
            </w:r>
            <w:r w:rsidR="00D640A3" w:rsidRPr="00E270EF">
              <w:rPr>
                <w:rFonts w:ascii="Arial" w:hAnsi="Arial" w:cs="Arial"/>
                <w:sz w:val="20"/>
                <w:szCs w:val="20"/>
              </w:rPr>
              <w:t xml:space="preserve">Shamshi and Sunder Nagar and  </w:t>
            </w:r>
            <w:r w:rsidR="004C3F8F" w:rsidRPr="00E270EF">
              <w:rPr>
                <w:rFonts w:ascii="Arial" w:hAnsi="Arial" w:cs="Arial"/>
                <w:sz w:val="20"/>
                <w:szCs w:val="20"/>
              </w:rPr>
              <w:t>RLC</w:t>
            </w:r>
            <w:r w:rsidR="00D640A3" w:rsidRPr="00E270EF">
              <w:rPr>
                <w:rFonts w:ascii="Arial" w:hAnsi="Arial" w:cs="Arial"/>
                <w:sz w:val="20"/>
                <w:szCs w:val="20"/>
              </w:rPr>
              <w:t xml:space="preserve">  </w:t>
            </w:r>
            <w:r w:rsidR="004C3F8F" w:rsidRPr="00E270EF">
              <w:rPr>
                <w:rFonts w:ascii="Arial" w:hAnsi="Arial" w:cs="Arial"/>
                <w:sz w:val="20"/>
                <w:szCs w:val="20"/>
              </w:rPr>
              <w:t>construction site</w:t>
            </w:r>
            <w:r w:rsidR="00D640A3" w:rsidRPr="00E270EF">
              <w:rPr>
                <w:rFonts w:ascii="Arial" w:hAnsi="Arial" w:cs="Arial"/>
                <w:sz w:val="20"/>
                <w:szCs w:val="20"/>
              </w:rPr>
              <w:t xml:space="preserve"> </w:t>
            </w:r>
            <w:r w:rsidR="004C3F8F" w:rsidRPr="00E270EF">
              <w:rPr>
                <w:rFonts w:ascii="Arial" w:hAnsi="Arial" w:cs="Arial"/>
                <w:sz w:val="20"/>
                <w:szCs w:val="20"/>
              </w:rPr>
              <w:t xml:space="preserve"> at </w:t>
            </w:r>
            <w:r w:rsidR="00D640A3" w:rsidRPr="00E270EF">
              <w:rPr>
                <w:rFonts w:ascii="Arial" w:hAnsi="Arial" w:cs="Arial"/>
                <w:sz w:val="20"/>
                <w:szCs w:val="20"/>
              </w:rPr>
              <w:t xml:space="preserve"> Sadyana </w:t>
            </w:r>
          </w:p>
        </w:tc>
        <w:tc>
          <w:tcPr>
            <w:tcW w:w="915" w:type="pct"/>
            <w:shd w:val="clear" w:color="auto" w:fill="auto"/>
          </w:tcPr>
          <w:p w:rsidR="007654EA"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Once in </w:t>
            </w:r>
            <w:r w:rsidR="009B6137" w:rsidRPr="00E270EF">
              <w:rPr>
                <w:rFonts w:ascii="Arial" w:hAnsi="Arial" w:cs="Arial"/>
                <w:sz w:val="20"/>
                <w:szCs w:val="20"/>
              </w:rPr>
              <w:t>the pre-c</w:t>
            </w:r>
            <w:r w:rsidR="000472F4" w:rsidRPr="00E270EF">
              <w:rPr>
                <w:rFonts w:ascii="Arial" w:hAnsi="Arial" w:cs="Arial"/>
                <w:sz w:val="20"/>
                <w:szCs w:val="20"/>
              </w:rPr>
              <w:t>onstruction</w:t>
            </w:r>
            <w:r w:rsidR="009B6137" w:rsidRPr="00E270EF">
              <w:rPr>
                <w:rFonts w:ascii="Arial" w:hAnsi="Arial" w:cs="Arial"/>
                <w:sz w:val="20"/>
                <w:szCs w:val="20"/>
              </w:rPr>
              <w:t xml:space="preserve"> phase </w:t>
            </w:r>
            <w:r w:rsidRPr="00E270EF">
              <w:rPr>
                <w:rFonts w:ascii="Arial" w:hAnsi="Arial" w:cs="Arial"/>
                <w:sz w:val="20"/>
                <w:szCs w:val="20"/>
              </w:rPr>
              <w:t>to establish baseline</w:t>
            </w:r>
          </w:p>
        </w:tc>
        <w:tc>
          <w:tcPr>
            <w:tcW w:w="646" w:type="pct"/>
            <w:vMerge w:val="restart"/>
            <w:shd w:val="clear" w:color="auto" w:fill="auto"/>
          </w:tcPr>
          <w:p w:rsidR="007654EA" w:rsidRPr="00E270EF" w:rsidRDefault="00CB0F7F" w:rsidP="00D640A3">
            <w:pPr>
              <w:autoSpaceDE w:val="0"/>
              <w:autoSpaceDN w:val="0"/>
              <w:adjustRightInd w:val="0"/>
              <w:rPr>
                <w:rFonts w:ascii="Arial" w:hAnsi="Arial" w:cs="Arial"/>
                <w:b/>
                <w:bCs/>
                <w:sz w:val="20"/>
                <w:szCs w:val="20"/>
              </w:rPr>
            </w:pPr>
            <w:r w:rsidRPr="00E270EF">
              <w:rPr>
                <w:rFonts w:ascii="Arial" w:hAnsi="Arial" w:cs="Arial"/>
                <w:sz w:val="20"/>
                <w:szCs w:val="20"/>
              </w:rPr>
              <w:t>Contractor</w:t>
            </w:r>
            <w:r w:rsidR="004C3F8F" w:rsidRPr="00E270EF">
              <w:rPr>
                <w:rFonts w:ascii="Arial" w:hAnsi="Arial" w:cs="Arial"/>
                <w:sz w:val="20"/>
                <w:szCs w:val="20"/>
              </w:rPr>
              <w:t>(s), PWD</w:t>
            </w:r>
            <w:r w:rsidR="00BC2D57" w:rsidRPr="00E270EF">
              <w:rPr>
                <w:rFonts w:ascii="Arial" w:hAnsi="Arial" w:cs="Arial"/>
                <w:sz w:val="20"/>
                <w:szCs w:val="20"/>
              </w:rPr>
              <w:t>, PMU, DO</w:t>
            </w:r>
            <w:r w:rsidR="00D640A3" w:rsidRPr="00E270EF">
              <w:rPr>
                <w:rFonts w:ascii="Arial" w:hAnsi="Arial" w:cs="Arial"/>
                <w:sz w:val="20"/>
                <w:szCs w:val="20"/>
              </w:rPr>
              <w:t>U</w:t>
            </w:r>
            <w:r w:rsidR="00BC2D57" w:rsidRPr="00E270EF">
              <w:rPr>
                <w:rFonts w:ascii="Arial" w:hAnsi="Arial" w:cs="Arial"/>
                <w:sz w:val="20"/>
                <w:szCs w:val="20"/>
              </w:rPr>
              <w:t xml:space="preserve">D ( for </w:t>
            </w:r>
            <w:r w:rsidR="00D640A3" w:rsidRPr="00E270EF">
              <w:rPr>
                <w:rFonts w:ascii="Arial" w:hAnsi="Arial" w:cs="Arial"/>
                <w:sz w:val="20"/>
                <w:szCs w:val="20"/>
              </w:rPr>
              <w:t>C</w:t>
            </w:r>
            <w:r w:rsidR="00BC2D57" w:rsidRPr="00E270EF">
              <w:rPr>
                <w:rFonts w:ascii="Arial" w:hAnsi="Arial" w:cs="Arial"/>
                <w:sz w:val="20"/>
                <w:szCs w:val="20"/>
              </w:rPr>
              <w:t>LC</w:t>
            </w:r>
            <w:r w:rsidR="00D640A3" w:rsidRPr="00E270EF">
              <w:rPr>
                <w:rFonts w:ascii="Arial" w:hAnsi="Arial" w:cs="Arial"/>
                <w:sz w:val="20"/>
                <w:szCs w:val="20"/>
              </w:rPr>
              <w:t xml:space="preserve">s </w:t>
            </w:r>
            <w:r w:rsidR="00BC2D57" w:rsidRPr="00E270EF">
              <w:rPr>
                <w:rFonts w:ascii="Arial" w:hAnsi="Arial" w:cs="Arial"/>
                <w:sz w:val="20"/>
                <w:szCs w:val="20"/>
              </w:rPr>
              <w:t xml:space="preserve"> at </w:t>
            </w:r>
            <w:r w:rsidR="00D640A3" w:rsidRPr="00E270EF">
              <w:rPr>
                <w:rFonts w:ascii="Arial" w:hAnsi="Arial" w:cs="Arial"/>
                <w:sz w:val="20"/>
                <w:szCs w:val="20"/>
              </w:rPr>
              <w:t>Shamshi and Sunder Nagar</w:t>
            </w:r>
            <w:r w:rsidR="00BC2D57" w:rsidRPr="00E270EF">
              <w:rPr>
                <w:rFonts w:ascii="Arial" w:hAnsi="Arial" w:cs="Arial"/>
                <w:sz w:val="20"/>
                <w:szCs w:val="20"/>
              </w:rPr>
              <w:t>)</w:t>
            </w:r>
            <w:r w:rsidR="004C3F8F" w:rsidRPr="00E270EF">
              <w:rPr>
                <w:rFonts w:ascii="Arial" w:hAnsi="Arial" w:cs="Arial"/>
                <w:sz w:val="20"/>
                <w:szCs w:val="20"/>
              </w:rPr>
              <w:t xml:space="preserve"> and DO</w:t>
            </w:r>
            <w:r w:rsidR="00D640A3" w:rsidRPr="00E270EF">
              <w:rPr>
                <w:rFonts w:ascii="Arial" w:hAnsi="Arial" w:cs="Arial"/>
                <w:sz w:val="20"/>
                <w:szCs w:val="20"/>
              </w:rPr>
              <w:t>RD</w:t>
            </w:r>
            <w:r w:rsidR="00BC2D57" w:rsidRPr="00E270EF">
              <w:rPr>
                <w:rFonts w:ascii="Arial" w:hAnsi="Arial" w:cs="Arial"/>
                <w:sz w:val="20"/>
                <w:szCs w:val="20"/>
              </w:rPr>
              <w:t xml:space="preserve">( for </w:t>
            </w:r>
            <w:r w:rsidR="00D640A3" w:rsidRPr="00E270EF">
              <w:rPr>
                <w:rFonts w:ascii="Arial" w:hAnsi="Arial" w:cs="Arial"/>
                <w:sz w:val="20"/>
                <w:szCs w:val="20"/>
              </w:rPr>
              <w:t>R</w:t>
            </w:r>
            <w:r w:rsidR="00BC2D57" w:rsidRPr="00E270EF">
              <w:rPr>
                <w:rFonts w:ascii="Arial" w:hAnsi="Arial" w:cs="Arial"/>
                <w:sz w:val="20"/>
                <w:szCs w:val="20"/>
              </w:rPr>
              <w:t xml:space="preserve">LC </w:t>
            </w:r>
            <w:r w:rsidR="00D640A3" w:rsidRPr="00E270EF">
              <w:rPr>
                <w:rFonts w:ascii="Arial" w:hAnsi="Arial" w:cs="Arial"/>
                <w:sz w:val="20"/>
                <w:szCs w:val="20"/>
              </w:rPr>
              <w:t>Sadyana</w:t>
            </w:r>
            <w:r w:rsidR="00BC2D57" w:rsidRPr="00E270EF">
              <w:rPr>
                <w:rFonts w:ascii="Arial" w:hAnsi="Arial" w:cs="Arial"/>
                <w:sz w:val="20"/>
                <w:szCs w:val="20"/>
              </w:rPr>
              <w:t>)</w:t>
            </w:r>
            <w:r w:rsidRPr="00E270EF">
              <w:rPr>
                <w:rFonts w:ascii="Arial" w:hAnsi="Arial" w:cs="Arial"/>
                <w:sz w:val="20"/>
                <w:szCs w:val="20"/>
              </w:rPr>
              <w:t xml:space="preserve"> through approved Monitoring Agency</w:t>
            </w:r>
          </w:p>
        </w:tc>
        <w:tc>
          <w:tcPr>
            <w:tcW w:w="601" w:type="pct"/>
            <w:vMerge w:val="restart"/>
            <w:shd w:val="clear" w:color="auto" w:fill="auto"/>
          </w:tcPr>
          <w:p w:rsidR="007654EA" w:rsidRPr="00E270EF" w:rsidRDefault="00CB0F7F" w:rsidP="00C47CAD">
            <w:pPr>
              <w:autoSpaceDE w:val="0"/>
              <w:autoSpaceDN w:val="0"/>
              <w:adjustRightInd w:val="0"/>
              <w:rPr>
                <w:rFonts w:ascii="Arial" w:hAnsi="Arial" w:cs="Arial"/>
                <w:sz w:val="20"/>
                <w:szCs w:val="20"/>
              </w:rPr>
            </w:pPr>
            <w:r w:rsidRPr="00E270EF">
              <w:rPr>
                <w:rFonts w:ascii="Arial" w:hAnsi="Arial" w:cs="Arial"/>
                <w:sz w:val="20"/>
                <w:szCs w:val="20"/>
              </w:rPr>
              <w:t>INR</w:t>
            </w:r>
            <w:r w:rsidR="00E46FF2" w:rsidRPr="00E270EF">
              <w:rPr>
                <w:rFonts w:ascii="Arial" w:hAnsi="Arial" w:cs="Arial"/>
                <w:sz w:val="20"/>
                <w:szCs w:val="20"/>
              </w:rPr>
              <w:t>390</w:t>
            </w:r>
            <w:r w:rsidRPr="00E270EF">
              <w:rPr>
                <w:rFonts w:ascii="Arial" w:hAnsi="Arial" w:cs="Arial"/>
                <w:sz w:val="20"/>
                <w:szCs w:val="20"/>
              </w:rPr>
              <w:t xml:space="preserve">,000/ US $ </w:t>
            </w:r>
            <w:r w:rsidR="00E46FF2" w:rsidRPr="00E270EF">
              <w:rPr>
                <w:rFonts w:ascii="Arial" w:hAnsi="Arial" w:cs="Arial"/>
                <w:sz w:val="20"/>
                <w:szCs w:val="20"/>
              </w:rPr>
              <w:t>6</w:t>
            </w:r>
            <w:r w:rsidRPr="00E270EF">
              <w:rPr>
                <w:rFonts w:ascii="Arial" w:hAnsi="Arial" w:cs="Arial"/>
                <w:sz w:val="20"/>
                <w:szCs w:val="20"/>
              </w:rPr>
              <w:t>000</w:t>
            </w:r>
          </w:p>
        </w:tc>
      </w:tr>
      <w:tr w:rsidR="00641CC1" w:rsidRPr="00E270EF" w:rsidTr="00E270EF">
        <w:trPr>
          <w:trHeight w:val="331"/>
        </w:trPr>
        <w:tc>
          <w:tcPr>
            <w:tcW w:w="206" w:type="pct"/>
            <w:vMerge/>
            <w:shd w:val="clear" w:color="auto" w:fill="auto"/>
          </w:tcPr>
          <w:p w:rsidR="00C33AF3" w:rsidRPr="00E270EF" w:rsidRDefault="00C33AF3" w:rsidP="00031CEF">
            <w:pPr>
              <w:autoSpaceDE w:val="0"/>
              <w:autoSpaceDN w:val="0"/>
              <w:adjustRightInd w:val="0"/>
              <w:rPr>
                <w:rFonts w:ascii="Arial" w:hAnsi="Arial" w:cs="Arial"/>
                <w:b/>
                <w:sz w:val="20"/>
                <w:szCs w:val="20"/>
              </w:rPr>
            </w:pPr>
          </w:p>
        </w:tc>
        <w:tc>
          <w:tcPr>
            <w:tcW w:w="642"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753" w:type="pct"/>
            <w:shd w:val="clear" w:color="auto" w:fill="auto"/>
          </w:tcPr>
          <w:p w:rsidR="00C33AF3"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During Construction Phase </w:t>
            </w:r>
          </w:p>
        </w:tc>
        <w:tc>
          <w:tcPr>
            <w:tcW w:w="634"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3"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915" w:type="pct"/>
            <w:shd w:val="clear" w:color="auto" w:fill="auto"/>
          </w:tcPr>
          <w:p w:rsidR="007654EA"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Once in every three months (except monsoon season) during construction phase </w:t>
            </w:r>
            <w:r w:rsidR="009B6137" w:rsidRPr="00E270EF">
              <w:rPr>
                <w:rFonts w:ascii="Arial" w:hAnsi="Arial" w:cs="Arial"/>
                <w:sz w:val="20"/>
                <w:szCs w:val="20"/>
              </w:rPr>
              <w:t xml:space="preserve">(24 months construction phase) </w:t>
            </w:r>
          </w:p>
        </w:tc>
        <w:tc>
          <w:tcPr>
            <w:tcW w:w="646"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1" w:type="pct"/>
            <w:vMerge/>
            <w:shd w:val="clear" w:color="auto" w:fill="auto"/>
          </w:tcPr>
          <w:p w:rsidR="007654EA" w:rsidRPr="00E270EF" w:rsidRDefault="007654EA" w:rsidP="00031CEF">
            <w:pPr>
              <w:autoSpaceDE w:val="0"/>
              <w:autoSpaceDN w:val="0"/>
              <w:adjustRightInd w:val="0"/>
              <w:jc w:val="right"/>
              <w:rPr>
                <w:rFonts w:ascii="Arial" w:hAnsi="Arial" w:cs="Arial"/>
                <w:sz w:val="20"/>
                <w:szCs w:val="20"/>
              </w:rPr>
            </w:pPr>
          </w:p>
        </w:tc>
      </w:tr>
      <w:tr w:rsidR="00641CC1" w:rsidRPr="00E270EF" w:rsidTr="00E270EF">
        <w:trPr>
          <w:trHeight w:val="331"/>
        </w:trPr>
        <w:tc>
          <w:tcPr>
            <w:tcW w:w="206" w:type="pct"/>
            <w:vMerge/>
            <w:shd w:val="clear" w:color="auto" w:fill="auto"/>
          </w:tcPr>
          <w:p w:rsidR="00C33AF3" w:rsidRPr="00E270EF" w:rsidRDefault="00C33AF3" w:rsidP="00031CEF">
            <w:pPr>
              <w:autoSpaceDE w:val="0"/>
              <w:autoSpaceDN w:val="0"/>
              <w:adjustRightInd w:val="0"/>
              <w:rPr>
                <w:rFonts w:ascii="Arial" w:hAnsi="Arial" w:cs="Arial"/>
                <w:b/>
                <w:sz w:val="20"/>
                <w:szCs w:val="20"/>
              </w:rPr>
            </w:pPr>
          </w:p>
        </w:tc>
        <w:tc>
          <w:tcPr>
            <w:tcW w:w="642"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753" w:type="pct"/>
            <w:shd w:val="clear" w:color="auto" w:fill="auto"/>
          </w:tcPr>
          <w:p w:rsidR="00C33AF3"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Operation Phase </w:t>
            </w:r>
          </w:p>
        </w:tc>
        <w:tc>
          <w:tcPr>
            <w:tcW w:w="634"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3"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915" w:type="pct"/>
            <w:shd w:val="clear" w:color="auto" w:fill="auto"/>
          </w:tcPr>
          <w:p w:rsidR="007654EA"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Once in season except monsoon season for initial 2 years</w:t>
            </w:r>
          </w:p>
        </w:tc>
        <w:tc>
          <w:tcPr>
            <w:tcW w:w="646"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1" w:type="pct"/>
            <w:vMerge/>
            <w:shd w:val="clear" w:color="auto" w:fill="auto"/>
          </w:tcPr>
          <w:p w:rsidR="007654EA" w:rsidRPr="00E270EF" w:rsidRDefault="007654EA" w:rsidP="00031CEF">
            <w:pPr>
              <w:autoSpaceDE w:val="0"/>
              <w:autoSpaceDN w:val="0"/>
              <w:adjustRightInd w:val="0"/>
              <w:jc w:val="right"/>
              <w:rPr>
                <w:rFonts w:ascii="Arial" w:hAnsi="Arial" w:cs="Arial"/>
                <w:sz w:val="20"/>
                <w:szCs w:val="20"/>
              </w:rPr>
            </w:pPr>
          </w:p>
        </w:tc>
      </w:tr>
      <w:tr w:rsidR="00641CC1" w:rsidRPr="00E270EF" w:rsidTr="00E270EF">
        <w:trPr>
          <w:trHeight w:val="331"/>
        </w:trPr>
        <w:tc>
          <w:tcPr>
            <w:tcW w:w="206" w:type="pct"/>
            <w:vMerge w:val="restar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bCs/>
                <w:sz w:val="20"/>
                <w:szCs w:val="20"/>
              </w:rPr>
              <w:t>2</w:t>
            </w:r>
          </w:p>
        </w:tc>
        <w:tc>
          <w:tcPr>
            <w:tcW w:w="642" w:type="pct"/>
            <w:vMerge w:val="restart"/>
            <w:shd w:val="clear" w:color="auto" w:fill="auto"/>
          </w:tcPr>
          <w:p w:rsidR="007654EA"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Water quality</w:t>
            </w:r>
          </w:p>
          <w:p w:rsidR="007654EA" w:rsidRPr="00E270EF" w:rsidRDefault="007654EA" w:rsidP="00031CEF">
            <w:pPr>
              <w:autoSpaceDE w:val="0"/>
              <w:autoSpaceDN w:val="0"/>
              <w:adjustRightInd w:val="0"/>
              <w:rPr>
                <w:rFonts w:ascii="Arial" w:hAnsi="Arial" w:cs="Arial"/>
                <w:b/>
                <w:bCs/>
                <w:sz w:val="20"/>
                <w:szCs w:val="20"/>
              </w:rPr>
            </w:pPr>
          </w:p>
        </w:tc>
        <w:tc>
          <w:tcPr>
            <w:tcW w:w="753" w:type="pct"/>
            <w:shd w:val="clear" w:color="auto" w:fill="auto"/>
          </w:tcPr>
          <w:p w:rsidR="00C33AF3"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During </w:t>
            </w:r>
            <w:r w:rsidR="000472F4" w:rsidRPr="00E270EF">
              <w:rPr>
                <w:rFonts w:ascii="Arial" w:hAnsi="Arial" w:cs="Arial"/>
                <w:sz w:val="20"/>
                <w:szCs w:val="20"/>
              </w:rPr>
              <w:t>pre-construction</w:t>
            </w:r>
            <w:r w:rsidRPr="00E270EF">
              <w:rPr>
                <w:rFonts w:ascii="Arial" w:hAnsi="Arial" w:cs="Arial"/>
                <w:sz w:val="20"/>
                <w:szCs w:val="20"/>
              </w:rPr>
              <w:t xml:space="preserve"> phase </w:t>
            </w:r>
          </w:p>
        </w:tc>
        <w:tc>
          <w:tcPr>
            <w:tcW w:w="634" w:type="pct"/>
            <w:vMerge w:val="restart"/>
            <w:shd w:val="clear" w:color="auto" w:fill="auto"/>
          </w:tcPr>
          <w:p w:rsidR="007654EA" w:rsidRPr="00E270EF" w:rsidRDefault="00CB0F7F" w:rsidP="00031CEF">
            <w:pPr>
              <w:autoSpaceDE w:val="0"/>
              <w:autoSpaceDN w:val="0"/>
              <w:adjustRightInd w:val="0"/>
              <w:rPr>
                <w:rFonts w:ascii="Arial" w:hAnsi="Arial" w:cs="Arial"/>
                <w:b/>
                <w:bCs/>
                <w:sz w:val="20"/>
                <w:szCs w:val="20"/>
              </w:rPr>
            </w:pPr>
            <w:r w:rsidRPr="00E270EF">
              <w:rPr>
                <w:rFonts w:ascii="Arial" w:hAnsi="Arial" w:cs="Arial"/>
                <w:sz w:val="20"/>
                <w:szCs w:val="20"/>
              </w:rPr>
              <w:t>TDS, TSS, pH, Hardness, BOD, Faecal Coli form</w:t>
            </w:r>
          </w:p>
        </w:tc>
        <w:tc>
          <w:tcPr>
            <w:tcW w:w="603" w:type="pct"/>
            <w:vMerge w:val="restart"/>
            <w:shd w:val="clear" w:color="auto" w:fill="auto"/>
          </w:tcPr>
          <w:p w:rsidR="007654EA" w:rsidRPr="00E270EF" w:rsidRDefault="00BC2D57" w:rsidP="00D640A3">
            <w:pPr>
              <w:autoSpaceDE w:val="0"/>
              <w:autoSpaceDN w:val="0"/>
              <w:adjustRightInd w:val="0"/>
              <w:rPr>
                <w:rFonts w:ascii="Arial" w:hAnsi="Arial" w:cs="Arial"/>
                <w:b/>
                <w:bCs/>
                <w:sz w:val="20"/>
                <w:szCs w:val="20"/>
              </w:rPr>
            </w:pPr>
            <w:r w:rsidRPr="00E270EF">
              <w:rPr>
                <w:rFonts w:ascii="Arial" w:hAnsi="Arial" w:cs="Arial"/>
                <w:sz w:val="20"/>
                <w:szCs w:val="20"/>
              </w:rPr>
              <w:t xml:space="preserve"> Ground water close to CLC</w:t>
            </w:r>
            <w:r w:rsidR="00D640A3" w:rsidRPr="00E270EF">
              <w:rPr>
                <w:rFonts w:ascii="Arial" w:hAnsi="Arial" w:cs="Arial"/>
                <w:sz w:val="20"/>
                <w:szCs w:val="20"/>
              </w:rPr>
              <w:t>s</w:t>
            </w:r>
            <w:r w:rsidRPr="00E270EF">
              <w:rPr>
                <w:rFonts w:ascii="Arial" w:hAnsi="Arial" w:cs="Arial"/>
                <w:sz w:val="20"/>
                <w:szCs w:val="20"/>
              </w:rPr>
              <w:t xml:space="preserve"> and RLC</w:t>
            </w:r>
            <w:r w:rsidR="00D640A3" w:rsidRPr="00E270EF">
              <w:rPr>
                <w:rFonts w:ascii="Arial" w:hAnsi="Arial" w:cs="Arial"/>
                <w:sz w:val="20"/>
                <w:szCs w:val="20"/>
              </w:rPr>
              <w:t xml:space="preserve"> </w:t>
            </w:r>
            <w:r w:rsidRPr="00E270EF">
              <w:rPr>
                <w:rFonts w:ascii="Arial" w:hAnsi="Arial" w:cs="Arial"/>
                <w:sz w:val="20"/>
                <w:szCs w:val="20"/>
              </w:rPr>
              <w:t xml:space="preserve"> construction sites  </w:t>
            </w:r>
          </w:p>
        </w:tc>
        <w:tc>
          <w:tcPr>
            <w:tcW w:w="915" w:type="pct"/>
            <w:shd w:val="clear" w:color="auto" w:fill="auto"/>
          </w:tcPr>
          <w:p w:rsidR="007654EA" w:rsidRPr="00E270EF" w:rsidRDefault="00CB0F7F" w:rsidP="00031CEF">
            <w:pPr>
              <w:autoSpaceDE w:val="0"/>
              <w:autoSpaceDN w:val="0"/>
              <w:adjustRightInd w:val="0"/>
              <w:rPr>
                <w:rFonts w:ascii="Arial" w:hAnsi="Arial" w:cs="Arial"/>
                <w:b/>
                <w:bCs/>
                <w:sz w:val="20"/>
                <w:szCs w:val="20"/>
              </w:rPr>
            </w:pPr>
            <w:r w:rsidRPr="00E270EF">
              <w:rPr>
                <w:rFonts w:ascii="Arial" w:hAnsi="Arial" w:cs="Arial"/>
                <w:sz w:val="20"/>
                <w:szCs w:val="20"/>
              </w:rPr>
              <w:t xml:space="preserve">Once in </w:t>
            </w:r>
            <w:r w:rsidR="009B6137" w:rsidRPr="00E270EF">
              <w:rPr>
                <w:rFonts w:ascii="Arial" w:hAnsi="Arial" w:cs="Arial"/>
                <w:sz w:val="20"/>
                <w:szCs w:val="20"/>
              </w:rPr>
              <w:t>pre-c</w:t>
            </w:r>
            <w:r w:rsidR="000472F4" w:rsidRPr="00E270EF">
              <w:rPr>
                <w:rFonts w:ascii="Arial" w:hAnsi="Arial" w:cs="Arial"/>
                <w:sz w:val="20"/>
                <w:szCs w:val="20"/>
              </w:rPr>
              <w:t>onstruction</w:t>
            </w:r>
            <w:r w:rsidRPr="00E270EF">
              <w:rPr>
                <w:rFonts w:ascii="Arial" w:hAnsi="Arial" w:cs="Arial"/>
                <w:sz w:val="20"/>
                <w:szCs w:val="20"/>
              </w:rPr>
              <w:t xml:space="preserve"> phase  to establish baseline</w:t>
            </w:r>
          </w:p>
        </w:tc>
        <w:tc>
          <w:tcPr>
            <w:tcW w:w="646" w:type="pct"/>
            <w:vMerge w:val="restart"/>
            <w:shd w:val="clear" w:color="auto" w:fill="auto"/>
          </w:tcPr>
          <w:p w:rsidR="007654EA" w:rsidRPr="00E270EF" w:rsidRDefault="00D640A3" w:rsidP="00031CEF">
            <w:pPr>
              <w:autoSpaceDE w:val="0"/>
              <w:autoSpaceDN w:val="0"/>
              <w:adjustRightInd w:val="0"/>
              <w:rPr>
                <w:rFonts w:ascii="Arial" w:hAnsi="Arial" w:cs="Arial"/>
                <w:b/>
                <w:bCs/>
                <w:sz w:val="20"/>
                <w:szCs w:val="20"/>
              </w:rPr>
            </w:pPr>
            <w:r w:rsidRPr="00E270EF">
              <w:rPr>
                <w:rFonts w:ascii="Arial" w:hAnsi="Arial" w:cs="Arial"/>
                <w:sz w:val="20"/>
                <w:szCs w:val="20"/>
              </w:rPr>
              <w:t>Contractor(s), PWD, PMU, DOUD ( for CLCs  at Shamshi and Sunder Nagar) and DORD( for RLC Sadyana) through approved Monitoring Agency</w:t>
            </w:r>
          </w:p>
        </w:tc>
        <w:tc>
          <w:tcPr>
            <w:tcW w:w="601" w:type="pct"/>
            <w:vMerge w:val="restart"/>
            <w:shd w:val="clear" w:color="auto" w:fill="auto"/>
          </w:tcPr>
          <w:p w:rsidR="00C33AF3" w:rsidRPr="00E270EF" w:rsidRDefault="00CB0F7F" w:rsidP="00C47CAD">
            <w:pPr>
              <w:autoSpaceDE w:val="0"/>
              <w:autoSpaceDN w:val="0"/>
              <w:adjustRightInd w:val="0"/>
              <w:rPr>
                <w:rFonts w:ascii="Arial" w:hAnsi="Arial" w:cs="Arial"/>
                <w:sz w:val="20"/>
                <w:szCs w:val="20"/>
              </w:rPr>
            </w:pPr>
            <w:r w:rsidRPr="00E270EF">
              <w:rPr>
                <w:rFonts w:ascii="Arial" w:hAnsi="Arial" w:cs="Arial"/>
                <w:sz w:val="20"/>
                <w:szCs w:val="20"/>
              </w:rPr>
              <w:t>INR</w:t>
            </w:r>
            <w:r w:rsidR="00E46FF2" w:rsidRPr="00E270EF">
              <w:rPr>
                <w:rFonts w:ascii="Arial" w:hAnsi="Arial" w:cs="Arial"/>
                <w:sz w:val="20"/>
                <w:szCs w:val="20"/>
              </w:rPr>
              <w:t>390</w:t>
            </w:r>
            <w:r w:rsidRPr="00E270EF">
              <w:rPr>
                <w:rFonts w:ascii="Arial" w:hAnsi="Arial" w:cs="Arial"/>
                <w:sz w:val="20"/>
                <w:szCs w:val="20"/>
              </w:rPr>
              <w:t>,000/ US $</w:t>
            </w:r>
            <w:r w:rsidR="00E46FF2" w:rsidRPr="00E270EF">
              <w:rPr>
                <w:rFonts w:ascii="Arial" w:hAnsi="Arial" w:cs="Arial"/>
                <w:sz w:val="20"/>
                <w:szCs w:val="20"/>
              </w:rPr>
              <w:t>6</w:t>
            </w:r>
            <w:r w:rsidRPr="00E270EF">
              <w:rPr>
                <w:rFonts w:ascii="Arial" w:hAnsi="Arial" w:cs="Arial"/>
                <w:sz w:val="20"/>
                <w:szCs w:val="20"/>
              </w:rPr>
              <w:t xml:space="preserve">000 </w:t>
            </w:r>
          </w:p>
        </w:tc>
      </w:tr>
      <w:tr w:rsidR="00641CC1" w:rsidRPr="00E270EF" w:rsidTr="00E270EF">
        <w:trPr>
          <w:trHeight w:val="331"/>
        </w:trPr>
        <w:tc>
          <w:tcPr>
            <w:tcW w:w="206" w:type="pct"/>
            <w:vMerge/>
            <w:shd w:val="clear" w:color="auto" w:fill="auto"/>
          </w:tcPr>
          <w:p w:rsidR="00C33AF3" w:rsidRPr="00E270EF" w:rsidRDefault="00C33AF3" w:rsidP="00031CEF">
            <w:pPr>
              <w:autoSpaceDE w:val="0"/>
              <w:autoSpaceDN w:val="0"/>
              <w:adjustRightInd w:val="0"/>
              <w:rPr>
                <w:rFonts w:ascii="Arial" w:hAnsi="Arial" w:cs="Arial"/>
                <w:b/>
                <w:bCs/>
                <w:sz w:val="20"/>
                <w:szCs w:val="20"/>
              </w:rPr>
            </w:pPr>
          </w:p>
        </w:tc>
        <w:tc>
          <w:tcPr>
            <w:tcW w:w="642"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753" w:type="pct"/>
            <w:shd w:val="clear" w:color="auto" w:fill="auto"/>
          </w:tcPr>
          <w:p w:rsidR="00C33AF3"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During Construction Phase </w:t>
            </w:r>
          </w:p>
        </w:tc>
        <w:tc>
          <w:tcPr>
            <w:tcW w:w="634"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3"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915" w:type="pct"/>
            <w:shd w:val="clear" w:color="auto" w:fill="auto"/>
          </w:tcPr>
          <w:p w:rsidR="007654EA"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Once in every three months (except monsoon season) during construction   phase</w:t>
            </w:r>
          </w:p>
        </w:tc>
        <w:tc>
          <w:tcPr>
            <w:tcW w:w="646"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1" w:type="pct"/>
            <w:vMerge/>
            <w:shd w:val="clear" w:color="auto" w:fill="auto"/>
          </w:tcPr>
          <w:p w:rsidR="007654EA" w:rsidRPr="00E270EF" w:rsidRDefault="007654EA" w:rsidP="00031CEF">
            <w:pPr>
              <w:autoSpaceDE w:val="0"/>
              <w:autoSpaceDN w:val="0"/>
              <w:adjustRightInd w:val="0"/>
              <w:jc w:val="right"/>
              <w:rPr>
                <w:rFonts w:ascii="Arial" w:hAnsi="Arial" w:cs="Arial"/>
                <w:sz w:val="20"/>
                <w:szCs w:val="20"/>
              </w:rPr>
            </w:pPr>
          </w:p>
        </w:tc>
      </w:tr>
      <w:tr w:rsidR="00641CC1" w:rsidRPr="00E270EF" w:rsidTr="00E270EF">
        <w:trPr>
          <w:trHeight w:val="331"/>
        </w:trPr>
        <w:tc>
          <w:tcPr>
            <w:tcW w:w="206" w:type="pct"/>
            <w:vMerge/>
            <w:shd w:val="clear" w:color="auto" w:fill="auto"/>
          </w:tcPr>
          <w:p w:rsidR="00C33AF3" w:rsidRPr="00E270EF" w:rsidRDefault="00C33AF3" w:rsidP="00031CEF">
            <w:pPr>
              <w:autoSpaceDE w:val="0"/>
              <w:autoSpaceDN w:val="0"/>
              <w:adjustRightInd w:val="0"/>
              <w:rPr>
                <w:rFonts w:ascii="Arial" w:hAnsi="Arial" w:cs="Arial"/>
                <w:b/>
                <w:bCs/>
                <w:sz w:val="20"/>
                <w:szCs w:val="20"/>
              </w:rPr>
            </w:pPr>
          </w:p>
        </w:tc>
        <w:tc>
          <w:tcPr>
            <w:tcW w:w="642"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753" w:type="pct"/>
            <w:shd w:val="clear" w:color="auto" w:fill="auto"/>
          </w:tcPr>
          <w:p w:rsidR="00C33AF3"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Operation Phase</w:t>
            </w:r>
          </w:p>
        </w:tc>
        <w:tc>
          <w:tcPr>
            <w:tcW w:w="634"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3"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915" w:type="pct"/>
            <w:shd w:val="clear" w:color="auto" w:fill="auto"/>
          </w:tcPr>
          <w:p w:rsidR="007654EA"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Once in season except monsoon season for initial 2 years</w:t>
            </w:r>
          </w:p>
        </w:tc>
        <w:tc>
          <w:tcPr>
            <w:tcW w:w="646"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1" w:type="pct"/>
            <w:vMerge/>
            <w:shd w:val="clear" w:color="auto" w:fill="auto"/>
          </w:tcPr>
          <w:p w:rsidR="007654EA" w:rsidRPr="00E270EF" w:rsidRDefault="007654EA" w:rsidP="00031CEF">
            <w:pPr>
              <w:autoSpaceDE w:val="0"/>
              <w:autoSpaceDN w:val="0"/>
              <w:adjustRightInd w:val="0"/>
              <w:jc w:val="right"/>
              <w:rPr>
                <w:rFonts w:ascii="Arial" w:hAnsi="Arial" w:cs="Arial"/>
                <w:sz w:val="20"/>
                <w:szCs w:val="20"/>
              </w:rPr>
            </w:pPr>
          </w:p>
        </w:tc>
      </w:tr>
      <w:tr w:rsidR="00641CC1" w:rsidRPr="00E270EF" w:rsidTr="00E270EF">
        <w:trPr>
          <w:trHeight w:val="331"/>
        </w:trPr>
        <w:tc>
          <w:tcPr>
            <w:tcW w:w="206" w:type="pct"/>
            <w:vMerge w:val="restart"/>
            <w:shd w:val="clear" w:color="auto" w:fill="auto"/>
          </w:tcPr>
          <w:p w:rsidR="00C33AF3" w:rsidRPr="00E270EF" w:rsidRDefault="00CB0F7F" w:rsidP="00031CEF">
            <w:pPr>
              <w:autoSpaceDE w:val="0"/>
              <w:autoSpaceDN w:val="0"/>
              <w:adjustRightInd w:val="0"/>
              <w:rPr>
                <w:rFonts w:ascii="Arial" w:hAnsi="Arial" w:cs="Arial"/>
                <w:b/>
                <w:bCs/>
                <w:sz w:val="20"/>
                <w:szCs w:val="20"/>
              </w:rPr>
            </w:pPr>
            <w:r w:rsidRPr="00E270EF">
              <w:rPr>
                <w:rFonts w:ascii="Arial" w:hAnsi="Arial" w:cs="Arial"/>
                <w:b/>
                <w:sz w:val="20"/>
                <w:szCs w:val="20"/>
              </w:rPr>
              <w:t>3</w:t>
            </w:r>
          </w:p>
        </w:tc>
        <w:tc>
          <w:tcPr>
            <w:tcW w:w="642" w:type="pct"/>
            <w:vMerge w:val="restart"/>
            <w:shd w:val="clear" w:color="auto" w:fill="auto"/>
          </w:tcPr>
          <w:p w:rsidR="007654EA" w:rsidRPr="00E270EF" w:rsidRDefault="00CB0F7F" w:rsidP="00031CEF">
            <w:pPr>
              <w:autoSpaceDE w:val="0"/>
              <w:autoSpaceDN w:val="0"/>
              <w:adjustRightInd w:val="0"/>
              <w:rPr>
                <w:rFonts w:ascii="Arial" w:hAnsi="Arial" w:cs="Arial"/>
                <w:b/>
                <w:bCs/>
                <w:sz w:val="20"/>
                <w:szCs w:val="20"/>
              </w:rPr>
            </w:pPr>
            <w:r w:rsidRPr="00E270EF">
              <w:rPr>
                <w:rFonts w:ascii="Arial" w:hAnsi="Arial" w:cs="Arial"/>
                <w:sz w:val="20"/>
                <w:szCs w:val="20"/>
              </w:rPr>
              <w:t>Noise Levels</w:t>
            </w:r>
          </w:p>
        </w:tc>
        <w:tc>
          <w:tcPr>
            <w:tcW w:w="753" w:type="pct"/>
            <w:shd w:val="clear" w:color="auto" w:fill="auto"/>
          </w:tcPr>
          <w:p w:rsidR="00C33AF3"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During </w:t>
            </w:r>
            <w:r w:rsidR="000472F4" w:rsidRPr="00E270EF">
              <w:rPr>
                <w:rFonts w:ascii="Arial" w:hAnsi="Arial" w:cs="Arial"/>
                <w:sz w:val="20"/>
                <w:szCs w:val="20"/>
              </w:rPr>
              <w:t>pre-construction</w:t>
            </w:r>
            <w:r w:rsidRPr="00E270EF">
              <w:rPr>
                <w:rFonts w:ascii="Arial" w:hAnsi="Arial" w:cs="Arial"/>
                <w:sz w:val="20"/>
                <w:szCs w:val="20"/>
              </w:rPr>
              <w:t xml:space="preserve"> phase </w:t>
            </w:r>
          </w:p>
        </w:tc>
        <w:tc>
          <w:tcPr>
            <w:tcW w:w="634" w:type="pct"/>
            <w:vMerge w:val="restart"/>
            <w:shd w:val="clear" w:color="auto" w:fill="auto"/>
          </w:tcPr>
          <w:p w:rsidR="007654EA" w:rsidRPr="00E270EF" w:rsidRDefault="00CB0F7F" w:rsidP="00031CEF">
            <w:pPr>
              <w:autoSpaceDE w:val="0"/>
              <w:autoSpaceDN w:val="0"/>
              <w:adjustRightInd w:val="0"/>
              <w:rPr>
                <w:rFonts w:ascii="Arial" w:hAnsi="Arial" w:cs="Arial"/>
                <w:b/>
                <w:bCs/>
                <w:sz w:val="20"/>
                <w:szCs w:val="20"/>
              </w:rPr>
            </w:pPr>
            <w:r w:rsidRPr="00E270EF">
              <w:rPr>
                <w:rFonts w:ascii="Arial" w:hAnsi="Arial" w:cs="Arial"/>
                <w:sz w:val="20"/>
                <w:szCs w:val="20"/>
              </w:rPr>
              <w:t>Noise quality as per National Ambient Noise Standards on d</w:t>
            </w:r>
            <w:r w:rsidR="00ED250F" w:rsidRPr="00E270EF">
              <w:rPr>
                <w:rFonts w:ascii="Arial" w:hAnsi="Arial" w:cs="Arial"/>
                <w:sz w:val="20"/>
                <w:szCs w:val="20"/>
              </w:rPr>
              <w:t>B</w:t>
            </w:r>
            <w:r w:rsidRPr="00E270EF">
              <w:rPr>
                <w:rFonts w:ascii="Arial" w:hAnsi="Arial" w:cs="Arial"/>
                <w:sz w:val="20"/>
                <w:szCs w:val="20"/>
              </w:rPr>
              <w:t>(A) scale</w:t>
            </w:r>
          </w:p>
        </w:tc>
        <w:tc>
          <w:tcPr>
            <w:tcW w:w="603" w:type="pct"/>
            <w:vMerge w:val="restart"/>
            <w:shd w:val="clear" w:color="auto" w:fill="auto"/>
          </w:tcPr>
          <w:p w:rsidR="007654EA" w:rsidRPr="00E270EF" w:rsidRDefault="00BC2D57" w:rsidP="00031CEF">
            <w:pPr>
              <w:autoSpaceDE w:val="0"/>
              <w:autoSpaceDN w:val="0"/>
              <w:adjustRightInd w:val="0"/>
              <w:rPr>
                <w:rFonts w:ascii="Arial" w:hAnsi="Arial" w:cs="Arial"/>
                <w:sz w:val="20"/>
                <w:szCs w:val="20"/>
              </w:rPr>
            </w:pPr>
            <w:r w:rsidRPr="00E270EF">
              <w:rPr>
                <w:rFonts w:ascii="Arial" w:hAnsi="Arial" w:cs="Arial"/>
                <w:sz w:val="20"/>
                <w:szCs w:val="20"/>
              </w:rPr>
              <w:t xml:space="preserve"> Noise levels at CLC</w:t>
            </w:r>
            <w:r w:rsidR="00D640A3" w:rsidRPr="00E270EF">
              <w:rPr>
                <w:rFonts w:ascii="Arial" w:hAnsi="Arial" w:cs="Arial"/>
                <w:sz w:val="20"/>
                <w:szCs w:val="20"/>
              </w:rPr>
              <w:t>s Shamshi and Sunder Nagar</w:t>
            </w:r>
            <w:r w:rsidRPr="00E270EF">
              <w:rPr>
                <w:rFonts w:ascii="Arial" w:hAnsi="Arial" w:cs="Arial"/>
                <w:sz w:val="20"/>
                <w:szCs w:val="20"/>
              </w:rPr>
              <w:t xml:space="preserve"> and RLC </w:t>
            </w:r>
            <w:r w:rsidR="00D640A3" w:rsidRPr="00E270EF">
              <w:rPr>
                <w:rFonts w:ascii="Arial" w:hAnsi="Arial" w:cs="Arial"/>
                <w:sz w:val="20"/>
                <w:szCs w:val="20"/>
              </w:rPr>
              <w:t xml:space="preserve"> Sadyana </w:t>
            </w:r>
            <w:r w:rsidRPr="00E270EF">
              <w:rPr>
                <w:rFonts w:ascii="Arial" w:hAnsi="Arial" w:cs="Arial"/>
                <w:sz w:val="20"/>
                <w:szCs w:val="20"/>
              </w:rPr>
              <w:t xml:space="preserve">construction sites </w:t>
            </w:r>
          </w:p>
        </w:tc>
        <w:tc>
          <w:tcPr>
            <w:tcW w:w="915" w:type="pct"/>
            <w:shd w:val="clear" w:color="auto" w:fill="auto"/>
          </w:tcPr>
          <w:p w:rsidR="007654EA" w:rsidRPr="00E270EF" w:rsidRDefault="00CB0F7F" w:rsidP="00031CEF">
            <w:pPr>
              <w:autoSpaceDE w:val="0"/>
              <w:autoSpaceDN w:val="0"/>
              <w:adjustRightInd w:val="0"/>
              <w:rPr>
                <w:rFonts w:ascii="Arial" w:hAnsi="Arial" w:cs="Arial"/>
                <w:b/>
                <w:bCs/>
                <w:sz w:val="20"/>
                <w:szCs w:val="20"/>
              </w:rPr>
            </w:pPr>
            <w:r w:rsidRPr="00E270EF">
              <w:rPr>
                <w:rFonts w:ascii="Arial" w:hAnsi="Arial" w:cs="Arial"/>
                <w:sz w:val="20"/>
                <w:szCs w:val="20"/>
              </w:rPr>
              <w:t xml:space="preserve">Once in  </w:t>
            </w:r>
            <w:r w:rsidR="000472F4" w:rsidRPr="00E270EF">
              <w:rPr>
                <w:rFonts w:ascii="Arial" w:hAnsi="Arial" w:cs="Arial"/>
                <w:sz w:val="20"/>
                <w:szCs w:val="20"/>
              </w:rPr>
              <w:t>pre-Construction</w:t>
            </w:r>
            <w:r w:rsidRPr="00E270EF">
              <w:rPr>
                <w:rFonts w:ascii="Arial" w:hAnsi="Arial" w:cs="Arial"/>
                <w:sz w:val="20"/>
                <w:szCs w:val="20"/>
              </w:rPr>
              <w:t xml:space="preserve"> phase  to establish baseline</w:t>
            </w:r>
          </w:p>
        </w:tc>
        <w:tc>
          <w:tcPr>
            <w:tcW w:w="646" w:type="pct"/>
            <w:vMerge w:val="restart"/>
            <w:shd w:val="clear" w:color="auto" w:fill="auto"/>
          </w:tcPr>
          <w:p w:rsidR="007654EA" w:rsidRPr="00E270EF" w:rsidRDefault="00D640A3" w:rsidP="00031CEF">
            <w:pPr>
              <w:autoSpaceDE w:val="0"/>
              <w:autoSpaceDN w:val="0"/>
              <w:adjustRightInd w:val="0"/>
              <w:rPr>
                <w:rFonts w:ascii="Arial" w:hAnsi="Arial" w:cs="Arial"/>
                <w:b/>
                <w:bCs/>
                <w:sz w:val="20"/>
                <w:szCs w:val="20"/>
              </w:rPr>
            </w:pPr>
            <w:r w:rsidRPr="00E270EF">
              <w:rPr>
                <w:rFonts w:ascii="Arial" w:hAnsi="Arial" w:cs="Arial"/>
                <w:sz w:val="20"/>
                <w:szCs w:val="20"/>
              </w:rPr>
              <w:t>Contractor(s), PWD, PMU, DOUD ( for CLCs  at Shamshi and Sunder Nagar) and DORD( for RLC Sadyana) through approved Monitoring Agency</w:t>
            </w:r>
          </w:p>
        </w:tc>
        <w:tc>
          <w:tcPr>
            <w:tcW w:w="601" w:type="pct"/>
            <w:vMerge w:val="restart"/>
            <w:shd w:val="clear" w:color="auto" w:fill="auto"/>
          </w:tcPr>
          <w:p w:rsidR="00E46FF2" w:rsidRPr="00E270EF" w:rsidRDefault="00CB0F7F" w:rsidP="00C47CAD">
            <w:pPr>
              <w:autoSpaceDE w:val="0"/>
              <w:autoSpaceDN w:val="0"/>
              <w:adjustRightInd w:val="0"/>
              <w:rPr>
                <w:rFonts w:ascii="Arial" w:hAnsi="Arial" w:cs="Arial"/>
                <w:sz w:val="20"/>
                <w:szCs w:val="20"/>
              </w:rPr>
            </w:pPr>
            <w:r w:rsidRPr="00E270EF">
              <w:rPr>
                <w:rFonts w:ascii="Arial" w:hAnsi="Arial" w:cs="Arial"/>
                <w:sz w:val="20"/>
                <w:szCs w:val="20"/>
              </w:rPr>
              <w:t xml:space="preserve">INR </w:t>
            </w:r>
            <w:r w:rsidR="00E46FF2" w:rsidRPr="00E270EF">
              <w:rPr>
                <w:rFonts w:ascii="Arial" w:hAnsi="Arial" w:cs="Arial"/>
                <w:sz w:val="20"/>
                <w:szCs w:val="20"/>
              </w:rPr>
              <w:t>117,000</w:t>
            </w:r>
            <w:r w:rsidRPr="00E270EF">
              <w:rPr>
                <w:rFonts w:ascii="Arial" w:hAnsi="Arial" w:cs="Arial"/>
                <w:sz w:val="20"/>
                <w:szCs w:val="20"/>
              </w:rPr>
              <w:t>/</w:t>
            </w:r>
          </w:p>
          <w:p w:rsidR="00C33AF3" w:rsidRPr="00E270EF" w:rsidRDefault="00CB0F7F" w:rsidP="00C47CAD">
            <w:pPr>
              <w:autoSpaceDE w:val="0"/>
              <w:autoSpaceDN w:val="0"/>
              <w:adjustRightInd w:val="0"/>
              <w:rPr>
                <w:rFonts w:ascii="Arial" w:hAnsi="Arial" w:cs="Arial"/>
                <w:sz w:val="20"/>
                <w:szCs w:val="20"/>
              </w:rPr>
            </w:pPr>
            <w:r w:rsidRPr="00E270EF">
              <w:rPr>
                <w:rFonts w:ascii="Arial" w:hAnsi="Arial" w:cs="Arial"/>
                <w:sz w:val="20"/>
                <w:szCs w:val="20"/>
              </w:rPr>
              <w:t xml:space="preserve">US $ </w:t>
            </w:r>
            <w:r w:rsidR="00E46FF2" w:rsidRPr="00E270EF">
              <w:rPr>
                <w:rFonts w:ascii="Arial" w:hAnsi="Arial" w:cs="Arial"/>
                <w:sz w:val="20"/>
                <w:szCs w:val="20"/>
              </w:rPr>
              <w:t>18</w:t>
            </w:r>
            <w:r w:rsidRPr="00E270EF">
              <w:rPr>
                <w:rFonts w:ascii="Arial" w:hAnsi="Arial" w:cs="Arial"/>
                <w:sz w:val="20"/>
                <w:szCs w:val="20"/>
              </w:rPr>
              <w:t>00</w:t>
            </w:r>
          </w:p>
        </w:tc>
      </w:tr>
      <w:tr w:rsidR="00641CC1" w:rsidRPr="00E270EF" w:rsidTr="00E270EF">
        <w:trPr>
          <w:trHeight w:val="331"/>
        </w:trPr>
        <w:tc>
          <w:tcPr>
            <w:tcW w:w="206" w:type="pct"/>
            <w:vMerge/>
            <w:shd w:val="clear" w:color="auto" w:fill="auto"/>
          </w:tcPr>
          <w:p w:rsidR="00C33AF3" w:rsidRPr="00E270EF" w:rsidRDefault="00C33AF3" w:rsidP="00031CEF">
            <w:pPr>
              <w:autoSpaceDE w:val="0"/>
              <w:autoSpaceDN w:val="0"/>
              <w:adjustRightInd w:val="0"/>
              <w:rPr>
                <w:rFonts w:ascii="Arial" w:hAnsi="Arial" w:cs="Arial"/>
                <w:b/>
                <w:sz w:val="20"/>
                <w:szCs w:val="20"/>
              </w:rPr>
            </w:pPr>
          </w:p>
        </w:tc>
        <w:tc>
          <w:tcPr>
            <w:tcW w:w="642"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753" w:type="pct"/>
            <w:shd w:val="clear" w:color="auto" w:fill="auto"/>
          </w:tcPr>
          <w:p w:rsidR="00C33AF3"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During Construction Phase </w:t>
            </w:r>
          </w:p>
        </w:tc>
        <w:tc>
          <w:tcPr>
            <w:tcW w:w="634"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3"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915" w:type="pct"/>
            <w:shd w:val="clear" w:color="auto" w:fill="auto"/>
          </w:tcPr>
          <w:p w:rsidR="007654EA"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Once in every three months (except monsoon season) during construction  phase</w:t>
            </w:r>
          </w:p>
        </w:tc>
        <w:tc>
          <w:tcPr>
            <w:tcW w:w="646" w:type="pct"/>
            <w:vMerge/>
            <w:shd w:val="clear" w:color="auto" w:fill="auto"/>
          </w:tcPr>
          <w:p w:rsidR="0036012B" w:rsidRPr="00E270EF" w:rsidRDefault="0036012B" w:rsidP="00190E9A">
            <w:pPr>
              <w:autoSpaceDE w:val="0"/>
              <w:autoSpaceDN w:val="0"/>
              <w:adjustRightInd w:val="0"/>
              <w:jc w:val="both"/>
              <w:rPr>
                <w:rFonts w:ascii="Arial" w:hAnsi="Arial" w:cs="Arial"/>
                <w:sz w:val="20"/>
                <w:szCs w:val="20"/>
              </w:rPr>
            </w:pPr>
          </w:p>
        </w:tc>
        <w:tc>
          <w:tcPr>
            <w:tcW w:w="601" w:type="pct"/>
            <w:vMerge/>
            <w:shd w:val="clear" w:color="auto" w:fill="auto"/>
          </w:tcPr>
          <w:p w:rsidR="0036012B" w:rsidRPr="00E270EF" w:rsidRDefault="0036012B" w:rsidP="00190E9A">
            <w:pPr>
              <w:autoSpaceDE w:val="0"/>
              <w:autoSpaceDN w:val="0"/>
              <w:adjustRightInd w:val="0"/>
              <w:jc w:val="both"/>
              <w:rPr>
                <w:rFonts w:ascii="Arial" w:hAnsi="Arial" w:cs="Arial"/>
                <w:sz w:val="20"/>
                <w:szCs w:val="20"/>
              </w:rPr>
            </w:pPr>
          </w:p>
        </w:tc>
      </w:tr>
      <w:tr w:rsidR="00641CC1" w:rsidRPr="00E270EF" w:rsidTr="00E270EF">
        <w:trPr>
          <w:trHeight w:val="331"/>
        </w:trPr>
        <w:tc>
          <w:tcPr>
            <w:tcW w:w="206" w:type="pct"/>
            <w:vMerge/>
            <w:shd w:val="clear" w:color="auto" w:fill="auto"/>
          </w:tcPr>
          <w:p w:rsidR="00C33AF3" w:rsidRPr="00E270EF" w:rsidRDefault="00C33AF3" w:rsidP="00031CEF">
            <w:pPr>
              <w:autoSpaceDE w:val="0"/>
              <w:autoSpaceDN w:val="0"/>
              <w:adjustRightInd w:val="0"/>
              <w:rPr>
                <w:rFonts w:ascii="Arial" w:hAnsi="Arial" w:cs="Arial"/>
                <w:b/>
                <w:sz w:val="20"/>
                <w:szCs w:val="20"/>
              </w:rPr>
            </w:pPr>
          </w:p>
        </w:tc>
        <w:tc>
          <w:tcPr>
            <w:tcW w:w="642"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753" w:type="pct"/>
            <w:shd w:val="clear" w:color="auto" w:fill="auto"/>
          </w:tcPr>
          <w:p w:rsidR="00C33AF3"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 xml:space="preserve">Operation Phase </w:t>
            </w:r>
          </w:p>
        </w:tc>
        <w:tc>
          <w:tcPr>
            <w:tcW w:w="634"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603" w:type="pct"/>
            <w:vMerge/>
            <w:shd w:val="clear" w:color="auto" w:fill="auto"/>
          </w:tcPr>
          <w:p w:rsidR="007654EA" w:rsidRPr="00E270EF" w:rsidRDefault="007654EA" w:rsidP="00031CEF">
            <w:pPr>
              <w:autoSpaceDE w:val="0"/>
              <w:autoSpaceDN w:val="0"/>
              <w:adjustRightInd w:val="0"/>
              <w:rPr>
                <w:rFonts w:ascii="Arial" w:hAnsi="Arial" w:cs="Arial"/>
                <w:sz w:val="20"/>
                <w:szCs w:val="20"/>
              </w:rPr>
            </w:pPr>
          </w:p>
        </w:tc>
        <w:tc>
          <w:tcPr>
            <w:tcW w:w="915" w:type="pct"/>
            <w:shd w:val="clear" w:color="auto" w:fill="auto"/>
          </w:tcPr>
          <w:p w:rsidR="007654EA" w:rsidRPr="00E270EF" w:rsidRDefault="00CB0F7F" w:rsidP="00031CEF">
            <w:pPr>
              <w:autoSpaceDE w:val="0"/>
              <w:autoSpaceDN w:val="0"/>
              <w:adjustRightInd w:val="0"/>
              <w:rPr>
                <w:rFonts w:ascii="Arial" w:hAnsi="Arial" w:cs="Arial"/>
                <w:sz w:val="20"/>
                <w:szCs w:val="20"/>
              </w:rPr>
            </w:pPr>
            <w:r w:rsidRPr="00E270EF">
              <w:rPr>
                <w:rFonts w:ascii="Arial" w:hAnsi="Arial" w:cs="Arial"/>
                <w:sz w:val="20"/>
                <w:szCs w:val="20"/>
              </w:rPr>
              <w:t>Once in season except monsoon season for initial 2 years</w:t>
            </w:r>
          </w:p>
        </w:tc>
        <w:tc>
          <w:tcPr>
            <w:tcW w:w="646" w:type="pct"/>
            <w:vMerge/>
            <w:shd w:val="clear" w:color="auto" w:fill="auto"/>
          </w:tcPr>
          <w:p w:rsidR="0036012B" w:rsidRPr="00E270EF" w:rsidRDefault="0036012B" w:rsidP="00190E9A">
            <w:pPr>
              <w:autoSpaceDE w:val="0"/>
              <w:autoSpaceDN w:val="0"/>
              <w:adjustRightInd w:val="0"/>
              <w:jc w:val="both"/>
              <w:rPr>
                <w:rFonts w:ascii="Arial" w:hAnsi="Arial" w:cs="Arial"/>
                <w:sz w:val="20"/>
                <w:szCs w:val="20"/>
              </w:rPr>
            </w:pPr>
          </w:p>
        </w:tc>
        <w:tc>
          <w:tcPr>
            <w:tcW w:w="601" w:type="pct"/>
            <w:vMerge/>
            <w:shd w:val="clear" w:color="auto" w:fill="auto"/>
          </w:tcPr>
          <w:p w:rsidR="0036012B" w:rsidRPr="00E270EF" w:rsidRDefault="0036012B" w:rsidP="00190E9A">
            <w:pPr>
              <w:autoSpaceDE w:val="0"/>
              <w:autoSpaceDN w:val="0"/>
              <w:adjustRightInd w:val="0"/>
              <w:jc w:val="both"/>
              <w:rPr>
                <w:rFonts w:ascii="Arial" w:hAnsi="Arial" w:cs="Arial"/>
                <w:sz w:val="20"/>
                <w:szCs w:val="20"/>
              </w:rPr>
            </w:pPr>
          </w:p>
        </w:tc>
      </w:tr>
    </w:tbl>
    <w:p w:rsidR="0038695B" w:rsidRPr="00891250" w:rsidRDefault="0038695B" w:rsidP="00E53752">
      <w:pPr>
        <w:pStyle w:val="Heading2"/>
        <w:spacing w:before="0" w:after="0"/>
        <w:ind w:hanging="720"/>
        <w:rPr>
          <w:rFonts w:cs="Arial"/>
        </w:rPr>
        <w:sectPr w:rsidR="0038695B" w:rsidRPr="00891250" w:rsidSect="000E4F41">
          <w:pgSz w:w="16840" w:h="11907" w:orient="landscape" w:code="9"/>
          <w:pgMar w:top="1440" w:right="1440" w:bottom="1440" w:left="1440" w:header="720" w:footer="720" w:gutter="0"/>
          <w:cols w:space="720"/>
          <w:docGrid w:linePitch="360"/>
        </w:sectPr>
      </w:pPr>
    </w:p>
    <w:p w:rsidR="00CD7FDE" w:rsidRPr="008D70A0" w:rsidRDefault="008D70A0" w:rsidP="00B37112">
      <w:pPr>
        <w:pStyle w:val="ADBHeading2"/>
        <w:ind w:left="0" w:firstLine="0"/>
      </w:pPr>
      <w:bookmarkStart w:id="587" w:name="_Toc395921113"/>
      <w:bookmarkStart w:id="588" w:name="_Toc400217346"/>
      <w:bookmarkStart w:id="589" w:name="_Toc400217663"/>
      <w:bookmarkStart w:id="590" w:name="_Toc459387968"/>
      <w:r>
        <w:lastRenderedPageBreak/>
        <w:tab/>
      </w:r>
      <w:bookmarkStart w:id="591" w:name="_Toc473409013"/>
      <w:bookmarkStart w:id="592" w:name="_Toc473412295"/>
      <w:bookmarkStart w:id="593" w:name="_Toc473412407"/>
      <w:bookmarkStart w:id="594" w:name="_Toc473412693"/>
      <w:bookmarkStart w:id="595" w:name="_Toc484189303"/>
      <w:bookmarkStart w:id="596" w:name="_Toc487309331"/>
      <w:r w:rsidR="00CD7FDE" w:rsidRPr="008D70A0">
        <w:t xml:space="preserve">Summary of Site- and Activity-Specific Plans as </w:t>
      </w:r>
      <w:r w:rsidR="007617CD" w:rsidRPr="008D70A0">
        <w:t xml:space="preserve">per </w:t>
      </w:r>
      <w:r w:rsidR="007617CD">
        <w:t>respective</w:t>
      </w:r>
      <w:r w:rsidR="008A5E43">
        <w:t xml:space="preserve"> CLCs and RLC </w:t>
      </w:r>
      <w:r w:rsidR="00CD7FDE" w:rsidRPr="008D70A0">
        <w:t>EMP</w:t>
      </w:r>
      <w:bookmarkEnd w:id="587"/>
      <w:bookmarkEnd w:id="588"/>
      <w:bookmarkEnd w:id="589"/>
      <w:bookmarkEnd w:id="590"/>
      <w:bookmarkEnd w:id="591"/>
      <w:bookmarkEnd w:id="592"/>
      <w:bookmarkEnd w:id="593"/>
      <w:bookmarkEnd w:id="594"/>
      <w:r w:rsidR="008A5E43">
        <w:t>s</w:t>
      </w:r>
      <w:bookmarkEnd w:id="595"/>
      <w:bookmarkEnd w:id="596"/>
    </w:p>
    <w:p w:rsidR="008D70A0" w:rsidRPr="00B37112" w:rsidRDefault="008D70A0" w:rsidP="00B37112">
      <w:pPr>
        <w:pStyle w:val="Default"/>
        <w:widowControl w:val="0"/>
        <w:jc w:val="both"/>
      </w:pPr>
    </w:p>
    <w:p w:rsidR="00CD7FDE" w:rsidRPr="00303FEF" w:rsidRDefault="00CD7FDE" w:rsidP="00BA6888">
      <w:pPr>
        <w:pStyle w:val="Default"/>
        <w:widowControl w:val="0"/>
        <w:numPr>
          <w:ilvl w:val="0"/>
          <w:numId w:val="1"/>
        </w:numPr>
        <w:ind w:left="0" w:firstLine="0"/>
        <w:jc w:val="both"/>
      </w:pPr>
      <w:r w:rsidRPr="00B37112">
        <w:rPr>
          <w:b/>
          <w:sz w:val="22"/>
          <w:szCs w:val="22"/>
        </w:rPr>
        <w:t>Table</w:t>
      </w:r>
      <w:r w:rsidR="00806F3F">
        <w:rPr>
          <w:b/>
          <w:sz w:val="22"/>
          <w:szCs w:val="22"/>
        </w:rPr>
        <w:t>-</w:t>
      </w:r>
      <w:r w:rsidR="008A5E43">
        <w:rPr>
          <w:b/>
          <w:sz w:val="22"/>
          <w:szCs w:val="22"/>
        </w:rPr>
        <w:t>30</w:t>
      </w:r>
      <w:r w:rsidRPr="00B37112">
        <w:rPr>
          <w:sz w:val="22"/>
          <w:szCs w:val="22"/>
        </w:rPr>
        <w:t xml:space="preserve"> summarizes site- and activity-specific plans to be prepared as per EMP tables.</w:t>
      </w:r>
    </w:p>
    <w:p w:rsidR="00985E56" w:rsidRDefault="00985E56" w:rsidP="00B37112">
      <w:pPr>
        <w:pStyle w:val="Caption"/>
        <w:keepNext/>
        <w:spacing w:before="0"/>
        <w:rPr>
          <w:sz w:val="24"/>
          <w:szCs w:val="24"/>
        </w:rPr>
      </w:pPr>
    </w:p>
    <w:p w:rsidR="0023401F" w:rsidRPr="0023401F" w:rsidRDefault="00E270EF" w:rsidP="0023401F">
      <w:pPr>
        <w:pStyle w:val="Caption"/>
        <w:keepNext/>
        <w:spacing w:before="0"/>
      </w:pPr>
      <w:bookmarkStart w:id="597" w:name="_Toc473410482"/>
      <w:bookmarkStart w:id="598" w:name="_Toc484188165"/>
      <w:r w:rsidRPr="002112DA">
        <w:rPr>
          <w:bCs w:val="0"/>
          <w:sz w:val="22"/>
          <w:szCs w:val="22"/>
        </w:rPr>
        <w:t>Table</w:t>
      </w:r>
      <w:r>
        <w:rPr>
          <w:sz w:val="22"/>
        </w:rPr>
        <w:t xml:space="preserve"> </w:t>
      </w:r>
      <w:r w:rsidR="004445F1" w:rsidRPr="004445F1">
        <w:rPr>
          <w:sz w:val="22"/>
          <w:lang w:val="en-US"/>
        </w:rPr>
        <w:fldChar w:fldCharType="begin"/>
      </w:r>
      <w:r w:rsidR="00A80FCF" w:rsidRPr="00A80FCF">
        <w:rPr>
          <w:sz w:val="22"/>
          <w:lang w:val="en-US"/>
        </w:rPr>
        <w:instrText xml:space="preserve"> SEQ Table \* ARABIC </w:instrText>
      </w:r>
      <w:r w:rsidR="004445F1" w:rsidRPr="004445F1">
        <w:rPr>
          <w:sz w:val="22"/>
          <w:lang w:val="en-US"/>
        </w:rPr>
        <w:fldChar w:fldCharType="separate"/>
      </w:r>
      <w:r w:rsidR="00A80FCF">
        <w:rPr>
          <w:noProof/>
          <w:sz w:val="22"/>
          <w:lang w:val="en-US"/>
        </w:rPr>
        <w:t>30</w:t>
      </w:r>
      <w:r w:rsidR="004445F1" w:rsidRPr="00A80FCF">
        <w:rPr>
          <w:sz w:val="22"/>
        </w:rPr>
        <w:fldChar w:fldCharType="end"/>
      </w:r>
      <w:r w:rsidR="00CD7FDE" w:rsidRPr="002112DA">
        <w:rPr>
          <w:bCs w:val="0"/>
          <w:sz w:val="22"/>
          <w:szCs w:val="22"/>
        </w:rPr>
        <w:t xml:space="preserve">: Site- and Activity-Specific Plans/Programs as </w:t>
      </w:r>
      <w:r w:rsidR="007617CD" w:rsidRPr="002112DA">
        <w:rPr>
          <w:bCs w:val="0"/>
          <w:sz w:val="22"/>
          <w:szCs w:val="22"/>
        </w:rPr>
        <w:t xml:space="preserve">per </w:t>
      </w:r>
      <w:r w:rsidR="007617CD">
        <w:rPr>
          <w:bCs w:val="0"/>
          <w:sz w:val="22"/>
          <w:szCs w:val="22"/>
        </w:rPr>
        <w:t>respective</w:t>
      </w:r>
      <w:r w:rsidR="008A5E43">
        <w:rPr>
          <w:bCs w:val="0"/>
          <w:sz w:val="22"/>
          <w:szCs w:val="22"/>
        </w:rPr>
        <w:t xml:space="preserve"> CLCs and RLC </w:t>
      </w:r>
      <w:r w:rsidR="00CD7FDE" w:rsidRPr="002112DA">
        <w:rPr>
          <w:bCs w:val="0"/>
          <w:sz w:val="22"/>
          <w:szCs w:val="22"/>
        </w:rPr>
        <w:t>EMP</w:t>
      </w:r>
      <w:bookmarkEnd w:id="597"/>
      <w:r w:rsidR="008A5E43">
        <w:rPr>
          <w:bCs w:val="0"/>
          <w:sz w:val="22"/>
          <w:szCs w:val="22"/>
        </w:rPr>
        <w:t>s</w:t>
      </w:r>
      <w:bookmarkEnd w:id="598"/>
    </w:p>
    <w:tbl>
      <w:tblPr>
        <w:tblStyle w:val="TableGrid"/>
        <w:tblW w:w="5000" w:type="pct"/>
        <w:tblLook w:val="04A0"/>
      </w:tblPr>
      <w:tblGrid>
        <w:gridCol w:w="1857"/>
        <w:gridCol w:w="1653"/>
        <w:gridCol w:w="2265"/>
        <w:gridCol w:w="1732"/>
        <w:gridCol w:w="1736"/>
      </w:tblGrid>
      <w:tr w:rsidR="00CD7FDE" w:rsidRPr="00E270EF" w:rsidTr="00E270EF">
        <w:trPr>
          <w:trHeight w:val="331"/>
          <w:tblHeader/>
        </w:trPr>
        <w:tc>
          <w:tcPr>
            <w:tcW w:w="1005" w:type="pct"/>
            <w:shd w:val="clear" w:color="auto" w:fill="auto"/>
            <w:vAlign w:val="bottom"/>
          </w:tcPr>
          <w:p w:rsidR="007654EA" w:rsidRPr="00E270EF" w:rsidRDefault="00CB0F7F" w:rsidP="00031CEF">
            <w:pPr>
              <w:rPr>
                <w:rFonts w:ascii="Arial" w:hAnsi="Arial" w:cs="Arial"/>
                <w:b/>
                <w:sz w:val="20"/>
                <w:szCs w:val="20"/>
              </w:rPr>
            </w:pPr>
            <w:r w:rsidRPr="00E270EF">
              <w:rPr>
                <w:rFonts w:ascii="Arial" w:hAnsi="Arial" w:cs="Arial"/>
                <w:b/>
                <w:sz w:val="20"/>
                <w:szCs w:val="20"/>
              </w:rPr>
              <w:t>To be Prepared During</w:t>
            </w:r>
          </w:p>
        </w:tc>
        <w:tc>
          <w:tcPr>
            <w:tcW w:w="894" w:type="pct"/>
            <w:shd w:val="clear" w:color="auto" w:fill="auto"/>
          </w:tcPr>
          <w:p w:rsidR="007654EA" w:rsidRPr="00E270EF" w:rsidRDefault="00CB0F7F" w:rsidP="00E270EF">
            <w:pPr>
              <w:rPr>
                <w:rFonts w:ascii="Arial" w:hAnsi="Arial" w:cs="Arial"/>
                <w:b/>
                <w:sz w:val="20"/>
                <w:szCs w:val="20"/>
              </w:rPr>
            </w:pPr>
            <w:r w:rsidRPr="00E270EF">
              <w:rPr>
                <w:rFonts w:ascii="Arial" w:hAnsi="Arial" w:cs="Arial"/>
                <w:b/>
                <w:sz w:val="20"/>
                <w:szCs w:val="20"/>
              </w:rPr>
              <w:t>Specific Plan/Program</w:t>
            </w:r>
          </w:p>
        </w:tc>
        <w:tc>
          <w:tcPr>
            <w:tcW w:w="1225" w:type="pct"/>
            <w:shd w:val="clear" w:color="auto" w:fill="auto"/>
          </w:tcPr>
          <w:p w:rsidR="007654EA" w:rsidRPr="00E270EF" w:rsidRDefault="00CB0F7F" w:rsidP="00E270EF">
            <w:pPr>
              <w:rPr>
                <w:rFonts w:ascii="Arial" w:hAnsi="Arial" w:cs="Arial"/>
                <w:b/>
                <w:sz w:val="20"/>
                <w:szCs w:val="20"/>
              </w:rPr>
            </w:pPr>
            <w:r w:rsidRPr="00E270EF">
              <w:rPr>
                <w:rFonts w:ascii="Arial" w:hAnsi="Arial" w:cs="Arial"/>
                <w:b/>
                <w:sz w:val="20"/>
                <w:szCs w:val="20"/>
              </w:rPr>
              <w:t>Purpose</w:t>
            </w:r>
          </w:p>
        </w:tc>
        <w:tc>
          <w:tcPr>
            <w:tcW w:w="937" w:type="pct"/>
            <w:shd w:val="clear" w:color="auto" w:fill="auto"/>
          </w:tcPr>
          <w:p w:rsidR="007654EA" w:rsidRPr="00E270EF" w:rsidRDefault="00CB0F7F" w:rsidP="00E270EF">
            <w:pPr>
              <w:rPr>
                <w:rFonts w:ascii="Arial" w:hAnsi="Arial" w:cs="Arial"/>
                <w:b/>
                <w:sz w:val="20"/>
                <w:szCs w:val="20"/>
              </w:rPr>
            </w:pPr>
            <w:r w:rsidRPr="00E270EF">
              <w:rPr>
                <w:rFonts w:ascii="Arial" w:hAnsi="Arial" w:cs="Arial"/>
                <w:b/>
                <w:sz w:val="20"/>
                <w:szCs w:val="20"/>
              </w:rPr>
              <w:t>Responsible for Preparation</w:t>
            </w:r>
          </w:p>
        </w:tc>
        <w:tc>
          <w:tcPr>
            <w:tcW w:w="939" w:type="pct"/>
            <w:shd w:val="clear" w:color="auto" w:fill="auto"/>
          </w:tcPr>
          <w:p w:rsidR="007654EA" w:rsidRPr="00E270EF" w:rsidRDefault="00CB0F7F" w:rsidP="00E270EF">
            <w:pPr>
              <w:rPr>
                <w:rFonts w:ascii="Arial" w:hAnsi="Arial" w:cs="Arial"/>
                <w:b/>
                <w:sz w:val="20"/>
                <w:szCs w:val="20"/>
              </w:rPr>
            </w:pPr>
            <w:r w:rsidRPr="00E270EF">
              <w:rPr>
                <w:rFonts w:ascii="Arial" w:hAnsi="Arial" w:cs="Arial"/>
                <w:b/>
                <w:sz w:val="20"/>
                <w:szCs w:val="20"/>
              </w:rPr>
              <w:t>Responsible for Implementation</w:t>
            </w:r>
          </w:p>
        </w:tc>
      </w:tr>
      <w:tr w:rsidR="00CD7FDE" w:rsidRPr="00E270EF" w:rsidTr="00E270EF">
        <w:trPr>
          <w:trHeight w:val="331"/>
        </w:trPr>
        <w:tc>
          <w:tcPr>
            <w:tcW w:w="1005" w:type="pct"/>
            <w:shd w:val="clear" w:color="auto" w:fill="auto"/>
          </w:tcPr>
          <w:p w:rsidR="007654EA" w:rsidRPr="00E270EF" w:rsidRDefault="000472F4" w:rsidP="00031CEF">
            <w:pPr>
              <w:rPr>
                <w:rFonts w:ascii="Arial" w:hAnsi="Arial" w:cs="Arial"/>
                <w:sz w:val="20"/>
                <w:szCs w:val="20"/>
              </w:rPr>
            </w:pPr>
            <w:r w:rsidRPr="00E270EF">
              <w:rPr>
                <w:rFonts w:ascii="Arial" w:hAnsi="Arial" w:cs="Arial"/>
                <w:sz w:val="20"/>
                <w:szCs w:val="20"/>
              </w:rPr>
              <w:t>Pre-Construction</w:t>
            </w:r>
            <w:r w:rsidR="00CB0F7F" w:rsidRPr="00E270EF">
              <w:rPr>
                <w:rFonts w:ascii="Arial" w:hAnsi="Arial" w:cs="Arial"/>
                <w:sz w:val="20"/>
                <w:szCs w:val="20"/>
              </w:rPr>
              <w:t xml:space="preserve"> phase </w:t>
            </w:r>
          </w:p>
        </w:tc>
        <w:tc>
          <w:tcPr>
            <w:tcW w:w="894"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Environmental monitoring program as per detailed design</w:t>
            </w:r>
          </w:p>
        </w:tc>
        <w:tc>
          <w:tcPr>
            <w:tcW w:w="1225"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Indicate sampling locations, methodology and parameters</w:t>
            </w:r>
            <w:r w:rsidR="007C5BC5" w:rsidRPr="00E270EF">
              <w:rPr>
                <w:rFonts w:ascii="Arial" w:hAnsi="Arial" w:cs="Arial"/>
                <w:sz w:val="20"/>
                <w:szCs w:val="20"/>
              </w:rPr>
              <w:t xml:space="preserve"> to the contractor</w:t>
            </w:r>
          </w:p>
        </w:tc>
        <w:tc>
          <w:tcPr>
            <w:tcW w:w="937"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PMU</w:t>
            </w:r>
            <w:r w:rsidR="00BC2D57" w:rsidRPr="00E270EF">
              <w:rPr>
                <w:rFonts w:ascii="Arial" w:hAnsi="Arial" w:cs="Arial"/>
                <w:sz w:val="20"/>
                <w:szCs w:val="20"/>
              </w:rPr>
              <w:t xml:space="preserve">, </w:t>
            </w:r>
            <w:r w:rsidRPr="00E270EF">
              <w:rPr>
                <w:rFonts w:ascii="Arial" w:hAnsi="Arial" w:cs="Arial"/>
                <w:sz w:val="20"/>
                <w:szCs w:val="20"/>
              </w:rPr>
              <w:t>PIU</w:t>
            </w:r>
            <w:r w:rsidR="00BC2D57" w:rsidRPr="00E270EF">
              <w:rPr>
                <w:rFonts w:ascii="Arial" w:hAnsi="Arial" w:cs="Arial"/>
                <w:sz w:val="20"/>
                <w:szCs w:val="20"/>
              </w:rPr>
              <w:t xml:space="preserve">, </w:t>
            </w:r>
            <w:r w:rsidRPr="00E270EF">
              <w:rPr>
                <w:rFonts w:ascii="Arial" w:hAnsi="Arial" w:cs="Arial"/>
                <w:sz w:val="20"/>
                <w:szCs w:val="20"/>
              </w:rPr>
              <w:t xml:space="preserve"> PMC</w:t>
            </w:r>
            <w:r w:rsidR="00BC2D57" w:rsidRPr="00E270EF">
              <w:rPr>
                <w:rFonts w:ascii="Arial" w:hAnsi="Arial" w:cs="Arial"/>
                <w:sz w:val="20"/>
                <w:szCs w:val="20"/>
              </w:rPr>
              <w:t xml:space="preserve"> and </w:t>
            </w:r>
            <w:r w:rsidRPr="00E270EF">
              <w:rPr>
                <w:rFonts w:ascii="Arial" w:hAnsi="Arial" w:cs="Arial"/>
                <w:sz w:val="20"/>
                <w:szCs w:val="20"/>
              </w:rPr>
              <w:t>PWD</w:t>
            </w:r>
          </w:p>
        </w:tc>
        <w:tc>
          <w:tcPr>
            <w:tcW w:w="939"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BC2D57" w:rsidRPr="00E270EF">
              <w:rPr>
                <w:rFonts w:ascii="Arial" w:hAnsi="Arial" w:cs="Arial"/>
                <w:sz w:val="20"/>
                <w:szCs w:val="20"/>
              </w:rPr>
              <w:t>(s)</w:t>
            </w:r>
          </w:p>
        </w:tc>
      </w:tr>
      <w:tr w:rsidR="00CD7FDE" w:rsidRPr="00E270EF" w:rsidTr="00E270EF">
        <w:trPr>
          <w:trHeight w:val="331"/>
        </w:trPr>
        <w:tc>
          <w:tcPr>
            <w:tcW w:w="1005" w:type="pct"/>
            <w:shd w:val="clear" w:color="auto" w:fill="auto"/>
          </w:tcPr>
          <w:p w:rsidR="007654EA" w:rsidRPr="00E270EF" w:rsidRDefault="002112DA" w:rsidP="00031CEF">
            <w:pPr>
              <w:rPr>
                <w:rFonts w:ascii="Arial" w:hAnsi="Arial" w:cs="Arial"/>
                <w:sz w:val="20"/>
                <w:szCs w:val="20"/>
              </w:rPr>
            </w:pPr>
            <w:r w:rsidRPr="00E270EF">
              <w:rPr>
                <w:rFonts w:ascii="Arial" w:hAnsi="Arial" w:cs="Arial"/>
                <w:sz w:val="20"/>
                <w:szCs w:val="20"/>
              </w:rPr>
              <w:t>Pre-Construction</w:t>
            </w:r>
            <w:r w:rsidR="00BC2D57" w:rsidRPr="00E270EF">
              <w:rPr>
                <w:rFonts w:ascii="Arial" w:hAnsi="Arial" w:cs="Arial"/>
                <w:sz w:val="20"/>
                <w:szCs w:val="20"/>
              </w:rPr>
              <w:t xml:space="preserve"> phase </w:t>
            </w:r>
          </w:p>
        </w:tc>
        <w:tc>
          <w:tcPr>
            <w:tcW w:w="894"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List and maps showing utilities to be shifted</w:t>
            </w:r>
          </w:p>
        </w:tc>
        <w:tc>
          <w:tcPr>
            <w:tcW w:w="1225"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Utilities shifting</w:t>
            </w:r>
          </w:p>
        </w:tc>
        <w:tc>
          <w:tcPr>
            <w:tcW w:w="937" w:type="pct"/>
            <w:shd w:val="clear" w:color="auto" w:fill="auto"/>
          </w:tcPr>
          <w:p w:rsidR="007654EA" w:rsidRPr="00E270EF" w:rsidRDefault="00CB0F7F" w:rsidP="00031CEF">
            <w:pPr>
              <w:rPr>
                <w:rFonts w:ascii="Arial" w:hAnsi="Arial" w:cs="Arial"/>
                <w:sz w:val="20"/>
                <w:szCs w:val="20"/>
              </w:rPr>
            </w:pPr>
            <w:r w:rsidRPr="00E270EF">
              <w:rPr>
                <w:rFonts w:ascii="Arial" w:hAnsi="Arial" w:cs="Arial"/>
                <w:sz w:val="20"/>
                <w:szCs w:val="20"/>
              </w:rPr>
              <w:t xml:space="preserve">PWD during preliminary </w:t>
            </w:r>
            <w:r w:rsidR="00441D04" w:rsidRPr="00E270EF">
              <w:rPr>
                <w:rFonts w:ascii="Arial" w:hAnsi="Arial" w:cs="Arial"/>
                <w:sz w:val="20"/>
                <w:szCs w:val="20"/>
              </w:rPr>
              <w:t xml:space="preserve">design and pre construction phase  </w:t>
            </w:r>
          </w:p>
        </w:tc>
        <w:tc>
          <w:tcPr>
            <w:tcW w:w="939"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r>
      <w:tr w:rsidR="00CD7FDE" w:rsidRPr="00E270EF" w:rsidTr="00E270EF">
        <w:trPr>
          <w:trHeight w:val="331"/>
        </w:trPr>
        <w:tc>
          <w:tcPr>
            <w:tcW w:w="1005" w:type="pct"/>
            <w:shd w:val="clear" w:color="auto" w:fill="auto"/>
          </w:tcPr>
          <w:p w:rsidR="007654EA" w:rsidRPr="00E270EF" w:rsidRDefault="002112DA" w:rsidP="00031CEF">
            <w:pPr>
              <w:rPr>
                <w:rFonts w:ascii="Arial" w:hAnsi="Arial" w:cs="Arial"/>
                <w:sz w:val="20"/>
                <w:szCs w:val="20"/>
              </w:rPr>
            </w:pPr>
            <w:r w:rsidRPr="00E270EF">
              <w:rPr>
                <w:rFonts w:ascii="Arial" w:hAnsi="Arial" w:cs="Arial"/>
                <w:sz w:val="20"/>
                <w:szCs w:val="20"/>
              </w:rPr>
              <w:t>Pre-Construction</w:t>
            </w:r>
            <w:r w:rsidR="004C5BBE" w:rsidRPr="00E270EF">
              <w:rPr>
                <w:rFonts w:ascii="Arial" w:hAnsi="Arial" w:cs="Arial"/>
                <w:sz w:val="20"/>
                <w:szCs w:val="20"/>
              </w:rPr>
              <w:t xml:space="preserve"> </w:t>
            </w:r>
            <w:r w:rsidR="00CB0F7F" w:rsidRPr="00E270EF">
              <w:rPr>
                <w:rFonts w:ascii="Arial" w:hAnsi="Arial" w:cs="Arial"/>
                <w:sz w:val="20"/>
                <w:szCs w:val="20"/>
              </w:rPr>
              <w:t>Phase</w:t>
            </w:r>
          </w:p>
        </w:tc>
        <w:tc>
          <w:tcPr>
            <w:tcW w:w="894" w:type="pct"/>
            <w:shd w:val="clear" w:color="auto" w:fill="auto"/>
          </w:tcPr>
          <w:p w:rsidR="007654EA" w:rsidRPr="00E270EF" w:rsidRDefault="00CB0F7F" w:rsidP="00031CEF">
            <w:pPr>
              <w:rPr>
                <w:rFonts w:ascii="Arial" w:hAnsi="Arial" w:cs="Arial"/>
                <w:sz w:val="20"/>
                <w:szCs w:val="20"/>
              </w:rPr>
            </w:pPr>
            <w:r w:rsidRPr="00E270EF">
              <w:rPr>
                <w:rFonts w:ascii="Arial" w:hAnsi="Arial" w:cs="Arial"/>
                <w:sz w:val="20"/>
                <w:szCs w:val="20"/>
              </w:rPr>
              <w:t>Contingency plan</w:t>
            </w:r>
            <w:r w:rsidR="007C5BC5" w:rsidRPr="00E270EF">
              <w:rPr>
                <w:rFonts w:ascii="Arial" w:hAnsi="Arial" w:cs="Arial"/>
                <w:sz w:val="20"/>
                <w:szCs w:val="20"/>
              </w:rPr>
              <w:t xml:space="preserve"> for interruption of services </w:t>
            </w:r>
          </w:p>
        </w:tc>
        <w:tc>
          <w:tcPr>
            <w:tcW w:w="1225"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Mitigate impacts due to interruption of services during utilities shifting</w:t>
            </w:r>
          </w:p>
        </w:tc>
        <w:tc>
          <w:tcPr>
            <w:tcW w:w="937"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c>
          <w:tcPr>
            <w:tcW w:w="939"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r>
      <w:tr w:rsidR="00CD7FDE" w:rsidRPr="00E270EF" w:rsidTr="00E270EF">
        <w:trPr>
          <w:trHeight w:val="331"/>
        </w:trPr>
        <w:tc>
          <w:tcPr>
            <w:tcW w:w="1005" w:type="pct"/>
            <w:shd w:val="clear" w:color="auto" w:fill="auto"/>
          </w:tcPr>
          <w:p w:rsidR="007654EA" w:rsidRPr="00E270EF" w:rsidRDefault="000472F4" w:rsidP="00031CEF">
            <w:pPr>
              <w:rPr>
                <w:rFonts w:ascii="Arial" w:hAnsi="Arial" w:cs="Arial"/>
                <w:sz w:val="20"/>
                <w:szCs w:val="20"/>
              </w:rPr>
            </w:pPr>
            <w:r w:rsidRPr="00E270EF">
              <w:rPr>
                <w:rFonts w:ascii="Arial" w:hAnsi="Arial" w:cs="Arial"/>
                <w:sz w:val="20"/>
                <w:szCs w:val="20"/>
              </w:rPr>
              <w:t>Pre-Construction</w:t>
            </w:r>
          </w:p>
        </w:tc>
        <w:tc>
          <w:tcPr>
            <w:tcW w:w="894" w:type="pct"/>
            <w:shd w:val="clear" w:color="auto" w:fill="auto"/>
          </w:tcPr>
          <w:p w:rsidR="007654EA" w:rsidRPr="00E270EF" w:rsidRDefault="00CB0F7F" w:rsidP="00031CEF">
            <w:pPr>
              <w:rPr>
                <w:rFonts w:ascii="Arial" w:hAnsi="Arial" w:cs="Arial"/>
                <w:sz w:val="20"/>
                <w:szCs w:val="20"/>
              </w:rPr>
            </w:pPr>
            <w:r w:rsidRPr="00E270EF">
              <w:rPr>
                <w:rFonts w:ascii="Arial" w:hAnsi="Arial" w:cs="Arial"/>
                <w:sz w:val="20"/>
                <w:szCs w:val="20"/>
              </w:rPr>
              <w:t>Chance find protocol</w:t>
            </w:r>
          </w:p>
        </w:tc>
        <w:tc>
          <w:tcPr>
            <w:tcW w:w="1225" w:type="pct"/>
            <w:shd w:val="clear" w:color="auto" w:fill="auto"/>
          </w:tcPr>
          <w:p w:rsidR="00C33AF3" w:rsidRPr="00E270EF" w:rsidRDefault="00CB0F7F" w:rsidP="007C5BC5">
            <w:pPr>
              <w:rPr>
                <w:rFonts w:ascii="Arial" w:hAnsi="Arial" w:cs="Arial"/>
                <w:sz w:val="20"/>
                <w:szCs w:val="20"/>
              </w:rPr>
            </w:pPr>
            <w:r w:rsidRPr="00E270EF">
              <w:rPr>
                <w:rFonts w:ascii="Arial" w:hAnsi="Arial" w:cs="Arial"/>
                <w:sz w:val="20"/>
                <w:szCs w:val="20"/>
              </w:rPr>
              <w:t>Address archaeological or historical</w:t>
            </w:r>
            <w:r w:rsidR="007C5BC5" w:rsidRPr="00E270EF">
              <w:rPr>
                <w:rFonts w:ascii="Arial" w:hAnsi="Arial" w:cs="Arial"/>
                <w:sz w:val="20"/>
                <w:szCs w:val="20"/>
              </w:rPr>
              <w:t xml:space="preserve"> chance </w:t>
            </w:r>
            <w:r w:rsidRPr="00E270EF">
              <w:rPr>
                <w:rFonts w:ascii="Arial" w:hAnsi="Arial" w:cs="Arial"/>
                <w:sz w:val="20"/>
                <w:szCs w:val="20"/>
              </w:rPr>
              <w:t>finds</w:t>
            </w:r>
          </w:p>
        </w:tc>
        <w:tc>
          <w:tcPr>
            <w:tcW w:w="937" w:type="pct"/>
            <w:shd w:val="clear" w:color="auto" w:fill="auto"/>
          </w:tcPr>
          <w:p w:rsidR="00C33AF3" w:rsidRPr="00E270EF" w:rsidRDefault="00441D04" w:rsidP="00031CEF">
            <w:pPr>
              <w:rPr>
                <w:rFonts w:ascii="Arial" w:hAnsi="Arial" w:cs="Arial"/>
                <w:sz w:val="20"/>
                <w:szCs w:val="20"/>
              </w:rPr>
            </w:pPr>
            <w:r w:rsidRPr="00E270EF">
              <w:rPr>
                <w:rFonts w:ascii="Arial" w:hAnsi="Arial" w:cs="Arial"/>
                <w:sz w:val="20"/>
                <w:szCs w:val="20"/>
              </w:rPr>
              <w:t xml:space="preserve"> PMU and </w:t>
            </w:r>
            <w:r w:rsidR="00CB0F7F" w:rsidRPr="00E270EF">
              <w:rPr>
                <w:rFonts w:ascii="Arial" w:hAnsi="Arial" w:cs="Arial"/>
                <w:sz w:val="20"/>
                <w:szCs w:val="20"/>
              </w:rPr>
              <w:t>PMC</w:t>
            </w:r>
          </w:p>
        </w:tc>
        <w:tc>
          <w:tcPr>
            <w:tcW w:w="939"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r>
      <w:tr w:rsidR="00CD7FDE" w:rsidRPr="00E270EF" w:rsidTr="00E270EF">
        <w:trPr>
          <w:trHeight w:val="331"/>
        </w:trPr>
        <w:tc>
          <w:tcPr>
            <w:tcW w:w="1005" w:type="pct"/>
            <w:shd w:val="clear" w:color="auto" w:fill="auto"/>
          </w:tcPr>
          <w:p w:rsidR="007654EA" w:rsidRPr="00E270EF" w:rsidRDefault="000472F4" w:rsidP="00031CEF">
            <w:pPr>
              <w:rPr>
                <w:rFonts w:ascii="Arial" w:hAnsi="Arial" w:cs="Arial"/>
                <w:sz w:val="20"/>
                <w:szCs w:val="20"/>
              </w:rPr>
            </w:pPr>
            <w:r w:rsidRPr="00E270EF">
              <w:rPr>
                <w:rFonts w:ascii="Arial" w:hAnsi="Arial" w:cs="Arial"/>
                <w:sz w:val="20"/>
                <w:szCs w:val="20"/>
              </w:rPr>
              <w:t>Pre-Construction</w:t>
            </w:r>
            <w:r w:rsidR="00CB0F7F" w:rsidRPr="00E270EF">
              <w:rPr>
                <w:rFonts w:ascii="Arial" w:hAnsi="Arial" w:cs="Arial"/>
                <w:sz w:val="20"/>
                <w:szCs w:val="20"/>
              </w:rPr>
              <w:t xml:space="preserve"> Phase </w:t>
            </w:r>
          </w:p>
        </w:tc>
        <w:tc>
          <w:tcPr>
            <w:tcW w:w="894" w:type="pct"/>
            <w:shd w:val="clear" w:color="auto" w:fill="auto"/>
          </w:tcPr>
          <w:p w:rsidR="007654EA" w:rsidRPr="00E270EF" w:rsidRDefault="00CB0F7F" w:rsidP="00031CEF">
            <w:pPr>
              <w:rPr>
                <w:rFonts w:ascii="Arial" w:hAnsi="Arial" w:cs="Arial"/>
                <w:sz w:val="20"/>
                <w:szCs w:val="20"/>
              </w:rPr>
            </w:pPr>
            <w:r w:rsidRPr="00E270EF">
              <w:rPr>
                <w:rFonts w:ascii="Arial" w:hAnsi="Arial" w:cs="Arial"/>
                <w:sz w:val="20"/>
                <w:szCs w:val="20"/>
              </w:rPr>
              <w:t>List of pre-approved sites</w:t>
            </w:r>
            <w:r w:rsidR="00441D04" w:rsidRPr="00E270EF">
              <w:rPr>
                <w:rFonts w:ascii="Arial" w:hAnsi="Arial" w:cs="Arial"/>
                <w:sz w:val="20"/>
                <w:szCs w:val="20"/>
              </w:rPr>
              <w:t xml:space="preserve"> for construction camp, stockpiles, and waste disposal sites </w:t>
            </w:r>
          </w:p>
        </w:tc>
        <w:tc>
          <w:tcPr>
            <w:tcW w:w="1225" w:type="pct"/>
            <w:shd w:val="clear" w:color="auto" w:fill="auto"/>
          </w:tcPr>
          <w:p w:rsidR="00C33AF3" w:rsidRPr="00E270EF" w:rsidRDefault="00CB0F7F" w:rsidP="007C5BC5">
            <w:pPr>
              <w:rPr>
                <w:rFonts w:ascii="Arial" w:hAnsi="Arial" w:cs="Arial"/>
                <w:sz w:val="20"/>
                <w:szCs w:val="20"/>
              </w:rPr>
            </w:pPr>
            <w:r w:rsidRPr="00E270EF">
              <w:rPr>
                <w:rFonts w:ascii="Arial" w:hAnsi="Arial" w:cs="Arial"/>
                <w:sz w:val="20"/>
                <w:szCs w:val="20"/>
              </w:rPr>
              <w:t xml:space="preserve">Location/s for </w:t>
            </w:r>
            <w:r w:rsidR="00441D04" w:rsidRPr="00E270EF">
              <w:rPr>
                <w:rFonts w:ascii="Arial" w:hAnsi="Arial" w:cs="Arial"/>
                <w:sz w:val="20"/>
                <w:szCs w:val="20"/>
              </w:rPr>
              <w:t>construction camp</w:t>
            </w:r>
            <w:r w:rsidR="007C5BC5" w:rsidRPr="00E270EF">
              <w:rPr>
                <w:rFonts w:ascii="Arial" w:hAnsi="Arial" w:cs="Arial"/>
                <w:sz w:val="20"/>
                <w:szCs w:val="20"/>
              </w:rPr>
              <w:t xml:space="preserve"> at each site of the Mandi package</w:t>
            </w:r>
            <w:r w:rsidRPr="00E270EF">
              <w:rPr>
                <w:rFonts w:ascii="Arial" w:hAnsi="Arial" w:cs="Arial"/>
                <w:sz w:val="20"/>
                <w:szCs w:val="20"/>
              </w:rPr>
              <w:t>, areas for stockpile, storage and disposal</w:t>
            </w:r>
            <w:r w:rsidR="00441D04" w:rsidRPr="00E270EF">
              <w:rPr>
                <w:rFonts w:ascii="Arial" w:hAnsi="Arial" w:cs="Arial"/>
                <w:sz w:val="20"/>
                <w:szCs w:val="20"/>
              </w:rPr>
              <w:t xml:space="preserve">  for minimization of impacts  </w:t>
            </w:r>
          </w:p>
        </w:tc>
        <w:tc>
          <w:tcPr>
            <w:tcW w:w="937" w:type="pct"/>
            <w:shd w:val="clear" w:color="auto" w:fill="auto"/>
          </w:tcPr>
          <w:p w:rsidR="00C33AF3" w:rsidRPr="00E270EF" w:rsidRDefault="00441D04" w:rsidP="00031CEF">
            <w:pPr>
              <w:rPr>
                <w:rFonts w:ascii="Arial" w:hAnsi="Arial" w:cs="Arial"/>
                <w:sz w:val="20"/>
                <w:szCs w:val="20"/>
              </w:rPr>
            </w:pPr>
            <w:r w:rsidRPr="00E270EF">
              <w:rPr>
                <w:rFonts w:ascii="Arial" w:hAnsi="Arial" w:cs="Arial"/>
                <w:sz w:val="20"/>
                <w:szCs w:val="20"/>
              </w:rPr>
              <w:t xml:space="preserve">PMC, PMU, PWD and PIU </w:t>
            </w:r>
          </w:p>
        </w:tc>
        <w:tc>
          <w:tcPr>
            <w:tcW w:w="939"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r>
      <w:tr w:rsidR="00CD7FDE" w:rsidRPr="00E270EF" w:rsidTr="00E270EF">
        <w:trPr>
          <w:trHeight w:val="331"/>
        </w:trPr>
        <w:tc>
          <w:tcPr>
            <w:tcW w:w="1005" w:type="pct"/>
            <w:shd w:val="clear" w:color="auto" w:fill="auto"/>
          </w:tcPr>
          <w:p w:rsidR="007654EA" w:rsidRPr="00E270EF" w:rsidRDefault="000472F4" w:rsidP="00031CEF">
            <w:pPr>
              <w:rPr>
                <w:rFonts w:ascii="Arial" w:hAnsi="Arial" w:cs="Arial"/>
                <w:sz w:val="20"/>
                <w:szCs w:val="20"/>
              </w:rPr>
            </w:pPr>
            <w:r w:rsidRPr="00E270EF">
              <w:rPr>
                <w:rFonts w:ascii="Arial" w:hAnsi="Arial" w:cs="Arial"/>
                <w:sz w:val="20"/>
                <w:szCs w:val="20"/>
              </w:rPr>
              <w:t>Pre-Construction</w:t>
            </w:r>
            <w:r w:rsidR="00CB0F7F" w:rsidRPr="00E270EF">
              <w:rPr>
                <w:rFonts w:ascii="Arial" w:hAnsi="Arial" w:cs="Arial"/>
                <w:sz w:val="20"/>
                <w:szCs w:val="20"/>
              </w:rPr>
              <w:t xml:space="preserve"> phase </w:t>
            </w:r>
          </w:p>
        </w:tc>
        <w:tc>
          <w:tcPr>
            <w:tcW w:w="894"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Waste/Spoil management plan</w:t>
            </w:r>
          </w:p>
        </w:tc>
        <w:tc>
          <w:tcPr>
            <w:tcW w:w="1225"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Mitigate impacts due to waste generation</w:t>
            </w:r>
          </w:p>
        </w:tc>
        <w:tc>
          <w:tcPr>
            <w:tcW w:w="937"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c>
          <w:tcPr>
            <w:tcW w:w="939"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r>
      <w:tr w:rsidR="00441D04" w:rsidRPr="00E270EF" w:rsidTr="00E270EF">
        <w:trPr>
          <w:trHeight w:val="331"/>
        </w:trPr>
        <w:tc>
          <w:tcPr>
            <w:tcW w:w="1005"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 xml:space="preserve">Pre-Construction phase </w:t>
            </w:r>
          </w:p>
        </w:tc>
        <w:tc>
          <w:tcPr>
            <w:tcW w:w="894"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Spill prevention and containment plan</w:t>
            </w:r>
          </w:p>
        </w:tc>
        <w:tc>
          <w:tcPr>
            <w:tcW w:w="1225"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Mitigate impacts of accidental spills of oil, lubricants, fuels, concrete, and other hazardous materials</w:t>
            </w:r>
          </w:p>
        </w:tc>
        <w:tc>
          <w:tcPr>
            <w:tcW w:w="937"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Contractor(s)</w:t>
            </w:r>
          </w:p>
        </w:tc>
        <w:tc>
          <w:tcPr>
            <w:tcW w:w="939"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 xml:space="preserve">Contractor(s) </w:t>
            </w:r>
          </w:p>
        </w:tc>
      </w:tr>
      <w:tr w:rsidR="00CD7FDE" w:rsidRPr="00E270EF" w:rsidTr="00E270EF">
        <w:trPr>
          <w:trHeight w:val="331"/>
        </w:trPr>
        <w:tc>
          <w:tcPr>
            <w:tcW w:w="1005" w:type="pct"/>
            <w:shd w:val="clear" w:color="auto" w:fill="auto"/>
          </w:tcPr>
          <w:p w:rsidR="007654EA" w:rsidRPr="00E270EF" w:rsidRDefault="00CB0F7F" w:rsidP="00031CEF">
            <w:pPr>
              <w:rPr>
                <w:rFonts w:ascii="Arial" w:hAnsi="Arial" w:cs="Arial"/>
                <w:sz w:val="20"/>
                <w:szCs w:val="20"/>
              </w:rPr>
            </w:pPr>
            <w:r w:rsidRPr="00E270EF">
              <w:rPr>
                <w:rFonts w:ascii="Arial" w:hAnsi="Arial" w:cs="Arial"/>
                <w:sz w:val="20"/>
                <w:szCs w:val="20"/>
              </w:rPr>
              <w:t xml:space="preserve">Construction phase </w:t>
            </w:r>
          </w:p>
        </w:tc>
        <w:tc>
          <w:tcPr>
            <w:tcW w:w="894"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Traffic management plan</w:t>
            </w:r>
          </w:p>
        </w:tc>
        <w:tc>
          <w:tcPr>
            <w:tcW w:w="1225"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Mitigate impacts due to transport of materials</w:t>
            </w:r>
            <w:r w:rsidR="00441D04" w:rsidRPr="00E270EF">
              <w:rPr>
                <w:rFonts w:ascii="Arial" w:hAnsi="Arial" w:cs="Arial"/>
                <w:sz w:val="20"/>
                <w:szCs w:val="20"/>
              </w:rPr>
              <w:t xml:space="preserve"> and project related traffic movement </w:t>
            </w:r>
          </w:p>
        </w:tc>
        <w:tc>
          <w:tcPr>
            <w:tcW w:w="937"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c>
          <w:tcPr>
            <w:tcW w:w="939"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r>
      <w:tr w:rsidR="00CD7FDE" w:rsidRPr="00E270EF" w:rsidTr="00E270EF">
        <w:trPr>
          <w:trHeight w:val="331"/>
        </w:trPr>
        <w:tc>
          <w:tcPr>
            <w:tcW w:w="1005" w:type="pct"/>
            <w:shd w:val="clear" w:color="auto" w:fill="auto"/>
          </w:tcPr>
          <w:p w:rsidR="007654EA" w:rsidRPr="00E270EF" w:rsidRDefault="00CB0F7F" w:rsidP="00031CEF">
            <w:pPr>
              <w:rPr>
                <w:rFonts w:ascii="Arial" w:hAnsi="Arial" w:cs="Arial"/>
                <w:sz w:val="20"/>
                <w:szCs w:val="20"/>
              </w:rPr>
            </w:pPr>
            <w:r w:rsidRPr="00E270EF">
              <w:rPr>
                <w:rFonts w:ascii="Arial" w:hAnsi="Arial" w:cs="Arial"/>
                <w:sz w:val="20"/>
                <w:szCs w:val="20"/>
              </w:rPr>
              <w:t xml:space="preserve">Construction phase </w:t>
            </w:r>
          </w:p>
        </w:tc>
        <w:tc>
          <w:tcPr>
            <w:tcW w:w="894"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 xml:space="preserve"> Health and Safety (H&amp;S) plan</w:t>
            </w:r>
          </w:p>
        </w:tc>
        <w:tc>
          <w:tcPr>
            <w:tcW w:w="1225" w:type="pct"/>
            <w:shd w:val="clear" w:color="auto" w:fill="auto"/>
          </w:tcPr>
          <w:p w:rsidR="00C33AF3" w:rsidRPr="00E270EF" w:rsidRDefault="00441D04" w:rsidP="00031CEF">
            <w:pPr>
              <w:rPr>
                <w:rFonts w:ascii="Arial" w:hAnsi="Arial" w:cs="Arial"/>
                <w:sz w:val="20"/>
                <w:szCs w:val="20"/>
              </w:rPr>
            </w:pPr>
            <w:r w:rsidRPr="00E270EF">
              <w:rPr>
                <w:rFonts w:ascii="Arial" w:hAnsi="Arial" w:cs="Arial"/>
                <w:sz w:val="20"/>
                <w:szCs w:val="20"/>
              </w:rPr>
              <w:t xml:space="preserve"> To comply with IFC EHS  Guidelines on </w:t>
            </w:r>
            <w:r w:rsidR="00CB0F7F" w:rsidRPr="00E270EF">
              <w:rPr>
                <w:rFonts w:ascii="Arial" w:hAnsi="Arial" w:cs="Arial"/>
                <w:sz w:val="20"/>
                <w:szCs w:val="20"/>
              </w:rPr>
              <w:t>Occupational health and safety</w:t>
            </w:r>
          </w:p>
        </w:tc>
        <w:tc>
          <w:tcPr>
            <w:tcW w:w="937"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 xml:space="preserve"> (s)</w:t>
            </w:r>
          </w:p>
        </w:tc>
        <w:tc>
          <w:tcPr>
            <w:tcW w:w="939" w:type="pct"/>
            <w:shd w:val="clear" w:color="auto" w:fill="auto"/>
          </w:tcPr>
          <w:p w:rsidR="00C33AF3" w:rsidRPr="00E270EF" w:rsidRDefault="00CB0F7F" w:rsidP="00031CEF">
            <w:pPr>
              <w:rPr>
                <w:rFonts w:ascii="Arial" w:hAnsi="Arial" w:cs="Arial"/>
                <w:sz w:val="20"/>
                <w:szCs w:val="20"/>
              </w:rPr>
            </w:pPr>
            <w:r w:rsidRPr="00E270EF">
              <w:rPr>
                <w:rFonts w:ascii="Arial" w:hAnsi="Arial" w:cs="Arial"/>
                <w:sz w:val="20"/>
                <w:szCs w:val="20"/>
              </w:rPr>
              <w:t>Contractor</w:t>
            </w:r>
            <w:r w:rsidR="00441D04" w:rsidRPr="00E270EF">
              <w:rPr>
                <w:rFonts w:ascii="Arial" w:hAnsi="Arial" w:cs="Arial"/>
                <w:sz w:val="20"/>
                <w:szCs w:val="20"/>
              </w:rPr>
              <w:t>(s)</w:t>
            </w:r>
          </w:p>
        </w:tc>
      </w:tr>
      <w:tr w:rsidR="00441D04" w:rsidRPr="00E270EF" w:rsidTr="00E270EF">
        <w:trPr>
          <w:trHeight w:val="331"/>
        </w:trPr>
        <w:tc>
          <w:tcPr>
            <w:tcW w:w="1005"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 xml:space="preserve">Construction phase </w:t>
            </w:r>
          </w:p>
        </w:tc>
        <w:tc>
          <w:tcPr>
            <w:tcW w:w="894"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Erosion control and re-vegetation plan</w:t>
            </w:r>
          </w:p>
        </w:tc>
        <w:tc>
          <w:tcPr>
            <w:tcW w:w="1225"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Mitigate impacts due to erosion</w:t>
            </w:r>
            <w:r w:rsidR="002756DA" w:rsidRPr="00E270EF">
              <w:rPr>
                <w:rFonts w:ascii="Arial" w:hAnsi="Arial" w:cs="Arial"/>
                <w:sz w:val="20"/>
                <w:szCs w:val="20"/>
              </w:rPr>
              <w:t xml:space="preserve"> and </w:t>
            </w:r>
            <w:r w:rsidR="00873AE3" w:rsidRPr="00E270EF">
              <w:rPr>
                <w:rFonts w:ascii="Arial" w:hAnsi="Arial" w:cs="Arial"/>
                <w:sz w:val="20"/>
                <w:szCs w:val="20"/>
              </w:rPr>
              <w:t>vegetation</w:t>
            </w:r>
            <w:r w:rsidR="002756DA" w:rsidRPr="00E270EF">
              <w:rPr>
                <w:rFonts w:ascii="Arial" w:hAnsi="Arial" w:cs="Arial"/>
                <w:sz w:val="20"/>
                <w:szCs w:val="20"/>
              </w:rPr>
              <w:t xml:space="preserve"> removal at sub-project sites </w:t>
            </w:r>
          </w:p>
        </w:tc>
        <w:tc>
          <w:tcPr>
            <w:tcW w:w="937"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Contractor(s)</w:t>
            </w:r>
          </w:p>
        </w:tc>
        <w:tc>
          <w:tcPr>
            <w:tcW w:w="939" w:type="pct"/>
            <w:shd w:val="clear" w:color="auto" w:fill="auto"/>
          </w:tcPr>
          <w:p w:rsidR="00441D04" w:rsidRPr="00E270EF" w:rsidRDefault="00441D04" w:rsidP="00031CEF">
            <w:pPr>
              <w:rPr>
                <w:rFonts w:ascii="Arial" w:hAnsi="Arial" w:cs="Arial"/>
                <w:sz w:val="20"/>
                <w:szCs w:val="20"/>
              </w:rPr>
            </w:pPr>
            <w:r w:rsidRPr="00E270EF">
              <w:rPr>
                <w:rFonts w:ascii="Arial" w:hAnsi="Arial" w:cs="Arial"/>
                <w:sz w:val="20"/>
                <w:szCs w:val="20"/>
              </w:rPr>
              <w:t>Contractor(s)</w:t>
            </w:r>
          </w:p>
        </w:tc>
      </w:tr>
      <w:tr w:rsidR="002756DA" w:rsidRPr="00E270EF" w:rsidTr="00E270EF">
        <w:trPr>
          <w:trHeight w:val="331"/>
        </w:trPr>
        <w:tc>
          <w:tcPr>
            <w:tcW w:w="1005" w:type="pct"/>
            <w:shd w:val="clear" w:color="auto" w:fill="auto"/>
          </w:tcPr>
          <w:p w:rsidR="002756DA" w:rsidRPr="00E270EF" w:rsidRDefault="002756DA" w:rsidP="00031CEF">
            <w:pPr>
              <w:rPr>
                <w:rFonts w:ascii="Arial" w:hAnsi="Arial" w:cs="Arial"/>
                <w:sz w:val="20"/>
                <w:szCs w:val="20"/>
              </w:rPr>
            </w:pPr>
            <w:r w:rsidRPr="00E270EF">
              <w:rPr>
                <w:rFonts w:ascii="Arial" w:hAnsi="Arial" w:cs="Arial"/>
                <w:sz w:val="20"/>
                <w:szCs w:val="20"/>
              </w:rPr>
              <w:t xml:space="preserve">Construction Phase </w:t>
            </w:r>
          </w:p>
        </w:tc>
        <w:tc>
          <w:tcPr>
            <w:tcW w:w="894" w:type="pct"/>
            <w:shd w:val="clear" w:color="auto" w:fill="auto"/>
          </w:tcPr>
          <w:p w:rsidR="002756DA" w:rsidRPr="00E270EF" w:rsidRDefault="002756DA" w:rsidP="00031CEF">
            <w:pPr>
              <w:rPr>
                <w:rFonts w:ascii="Arial" w:hAnsi="Arial" w:cs="Arial"/>
                <w:sz w:val="20"/>
                <w:szCs w:val="20"/>
              </w:rPr>
            </w:pPr>
            <w:r w:rsidRPr="00E270EF">
              <w:rPr>
                <w:rFonts w:ascii="Arial" w:hAnsi="Arial" w:cs="Arial"/>
                <w:sz w:val="20"/>
                <w:szCs w:val="20"/>
              </w:rPr>
              <w:t xml:space="preserve">Environmental Monitoring Plan Implementation </w:t>
            </w:r>
          </w:p>
        </w:tc>
        <w:tc>
          <w:tcPr>
            <w:tcW w:w="1225" w:type="pct"/>
            <w:shd w:val="clear" w:color="auto" w:fill="auto"/>
          </w:tcPr>
          <w:p w:rsidR="002756DA" w:rsidRPr="00E270EF" w:rsidRDefault="002756DA" w:rsidP="00031CEF">
            <w:pPr>
              <w:rPr>
                <w:rFonts w:ascii="Arial" w:hAnsi="Arial" w:cs="Arial"/>
                <w:sz w:val="20"/>
                <w:szCs w:val="20"/>
              </w:rPr>
            </w:pPr>
            <w:r w:rsidRPr="00E270EF">
              <w:rPr>
                <w:rFonts w:ascii="Arial" w:hAnsi="Arial" w:cs="Arial"/>
                <w:sz w:val="20"/>
                <w:szCs w:val="20"/>
              </w:rPr>
              <w:t xml:space="preserve">To check efficacy of mitigation measures </w:t>
            </w:r>
          </w:p>
        </w:tc>
        <w:tc>
          <w:tcPr>
            <w:tcW w:w="937" w:type="pct"/>
            <w:shd w:val="clear" w:color="auto" w:fill="auto"/>
          </w:tcPr>
          <w:p w:rsidR="002756DA" w:rsidRPr="00E270EF" w:rsidRDefault="002756DA" w:rsidP="00031CEF">
            <w:pPr>
              <w:rPr>
                <w:rFonts w:ascii="Arial" w:hAnsi="Arial" w:cs="Arial"/>
                <w:sz w:val="20"/>
                <w:szCs w:val="20"/>
              </w:rPr>
            </w:pPr>
            <w:r w:rsidRPr="00E270EF">
              <w:rPr>
                <w:rFonts w:ascii="Arial" w:hAnsi="Arial" w:cs="Arial"/>
                <w:sz w:val="20"/>
                <w:szCs w:val="20"/>
              </w:rPr>
              <w:t xml:space="preserve"> PMC, PMU, and PWD</w:t>
            </w:r>
          </w:p>
        </w:tc>
        <w:tc>
          <w:tcPr>
            <w:tcW w:w="939" w:type="pct"/>
            <w:shd w:val="clear" w:color="auto" w:fill="auto"/>
          </w:tcPr>
          <w:p w:rsidR="002756DA" w:rsidRPr="00E270EF" w:rsidRDefault="002756DA" w:rsidP="00031CEF">
            <w:pPr>
              <w:rPr>
                <w:rFonts w:ascii="Arial" w:hAnsi="Arial" w:cs="Arial"/>
                <w:sz w:val="20"/>
                <w:szCs w:val="20"/>
              </w:rPr>
            </w:pPr>
            <w:r w:rsidRPr="00E270EF">
              <w:rPr>
                <w:rFonts w:ascii="Arial" w:hAnsi="Arial" w:cs="Arial"/>
                <w:sz w:val="20"/>
                <w:szCs w:val="20"/>
              </w:rPr>
              <w:t>Contractor(s)</w:t>
            </w:r>
          </w:p>
        </w:tc>
      </w:tr>
      <w:tr w:rsidR="002756DA" w:rsidRPr="00E270EF" w:rsidTr="00E270EF">
        <w:trPr>
          <w:trHeight w:val="331"/>
        </w:trPr>
        <w:tc>
          <w:tcPr>
            <w:tcW w:w="1005" w:type="pct"/>
            <w:shd w:val="clear" w:color="auto" w:fill="auto"/>
          </w:tcPr>
          <w:p w:rsidR="002756DA" w:rsidRPr="00E270EF" w:rsidRDefault="002756DA" w:rsidP="00031CEF">
            <w:pPr>
              <w:rPr>
                <w:rFonts w:ascii="Arial" w:hAnsi="Arial" w:cs="Arial"/>
                <w:sz w:val="20"/>
                <w:szCs w:val="20"/>
              </w:rPr>
            </w:pPr>
            <w:r w:rsidRPr="00E270EF">
              <w:rPr>
                <w:rFonts w:ascii="Arial" w:hAnsi="Arial" w:cs="Arial"/>
                <w:sz w:val="20"/>
                <w:szCs w:val="20"/>
              </w:rPr>
              <w:lastRenderedPageBreak/>
              <w:t xml:space="preserve">Operation Phase </w:t>
            </w:r>
          </w:p>
        </w:tc>
        <w:tc>
          <w:tcPr>
            <w:tcW w:w="894" w:type="pct"/>
            <w:shd w:val="clear" w:color="auto" w:fill="auto"/>
          </w:tcPr>
          <w:p w:rsidR="002756DA" w:rsidRPr="00E270EF" w:rsidRDefault="002756DA" w:rsidP="00031CEF">
            <w:pPr>
              <w:rPr>
                <w:rFonts w:ascii="Arial" w:hAnsi="Arial" w:cs="Arial"/>
                <w:sz w:val="20"/>
                <w:szCs w:val="20"/>
              </w:rPr>
            </w:pPr>
            <w:r w:rsidRPr="00E270EF">
              <w:rPr>
                <w:rFonts w:ascii="Arial" w:hAnsi="Arial" w:cs="Arial"/>
                <w:sz w:val="20"/>
                <w:szCs w:val="20"/>
              </w:rPr>
              <w:t>Maintenance of sub- project site</w:t>
            </w:r>
            <w:r w:rsidR="007C5BC5" w:rsidRPr="00E270EF">
              <w:rPr>
                <w:rFonts w:ascii="Arial" w:hAnsi="Arial" w:cs="Arial"/>
                <w:sz w:val="20"/>
                <w:szCs w:val="20"/>
              </w:rPr>
              <w:t>s</w:t>
            </w:r>
            <w:r w:rsidRPr="00E270EF">
              <w:rPr>
                <w:rFonts w:ascii="Arial" w:hAnsi="Arial" w:cs="Arial"/>
                <w:sz w:val="20"/>
                <w:szCs w:val="20"/>
              </w:rPr>
              <w:t xml:space="preserve"> landscape,  and plantation and   environmental monitoring plan </w:t>
            </w:r>
          </w:p>
        </w:tc>
        <w:tc>
          <w:tcPr>
            <w:tcW w:w="1225" w:type="pct"/>
            <w:shd w:val="clear" w:color="auto" w:fill="auto"/>
          </w:tcPr>
          <w:p w:rsidR="002756DA" w:rsidRPr="00E270EF" w:rsidRDefault="002756DA" w:rsidP="007C5BC5">
            <w:pPr>
              <w:rPr>
                <w:rFonts w:ascii="Arial" w:hAnsi="Arial" w:cs="Arial"/>
                <w:sz w:val="20"/>
                <w:szCs w:val="20"/>
              </w:rPr>
            </w:pPr>
            <w:r w:rsidRPr="00E270EF">
              <w:rPr>
                <w:rFonts w:ascii="Arial" w:hAnsi="Arial" w:cs="Arial"/>
                <w:sz w:val="20"/>
                <w:szCs w:val="20"/>
              </w:rPr>
              <w:t>To maintain CLC</w:t>
            </w:r>
            <w:r w:rsidR="007C5BC5" w:rsidRPr="00E270EF">
              <w:rPr>
                <w:rFonts w:ascii="Arial" w:hAnsi="Arial" w:cs="Arial"/>
                <w:sz w:val="20"/>
                <w:szCs w:val="20"/>
              </w:rPr>
              <w:t>s</w:t>
            </w:r>
            <w:r w:rsidRPr="00E270EF">
              <w:rPr>
                <w:rFonts w:ascii="Arial" w:hAnsi="Arial" w:cs="Arial"/>
                <w:sz w:val="20"/>
                <w:szCs w:val="20"/>
              </w:rPr>
              <w:t xml:space="preserve"> and RLC</w:t>
            </w:r>
            <w:r w:rsidR="007C5BC5" w:rsidRPr="00E270EF">
              <w:rPr>
                <w:rFonts w:ascii="Arial" w:hAnsi="Arial" w:cs="Arial"/>
                <w:sz w:val="20"/>
                <w:szCs w:val="20"/>
              </w:rPr>
              <w:t xml:space="preserve"> </w:t>
            </w:r>
            <w:r w:rsidRPr="00E270EF">
              <w:rPr>
                <w:rFonts w:ascii="Arial" w:hAnsi="Arial" w:cs="Arial"/>
                <w:sz w:val="20"/>
                <w:szCs w:val="20"/>
              </w:rPr>
              <w:t xml:space="preserve"> plantation and to carry out environmental monitoring to check environmental conditions at site </w:t>
            </w:r>
          </w:p>
        </w:tc>
        <w:tc>
          <w:tcPr>
            <w:tcW w:w="937" w:type="pct"/>
            <w:shd w:val="clear" w:color="auto" w:fill="auto"/>
          </w:tcPr>
          <w:p w:rsidR="002756DA" w:rsidRPr="00E270EF" w:rsidRDefault="002756DA" w:rsidP="007C5BC5">
            <w:pPr>
              <w:rPr>
                <w:rFonts w:ascii="Arial" w:hAnsi="Arial" w:cs="Arial"/>
                <w:sz w:val="20"/>
                <w:szCs w:val="20"/>
              </w:rPr>
            </w:pPr>
            <w:r w:rsidRPr="00E270EF">
              <w:rPr>
                <w:rFonts w:ascii="Arial" w:hAnsi="Arial" w:cs="Arial"/>
                <w:sz w:val="20"/>
                <w:szCs w:val="20"/>
              </w:rPr>
              <w:t xml:space="preserve">PMU,DORD ( for RLC site at </w:t>
            </w:r>
            <w:r w:rsidR="007C5BC5" w:rsidRPr="00E270EF">
              <w:rPr>
                <w:rFonts w:ascii="Arial" w:hAnsi="Arial" w:cs="Arial"/>
                <w:sz w:val="20"/>
                <w:szCs w:val="20"/>
              </w:rPr>
              <w:t>Sadyana</w:t>
            </w:r>
            <w:r w:rsidRPr="00E270EF">
              <w:rPr>
                <w:rFonts w:ascii="Arial" w:hAnsi="Arial" w:cs="Arial"/>
                <w:sz w:val="20"/>
                <w:szCs w:val="20"/>
              </w:rPr>
              <w:t xml:space="preserve"> and </w:t>
            </w:r>
            <w:r w:rsidR="007C5BC5" w:rsidRPr="00E270EF">
              <w:rPr>
                <w:rFonts w:ascii="Arial" w:hAnsi="Arial" w:cs="Arial"/>
                <w:sz w:val="20"/>
                <w:szCs w:val="20"/>
              </w:rPr>
              <w:t xml:space="preserve"> </w:t>
            </w:r>
            <w:r w:rsidRPr="00E270EF">
              <w:rPr>
                <w:rFonts w:ascii="Arial" w:hAnsi="Arial" w:cs="Arial"/>
                <w:sz w:val="20"/>
                <w:szCs w:val="20"/>
              </w:rPr>
              <w:t>) and DOUD (for CLC</w:t>
            </w:r>
            <w:r w:rsidR="007C5BC5" w:rsidRPr="00E270EF">
              <w:rPr>
                <w:rFonts w:ascii="Arial" w:hAnsi="Arial" w:cs="Arial"/>
                <w:sz w:val="20"/>
                <w:szCs w:val="20"/>
              </w:rPr>
              <w:t>s</w:t>
            </w:r>
            <w:r w:rsidRPr="00E270EF">
              <w:rPr>
                <w:rFonts w:ascii="Arial" w:hAnsi="Arial" w:cs="Arial"/>
                <w:sz w:val="20"/>
                <w:szCs w:val="20"/>
              </w:rPr>
              <w:t xml:space="preserve"> </w:t>
            </w:r>
            <w:r w:rsidR="007C5BC5" w:rsidRPr="00E270EF">
              <w:rPr>
                <w:rFonts w:ascii="Arial" w:hAnsi="Arial" w:cs="Arial"/>
                <w:sz w:val="20"/>
                <w:szCs w:val="20"/>
              </w:rPr>
              <w:t xml:space="preserve"> Shamshi and Sunder Nagar</w:t>
            </w:r>
            <w:r w:rsidRPr="00E270EF">
              <w:rPr>
                <w:rFonts w:ascii="Arial" w:hAnsi="Arial" w:cs="Arial"/>
                <w:sz w:val="20"/>
                <w:szCs w:val="20"/>
              </w:rPr>
              <w:t>)</w:t>
            </w:r>
          </w:p>
        </w:tc>
        <w:tc>
          <w:tcPr>
            <w:tcW w:w="939" w:type="pct"/>
            <w:shd w:val="clear" w:color="auto" w:fill="auto"/>
          </w:tcPr>
          <w:p w:rsidR="002756DA" w:rsidRPr="00E270EF" w:rsidRDefault="002756DA" w:rsidP="007C5BC5">
            <w:pPr>
              <w:rPr>
                <w:rFonts w:ascii="Arial" w:hAnsi="Arial" w:cs="Arial"/>
                <w:sz w:val="20"/>
                <w:szCs w:val="20"/>
              </w:rPr>
            </w:pPr>
            <w:r w:rsidRPr="00E270EF">
              <w:rPr>
                <w:rFonts w:ascii="Arial" w:hAnsi="Arial" w:cs="Arial"/>
                <w:sz w:val="20"/>
                <w:szCs w:val="20"/>
              </w:rPr>
              <w:t>DOUD for CLC</w:t>
            </w:r>
            <w:r w:rsidR="007C5BC5" w:rsidRPr="00E270EF">
              <w:rPr>
                <w:rFonts w:ascii="Arial" w:hAnsi="Arial" w:cs="Arial"/>
                <w:sz w:val="20"/>
                <w:szCs w:val="20"/>
              </w:rPr>
              <w:t>s</w:t>
            </w:r>
            <w:r w:rsidRPr="00E270EF">
              <w:rPr>
                <w:rFonts w:ascii="Arial" w:hAnsi="Arial" w:cs="Arial"/>
                <w:sz w:val="20"/>
                <w:szCs w:val="20"/>
              </w:rPr>
              <w:t xml:space="preserve"> </w:t>
            </w:r>
            <w:r w:rsidR="007C5BC5" w:rsidRPr="00E270EF">
              <w:rPr>
                <w:rFonts w:ascii="Arial" w:hAnsi="Arial" w:cs="Arial"/>
                <w:sz w:val="20"/>
                <w:szCs w:val="20"/>
              </w:rPr>
              <w:t xml:space="preserve">Shamshi and Sunder Nagar </w:t>
            </w:r>
            <w:r w:rsidRPr="00E270EF">
              <w:rPr>
                <w:rFonts w:ascii="Arial" w:hAnsi="Arial" w:cs="Arial"/>
                <w:sz w:val="20"/>
                <w:szCs w:val="20"/>
              </w:rPr>
              <w:t xml:space="preserve"> and DORD for RLC</w:t>
            </w:r>
            <w:r w:rsidR="007C5BC5" w:rsidRPr="00E270EF">
              <w:rPr>
                <w:rFonts w:ascii="Arial" w:hAnsi="Arial" w:cs="Arial"/>
                <w:sz w:val="20"/>
                <w:szCs w:val="20"/>
              </w:rPr>
              <w:t xml:space="preserve"> </w:t>
            </w:r>
            <w:r w:rsidRPr="00E270EF">
              <w:rPr>
                <w:rFonts w:ascii="Arial" w:hAnsi="Arial" w:cs="Arial"/>
                <w:sz w:val="20"/>
                <w:szCs w:val="20"/>
              </w:rPr>
              <w:t xml:space="preserve"> at </w:t>
            </w:r>
            <w:r w:rsidR="007C5BC5" w:rsidRPr="00E270EF">
              <w:rPr>
                <w:rFonts w:ascii="Arial" w:hAnsi="Arial" w:cs="Arial"/>
                <w:sz w:val="20"/>
                <w:szCs w:val="20"/>
              </w:rPr>
              <w:t xml:space="preserve"> Sadyana  </w:t>
            </w:r>
          </w:p>
        </w:tc>
      </w:tr>
    </w:tbl>
    <w:p w:rsidR="008D70A0" w:rsidRDefault="008D70A0" w:rsidP="00B37112">
      <w:pPr>
        <w:pStyle w:val="Default"/>
        <w:widowControl w:val="0"/>
        <w:jc w:val="both"/>
        <w:rPr>
          <w:sz w:val="22"/>
          <w:szCs w:val="22"/>
        </w:rPr>
      </w:pPr>
    </w:p>
    <w:p w:rsidR="00CD7FDE" w:rsidRPr="00891250" w:rsidRDefault="007800A2" w:rsidP="00BA6888">
      <w:pPr>
        <w:pStyle w:val="Default"/>
        <w:widowControl w:val="0"/>
        <w:numPr>
          <w:ilvl w:val="0"/>
          <w:numId w:val="1"/>
        </w:numPr>
        <w:ind w:left="0" w:firstLine="0"/>
        <w:jc w:val="both"/>
        <w:rPr>
          <w:sz w:val="22"/>
          <w:szCs w:val="22"/>
        </w:rPr>
      </w:pPr>
      <w:r>
        <w:rPr>
          <w:sz w:val="22"/>
          <w:szCs w:val="22"/>
        </w:rPr>
        <w:t xml:space="preserve">The guidelines for preparation of site specific </w:t>
      </w:r>
      <w:r w:rsidR="009B6137">
        <w:rPr>
          <w:sz w:val="22"/>
          <w:szCs w:val="22"/>
        </w:rPr>
        <w:t>t</w:t>
      </w:r>
      <w:r w:rsidR="006529D1" w:rsidRPr="00891250">
        <w:rPr>
          <w:sz w:val="22"/>
          <w:szCs w:val="22"/>
        </w:rPr>
        <w:t xml:space="preserve">raffic </w:t>
      </w:r>
      <w:r w:rsidR="009B6137">
        <w:rPr>
          <w:sz w:val="22"/>
          <w:szCs w:val="22"/>
        </w:rPr>
        <w:t>m</w:t>
      </w:r>
      <w:r w:rsidR="006529D1" w:rsidRPr="00891250">
        <w:rPr>
          <w:sz w:val="22"/>
          <w:szCs w:val="22"/>
        </w:rPr>
        <w:t xml:space="preserve">anagement </w:t>
      </w:r>
      <w:r w:rsidR="009B6137">
        <w:rPr>
          <w:sz w:val="22"/>
          <w:szCs w:val="22"/>
        </w:rPr>
        <w:t>p</w:t>
      </w:r>
      <w:r w:rsidR="006529D1" w:rsidRPr="00891250">
        <w:rPr>
          <w:sz w:val="22"/>
          <w:szCs w:val="22"/>
        </w:rPr>
        <w:t>lan</w:t>
      </w:r>
      <w:r>
        <w:rPr>
          <w:sz w:val="22"/>
          <w:szCs w:val="22"/>
        </w:rPr>
        <w:t>s</w:t>
      </w:r>
      <w:r w:rsidR="004C5BBE">
        <w:rPr>
          <w:sz w:val="22"/>
          <w:szCs w:val="22"/>
        </w:rPr>
        <w:t xml:space="preserve"> </w:t>
      </w:r>
      <w:r>
        <w:rPr>
          <w:sz w:val="22"/>
          <w:szCs w:val="22"/>
        </w:rPr>
        <w:t xml:space="preserve">have </w:t>
      </w:r>
      <w:r w:rsidR="002112DA">
        <w:rPr>
          <w:sz w:val="22"/>
          <w:szCs w:val="22"/>
        </w:rPr>
        <w:t xml:space="preserve">been </w:t>
      </w:r>
      <w:r w:rsidR="002112DA" w:rsidRPr="00891250">
        <w:rPr>
          <w:sz w:val="22"/>
          <w:szCs w:val="22"/>
        </w:rPr>
        <w:t>provided</w:t>
      </w:r>
      <w:r w:rsidR="006529D1" w:rsidRPr="00891250">
        <w:rPr>
          <w:sz w:val="22"/>
          <w:szCs w:val="22"/>
        </w:rPr>
        <w:t xml:space="preserve"> in </w:t>
      </w:r>
      <w:r w:rsidR="008C411B" w:rsidRPr="00891250">
        <w:rPr>
          <w:b/>
          <w:sz w:val="22"/>
          <w:szCs w:val="22"/>
        </w:rPr>
        <w:t>Annexure</w:t>
      </w:r>
      <w:r w:rsidR="00806F3F">
        <w:rPr>
          <w:b/>
          <w:sz w:val="22"/>
          <w:szCs w:val="22"/>
        </w:rPr>
        <w:t>-</w:t>
      </w:r>
      <w:r w:rsidR="004C5BBE">
        <w:rPr>
          <w:b/>
          <w:sz w:val="22"/>
          <w:szCs w:val="22"/>
        </w:rPr>
        <w:t>3</w:t>
      </w:r>
      <w:r w:rsidR="006529D1" w:rsidRPr="00891250">
        <w:rPr>
          <w:b/>
          <w:sz w:val="22"/>
          <w:szCs w:val="22"/>
        </w:rPr>
        <w:t>.</w:t>
      </w:r>
    </w:p>
    <w:p w:rsidR="00CF7644" w:rsidRPr="00891250" w:rsidRDefault="00CF7644" w:rsidP="00B37112">
      <w:pPr>
        <w:pStyle w:val="Default"/>
        <w:widowControl w:val="0"/>
        <w:jc w:val="both"/>
        <w:rPr>
          <w:sz w:val="22"/>
          <w:szCs w:val="22"/>
        </w:rPr>
      </w:pPr>
    </w:p>
    <w:p w:rsidR="00EF0A23" w:rsidRPr="00891250" w:rsidRDefault="008D70A0" w:rsidP="00E53752">
      <w:pPr>
        <w:pStyle w:val="Heading2"/>
        <w:spacing w:before="0" w:after="0"/>
        <w:ind w:left="426" w:hanging="426"/>
        <w:rPr>
          <w:rFonts w:cs="Arial"/>
        </w:rPr>
      </w:pPr>
      <w:bookmarkStart w:id="599" w:name="_Toc459387969"/>
      <w:bookmarkEnd w:id="599"/>
      <w:r>
        <w:rPr>
          <w:rFonts w:cs="Arial"/>
        </w:rPr>
        <w:tab/>
      </w:r>
      <w:bookmarkStart w:id="600" w:name="_Toc473409014"/>
      <w:bookmarkStart w:id="601" w:name="_Toc473412296"/>
      <w:bookmarkStart w:id="602" w:name="_Toc473412408"/>
      <w:bookmarkStart w:id="603" w:name="_Toc473412694"/>
      <w:bookmarkStart w:id="604" w:name="_Toc484189304"/>
      <w:bookmarkStart w:id="605" w:name="_Toc487309332"/>
      <w:r w:rsidR="00EF0A23" w:rsidRPr="00891250">
        <w:rPr>
          <w:rFonts w:cs="Arial"/>
        </w:rPr>
        <w:t>Capacity Building</w:t>
      </w:r>
      <w:bookmarkEnd w:id="600"/>
      <w:bookmarkEnd w:id="601"/>
      <w:bookmarkEnd w:id="602"/>
      <w:bookmarkEnd w:id="603"/>
      <w:bookmarkEnd w:id="604"/>
      <w:bookmarkEnd w:id="605"/>
    </w:p>
    <w:p w:rsidR="00EF0A23" w:rsidRPr="00891250" w:rsidRDefault="00EF0A23" w:rsidP="00B37112">
      <w:pPr>
        <w:autoSpaceDE w:val="0"/>
        <w:autoSpaceDN w:val="0"/>
        <w:adjustRightInd w:val="0"/>
        <w:spacing w:after="0" w:line="240" w:lineRule="auto"/>
        <w:ind w:left="426" w:hanging="426"/>
        <w:rPr>
          <w:rFonts w:ascii="Arial" w:eastAsia="Calibri" w:hAnsi="Arial" w:cs="Arial"/>
          <w:color w:val="000000"/>
          <w:sz w:val="2"/>
          <w:szCs w:val="24"/>
        </w:rPr>
      </w:pPr>
    </w:p>
    <w:p w:rsidR="008D70A0" w:rsidRDefault="008D70A0" w:rsidP="00B37112">
      <w:pPr>
        <w:pStyle w:val="Default"/>
        <w:widowControl w:val="0"/>
        <w:jc w:val="both"/>
        <w:rPr>
          <w:sz w:val="22"/>
          <w:szCs w:val="22"/>
        </w:rPr>
      </w:pPr>
    </w:p>
    <w:p w:rsidR="00EF0A23" w:rsidRDefault="00EF0A23" w:rsidP="00BA6888">
      <w:pPr>
        <w:pStyle w:val="Default"/>
        <w:widowControl w:val="0"/>
        <w:numPr>
          <w:ilvl w:val="0"/>
          <w:numId w:val="1"/>
        </w:numPr>
        <w:ind w:left="0" w:firstLine="0"/>
        <w:jc w:val="both"/>
        <w:rPr>
          <w:sz w:val="22"/>
          <w:szCs w:val="22"/>
        </w:rPr>
      </w:pPr>
      <w:r w:rsidRPr="00891250">
        <w:rPr>
          <w:sz w:val="22"/>
          <w:szCs w:val="22"/>
        </w:rPr>
        <w:t xml:space="preserve">In addition to the primary objective of </w:t>
      </w:r>
      <w:r w:rsidR="000D4DA1">
        <w:rPr>
          <w:sz w:val="22"/>
          <w:szCs w:val="22"/>
        </w:rPr>
        <w:t>skills enhancement of Himachali youth</w:t>
      </w:r>
      <w:r w:rsidRPr="00891250">
        <w:rPr>
          <w:sz w:val="22"/>
          <w:szCs w:val="22"/>
        </w:rPr>
        <w:t xml:space="preserve">, the </w:t>
      </w:r>
      <w:r w:rsidR="00D83AB7">
        <w:rPr>
          <w:sz w:val="22"/>
          <w:szCs w:val="22"/>
        </w:rPr>
        <w:t>CLC</w:t>
      </w:r>
      <w:r w:rsidR="007C5BC5">
        <w:rPr>
          <w:sz w:val="22"/>
          <w:szCs w:val="22"/>
        </w:rPr>
        <w:t>s</w:t>
      </w:r>
      <w:r w:rsidR="00D83AB7">
        <w:rPr>
          <w:sz w:val="22"/>
          <w:szCs w:val="22"/>
        </w:rPr>
        <w:t xml:space="preserve"> and </w:t>
      </w:r>
      <w:r w:rsidR="007617CD">
        <w:rPr>
          <w:sz w:val="22"/>
          <w:szCs w:val="22"/>
        </w:rPr>
        <w:t>RLC sub</w:t>
      </w:r>
      <w:r w:rsidR="000064FB">
        <w:rPr>
          <w:sz w:val="22"/>
          <w:szCs w:val="22"/>
        </w:rPr>
        <w:t>-</w:t>
      </w:r>
      <w:r w:rsidRPr="00891250">
        <w:rPr>
          <w:sz w:val="22"/>
          <w:szCs w:val="22"/>
        </w:rPr>
        <w:t>project</w:t>
      </w:r>
      <w:r w:rsidR="00D83AB7">
        <w:rPr>
          <w:sz w:val="22"/>
          <w:szCs w:val="22"/>
        </w:rPr>
        <w:t>s</w:t>
      </w:r>
      <w:r w:rsidR="00855B9B">
        <w:rPr>
          <w:sz w:val="22"/>
          <w:szCs w:val="22"/>
        </w:rPr>
        <w:t xml:space="preserve"> </w:t>
      </w:r>
      <w:r w:rsidR="000064FB">
        <w:rPr>
          <w:sz w:val="22"/>
          <w:szCs w:val="22"/>
        </w:rPr>
        <w:t>will also</w:t>
      </w:r>
      <w:r w:rsidRPr="00891250">
        <w:rPr>
          <w:sz w:val="22"/>
          <w:szCs w:val="22"/>
        </w:rPr>
        <w:t xml:space="preserve"> rais</w:t>
      </w:r>
      <w:r w:rsidR="000064FB">
        <w:rPr>
          <w:sz w:val="22"/>
          <w:szCs w:val="22"/>
        </w:rPr>
        <w:t>e</w:t>
      </w:r>
      <w:r w:rsidRPr="00891250">
        <w:rPr>
          <w:sz w:val="22"/>
          <w:szCs w:val="22"/>
        </w:rPr>
        <w:t xml:space="preserve"> awareness about environmental conservation </w:t>
      </w:r>
      <w:r w:rsidR="000472F4" w:rsidRPr="00891250">
        <w:rPr>
          <w:sz w:val="22"/>
          <w:szCs w:val="22"/>
        </w:rPr>
        <w:t xml:space="preserve">amongst </w:t>
      </w:r>
      <w:r w:rsidR="000472F4">
        <w:rPr>
          <w:sz w:val="22"/>
          <w:szCs w:val="22"/>
        </w:rPr>
        <w:t>trainees</w:t>
      </w:r>
      <w:r w:rsidR="000D4DA1">
        <w:rPr>
          <w:sz w:val="22"/>
          <w:szCs w:val="22"/>
        </w:rPr>
        <w:t>, implementing agencies</w:t>
      </w:r>
      <w:r w:rsidR="009B6137">
        <w:rPr>
          <w:sz w:val="22"/>
          <w:szCs w:val="22"/>
        </w:rPr>
        <w:t>,</w:t>
      </w:r>
      <w:r w:rsidRPr="00891250">
        <w:rPr>
          <w:sz w:val="22"/>
          <w:szCs w:val="22"/>
        </w:rPr>
        <w:t xml:space="preserve"> and local communities</w:t>
      </w:r>
      <w:r w:rsidR="000D4DA1">
        <w:rPr>
          <w:sz w:val="22"/>
          <w:szCs w:val="22"/>
        </w:rPr>
        <w:t xml:space="preserve">. The project will have </w:t>
      </w:r>
      <w:r w:rsidR="009B6137">
        <w:rPr>
          <w:sz w:val="22"/>
          <w:szCs w:val="22"/>
        </w:rPr>
        <w:t>the</w:t>
      </w:r>
      <w:r w:rsidR="000D4DA1">
        <w:rPr>
          <w:sz w:val="22"/>
          <w:szCs w:val="22"/>
        </w:rPr>
        <w:t xml:space="preserve"> opportunity to build capacity in environment protection </w:t>
      </w:r>
      <w:r w:rsidR="009B6137">
        <w:rPr>
          <w:sz w:val="22"/>
          <w:szCs w:val="22"/>
        </w:rPr>
        <w:t>for</w:t>
      </w:r>
      <w:r w:rsidR="000D4DA1">
        <w:rPr>
          <w:sz w:val="22"/>
          <w:szCs w:val="22"/>
        </w:rPr>
        <w:t xml:space="preserve"> the above mentioned stakeholders. </w:t>
      </w:r>
    </w:p>
    <w:p w:rsidR="008D70A0" w:rsidRPr="00891250" w:rsidRDefault="008D70A0" w:rsidP="00B37112">
      <w:pPr>
        <w:pStyle w:val="Default"/>
        <w:widowControl w:val="0"/>
        <w:jc w:val="both"/>
        <w:rPr>
          <w:sz w:val="22"/>
          <w:szCs w:val="22"/>
        </w:rPr>
      </w:pPr>
    </w:p>
    <w:p w:rsidR="002B297D" w:rsidRDefault="00EF0A23" w:rsidP="00BA6888">
      <w:pPr>
        <w:pStyle w:val="Default"/>
        <w:widowControl w:val="0"/>
        <w:numPr>
          <w:ilvl w:val="0"/>
          <w:numId w:val="1"/>
        </w:numPr>
        <w:ind w:left="0" w:firstLine="0"/>
        <w:jc w:val="both"/>
        <w:rPr>
          <w:sz w:val="22"/>
          <w:szCs w:val="22"/>
        </w:rPr>
      </w:pPr>
      <w:r w:rsidRPr="00891250">
        <w:rPr>
          <w:sz w:val="22"/>
          <w:szCs w:val="22"/>
        </w:rPr>
        <w:t xml:space="preserve">The Environmental </w:t>
      </w:r>
      <w:r w:rsidR="000472F4" w:rsidRPr="00891250">
        <w:rPr>
          <w:sz w:val="22"/>
          <w:szCs w:val="22"/>
        </w:rPr>
        <w:t>Specialist</w:t>
      </w:r>
      <w:r w:rsidR="000472F4">
        <w:rPr>
          <w:sz w:val="22"/>
          <w:szCs w:val="22"/>
        </w:rPr>
        <w:t>s</w:t>
      </w:r>
      <w:r w:rsidR="00855B9B">
        <w:rPr>
          <w:sz w:val="22"/>
          <w:szCs w:val="22"/>
        </w:rPr>
        <w:t xml:space="preserve"> </w:t>
      </w:r>
      <w:r w:rsidR="000472F4">
        <w:rPr>
          <w:sz w:val="22"/>
          <w:szCs w:val="22"/>
        </w:rPr>
        <w:t>at</w:t>
      </w:r>
      <w:r w:rsidR="00855B9B">
        <w:rPr>
          <w:sz w:val="22"/>
          <w:szCs w:val="22"/>
        </w:rPr>
        <w:t xml:space="preserve"> </w:t>
      </w:r>
      <w:r w:rsidR="000D4DA1">
        <w:rPr>
          <w:sz w:val="22"/>
          <w:szCs w:val="22"/>
        </w:rPr>
        <w:t>PMC</w:t>
      </w:r>
      <w:r w:rsidR="00855B9B">
        <w:rPr>
          <w:sz w:val="22"/>
          <w:szCs w:val="22"/>
        </w:rPr>
        <w:t xml:space="preserve"> </w:t>
      </w:r>
      <w:r w:rsidR="00DB09B3" w:rsidRPr="00891250">
        <w:rPr>
          <w:sz w:val="22"/>
          <w:szCs w:val="22"/>
        </w:rPr>
        <w:t xml:space="preserve">and </w:t>
      </w:r>
      <w:r w:rsidR="000D4DA1">
        <w:rPr>
          <w:sz w:val="22"/>
          <w:szCs w:val="22"/>
        </w:rPr>
        <w:t>safeguards cell at PMU</w:t>
      </w:r>
      <w:r w:rsidR="00855B9B">
        <w:rPr>
          <w:sz w:val="22"/>
          <w:szCs w:val="22"/>
        </w:rPr>
        <w:t xml:space="preserve"> </w:t>
      </w:r>
      <w:r w:rsidRPr="00891250">
        <w:rPr>
          <w:sz w:val="22"/>
          <w:szCs w:val="22"/>
        </w:rPr>
        <w:t xml:space="preserve">will provide the basic training required for environmental awareness. Specific modules customized for the available skill set will be devised after assessing the capabilities of the members of the Training Program and the requirements of the project. The training would cover basic principles of environmental assessment and management; mitigation plans and programs, implementation techniques, monitoring methods and tools. The proposed training program along with the frequency of sessions is presented in </w:t>
      </w:r>
      <w:r w:rsidRPr="00891250">
        <w:rPr>
          <w:b/>
          <w:bCs/>
          <w:sz w:val="22"/>
          <w:szCs w:val="22"/>
        </w:rPr>
        <w:t xml:space="preserve">Table </w:t>
      </w:r>
      <w:r w:rsidR="008A5E43">
        <w:rPr>
          <w:b/>
          <w:bCs/>
          <w:sz w:val="22"/>
          <w:szCs w:val="22"/>
        </w:rPr>
        <w:t>31</w:t>
      </w:r>
      <w:r w:rsidR="004C5BBE">
        <w:rPr>
          <w:b/>
          <w:bCs/>
          <w:sz w:val="22"/>
          <w:szCs w:val="22"/>
        </w:rPr>
        <w:t xml:space="preserve"> </w:t>
      </w:r>
      <w:r w:rsidRPr="00891250">
        <w:rPr>
          <w:sz w:val="22"/>
          <w:szCs w:val="22"/>
        </w:rPr>
        <w:t>below.</w:t>
      </w:r>
    </w:p>
    <w:p w:rsidR="00650C26" w:rsidRDefault="00650C26" w:rsidP="00B37112">
      <w:pPr>
        <w:pStyle w:val="Default"/>
        <w:jc w:val="center"/>
        <w:rPr>
          <w:b/>
          <w:bCs/>
          <w:sz w:val="22"/>
          <w:szCs w:val="22"/>
        </w:rPr>
      </w:pPr>
    </w:p>
    <w:p w:rsidR="00AC4D19" w:rsidRDefault="00AC4D19" w:rsidP="00B37112">
      <w:pPr>
        <w:pStyle w:val="Default"/>
        <w:jc w:val="center"/>
        <w:rPr>
          <w:b/>
          <w:bCs/>
          <w:sz w:val="22"/>
          <w:szCs w:val="22"/>
        </w:rPr>
      </w:pPr>
      <w:bookmarkStart w:id="606" w:name="_Toc473410483"/>
      <w:bookmarkStart w:id="607" w:name="_Toc484188166"/>
      <w:r w:rsidRPr="00B37112">
        <w:rPr>
          <w:b/>
          <w:bCs/>
          <w:sz w:val="22"/>
          <w:szCs w:val="22"/>
        </w:rPr>
        <w:t>Table</w:t>
      </w:r>
      <w:r w:rsidR="002B1AF4">
        <w:rPr>
          <w:rFonts w:eastAsia="Calibri"/>
          <w:b/>
          <w:sz w:val="22"/>
          <w:lang w:val="en-IN"/>
        </w:rPr>
        <w:t xml:space="preserve"> </w:t>
      </w:r>
      <w:r w:rsidR="004445F1" w:rsidRPr="004445F1">
        <w:rPr>
          <w:rFonts w:eastAsia="Calibri"/>
          <w:b/>
          <w:sz w:val="22"/>
        </w:rPr>
        <w:fldChar w:fldCharType="begin"/>
      </w:r>
      <w:r w:rsidR="00A80FCF" w:rsidRPr="00A80FCF">
        <w:rPr>
          <w:rFonts w:eastAsia="Calibri"/>
          <w:b/>
          <w:sz w:val="22"/>
        </w:rPr>
        <w:instrText xml:space="preserve"> SEQ Table \* ARABIC </w:instrText>
      </w:r>
      <w:r w:rsidR="004445F1" w:rsidRPr="004445F1">
        <w:rPr>
          <w:rFonts w:eastAsia="Calibri"/>
          <w:b/>
          <w:sz w:val="22"/>
        </w:rPr>
        <w:fldChar w:fldCharType="separate"/>
      </w:r>
      <w:r w:rsidR="00A80FCF">
        <w:rPr>
          <w:rFonts w:eastAsia="Calibri"/>
          <w:b/>
          <w:noProof/>
          <w:sz w:val="22"/>
        </w:rPr>
        <w:t>31</w:t>
      </w:r>
      <w:r w:rsidR="004445F1" w:rsidRPr="00A80FCF">
        <w:rPr>
          <w:rFonts w:eastAsia="Calibri"/>
          <w:b/>
          <w:sz w:val="22"/>
          <w:lang w:val="en-IN"/>
        </w:rPr>
        <w:fldChar w:fldCharType="end"/>
      </w:r>
      <w:r w:rsidRPr="00B37112">
        <w:rPr>
          <w:b/>
          <w:bCs/>
          <w:sz w:val="22"/>
          <w:szCs w:val="22"/>
        </w:rPr>
        <w:t>: Training Modules for Environmental Management</w:t>
      </w:r>
      <w:bookmarkEnd w:id="606"/>
      <w:bookmarkEnd w:id="607"/>
    </w:p>
    <w:p w:rsidR="002112DA" w:rsidRPr="00B37112" w:rsidRDefault="002112DA" w:rsidP="00B37112">
      <w:pPr>
        <w:pStyle w:val="Default"/>
        <w:jc w:val="center"/>
        <w:rPr>
          <w:b/>
          <w:bCs/>
          <w:sz w:val="22"/>
          <w:szCs w:val="22"/>
        </w:rPr>
      </w:pPr>
    </w:p>
    <w:tbl>
      <w:tblPr>
        <w:tblStyle w:val="TableGrid"/>
        <w:tblW w:w="5000" w:type="pct"/>
        <w:tblLook w:val="00A0"/>
      </w:tblPr>
      <w:tblGrid>
        <w:gridCol w:w="1387"/>
        <w:gridCol w:w="3117"/>
        <w:gridCol w:w="266"/>
        <w:gridCol w:w="1813"/>
        <w:gridCol w:w="1129"/>
        <w:gridCol w:w="1531"/>
      </w:tblGrid>
      <w:tr w:rsidR="00C5162F" w:rsidRPr="00891250" w:rsidTr="00E270EF">
        <w:trPr>
          <w:trHeight w:val="331"/>
          <w:tblHeader/>
        </w:trPr>
        <w:tc>
          <w:tcPr>
            <w:tcW w:w="750" w:type="pct"/>
            <w:shd w:val="clear" w:color="auto" w:fill="auto"/>
            <w:vAlign w:val="bottom"/>
          </w:tcPr>
          <w:p w:rsidR="00C33AF3" w:rsidRDefault="00C5162F" w:rsidP="00031CEF">
            <w:pPr>
              <w:autoSpaceDE w:val="0"/>
              <w:autoSpaceDN w:val="0"/>
              <w:adjustRightInd w:val="0"/>
              <w:rPr>
                <w:rFonts w:ascii="Arial" w:hAnsi="Arial" w:cs="Arial"/>
                <w:b/>
                <w:bCs/>
                <w:sz w:val="20"/>
                <w:szCs w:val="20"/>
              </w:rPr>
            </w:pPr>
            <w:r w:rsidRPr="00891250">
              <w:rPr>
                <w:rFonts w:ascii="Arial" w:hAnsi="Arial" w:cs="Arial"/>
                <w:b/>
                <w:bCs/>
                <w:sz w:val="20"/>
                <w:szCs w:val="20"/>
              </w:rPr>
              <w:t>Program</w:t>
            </w:r>
          </w:p>
        </w:tc>
        <w:tc>
          <w:tcPr>
            <w:tcW w:w="1830" w:type="pct"/>
            <w:gridSpan w:val="2"/>
            <w:shd w:val="clear" w:color="auto" w:fill="auto"/>
          </w:tcPr>
          <w:p w:rsidR="00C33AF3" w:rsidRDefault="00C5162F" w:rsidP="00E270EF">
            <w:pPr>
              <w:autoSpaceDE w:val="0"/>
              <w:autoSpaceDN w:val="0"/>
              <w:adjustRightInd w:val="0"/>
              <w:rPr>
                <w:rFonts w:ascii="Arial" w:hAnsi="Arial" w:cs="Arial"/>
                <w:b/>
                <w:bCs/>
                <w:sz w:val="20"/>
                <w:szCs w:val="20"/>
              </w:rPr>
            </w:pPr>
            <w:r w:rsidRPr="00891250">
              <w:rPr>
                <w:rFonts w:ascii="Arial" w:hAnsi="Arial" w:cs="Arial"/>
                <w:b/>
                <w:bCs/>
                <w:sz w:val="20"/>
                <w:szCs w:val="20"/>
              </w:rPr>
              <w:t>Description</w:t>
            </w:r>
          </w:p>
        </w:tc>
        <w:tc>
          <w:tcPr>
            <w:tcW w:w="981" w:type="pct"/>
            <w:shd w:val="clear" w:color="auto" w:fill="auto"/>
          </w:tcPr>
          <w:p w:rsidR="00C33AF3" w:rsidRDefault="00C5162F" w:rsidP="00E270EF">
            <w:pPr>
              <w:autoSpaceDE w:val="0"/>
              <w:autoSpaceDN w:val="0"/>
              <w:adjustRightInd w:val="0"/>
              <w:rPr>
                <w:rFonts w:ascii="Arial" w:hAnsi="Arial" w:cs="Arial"/>
                <w:b/>
                <w:bCs/>
                <w:sz w:val="20"/>
                <w:szCs w:val="20"/>
              </w:rPr>
            </w:pPr>
            <w:r w:rsidRPr="00891250">
              <w:rPr>
                <w:rFonts w:ascii="Arial" w:hAnsi="Arial" w:cs="Arial"/>
                <w:b/>
                <w:bCs/>
                <w:sz w:val="20"/>
                <w:szCs w:val="20"/>
              </w:rPr>
              <w:t>Participants</w:t>
            </w:r>
          </w:p>
        </w:tc>
        <w:tc>
          <w:tcPr>
            <w:tcW w:w="611" w:type="pct"/>
            <w:shd w:val="clear" w:color="auto" w:fill="auto"/>
          </w:tcPr>
          <w:p w:rsidR="00C33AF3" w:rsidRDefault="00C5162F" w:rsidP="00E270EF">
            <w:pPr>
              <w:autoSpaceDE w:val="0"/>
              <w:autoSpaceDN w:val="0"/>
              <w:adjustRightInd w:val="0"/>
              <w:rPr>
                <w:rFonts w:ascii="Arial" w:hAnsi="Arial" w:cs="Arial"/>
                <w:b/>
                <w:bCs/>
                <w:sz w:val="20"/>
                <w:szCs w:val="20"/>
              </w:rPr>
            </w:pPr>
            <w:r w:rsidRPr="00891250">
              <w:rPr>
                <w:rFonts w:ascii="Arial" w:hAnsi="Arial" w:cs="Arial"/>
                <w:b/>
                <w:bCs/>
                <w:sz w:val="20"/>
                <w:szCs w:val="20"/>
              </w:rPr>
              <w:t>Duration</w:t>
            </w:r>
          </w:p>
        </w:tc>
        <w:tc>
          <w:tcPr>
            <w:tcW w:w="828" w:type="pct"/>
            <w:shd w:val="clear" w:color="auto" w:fill="auto"/>
          </w:tcPr>
          <w:p w:rsidR="00C33AF3" w:rsidRDefault="00C5162F" w:rsidP="00E270EF">
            <w:pPr>
              <w:autoSpaceDE w:val="0"/>
              <w:autoSpaceDN w:val="0"/>
              <w:adjustRightInd w:val="0"/>
              <w:rPr>
                <w:rFonts w:ascii="Arial" w:hAnsi="Arial" w:cs="Arial"/>
                <w:b/>
                <w:bCs/>
                <w:sz w:val="20"/>
                <w:szCs w:val="20"/>
              </w:rPr>
            </w:pPr>
            <w:r w:rsidRPr="00891250">
              <w:rPr>
                <w:rFonts w:ascii="Arial" w:hAnsi="Arial" w:cs="Arial"/>
                <w:b/>
                <w:bCs/>
                <w:sz w:val="20"/>
                <w:szCs w:val="20"/>
              </w:rPr>
              <w:t>Training Conducting Agency</w:t>
            </w:r>
          </w:p>
        </w:tc>
      </w:tr>
      <w:tr w:rsidR="00C5162F" w:rsidRPr="00891250" w:rsidTr="00E270EF">
        <w:trPr>
          <w:trHeight w:val="331"/>
        </w:trPr>
        <w:tc>
          <w:tcPr>
            <w:tcW w:w="5000" w:type="pct"/>
            <w:gridSpan w:val="6"/>
            <w:shd w:val="clear" w:color="auto" w:fill="auto"/>
          </w:tcPr>
          <w:p w:rsidR="00C33AF3" w:rsidRDefault="00C5162F" w:rsidP="00031CEF">
            <w:pPr>
              <w:pStyle w:val="Default"/>
              <w:rPr>
                <w:b/>
                <w:bCs/>
                <w:sz w:val="20"/>
                <w:szCs w:val="20"/>
              </w:rPr>
            </w:pPr>
            <w:r w:rsidRPr="00891250">
              <w:rPr>
                <w:b/>
                <w:bCs/>
                <w:sz w:val="20"/>
                <w:szCs w:val="20"/>
              </w:rPr>
              <w:t>A. Pre-Construction Stage</w:t>
            </w:r>
          </w:p>
        </w:tc>
      </w:tr>
      <w:tr w:rsidR="00C5162F" w:rsidRPr="00891250" w:rsidTr="00E270EF">
        <w:trPr>
          <w:trHeight w:val="331"/>
        </w:trPr>
        <w:tc>
          <w:tcPr>
            <w:tcW w:w="750" w:type="pct"/>
            <w:shd w:val="clear" w:color="auto" w:fill="auto"/>
          </w:tcPr>
          <w:p w:rsidR="00C33AF3" w:rsidRDefault="00C5162F" w:rsidP="00031CEF">
            <w:pPr>
              <w:autoSpaceDE w:val="0"/>
              <w:autoSpaceDN w:val="0"/>
              <w:adjustRightInd w:val="0"/>
              <w:rPr>
                <w:rFonts w:ascii="Arial" w:hAnsi="Arial" w:cs="Arial"/>
                <w:b/>
                <w:bCs/>
                <w:sz w:val="20"/>
                <w:szCs w:val="20"/>
              </w:rPr>
            </w:pPr>
            <w:r w:rsidRPr="00891250">
              <w:rPr>
                <w:rFonts w:ascii="Arial" w:hAnsi="Arial" w:cs="Arial"/>
                <w:sz w:val="20"/>
                <w:szCs w:val="20"/>
              </w:rPr>
              <w:t>Sensitization Workshop</w:t>
            </w:r>
            <w:r w:rsidR="00CF005C">
              <w:rPr>
                <w:rFonts w:ascii="Arial" w:hAnsi="Arial" w:cs="Arial"/>
                <w:sz w:val="20"/>
                <w:szCs w:val="20"/>
              </w:rPr>
              <w:t xml:space="preserve"> on Environment </w:t>
            </w:r>
          </w:p>
        </w:tc>
        <w:tc>
          <w:tcPr>
            <w:tcW w:w="1830" w:type="pct"/>
            <w:gridSpan w:val="2"/>
            <w:shd w:val="clear" w:color="auto" w:fill="auto"/>
          </w:tcPr>
          <w:p w:rsidR="00C33AF3" w:rsidRDefault="00C5162F" w:rsidP="00031CEF">
            <w:pPr>
              <w:autoSpaceDE w:val="0"/>
              <w:autoSpaceDN w:val="0"/>
              <w:adjustRightInd w:val="0"/>
              <w:rPr>
                <w:rFonts w:ascii="Arial" w:hAnsi="Arial" w:cs="Arial"/>
                <w:b/>
                <w:bCs/>
                <w:sz w:val="20"/>
                <w:szCs w:val="20"/>
              </w:rPr>
            </w:pPr>
            <w:r w:rsidRPr="00891250">
              <w:rPr>
                <w:rFonts w:ascii="Arial" w:hAnsi="Arial" w:cs="Arial"/>
                <w:sz w:val="20"/>
                <w:szCs w:val="20"/>
              </w:rPr>
              <w:t>Introduction to Environment:</w:t>
            </w:r>
            <w:r w:rsidR="003358A9">
              <w:rPr>
                <w:rFonts w:ascii="Arial" w:hAnsi="Arial" w:cs="Arial"/>
                <w:sz w:val="20"/>
                <w:szCs w:val="20"/>
              </w:rPr>
              <w:t xml:space="preserve"> environmental assessment and social due diligence requirements in the project, Regulatory Clearances,</w:t>
            </w:r>
            <w:r w:rsidR="004B006D">
              <w:rPr>
                <w:rFonts w:ascii="Arial" w:hAnsi="Arial" w:cs="Arial"/>
                <w:sz w:val="20"/>
                <w:szCs w:val="20"/>
              </w:rPr>
              <w:t xml:space="preserve"> and permission requirements in the project, and EMP Implementation</w:t>
            </w:r>
            <w:r w:rsidR="00CF005C">
              <w:rPr>
                <w:rFonts w:ascii="Arial" w:hAnsi="Arial" w:cs="Arial"/>
                <w:sz w:val="20"/>
                <w:szCs w:val="20"/>
              </w:rPr>
              <w:t xml:space="preserve">, Introduction of ADB SPS 2009, and </w:t>
            </w:r>
            <w:r w:rsidR="00CF005C" w:rsidRPr="00891250">
              <w:rPr>
                <w:rFonts w:ascii="Arial" w:hAnsi="Arial" w:cs="Arial"/>
                <w:sz w:val="20"/>
                <w:szCs w:val="20"/>
              </w:rPr>
              <w:t>ADB Guidelines on Environmental considerations in planning, design and implementing projects</w:t>
            </w:r>
          </w:p>
        </w:tc>
        <w:tc>
          <w:tcPr>
            <w:tcW w:w="981" w:type="pct"/>
            <w:shd w:val="clear" w:color="auto" w:fill="auto"/>
          </w:tcPr>
          <w:p w:rsidR="00C33AF3" w:rsidRDefault="00271219" w:rsidP="00031CEF">
            <w:pPr>
              <w:autoSpaceDE w:val="0"/>
              <w:autoSpaceDN w:val="0"/>
              <w:adjustRightInd w:val="0"/>
              <w:rPr>
                <w:rFonts w:ascii="Arial" w:hAnsi="Arial" w:cs="Arial"/>
                <w:b/>
                <w:bCs/>
                <w:sz w:val="20"/>
                <w:szCs w:val="20"/>
              </w:rPr>
            </w:pPr>
            <w:r>
              <w:rPr>
                <w:rFonts w:ascii="Arial" w:hAnsi="Arial" w:cs="Arial"/>
                <w:sz w:val="20"/>
                <w:szCs w:val="20"/>
              </w:rPr>
              <w:t>DOUD</w:t>
            </w:r>
            <w:r w:rsidR="004D205A">
              <w:rPr>
                <w:rFonts w:ascii="Arial" w:hAnsi="Arial" w:cs="Arial"/>
                <w:sz w:val="20"/>
                <w:szCs w:val="20"/>
              </w:rPr>
              <w:t xml:space="preserve"> and DORD</w:t>
            </w:r>
            <w:r w:rsidR="000D4DA1">
              <w:rPr>
                <w:rFonts w:ascii="Arial" w:hAnsi="Arial" w:cs="Arial"/>
                <w:sz w:val="20"/>
                <w:szCs w:val="20"/>
              </w:rPr>
              <w:t xml:space="preserve"> officials</w:t>
            </w:r>
            <w:r w:rsidR="00C5162F" w:rsidRPr="00891250">
              <w:rPr>
                <w:rFonts w:ascii="Arial" w:hAnsi="Arial" w:cs="Arial"/>
                <w:sz w:val="20"/>
                <w:szCs w:val="20"/>
              </w:rPr>
              <w:t xml:space="preserve">, </w:t>
            </w:r>
            <w:r w:rsidR="004B006D">
              <w:rPr>
                <w:rFonts w:ascii="Arial" w:hAnsi="Arial" w:cs="Arial"/>
                <w:sz w:val="20"/>
                <w:szCs w:val="20"/>
              </w:rPr>
              <w:t xml:space="preserve"> Environmental specialist of PWD and other Engineering staff associated with </w:t>
            </w:r>
            <w:r w:rsidR="00C5162F" w:rsidRPr="00891250">
              <w:rPr>
                <w:rFonts w:ascii="Arial" w:hAnsi="Arial" w:cs="Arial"/>
                <w:sz w:val="20"/>
                <w:szCs w:val="20"/>
              </w:rPr>
              <w:t xml:space="preserve"> the </w:t>
            </w:r>
            <w:r w:rsidR="00CF005C">
              <w:rPr>
                <w:rFonts w:ascii="Arial" w:hAnsi="Arial" w:cs="Arial"/>
                <w:sz w:val="20"/>
                <w:szCs w:val="20"/>
              </w:rPr>
              <w:t>sub</w:t>
            </w:r>
            <w:r w:rsidR="004D205A">
              <w:rPr>
                <w:rFonts w:ascii="Arial" w:hAnsi="Arial" w:cs="Arial"/>
                <w:sz w:val="20"/>
                <w:szCs w:val="20"/>
              </w:rPr>
              <w:t>-</w:t>
            </w:r>
            <w:r w:rsidR="00CF005C">
              <w:rPr>
                <w:rFonts w:ascii="Arial" w:hAnsi="Arial" w:cs="Arial"/>
                <w:sz w:val="20"/>
                <w:szCs w:val="20"/>
              </w:rPr>
              <w:t xml:space="preserve"> project</w:t>
            </w:r>
            <w:r w:rsidR="004D205A">
              <w:rPr>
                <w:rFonts w:ascii="Arial" w:hAnsi="Arial" w:cs="Arial"/>
                <w:sz w:val="20"/>
                <w:szCs w:val="20"/>
              </w:rPr>
              <w:t>s</w:t>
            </w:r>
            <w:r w:rsidR="00CF005C">
              <w:rPr>
                <w:rFonts w:ascii="Arial" w:hAnsi="Arial" w:cs="Arial"/>
                <w:sz w:val="20"/>
                <w:szCs w:val="20"/>
              </w:rPr>
              <w:t xml:space="preserve">, </w:t>
            </w:r>
            <w:r w:rsidR="00C5162F" w:rsidRPr="00891250">
              <w:rPr>
                <w:rFonts w:ascii="Arial" w:hAnsi="Arial" w:cs="Arial"/>
                <w:sz w:val="20"/>
                <w:szCs w:val="20"/>
              </w:rPr>
              <w:t>PIU</w:t>
            </w:r>
            <w:r w:rsidR="00CF005C">
              <w:rPr>
                <w:rFonts w:ascii="Arial" w:hAnsi="Arial" w:cs="Arial"/>
                <w:sz w:val="20"/>
                <w:szCs w:val="20"/>
              </w:rPr>
              <w:t xml:space="preserve"> staff </w:t>
            </w:r>
            <w:r w:rsidR="004B006D">
              <w:rPr>
                <w:rFonts w:ascii="Arial" w:hAnsi="Arial" w:cs="Arial"/>
                <w:sz w:val="20"/>
                <w:szCs w:val="20"/>
              </w:rPr>
              <w:t xml:space="preserve"> and HPKVN PMU</w:t>
            </w:r>
            <w:r w:rsidR="000D4DA1">
              <w:rPr>
                <w:rFonts w:ascii="Arial" w:hAnsi="Arial" w:cs="Arial"/>
                <w:sz w:val="20"/>
                <w:szCs w:val="20"/>
              </w:rPr>
              <w:t xml:space="preserve"> staff </w:t>
            </w:r>
          </w:p>
        </w:tc>
        <w:tc>
          <w:tcPr>
            <w:tcW w:w="611" w:type="pct"/>
            <w:shd w:val="clear" w:color="auto" w:fill="auto"/>
          </w:tcPr>
          <w:p w:rsidR="00C33AF3" w:rsidRDefault="00C5162F" w:rsidP="00031CEF">
            <w:pPr>
              <w:autoSpaceDE w:val="0"/>
              <w:autoSpaceDN w:val="0"/>
              <w:adjustRightInd w:val="0"/>
              <w:rPr>
                <w:rFonts w:ascii="Arial" w:hAnsi="Arial" w:cs="Arial"/>
                <w:b/>
                <w:bCs/>
                <w:sz w:val="20"/>
                <w:szCs w:val="20"/>
              </w:rPr>
            </w:pPr>
            <w:r w:rsidRPr="00891250">
              <w:rPr>
                <w:rFonts w:ascii="Arial" w:hAnsi="Arial" w:cs="Arial"/>
                <w:sz w:val="20"/>
                <w:szCs w:val="20"/>
              </w:rPr>
              <w:t>½ Working Day</w:t>
            </w:r>
          </w:p>
        </w:tc>
        <w:tc>
          <w:tcPr>
            <w:tcW w:w="828" w:type="pct"/>
            <w:shd w:val="clear" w:color="auto" w:fill="auto"/>
          </w:tcPr>
          <w:p w:rsidR="00C33AF3" w:rsidRDefault="00C5162F" w:rsidP="00031CEF">
            <w:pPr>
              <w:autoSpaceDE w:val="0"/>
              <w:autoSpaceDN w:val="0"/>
              <w:adjustRightInd w:val="0"/>
              <w:rPr>
                <w:rFonts w:ascii="Arial" w:hAnsi="Arial" w:cs="Arial"/>
                <w:b/>
                <w:bCs/>
                <w:sz w:val="20"/>
                <w:szCs w:val="20"/>
              </w:rPr>
            </w:pPr>
            <w:r w:rsidRPr="00891250">
              <w:rPr>
                <w:rFonts w:ascii="Arial" w:hAnsi="Arial" w:cs="Arial"/>
                <w:sz w:val="20"/>
                <w:szCs w:val="20"/>
              </w:rPr>
              <w:t>Environmental Specialist of the PMC</w:t>
            </w:r>
          </w:p>
        </w:tc>
      </w:tr>
      <w:tr w:rsidR="004D205A" w:rsidRPr="00891250" w:rsidTr="00E270EF">
        <w:trPr>
          <w:trHeight w:val="331"/>
        </w:trPr>
        <w:tc>
          <w:tcPr>
            <w:tcW w:w="750" w:type="pct"/>
            <w:shd w:val="clear" w:color="auto" w:fill="auto"/>
          </w:tcPr>
          <w:p w:rsidR="004D205A" w:rsidRDefault="004D205A" w:rsidP="00031CEF">
            <w:pPr>
              <w:pStyle w:val="Default"/>
              <w:rPr>
                <w:bCs/>
                <w:sz w:val="20"/>
                <w:szCs w:val="20"/>
              </w:rPr>
            </w:pPr>
            <w:r w:rsidRPr="00891250">
              <w:rPr>
                <w:bCs/>
                <w:sz w:val="20"/>
                <w:szCs w:val="20"/>
              </w:rPr>
              <w:t xml:space="preserve">Session </w:t>
            </w:r>
            <w:r>
              <w:rPr>
                <w:bCs/>
                <w:sz w:val="20"/>
                <w:szCs w:val="20"/>
              </w:rPr>
              <w:t>1</w:t>
            </w:r>
          </w:p>
        </w:tc>
        <w:tc>
          <w:tcPr>
            <w:tcW w:w="1830" w:type="pct"/>
            <w:gridSpan w:val="2"/>
            <w:shd w:val="clear" w:color="auto" w:fill="auto"/>
          </w:tcPr>
          <w:p w:rsidR="004D205A" w:rsidRDefault="004D205A" w:rsidP="00031CEF">
            <w:pPr>
              <w:autoSpaceDE w:val="0"/>
              <w:autoSpaceDN w:val="0"/>
              <w:adjustRightInd w:val="0"/>
              <w:rPr>
                <w:rFonts w:ascii="Arial" w:hAnsi="Arial" w:cs="Arial"/>
                <w:sz w:val="20"/>
                <w:szCs w:val="20"/>
              </w:rPr>
            </w:pPr>
            <w:r w:rsidRPr="00891250">
              <w:rPr>
                <w:rFonts w:ascii="Arial" w:hAnsi="Arial" w:cs="Arial"/>
                <w:sz w:val="20"/>
                <w:szCs w:val="20"/>
              </w:rPr>
              <w:t>Environmental</w:t>
            </w:r>
            <w:r w:rsidR="00855B9B">
              <w:rPr>
                <w:rFonts w:ascii="Arial" w:hAnsi="Arial" w:cs="Arial"/>
                <w:sz w:val="20"/>
                <w:szCs w:val="20"/>
              </w:rPr>
              <w:t xml:space="preserve"> </w:t>
            </w:r>
            <w:r w:rsidRPr="00891250">
              <w:rPr>
                <w:rFonts w:ascii="Arial" w:hAnsi="Arial" w:cs="Arial"/>
                <w:sz w:val="20"/>
                <w:szCs w:val="20"/>
              </w:rPr>
              <w:t>impact</w:t>
            </w:r>
            <w:r>
              <w:rPr>
                <w:rFonts w:ascii="Arial" w:hAnsi="Arial" w:cs="Arial"/>
                <w:sz w:val="20"/>
                <w:szCs w:val="20"/>
              </w:rPr>
              <w:t xml:space="preserve">s due to </w:t>
            </w:r>
            <w:r w:rsidR="00754EBF">
              <w:rPr>
                <w:rFonts w:ascii="Arial" w:hAnsi="Arial" w:cs="Arial"/>
                <w:sz w:val="20"/>
                <w:szCs w:val="20"/>
              </w:rPr>
              <w:t>sub-project</w:t>
            </w:r>
            <w:r>
              <w:rPr>
                <w:rFonts w:ascii="Arial" w:hAnsi="Arial" w:cs="Arial"/>
                <w:sz w:val="20"/>
                <w:szCs w:val="20"/>
              </w:rPr>
              <w:t>s</w:t>
            </w:r>
            <w:r w:rsidRPr="00891250">
              <w:rPr>
                <w:rFonts w:ascii="Arial" w:hAnsi="Arial" w:cs="Arial"/>
                <w:sz w:val="20"/>
                <w:szCs w:val="20"/>
              </w:rPr>
              <w:t xml:space="preserve"> in construction and operation </w:t>
            </w:r>
            <w:r>
              <w:rPr>
                <w:rFonts w:ascii="Arial" w:hAnsi="Arial" w:cs="Arial"/>
                <w:sz w:val="20"/>
                <w:szCs w:val="20"/>
              </w:rPr>
              <w:t xml:space="preserve">phases, pollution generation activities during pre-construction and construction phases </w:t>
            </w:r>
          </w:p>
          <w:p w:rsidR="004D205A" w:rsidRDefault="004D205A" w:rsidP="00031CEF">
            <w:pPr>
              <w:autoSpaceDE w:val="0"/>
              <w:autoSpaceDN w:val="0"/>
              <w:adjustRightInd w:val="0"/>
              <w:rPr>
                <w:rFonts w:ascii="Arial" w:hAnsi="Arial" w:cs="Arial"/>
                <w:b/>
                <w:bCs/>
                <w:sz w:val="20"/>
                <w:szCs w:val="20"/>
              </w:rPr>
            </w:pPr>
            <w:r w:rsidRPr="00891250">
              <w:rPr>
                <w:rFonts w:ascii="Arial" w:hAnsi="Arial" w:cs="Arial"/>
                <w:sz w:val="20"/>
                <w:szCs w:val="20"/>
              </w:rPr>
              <w:t xml:space="preserve">Environmental Management, Environmental </w:t>
            </w:r>
            <w:r>
              <w:rPr>
                <w:rFonts w:ascii="Arial" w:hAnsi="Arial" w:cs="Arial"/>
                <w:sz w:val="20"/>
                <w:szCs w:val="20"/>
              </w:rPr>
              <w:t xml:space="preserve"> Mitigation </w:t>
            </w:r>
            <w:r w:rsidRPr="00891250">
              <w:rPr>
                <w:rFonts w:ascii="Arial" w:hAnsi="Arial" w:cs="Arial"/>
                <w:sz w:val="20"/>
                <w:szCs w:val="20"/>
              </w:rPr>
              <w:t>Provisions</w:t>
            </w:r>
            <w:r>
              <w:rPr>
                <w:rFonts w:ascii="Arial" w:hAnsi="Arial" w:cs="Arial"/>
                <w:sz w:val="20"/>
                <w:szCs w:val="20"/>
              </w:rPr>
              <w:t xml:space="preserve"> in the Contract</w:t>
            </w:r>
            <w:r w:rsidRPr="00891250">
              <w:rPr>
                <w:rFonts w:ascii="Arial" w:hAnsi="Arial" w:cs="Arial"/>
                <w:sz w:val="20"/>
                <w:szCs w:val="20"/>
              </w:rPr>
              <w:t xml:space="preserve">, Implementation Arrangements, </w:t>
            </w:r>
            <w:r w:rsidRPr="00891250">
              <w:rPr>
                <w:rFonts w:ascii="Arial" w:hAnsi="Arial" w:cs="Arial"/>
                <w:sz w:val="20"/>
                <w:szCs w:val="20"/>
              </w:rPr>
              <w:lastRenderedPageBreak/>
              <w:t>Methodology of Assessment Good engineering practices to be integrated into contract documents</w:t>
            </w:r>
          </w:p>
        </w:tc>
        <w:tc>
          <w:tcPr>
            <w:tcW w:w="981" w:type="pct"/>
            <w:shd w:val="clear" w:color="auto" w:fill="auto"/>
          </w:tcPr>
          <w:p w:rsidR="004D205A" w:rsidRDefault="004D205A" w:rsidP="002B1AF4">
            <w:pPr>
              <w:autoSpaceDE w:val="0"/>
              <w:autoSpaceDN w:val="0"/>
              <w:adjustRightInd w:val="0"/>
              <w:rPr>
                <w:rFonts w:ascii="Arial" w:hAnsi="Arial" w:cs="Arial"/>
                <w:b/>
                <w:bCs/>
                <w:sz w:val="20"/>
                <w:szCs w:val="20"/>
              </w:rPr>
            </w:pPr>
            <w:r>
              <w:rPr>
                <w:rFonts w:ascii="Arial" w:hAnsi="Arial" w:cs="Arial"/>
                <w:sz w:val="20"/>
                <w:szCs w:val="20"/>
              </w:rPr>
              <w:lastRenderedPageBreak/>
              <w:t xml:space="preserve">All PIUs, HPKVN, and PWD Staff associated with sub projects at </w:t>
            </w:r>
            <w:r w:rsidR="002B1AF4">
              <w:rPr>
                <w:rFonts w:ascii="Arial" w:hAnsi="Arial" w:cs="Arial"/>
                <w:sz w:val="20"/>
                <w:szCs w:val="20"/>
              </w:rPr>
              <w:t xml:space="preserve"> Shamshi, Sunder Nagar and Sadyana</w:t>
            </w:r>
            <w:r>
              <w:rPr>
                <w:rFonts w:ascii="Arial" w:hAnsi="Arial" w:cs="Arial"/>
                <w:sz w:val="20"/>
                <w:szCs w:val="20"/>
              </w:rPr>
              <w:t xml:space="preserve">  </w:t>
            </w:r>
          </w:p>
        </w:tc>
        <w:tc>
          <w:tcPr>
            <w:tcW w:w="611" w:type="pct"/>
            <w:shd w:val="clear" w:color="auto" w:fill="auto"/>
          </w:tcPr>
          <w:p w:rsidR="004D205A" w:rsidRDefault="004D205A" w:rsidP="00031CEF">
            <w:pPr>
              <w:autoSpaceDE w:val="0"/>
              <w:autoSpaceDN w:val="0"/>
              <w:adjustRightInd w:val="0"/>
              <w:rPr>
                <w:rFonts w:ascii="Arial" w:hAnsi="Arial" w:cs="Arial"/>
                <w:b/>
                <w:bCs/>
                <w:sz w:val="20"/>
                <w:szCs w:val="20"/>
              </w:rPr>
            </w:pPr>
            <w:r>
              <w:rPr>
                <w:rFonts w:ascii="Arial" w:hAnsi="Arial" w:cs="Arial"/>
                <w:sz w:val="20"/>
                <w:szCs w:val="20"/>
              </w:rPr>
              <w:t xml:space="preserve">½ </w:t>
            </w:r>
            <w:r w:rsidRPr="00891250">
              <w:rPr>
                <w:rFonts w:ascii="Arial" w:hAnsi="Arial" w:cs="Arial"/>
                <w:sz w:val="20"/>
                <w:szCs w:val="20"/>
              </w:rPr>
              <w:t>Working Day</w:t>
            </w:r>
          </w:p>
        </w:tc>
        <w:tc>
          <w:tcPr>
            <w:tcW w:w="828" w:type="pct"/>
            <w:shd w:val="clear" w:color="auto" w:fill="auto"/>
          </w:tcPr>
          <w:p w:rsidR="004D205A" w:rsidRDefault="004D205A" w:rsidP="00031CEF">
            <w:pPr>
              <w:autoSpaceDE w:val="0"/>
              <w:autoSpaceDN w:val="0"/>
              <w:adjustRightInd w:val="0"/>
              <w:rPr>
                <w:rFonts w:ascii="Arial" w:hAnsi="Arial" w:cs="Arial"/>
                <w:b/>
                <w:bCs/>
                <w:sz w:val="20"/>
                <w:szCs w:val="20"/>
              </w:rPr>
            </w:pPr>
            <w:r w:rsidRPr="00891250">
              <w:rPr>
                <w:rFonts w:ascii="Arial" w:hAnsi="Arial" w:cs="Arial"/>
                <w:sz w:val="20"/>
                <w:szCs w:val="20"/>
              </w:rPr>
              <w:t>Safeguards Specialist of the PMC</w:t>
            </w:r>
          </w:p>
        </w:tc>
      </w:tr>
      <w:tr w:rsidR="004D205A" w:rsidRPr="00891250" w:rsidTr="00E270EF">
        <w:trPr>
          <w:trHeight w:val="331"/>
        </w:trPr>
        <w:tc>
          <w:tcPr>
            <w:tcW w:w="5000" w:type="pct"/>
            <w:gridSpan w:val="6"/>
            <w:shd w:val="clear" w:color="auto" w:fill="auto"/>
          </w:tcPr>
          <w:p w:rsidR="004D205A" w:rsidRDefault="004D205A" w:rsidP="00031CEF">
            <w:pPr>
              <w:pStyle w:val="Default"/>
              <w:rPr>
                <w:b/>
                <w:bCs/>
                <w:sz w:val="20"/>
                <w:szCs w:val="20"/>
              </w:rPr>
            </w:pPr>
            <w:r w:rsidRPr="00891250">
              <w:rPr>
                <w:b/>
                <w:bCs/>
                <w:sz w:val="20"/>
                <w:szCs w:val="20"/>
              </w:rPr>
              <w:lastRenderedPageBreak/>
              <w:t>B. Construction Stage</w:t>
            </w:r>
          </w:p>
        </w:tc>
      </w:tr>
      <w:tr w:rsidR="004D205A" w:rsidRPr="00891250" w:rsidTr="00E270EF">
        <w:trPr>
          <w:trHeight w:val="331"/>
        </w:trPr>
        <w:tc>
          <w:tcPr>
            <w:tcW w:w="750" w:type="pct"/>
            <w:shd w:val="clear" w:color="auto" w:fill="auto"/>
          </w:tcPr>
          <w:p w:rsidR="004D205A" w:rsidRDefault="004D205A" w:rsidP="00031CEF">
            <w:pPr>
              <w:pStyle w:val="Default"/>
              <w:rPr>
                <w:bCs/>
                <w:sz w:val="20"/>
                <w:szCs w:val="20"/>
              </w:rPr>
            </w:pPr>
            <w:r w:rsidRPr="00891250">
              <w:rPr>
                <w:bCs/>
                <w:sz w:val="20"/>
                <w:szCs w:val="20"/>
              </w:rPr>
              <w:t xml:space="preserve">Session </w:t>
            </w:r>
            <w:r>
              <w:rPr>
                <w:bCs/>
                <w:sz w:val="20"/>
                <w:szCs w:val="20"/>
              </w:rPr>
              <w:t>2</w:t>
            </w:r>
          </w:p>
        </w:tc>
        <w:tc>
          <w:tcPr>
            <w:tcW w:w="1686" w:type="pct"/>
            <w:shd w:val="clear" w:color="auto" w:fill="auto"/>
          </w:tcPr>
          <w:p w:rsidR="004D205A" w:rsidRDefault="004D205A" w:rsidP="00031CEF">
            <w:pPr>
              <w:autoSpaceDE w:val="0"/>
              <w:autoSpaceDN w:val="0"/>
              <w:adjustRightInd w:val="0"/>
              <w:rPr>
                <w:rFonts w:ascii="Arial" w:hAnsi="Arial" w:cs="Arial"/>
                <w:b/>
                <w:bCs/>
                <w:sz w:val="20"/>
                <w:szCs w:val="20"/>
              </w:rPr>
            </w:pPr>
            <w:r w:rsidRPr="007706B9">
              <w:rPr>
                <w:rFonts w:ascii="Arial" w:hAnsi="Arial" w:cs="Arial"/>
                <w:b/>
                <w:sz w:val="20"/>
                <w:szCs w:val="20"/>
              </w:rPr>
              <w:t>Roles and Responsibilities</w:t>
            </w:r>
            <w:r w:rsidRPr="00891250">
              <w:rPr>
                <w:rFonts w:ascii="Arial" w:hAnsi="Arial" w:cs="Arial"/>
                <w:sz w:val="20"/>
                <w:szCs w:val="20"/>
              </w:rPr>
              <w:t xml:space="preserve">- Roles and Responsibilities of </w:t>
            </w:r>
            <w:r>
              <w:rPr>
                <w:rFonts w:ascii="Arial" w:hAnsi="Arial" w:cs="Arial"/>
                <w:sz w:val="20"/>
                <w:szCs w:val="20"/>
              </w:rPr>
              <w:t xml:space="preserve">Implementing Agencies </w:t>
            </w:r>
            <w:r w:rsidRPr="00891250">
              <w:rPr>
                <w:rFonts w:ascii="Arial" w:hAnsi="Arial" w:cs="Arial"/>
                <w:sz w:val="20"/>
                <w:szCs w:val="20"/>
              </w:rPr>
              <w:t>officials</w:t>
            </w:r>
            <w:r>
              <w:rPr>
                <w:rFonts w:ascii="Arial" w:hAnsi="Arial" w:cs="Arial"/>
                <w:sz w:val="20"/>
                <w:szCs w:val="20"/>
              </w:rPr>
              <w:t xml:space="preserve">, </w:t>
            </w:r>
            <w:r w:rsidR="00873AE3">
              <w:rPr>
                <w:rFonts w:ascii="Arial" w:hAnsi="Arial" w:cs="Arial"/>
                <w:sz w:val="20"/>
                <w:szCs w:val="20"/>
              </w:rPr>
              <w:t>associated</w:t>
            </w:r>
            <w:r w:rsidR="00855B9B">
              <w:rPr>
                <w:rFonts w:ascii="Arial" w:hAnsi="Arial" w:cs="Arial"/>
                <w:sz w:val="20"/>
                <w:szCs w:val="20"/>
              </w:rPr>
              <w:t xml:space="preserve"> </w:t>
            </w:r>
            <w:r w:rsidRPr="00891250">
              <w:rPr>
                <w:rFonts w:ascii="Arial" w:hAnsi="Arial" w:cs="Arial"/>
                <w:sz w:val="20"/>
                <w:szCs w:val="20"/>
              </w:rPr>
              <w:t xml:space="preserve">contractors </w:t>
            </w:r>
            <w:r w:rsidR="002112DA">
              <w:rPr>
                <w:rFonts w:ascii="Arial" w:hAnsi="Arial" w:cs="Arial"/>
                <w:sz w:val="20"/>
                <w:szCs w:val="20"/>
              </w:rPr>
              <w:t xml:space="preserve">and </w:t>
            </w:r>
            <w:r w:rsidR="002112DA" w:rsidRPr="00891250">
              <w:rPr>
                <w:rFonts w:ascii="Arial" w:hAnsi="Arial" w:cs="Arial"/>
                <w:sz w:val="20"/>
                <w:szCs w:val="20"/>
              </w:rPr>
              <w:t>consultants</w:t>
            </w:r>
            <w:r w:rsidRPr="00891250">
              <w:rPr>
                <w:rFonts w:ascii="Arial" w:hAnsi="Arial" w:cs="Arial"/>
                <w:sz w:val="20"/>
                <w:szCs w:val="20"/>
              </w:rPr>
              <w:t xml:space="preserve"> towards protection of environment</w:t>
            </w:r>
            <w:r>
              <w:rPr>
                <w:rFonts w:ascii="Arial" w:hAnsi="Arial" w:cs="Arial"/>
                <w:sz w:val="20"/>
                <w:szCs w:val="20"/>
              </w:rPr>
              <w:t>.</w:t>
            </w:r>
            <w:r w:rsidRPr="00891250">
              <w:rPr>
                <w:rFonts w:ascii="Arial" w:hAnsi="Arial" w:cs="Arial"/>
                <w:sz w:val="20"/>
                <w:szCs w:val="20"/>
              </w:rPr>
              <w:t xml:space="preserve"> Implementation. Arrangements</w:t>
            </w:r>
            <w:r>
              <w:rPr>
                <w:rFonts w:ascii="Arial" w:hAnsi="Arial" w:cs="Arial"/>
                <w:sz w:val="20"/>
                <w:szCs w:val="20"/>
              </w:rPr>
              <w:t xml:space="preserve"> for EMP and Environmental </w:t>
            </w:r>
            <w:r w:rsidRPr="00891250">
              <w:rPr>
                <w:rFonts w:ascii="Arial" w:hAnsi="Arial" w:cs="Arial"/>
                <w:sz w:val="20"/>
                <w:szCs w:val="20"/>
              </w:rPr>
              <w:t xml:space="preserve">Monitoring </w:t>
            </w:r>
            <w:r>
              <w:rPr>
                <w:rFonts w:ascii="Arial" w:hAnsi="Arial" w:cs="Arial"/>
                <w:sz w:val="20"/>
                <w:szCs w:val="20"/>
              </w:rPr>
              <w:t>during construction phase</w:t>
            </w:r>
          </w:p>
        </w:tc>
        <w:tc>
          <w:tcPr>
            <w:tcW w:w="1125" w:type="pct"/>
            <w:gridSpan w:val="2"/>
            <w:shd w:val="clear" w:color="auto" w:fill="auto"/>
          </w:tcPr>
          <w:p w:rsidR="004D205A" w:rsidRDefault="004D205A" w:rsidP="00031CEF">
            <w:pPr>
              <w:autoSpaceDE w:val="0"/>
              <w:autoSpaceDN w:val="0"/>
              <w:adjustRightInd w:val="0"/>
              <w:rPr>
                <w:rFonts w:ascii="Arial" w:hAnsi="Arial" w:cs="Arial"/>
                <w:b/>
                <w:bCs/>
                <w:sz w:val="20"/>
                <w:szCs w:val="20"/>
              </w:rPr>
            </w:pPr>
            <w:r w:rsidRPr="00891250">
              <w:rPr>
                <w:rFonts w:ascii="Arial" w:hAnsi="Arial" w:cs="Arial"/>
                <w:sz w:val="20"/>
                <w:szCs w:val="20"/>
              </w:rPr>
              <w:t>Engineers and staff of line departments of the Government of</w:t>
            </w:r>
            <w:r>
              <w:rPr>
                <w:rFonts w:ascii="Arial" w:hAnsi="Arial" w:cs="Arial"/>
                <w:sz w:val="20"/>
                <w:szCs w:val="20"/>
              </w:rPr>
              <w:t xml:space="preserve"> GOHP, PIUs,  PMC, PMU </w:t>
            </w:r>
            <w:r w:rsidRPr="00891250">
              <w:rPr>
                <w:rFonts w:ascii="Arial" w:hAnsi="Arial" w:cs="Arial"/>
                <w:sz w:val="20"/>
                <w:szCs w:val="20"/>
              </w:rPr>
              <w:t xml:space="preserve">and </w:t>
            </w:r>
            <w:r>
              <w:rPr>
                <w:rFonts w:ascii="Arial" w:hAnsi="Arial" w:cs="Arial"/>
                <w:sz w:val="20"/>
                <w:szCs w:val="20"/>
              </w:rPr>
              <w:t>HPKVN</w:t>
            </w:r>
          </w:p>
        </w:tc>
        <w:tc>
          <w:tcPr>
            <w:tcW w:w="611" w:type="pct"/>
            <w:shd w:val="clear" w:color="auto" w:fill="auto"/>
          </w:tcPr>
          <w:p w:rsidR="004D205A" w:rsidRPr="00B37112" w:rsidRDefault="004D205A" w:rsidP="00031CEF">
            <w:pPr>
              <w:pStyle w:val="Default"/>
              <w:rPr>
                <w:sz w:val="20"/>
                <w:szCs w:val="20"/>
              </w:rPr>
            </w:pPr>
            <w:r>
              <w:rPr>
                <w:sz w:val="20"/>
                <w:szCs w:val="20"/>
              </w:rPr>
              <w:t xml:space="preserve">½ </w:t>
            </w:r>
            <w:r w:rsidRPr="00891250">
              <w:rPr>
                <w:sz w:val="20"/>
                <w:szCs w:val="20"/>
              </w:rPr>
              <w:t>Working Day</w:t>
            </w:r>
          </w:p>
        </w:tc>
        <w:tc>
          <w:tcPr>
            <w:tcW w:w="828" w:type="pct"/>
            <w:shd w:val="clear" w:color="auto" w:fill="auto"/>
          </w:tcPr>
          <w:p w:rsidR="004D205A" w:rsidRDefault="004D205A" w:rsidP="00031CEF">
            <w:pPr>
              <w:autoSpaceDE w:val="0"/>
              <w:autoSpaceDN w:val="0"/>
              <w:adjustRightInd w:val="0"/>
              <w:rPr>
                <w:rFonts w:ascii="Arial" w:hAnsi="Arial" w:cs="Arial"/>
                <w:b/>
                <w:bCs/>
                <w:sz w:val="20"/>
                <w:szCs w:val="20"/>
              </w:rPr>
            </w:pPr>
            <w:r w:rsidRPr="00891250">
              <w:rPr>
                <w:rFonts w:ascii="Arial" w:hAnsi="Arial" w:cs="Arial"/>
                <w:sz w:val="20"/>
                <w:szCs w:val="20"/>
              </w:rPr>
              <w:t xml:space="preserve">Safeguards Specialist of the </w:t>
            </w:r>
            <w:r>
              <w:rPr>
                <w:rFonts w:ascii="Arial" w:hAnsi="Arial" w:cs="Arial"/>
                <w:sz w:val="20"/>
                <w:szCs w:val="20"/>
              </w:rPr>
              <w:t xml:space="preserve"> PMU  </w:t>
            </w:r>
          </w:p>
        </w:tc>
      </w:tr>
      <w:tr w:rsidR="004D205A" w:rsidRPr="00891250" w:rsidTr="00E270EF">
        <w:trPr>
          <w:trHeight w:val="331"/>
        </w:trPr>
        <w:tc>
          <w:tcPr>
            <w:tcW w:w="750" w:type="pct"/>
            <w:shd w:val="clear" w:color="auto" w:fill="auto"/>
          </w:tcPr>
          <w:p w:rsidR="004D205A" w:rsidRDefault="004D205A" w:rsidP="00031CEF">
            <w:pPr>
              <w:pStyle w:val="Default"/>
              <w:rPr>
                <w:bCs/>
                <w:sz w:val="20"/>
                <w:szCs w:val="20"/>
              </w:rPr>
            </w:pPr>
            <w:r>
              <w:rPr>
                <w:bCs/>
                <w:sz w:val="20"/>
                <w:szCs w:val="20"/>
              </w:rPr>
              <w:t>Session 3</w:t>
            </w:r>
          </w:p>
        </w:tc>
        <w:tc>
          <w:tcPr>
            <w:tcW w:w="1686" w:type="pct"/>
            <w:shd w:val="clear" w:color="auto" w:fill="auto"/>
          </w:tcPr>
          <w:p w:rsidR="004D205A" w:rsidRDefault="004D205A" w:rsidP="00031CEF">
            <w:pPr>
              <w:autoSpaceDE w:val="0"/>
              <w:autoSpaceDN w:val="0"/>
              <w:adjustRightInd w:val="0"/>
              <w:rPr>
                <w:rFonts w:ascii="Arial" w:hAnsi="Arial" w:cs="Arial"/>
                <w:b/>
                <w:bCs/>
                <w:sz w:val="20"/>
                <w:szCs w:val="20"/>
              </w:rPr>
            </w:pPr>
            <w:r w:rsidRPr="00891250">
              <w:rPr>
                <w:rFonts w:ascii="Arial" w:hAnsi="Arial" w:cs="Arial"/>
                <w:sz w:val="20"/>
                <w:szCs w:val="20"/>
              </w:rPr>
              <w:t>Monitoring and Reporting System</w:t>
            </w:r>
          </w:p>
        </w:tc>
        <w:tc>
          <w:tcPr>
            <w:tcW w:w="1125" w:type="pct"/>
            <w:gridSpan w:val="2"/>
            <w:shd w:val="clear" w:color="auto" w:fill="auto"/>
          </w:tcPr>
          <w:p w:rsidR="004D205A" w:rsidRDefault="004D205A" w:rsidP="00031CEF">
            <w:pPr>
              <w:autoSpaceDE w:val="0"/>
              <w:autoSpaceDN w:val="0"/>
              <w:adjustRightInd w:val="0"/>
              <w:rPr>
                <w:rFonts w:ascii="Arial" w:hAnsi="Arial" w:cs="Arial"/>
                <w:b/>
                <w:bCs/>
                <w:sz w:val="20"/>
                <w:szCs w:val="20"/>
              </w:rPr>
            </w:pPr>
            <w:r w:rsidRPr="00891250">
              <w:rPr>
                <w:rFonts w:ascii="Arial" w:hAnsi="Arial" w:cs="Arial"/>
                <w:sz w:val="20"/>
                <w:szCs w:val="20"/>
              </w:rPr>
              <w:t>Engineers and staff of implementing agencies , and PMU/PIU (including the ES)</w:t>
            </w:r>
          </w:p>
        </w:tc>
        <w:tc>
          <w:tcPr>
            <w:tcW w:w="611" w:type="pct"/>
            <w:shd w:val="clear" w:color="auto" w:fill="auto"/>
          </w:tcPr>
          <w:p w:rsidR="004D205A" w:rsidRDefault="004D205A" w:rsidP="00031CEF">
            <w:pPr>
              <w:pStyle w:val="Default"/>
              <w:rPr>
                <w:b/>
                <w:bCs/>
                <w:sz w:val="20"/>
                <w:szCs w:val="20"/>
              </w:rPr>
            </w:pPr>
            <w:r w:rsidRPr="00891250">
              <w:rPr>
                <w:sz w:val="20"/>
                <w:szCs w:val="20"/>
              </w:rPr>
              <w:t>¼ Working Day</w:t>
            </w:r>
          </w:p>
        </w:tc>
        <w:tc>
          <w:tcPr>
            <w:tcW w:w="828" w:type="pct"/>
            <w:shd w:val="clear" w:color="auto" w:fill="auto"/>
          </w:tcPr>
          <w:p w:rsidR="004D205A" w:rsidRDefault="004D205A" w:rsidP="00031CEF">
            <w:pPr>
              <w:pStyle w:val="Default"/>
              <w:rPr>
                <w:b/>
                <w:bCs/>
                <w:sz w:val="20"/>
                <w:szCs w:val="20"/>
              </w:rPr>
            </w:pPr>
            <w:r w:rsidRPr="00891250">
              <w:rPr>
                <w:sz w:val="20"/>
                <w:szCs w:val="20"/>
              </w:rPr>
              <w:t xml:space="preserve">Safeguards Specialist of </w:t>
            </w:r>
            <w:r>
              <w:rPr>
                <w:sz w:val="20"/>
                <w:szCs w:val="20"/>
              </w:rPr>
              <w:t xml:space="preserve"> PMU</w:t>
            </w:r>
          </w:p>
        </w:tc>
      </w:tr>
    </w:tbl>
    <w:p w:rsidR="00AA0583" w:rsidRDefault="008D70A0" w:rsidP="007A1D8B">
      <w:pPr>
        <w:autoSpaceDE w:val="0"/>
        <w:autoSpaceDN w:val="0"/>
        <w:adjustRightInd w:val="0"/>
        <w:spacing w:after="0" w:line="240" w:lineRule="auto"/>
        <w:jc w:val="both"/>
        <w:rPr>
          <w:rFonts w:ascii="Arial" w:hAnsi="Arial" w:cs="Arial"/>
          <w:sz w:val="20"/>
          <w:szCs w:val="20"/>
        </w:rPr>
      </w:pPr>
      <w:r>
        <w:rPr>
          <w:rFonts w:ascii="Arial" w:hAnsi="Arial" w:cs="Arial"/>
          <w:sz w:val="20"/>
          <w:szCs w:val="20"/>
        </w:rPr>
        <w:t>DOUD = Department of Urban Development,</w:t>
      </w:r>
      <w:r w:rsidR="004D205A">
        <w:rPr>
          <w:rFonts w:ascii="Arial" w:hAnsi="Arial" w:cs="Arial"/>
          <w:sz w:val="20"/>
          <w:szCs w:val="20"/>
        </w:rPr>
        <w:t xml:space="preserve"> DORD= Department of Rural Development</w:t>
      </w:r>
      <w:r w:rsidR="00855B9B">
        <w:rPr>
          <w:rFonts w:ascii="Arial" w:hAnsi="Arial" w:cs="Arial"/>
          <w:sz w:val="20"/>
          <w:szCs w:val="20"/>
        </w:rPr>
        <w:t xml:space="preserve">, </w:t>
      </w:r>
      <w:r w:rsidRPr="00891250">
        <w:rPr>
          <w:rFonts w:ascii="Arial" w:hAnsi="Arial" w:cs="Arial"/>
          <w:sz w:val="20"/>
          <w:szCs w:val="20"/>
        </w:rPr>
        <w:t>ES = Environment Specialist</w:t>
      </w:r>
      <w:r>
        <w:rPr>
          <w:rFonts w:ascii="Arial" w:hAnsi="Arial" w:cs="Arial"/>
          <w:sz w:val="20"/>
          <w:szCs w:val="20"/>
        </w:rPr>
        <w:t>,</w:t>
      </w:r>
      <w:r w:rsidR="00855B9B">
        <w:rPr>
          <w:rFonts w:ascii="Arial" w:hAnsi="Arial" w:cs="Arial"/>
          <w:sz w:val="20"/>
          <w:szCs w:val="20"/>
        </w:rPr>
        <w:t xml:space="preserve"> </w:t>
      </w:r>
      <w:r w:rsidR="0008014F">
        <w:rPr>
          <w:rFonts w:ascii="Arial" w:hAnsi="Arial" w:cs="Arial"/>
          <w:sz w:val="20"/>
          <w:szCs w:val="20"/>
        </w:rPr>
        <w:t xml:space="preserve">HPKVN= Himachal Pradesh Kaushal Vikas Nigam Limited, </w:t>
      </w:r>
      <w:r w:rsidRPr="00891250">
        <w:rPr>
          <w:rFonts w:ascii="Arial" w:hAnsi="Arial" w:cs="Arial"/>
          <w:sz w:val="20"/>
          <w:szCs w:val="20"/>
        </w:rPr>
        <w:t>PIU = Project Implementation Unit</w:t>
      </w:r>
      <w:r>
        <w:rPr>
          <w:rFonts w:ascii="Arial" w:hAnsi="Arial" w:cs="Arial"/>
          <w:sz w:val="20"/>
          <w:szCs w:val="20"/>
        </w:rPr>
        <w:t>,</w:t>
      </w:r>
      <w:r w:rsidRPr="00891250">
        <w:rPr>
          <w:rFonts w:ascii="Arial" w:hAnsi="Arial" w:cs="Arial"/>
          <w:sz w:val="20"/>
          <w:szCs w:val="20"/>
        </w:rPr>
        <w:t xml:space="preserve"> PMC </w:t>
      </w:r>
      <w:r>
        <w:rPr>
          <w:rFonts w:ascii="Arial" w:hAnsi="Arial" w:cs="Arial"/>
          <w:sz w:val="20"/>
          <w:szCs w:val="20"/>
        </w:rPr>
        <w:t>= Project Management Consultant,</w:t>
      </w:r>
      <w:r w:rsidR="00855B9B">
        <w:rPr>
          <w:rFonts w:ascii="Arial" w:hAnsi="Arial" w:cs="Arial"/>
          <w:sz w:val="20"/>
          <w:szCs w:val="20"/>
        </w:rPr>
        <w:t xml:space="preserve"> </w:t>
      </w:r>
      <w:r w:rsidR="00AA0583" w:rsidRPr="00891250">
        <w:rPr>
          <w:rFonts w:ascii="Arial" w:hAnsi="Arial" w:cs="Arial"/>
          <w:sz w:val="20"/>
          <w:szCs w:val="20"/>
        </w:rPr>
        <w:t>PMU = Project Management Unit</w:t>
      </w:r>
      <w:r>
        <w:rPr>
          <w:rFonts w:ascii="Arial" w:hAnsi="Arial" w:cs="Arial"/>
          <w:sz w:val="20"/>
          <w:szCs w:val="20"/>
        </w:rPr>
        <w:t>,</w:t>
      </w:r>
      <w:r w:rsidR="00855B9B">
        <w:rPr>
          <w:rFonts w:ascii="Arial" w:hAnsi="Arial" w:cs="Arial"/>
          <w:sz w:val="20"/>
          <w:szCs w:val="20"/>
        </w:rPr>
        <w:t xml:space="preserve"> </w:t>
      </w:r>
      <w:r w:rsidR="007706B9">
        <w:rPr>
          <w:rFonts w:ascii="Arial" w:hAnsi="Arial" w:cs="Arial"/>
          <w:sz w:val="20"/>
          <w:szCs w:val="20"/>
        </w:rPr>
        <w:t>PWD</w:t>
      </w:r>
      <w:r w:rsidR="00AA0583" w:rsidRPr="00891250">
        <w:rPr>
          <w:rFonts w:ascii="Arial" w:hAnsi="Arial" w:cs="Arial"/>
          <w:sz w:val="20"/>
          <w:szCs w:val="20"/>
        </w:rPr>
        <w:t xml:space="preserve"> = </w:t>
      </w:r>
      <w:r w:rsidR="007706B9">
        <w:rPr>
          <w:rFonts w:ascii="Arial" w:hAnsi="Arial" w:cs="Arial"/>
          <w:sz w:val="20"/>
          <w:szCs w:val="20"/>
        </w:rPr>
        <w:t>Public Works Department</w:t>
      </w:r>
      <w:r>
        <w:rPr>
          <w:rFonts w:ascii="Arial" w:hAnsi="Arial" w:cs="Arial"/>
          <w:sz w:val="20"/>
          <w:szCs w:val="20"/>
        </w:rPr>
        <w:t>.</w:t>
      </w:r>
    </w:p>
    <w:p w:rsidR="00641CC1" w:rsidRPr="00891250" w:rsidRDefault="00641CC1" w:rsidP="007A1D8B">
      <w:pPr>
        <w:autoSpaceDE w:val="0"/>
        <w:autoSpaceDN w:val="0"/>
        <w:adjustRightInd w:val="0"/>
        <w:spacing w:after="0" w:line="240" w:lineRule="auto"/>
        <w:jc w:val="both"/>
        <w:rPr>
          <w:rFonts w:ascii="Arial" w:hAnsi="Arial" w:cs="Arial"/>
          <w:sz w:val="20"/>
          <w:szCs w:val="20"/>
        </w:rPr>
      </w:pPr>
    </w:p>
    <w:p w:rsidR="006B7178" w:rsidRPr="00891250" w:rsidRDefault="006B7178" w:rsidP="00E53752">
      <w:pPr>
        <w:pStyle w:val="Heading2"/>
        <w:spacing w:before="0" w:after="0"/>
        <w:ind w:left="426" w:hanging="426"/>
        <w:rPr>
          <w:rFonts w:cs="Arial"/>
        </w:rPr>
      </w:pPr>
      <w:bookmarkStart w:id="608" w:name="_Toc372379075"/>
      <w:bookmarkStart w:id="609" w:name="_Toc473409015"/>
      <w:bookmarkStart w:id="610" w:name="_Toc473412297"/>
      <w:bookmarkStart w:id="611" w:name="_Toc473412409"/>
      <w:bookmarkStart w:id="612" w:name="_Toc473412695"/>
      <w:bookmarkStart w:id="613" w:name="_Toc484189305"/>
      <w:bookmarkStart w:id="614" w:name="_Toc487309333"/>
      <w:r w:rsidRPr="00891250">
        <w:rPr>
          <w:rFonts w:cs="Arial"/>
        </w:rPr>
        <w:t>Environmental Budget</w:t>
      </w:r>
      <w:bookmarkEnd w:id="608"/>
      <w:bookmarkEnd w:id="609"/>
      <w:bookmarkEnd w:id="610"/>
      <w:bookmarkEnd w:id="611"/>
      <w:bookmarkEnd w:id="612"/>
      <w:bookmarkEnd w:id="613"/>
      <w:bookmarkEnd w:id="614"/>
    </w:p>
    <w:p w:rsidR="008D70A0" w:rsidRPr="00B37112" w:rsidRDefault="008D70A0" w:rsidP="00B37112">
      <w:pPr>
        <w:pStyle w:val="Default"/>
        <w:widowControl w:val="0"/>
        <w:jc w:val="both"/>
        <w:rPr>
          <w:b/>
          <w:sz w:val="22"/>
          <w:szCs w:val="22"/>
        </w:rPr>
      </w:pPr>
    </w:p>
    <w:p w:rsidR="006B7178" w:rsidRDefault="006B7178" w:rsidP="00BA6888">
      <w:pPr>
        <w:pStyle w:val="Default"/>
        <w:widowControl w:val="0"/>
        <w:numPr>
          <w:ilvl w:val="0"/>
          <w:numId w:val="1"/>
        </w:numPr>
        <w:ind w:left="0" w:firstLine="0"/>
        <w:jc w:val="both"/>
        <w:rPr>
          <w:b/>
          <w:sz w:val="22"/>
          <w:szCs w:val="22"/>
        </w:rPr>
      </w:pPr>
      <w:r w:rsidRPr="00891250">
        <w:rPr>
          <w:sz w:val="22"/>
          <w:szCs w:val="22"/>
        </w:rPr>
        <w:t>Most of the mitigation measures require the contractors to adopt good site practice</w:t>
      </w:r>
      <w:r w:rsidR="00D022C8" w:rsidRPr="00891250">
        <w:rPr>
          <w:sz w:val="22"/>
          <w:szCs w:val="22"/>
        </w:rPr>
        <w:t>s</w:t>
      </w:r>
      <w:r w:rsidRPr="00891250">
        <w:rPr>
          <w:sz w:val="22"/>
          <w:szCs w:val="22"/>
        </w:rPr>
        <w:t>, which should be part of their normal procedures already, so there are unlikely to be major costs associated with compliance. Only those items not covered under budgets for construction are included in the IEE budget. The IEE costs include mitigation, monitoring and capacity building costs. The summary budget for the environmental management costs for the sub</w:t>
      </w:r>
      <w:r w:rsidR="004D205A">
        <w:rPr>
          <w:sz w:val="22"/>
          <w:szCs w:val="22"/>
        </w:rPr>
        <w:t>-</w:t>
      </w:r>
      <w:r w:rsidRPr="00891250">
        <w:rPr>
          <w:sz w:val="22"/>
          <w:szCs w:val="22"/>
        </w:rPr>
        <w:t>project</w:t>
      </w:r>
      <w:r w:rsidR="004D205A">
        <w:rPr>
          <w:sz w:val="22"/>
          <w:szCs w:val="22"/>
        </w:rPr>
        <w:t xml:space="preserve">s under </w:t>
      </w:r>
      <w:r w:rsidR="00D344FD">
        <w:rPr>
          <w:sz w:val="22"/>
          <w:szCs w:val="22"/>
        </w:rPr>
        <w:t xml:space="preserve">Mandi </w:t>
      </w:r>
      <w:r w:rsidR="004D205A">
        <w:rPr>
          <w:sz w:val="22"/>
          <w:szCs w:val="22"/>
        </w:rPr>
        <w:t>Zone construction package</w:t>
      </w:r>
      <w:r w:rsidRPr="00891250">
        <w:rPr>
          <w:sz w:val="22"/>
          <w:szCs w:val="22"/>
        </w:rPr>
        <w:t xml:space="preserve"> is presented in </w:t>
      </w:r>
      <w:r w:rsidRPr="00891250">
        <w:rPr>
          <w:b/>
          <w:sz w:val="22"/>
          <w:szCs w:val="22"/>
        </w:rPr>
        <w:t xml:space="preserve">Table </w:t>
      </w:r>
      <w:r w:rsidR="008A5E43">
        <w:rPr>
          <w:b/>
          <w:sz w:val="22"/>
          <w:szCs w:val="22"/>
        </w:rPr>
        <w:t>32</w:t>
      </w:r>
      <w:r w:rsidRPr="00891250">
        <w:rPr>
          <w:b/>
          <w:sz w:val="22"/>
          <w:szCs w:val="22"/>
        </w:rPr>
        <w:t>.</w:t>
      </w:r>
    </w:p>
    <w:p w:rsidR="00767232" w:rsidRDefault="00767232" w:rsidP="00B37112">
      <w:pPr>
        <w:pStyle w:val="Default"/>
        <w:widowControl w:val="0"/>
        <w:jc w:val="both"/>
        <w:rPr>
          <w:b/>
          <w:sz w:val="22"/>
          <w:szCs w:val="22"/>
        </w:rPr>
      </w:pPr>
    </w:p>
    <w:p w:rsidR="00ED336B" w:rsidRDefault="00ED336B" w:rsidP="00B37112">
      <w:pPr>
        <w:pStyle w:val="Default"/>
        <w:jc w:val="center"/>
        <w:rPr>
          <w:b/>
          <w:bCs/>
          <w:sz w:val="22"/>
          <w:szCs w:val="22"/>
        </w:rPr>
      </w:pPr>
      <w:bookmarkStart w:id="615" w:name="_Toc473410484"/>
      <w:bookmarkStart w:id="616" w:name="_Toc484188167"/>
      <w:r w:rsidRPr="00B37112">
        <w:rPr>
          <w:b/>
          <w:bCs/>
          <w:sz w:val="22"/>
          <w:szCs w:val="22"/>
        </w:rPr>
        <w:t>Table</w:t>
      </w:r>
      <w:r w:rsidR="00D344FD">
        <w:rPr>
          <w:rFonts w:eastAsia="Calibri"/>
          <w:b/>
          <w:sz w:val="22"/>
          <w:lang w:val="en-IN"/>
        </w:rPr>
        <w:t xml:space="preserve"> </w:t>
      </w:r>
      <w:r w:rsidR="004445F1" w:rsidRPr="004445F1">
        <w:rPr>
          <w:rFonts w:eastAsia="Calibri"/>
          <w:b/>
          <w:sz w:val="22"/>
        </w:rPr>
        <w:fldChar w:fldCharType="begin"/>
      </w:r>
      <w:r w:rsidR="00A80FCF" w:rsidRPr="00A80FCF">
        <w:rPr>
          <w:rFonts w:eastAsia="Calibri"/>
          <w:b/>
          <w:sz w:val="22"/>
        </w:rPr>
        <w:instrText xml:space="preserve"> SEQ Table \* ARABIC </w:instrText>
      </w:r>
      <w:r w:rsidR="004445F1" w:rsidRPr="004445F1">
        <w:rPr>
          <w:rFonts w:eastAsia="Calibri"/>
          <w:b/>
          <w:sz w:val="22"/>
        </w:rPr>
        <w:fldChar w:fldCharType="separate"/>
      </w:r>
      <w:r w:rsidR="00A80FCF">
        <w:rPr>
          <w:rFonts w:eastAsia="Calibri"/>
          <w:b/>
          <w:noProof/>
          <w:sz w:val="22"/>
        </w:rPr>
        <w:t>32</w:t>
      </w:r>
      <w:r w:rsidR="004445F1" w:rsidRPr="00A80FCF">
        <w:rPr>
          <w:rFonts w:eastAsia="Calibri"/>
          <w:b/>
          <w:sz w:val="22"/>
          <w:lang w:val="en-IN"/>
        </w:rPr>
        <w:fldChar w:fldCharType="end"/>
      </w:r>
      <w:r w:rsidR="00241EF3" w:rsidRPr="00B37112">
        <w:rPr>
          <w:b/>
          <w:bCs/>
          <w:sz w:val="22"/>
          <w:szCs w:val="22"/>
        </w:rPr>
        <w:t>: Environmental Management and M</w:t>
      </w:r>
      <w:r w:rsidRPr="00B37112">
        <w:rPr>
          <w:b/>
          <w:bCs/>
          <w:sz w:val="22"/>
          <w:szCs w:val="22"/>
        </w:rPr>
        <w:t>onitoring costs (INR)</w:t>
      </w:r>
      <w:bookmarkEnd w:id="615"/>
      <w:bookmarkEnd w:id="616"/>
    </w:p>
    <w:p w:rsidR="002112DA" w:rsidRPr="00B37112" w:rsidRDefault="002112DA" w:rsidP="00B37112">
      <w:pPr>
        <w:pStyle w:val="Default"/>
        <w:jc w:val="center"/>
        <w:rPr>
          <w:b/>
          <w:bCs/>
          <w:sz w:val="22"/>
          <w:szCs w:val="22"/>
        </w:rPr>
      </w:pPr>
    </w:p>
    <w:tbl>
      <w:tblPr>
        <w:tblStyle w:val="TableGrid"/>
        <w:tblW w:w="5000" w:type="pct"/>
        <w:tblLook w:val="04A0"/>
      </w:tblPr>
      <w:tblGrid>
        <w:gridCol w:w="3933"/>
        <w:gridCol w:w="945"/>
        <w:gridCol w:w="2431"/>
        <w:gridCol w:w="1934"/>
      </w:tblGrid>
      <w:tr w:rsidR="00F92872" w:rsidRPr="002112DA" w:rsidTr="00E270EF">
        <w:trPr>
          <w:trHeight w:val="331"/>
          <w:tblHeader/>
        </w:trPr>
        <w:tc>
          <w:tcPr>
            <w:tcW w:w="2128" w:type="pct"/>
            <w:shd w:val="clear" w:color="auto" w:fill="auto"/>
            <w:vAlign w:val="bottom"/>
            <w:hideMark/>
          </w:tcPr>
          <w:p w:rsidR="00C33AF3" w:rsidRPr="002112DA" w:rsidRDefault="00CB0F7F" w:rsidP="00031CEF">
            <w:pPr>
              <w:rPr>
                <w:rFonts w:ascii="Arial" w:hAnsi="Arial" w:cs="Arial"/>
                <w:b/>
                <w:color w:val="000000"/>
                <w:sz w:val="20"/>
                <w:szCs w:val="20"/>
              </w:rPr>
            </w:pPr>
            <w:r w:rsidRPr="002112DA">
              <w:rPr>
                <w:rFonts w:ascii="Arial" w:hAnsi="Arial" w:cs="Arial"/>
                <w:b/>
                <w:color w:val="000000"/>
                <w:sz w:val="20"/>
                <w:szCs w:val="20"/>
              </w:rPr>
              <w:t>Monitoring Component</w:t>
            </w:r>
          </w:p>
        </w:tc>
        <w:tc>
          <w:tcPr>
            <w:tcW w:w="511" w:type="pct"/>
            <w:shd w:val="clear" w:color="auto" w:fill="auto"/>
            <w:hideMark/>
          </w:tcPr>
          <w:p w:rsidR="00C33AF3" w:rsidRPr="002112DA" w:rsidRDefault="00CB0F7F" w:rsidP="00E270EF">
            <w:pPr>
              <w:rPr>
                <w:rFonts w:ascii="Arial" w:hAnsi="Arial" w:cs="Arial"/>
                <w:b/>
                <w:color w:val="000000"/>
                <w:sz w:val="20"/>
                <w:szCs w:val="20"/>
              </w:rPr>
            </w:pPr>
            <w:r w:rsidRPr="002112DA">
              <w:rPr>
                <w:rFonts w:ascii="Arial" w:hAnsi="Arial" w:cs="Arial"/>
                <w:b/>
                <w:color w:val="000000"/>
                <w:sz w:val="20"/>
                <w:szCs w:val="20"/>
              </w:rPr>
              <w:t>Rate</w:t>
            </w:r>
          </w:p>
        </w:tc>
        <w:tc>
          <w:tcPr>
            <w:tcW w:w="1315" w:type="pct"/>
            <w:shd w:val="clear" w:color="auto" w:fill="auto"/>
            <w:hideMark/>
          </w:tcPr>
          <w:p w:rsidR="00C33AF3" w:rsidRPr="002112DA" w:rsidRDefault="00CB0F7F" w:rsidP="00E270EF">
            <w:pPr>
              <w:rPr>
                <w:rFonts w:ascii="Arial" w:hAnsi="Arial" w:cs="Arial"/>
                <w:b/>
                <w:color w:val="000000"/>
                <w:sz w:val="20"/>
                <w:szCs w:val="20"/>
              </w:rPr>
            </w:pPr>
            <w:r w:rsidRPr="002112DA">
              <w:rPr>
                <w:rFonts w:ascii="Arial" w:hAnsi="Arial" w:cs="Arial"/>
                <w:b/>
                <w:color w:val="000000"/>
                <w:sz w:val="20"/>
                <w:szCs w:val="20"/>
              </w:rPr>
              <w:t>Amount (INR)</w:t>
            </w:r>
          </w:p>
        </w:tc>
        <w:tc>
          <w:tcPr>
            <w:tcW w:w="1046" w:type="pct"/>
            <w:shd w:val="clear" w:color="auto" w:fill="auto"/>
          </w:tcPr>
          <w:p w:rsidR="00C33AF3" w:rsidRPr="002112DA" w:rsidRDefault="00CB0F7F" w:rsidP="00E270EF">
            <w:pPr>
              <w:rPr>
                <w:rFonts w:ascii="Arial" w:hAnsi="Arial" w:cs="Arial"/>
                <w:b/>
                <w:color w:val="000000"/>
                <w:sz w:val="20"/>
                <w:szCs w:val="20"/>
              </w:rPr>
            </w:pPr>
            <w:r w:rsidRPr="002112DA">
              <w:rPr>
                <w:rFonts w:ascii="Arial" w:hAnsi="Arial" w:cs="Arial"/>
                <w:b/>
                <w:color w:val="000000"/>
                <w:sz w:val="20"/>
                <w:szCs w:val="20"/>
              </w:rPr>
              <w:t>Source of Fund</w:t>
            </w:r>
          </w:p>
        </w:tc>
      </w:tr>
      <w:tr w:rsidR="00B651E0" w:rsidRPr="002112DA" w:rsidTr="00E270EF">
        <w:trPr>
          <w:trHeight w:val="331"/>
        </w:trPr>
        <w:tc>
          <w:tcPr>
            <w:tcW w:w="3954" w:type="pct"/>
            <w:gridSpan w:val="3"/>
            <w:shd w:val="clear" w:color="auto" w:fill="auto"/>
            <w:vAlign w:val="center"/>
            <w:hideMark/>
          </w:tcPr>
          <w:p w:rsidR="00C33AF3" w:rsidRPr="002112DA" w:rsidRDefault="000472F4" w:rsidP="00B37112">
            <w:pPr>
              <w:rPr>
                <w:rFonts w:ascii="Arial" w:hAnsi="Arial" w:cs="Arial"/>
                <w:b/>
                <w:color w:val="000000"/>
                <w:sz w:val="20"/>
                <w:szCs w:val="20"/>
              </w:rPr>
            </w:pPr>
            <w:r w:rsidRPr="002112DA">
              <w:rPr>
                <w:rFonts w:ascii="Arial" w:hAnsi="Arial" w:cs="Arial"/>
                <w:b/>
                <w:color w:val="000000"/>
                <w:sz w:val="20"/>
                <w:szCs w:val="20"/>
              </w:rPr>
              <w:t>Pre-Construction</w:t>
            </w:r>
            <w:r w:rsidR="00CB0F7F" w:rsidRPr="002112DA">
              <w:rPr>
                <w:rFonts w:ascii="Arial" w:hAnsi="Arial" w:cs="Arial"/>
                <w:b/>
                <w:color w:val="000000"/>
                <w:sz w:val="20"/>
                <w:szCs w:val="20"/>
              </w:rPr>
              <w:t xml:space="preserve"> and Construction  Phase</w:t>
            </w:r>
          </w:p>
        </w:tc>
        <w:tc>
          <w:tcPr>
            <w:tcW w:w="1046" w:type="pct"/>
            <w:shd w:val="clear" w:color="auto" w:fill="auto"/>
            <w:vAlign w:val="center"/>
          </w:tcPr>
          <w:p w:rsidR="00C33AF3" w:rsidRPr="002112DA" w:rsidRDefault="00C33AF3" w:rsidP="00B37112">
            <w:pPr>
              <w:jc w:val="center"/>
              <w:rPr>
                <w:rFonts w:ascii="Arial" w:hAnsi="Arial" w:cs="Arial"/>
                <w:b/>
                <w:color w:val="000000"/>
                <w:sz w:val="20"/>
                <w:szCs w:val="20"/>
              </w:rPr>
            </w:pPr>
          </w:p>
        </w:tc>
      </w:tr>
      <w:tr w:rsidR="00F92872" w:rsidRPr="002112DA" w:rsidTr="00E270EF">
        <w:trPr>
          <w:trHeight w:val="331"/>
        </w:trPr>
        <w:tc>
          <w:tcPr>
            <w:tcW w:w="2128" w:type="pct"/>
            <w:shd w:val="clear" w:color="auto" w:fill="auto"/>
            <w:hideMark/>
          </w:tcPr>
          <w:p w:rsidR="00C33AF3" w:rsidRPr="002112DA" w:rsidRDefault="00CB0F7F" w:rsidP="00EF1306">
            <w:pPr>
              <w:rPr>
                <w:rFonts w:ascii="Arial" w:hAnsi="Arial" w:cs="Arial"/>
                <w:sz w:val="20"/>
                <w:szCs w:val="20"/>
              </w:rPr>
            </w:pPr>
            <w:r w:rsidRPr="002112DA">
              <w:rPr>
                <w:rFonts w:ascii="Arial" w:hAnsi="Arial" w:cs="Arial"/>
                <w:sz w:val="20"/>
                <w:szCs w:val="20"/>
              </w:rPr>
              <w:t xml:space="preserve">Air Quality  - one location at </w:t>
            </w:r>
            <w:r w:rsidR="0008014F" w:rsidRPr="002112DA">
              <w:rPr>
                <w:rFonts w:ascii="Arial" w:hAnsi="Arial" w:cs="Arial"/>
                <w:sz w:val="20"/>
                <w:szCs w:val="20"/>
              </w:rPr>
              <w:t xml:space="preserve"> each </w:t>
            </w:r>
            <w:r w:rsidRPr="002112DA">
              <w:rPr>
                <w:rFonts w:ascii="Arial" w:hAnsi="Arial" w:cs="Arial"/>
                <w:sz w:val="20"/>
                <w:szCs w:val="20"/>
              </w:rPr>
              <w:t>construction site</w:t>
            </w:r>
            <w:r w:rsidR="0008014F" w:rsidRPr="002112DA">
              <w:rPr>
                <w:rFonts w:ascii="Arial" w:hAnsi="Arial" w:cs="Arial"/>
                <w:sz w:val="20"/>
                <w:szCs w:val="20"/>
              </w:rPr>
              <w:t xml:space="preserve"> ( CLC </w:t>
            </w:r>
            <w:r w:rsidR="00D344FD">
              <w:rPr>
                <w:rFonts w:ascii="Arial" w:hAnsi="Arial" w:cs="Arial"/>
                <w:sz w:val="20"/>
                <w:szCs w:val="20"/>
              </w:rPr>
              <w:t>Shamshi</w:t>
            </w:r>
            <w:r w:rsidR="0008014F" w:rsidRPr="002112DA">
              <w:rPr>
                <w:rFonts w:ascii="Arial" w:hAnsi="Arial" w:cs="Arial"/>
                <w:sz w:val="20"/>
                <w:szCs w:val="20"/>
              </w:rPr>
              <w:t>,</w:t>
            </w:r>
            <w:r w:rsidR="00D344FD">
              <w:rPr>
                <w:rFonts w:ascii="Arial" w:hAnsi="Arial" w:cs="Arial"/>
                <w:sz w:val="20"/>
                <w:szCs w:val="20"/>
              </w:rPr>
              <w:t xml:space="preserve"> CLC Sunder Nagar and </w:t>
            </w:r>
            <w:r w:rsidR="0008014F" w:rsidRPr="002112DA">
              <w:rPr>
                <w:rFonts w:ascii="Arial" w:hAnsi="Arial" w:cs="Arial"/>
                <w:sz w:val="20"/>
                <w:szCs w:val="20"/>
              </w:rPr>
              <w:t xml:space="preserve"> RLC </w:t>
            </w:r>
            <w:r w:rsidR="00EF1306">
              <w:rPr>
                <w:rFonts w:ascii="Arial" w:hAnsi="Arial" w:cs="Arial"/>
                <w:sz w:val="20"/>
                <w:szCs w:val="20"/>
              </w:rPr>
              <w:t xml:space="preserve"> Sadyana</w:t>
            </w:r>
            <w:r w:rsidR="0008014F" w:rsidRPr="002112DA">
              <w:rPr>
                <w:rFonts w:ascii="Arial" w:hAnsi="Arial" w:cs="Arial"/>
                <w:sz w:val="20"/>
                <w:szCs w:val="20"/>
              </w:rPr>
              <w:t>)</w:t>
            </w:r>
            <w:r w:rsidRPr="002112DA">
              <w:rPr>
                <w:rFonts w:ascii="Arial" w:hAnsi="Arial" w:cs="Arial"/>
                <w:sz w:val="20"/>
                <w:szCs w:val="20"/>
              </w:rPr>
              <w:t xml:space="preserve">, thrice a year (one sample pre construction and 6 samples during construction   phase; total </w:t>
            </w:r>
            <w:r w:rsidR="0008014F" w:rsidRPr="002112DA">
              <w:rPr>
                <w:rFonts w:ascii="Arial" w:hAnsi="Arial" w:cs="Arial"/>
                <w:sz w:val="20"/>
                <w:szCs w:val="20"/>
              </w:rPr>
              <w:t>21</w:t>
            </w:r>
            <w:r w:rsidRPr="002112DA">
              <w:rPr>
                <w:rFonts w:ascii="Arial" w:hAnsi="Arial" w:cs="Arial"/>
                <w:sz w:val="20"/>
                <w:szCs w:val="20"/>
              </w:rPr>
              <w:t xml:space="preserve"> samples) </w:t>
            </w:r>
          </w:p>
        </w:tc>
        <w:tc>
          <w:tcPr>
            <w:tcW w:w="511" w:type="pct"/>
            <w:shd w:val="clear" w:color="auto" w:fill="auto"/>
            <w:hideMark/>
          </w:tcPr>
          <w:p w:rsidR="00C33AF3" w:rsidRPr="002112DA" w:rsidRDefault="00CB0F7F" w:rsidP="00031CEF">
            <w:pPr>
              <w:jc w:val="right"/>
              <w:rPr>
                <w:rFonts w:ascii="Arial" w:hAnsi="Arial" w:cs="Arial"/>
                <w:sz w:val="20"/>
                <w:szCs w:val="20"/>
              </w:rPr>
            </w:pPr>
            <w:r w:rsidRPr="002112DA">
              <w:rPr>
                <w:rFonts w:ascii="Arial" w:hAnsi="Arial" w:cs="Arial"/>
                <w:sz w:val="20"/>
                <w:szCs w:val="20"/>
              </w:rPr>
              <w:t>10,000</w:t>
            </w:r>
          </w:p>
        </w:tc>
        <w:tc>
          <w:tcPr>
            <w:tcW w:w="1315" w:type="pct"/>
            <w:shd w:val="clear" w:color="auto" w:fill="auto"/>
            <w:hideMark/>
          </w:tcPr>
          <w:p w:rsidR="00C33AF3" w:rsidRPr="002112DA" w:rsidRDefault="0008014F" w:rsidP="00031CEF">
            <w:pPr>
              <w:tabs>
                <w:tab w:val="center" w:pos="1552"/>
                <w:tab w:val="right" w:pos="3104"/>
              </w:tabs>
              <w:jc w:val="right"/>
              <w:rPr>
                <w:rFonts w:ascii="Arial" w:hAnsi="Arial" w:cs="Arial"/>
                <w:color w:val="000000"/>
                <w:sz w:val="20"/>
                <w:szCs w:val="20"/>
              </w:rPr>
            </w:pPr>
            <w:r w:rsidRPr="002112DA">
              <w:rPr>
                <w:rFonts w:ascii="Arial" w:hAnsi="Arial" w:cs="Arial"/>
                <w:color w:val="000000"/>
                <w:sz w:val="20"/>
                <w:szCs w:val="20"/>
              </w:rPr>
              <w:t>210</w:t>
            </w:r>
            <w:r w:rsidR="00CB0F7F" w:rsidRPr="002112DA">
              <w:rPr>
                <w:rFonts w:ascii="Arial" w:hAnsi="Arial" w:cs="Arial"/>
                <w:color w:val="000000"/>
                <w:sz w:val="20"/>
                <w:szCs w:val="20"/>
              </w:rPr>
              <w:t>,000</w:t>
            </w:r>
          </w:p>
        </w:tc>
        <w:tc>
          <w:tcPr>
            <w:tcW w:w="1046" w:type="pct"/>
            <w:shd w:val="clear" w:color="auto" w:fill="auto"/>
          </w:tcPr>
          <w:p w:rsidR="00C33AF3" w:rsidRPr="002112DA" w:rsidRDefault="00CB0F7F" w:rsidP="00B37112">
            <w:pPr>
              <w:tabs>
                <w:tab w:val="center" w:pos="1552"/>
                <w:tab w:val="right" w:pos="3104"/>
              </w:tabs>
              <w:rPr>
                <w:rFonts w:ascii="Arial" w:hAnsi="Arial" w:cs="Arial"/>
                <w:color w:val="000000"/>
                <w:sz w:val="20"/>
                <w:szCs w:val="20"/>
              </w:rPr>
            </w:pPr>
            <w:r w:rsidRPr="002112DA">
              <w:rPr>
                <w:rFonts w:ascii="Arial" w:hAnsi="Arial" w:cs="Arial"/>
                <w:color w:val="000000"/>
                <w:sz w:val="20"/>
                <w:szCs w:val="20"/>
              </w:rPr>
              <w:t>Contractor</w:t>
            </w:r>
            <w:r w:rsidR="0008014F" w:rsidRPr="002112DA">
              <w:rPr>
                <w:rFonts w:ascii="Arial" w:hAnsi="Arial" w:cs="Arial"/>
                <w:color w:val="000000"/>
                <w:sz w:val="20"/>
                <w:szCs w:val="20"/>
              </w:rPr>
              <w:t>(s)</w:t>
            </w:r>
          </w:p>
        </w:tc>
      </w:tr>
      <w:tr w:rsidR="00F92872" w:rsidRPr="002112DA" w:rsidTr="00E270EF">
        <w:trPr>
          <w:trHeight w:val="331"/>
        </w:trPr>
        <w:tc>
          <w:tcPr>
            <w:tcW w:w="2128" w:type="pct"/>
            <w:shd w:val="clear" w:color="auto" w:fill="auto"/>
            <w:hideMark/>
          </w:tcPr>
          <w:p w:rsidR="00C33AF3" w:rsidRPr="002112DA" w:rsidRDefault="00CB0F7F" w:rsidP="00B37112">
            <w:pPr>
              <w:rPr>
                <w:rFonts w:ascii="Arial" w:hAnsi="Arial" w:cs="Arial"/>
                <w:sz w:val="20"/>
                <w:szCs w:val="20"/>
              </w:rPr>
            </w:pPr>
            <w:r w:rsidRPr="002112DA">
              <w:rPr>
                <w:rFonts w:ascii="Arial" w:hAnsi="Arial" w:cs="Arial"/>
                <w:sz w:val="20"/>
                <w:szCs w:val="20"/>
              </w:rPr>
              <w:t xml:space="preserve">Water Quality- One ground water sample from </w:t>
            </w:r>
            <w:r w:rsidR="0008014F" w:rsidRPr="002112DA">
              <w:rPr>
                <w:rFonts w:ascii="Arial" w:hAnsi="Arial" w:cs="Arial"/>
                <w:sz w:val="20"/>
                <w:szCs w:val="20"/>
              </w:rPr>
              <w:t xml:space="preserve"> each </w:t>
            </w:r>
            <w:r w:rsidRPr="002112DA">
              <w:rPr>
                <w:rFonts w:ascii="Arial" w:hAnsi="Arial" w:cs="Arial"/>
                <w:sz w:val="20"/>
                <w:szCs w:val="20"/>
              </w:rPr>
              <w:t xml:space="preserve">construction site </w:t>
            </w:r>
            <w:r w:rsidR="0008014F" w:rsidRPr="002112DA">
              <w:rPr>
                <w:rFonts w:ascii="Arial" w:hAnsi="Arial" w:cs="Arial"/>
                <w:sz w:val="20"/>
                <w:szCs w:val="20"/>
              </w:rPr>
              <w:t>(</w:t>
            </w:r>
            <w:r w:rsidR="00EF1306" w:rsidRPr="002112DA">
              <w:rPr>
                <w:rFonts w:ascii="Arial" w:hAnsi="Arial" w:cs="Arial"/>
                <w:sz w:val="20"/>
                <w:szCs w:val="20"/>
              </w:rPr>
              <w:t xml:space="preserve">CLC </w:t>
            </w:r>
            <w:r w:rsidR="00EF1306">
              <w:rPr>
                <w:rFonts w:ascii="Arial" w:hAnsi="Arial" w:cs="Arial"/>
                <w:sz w:val="20"/>
                <w:szCs w:val="20"/>
              </w:rPr>
              <w:t>Shamshi</w:t>
            </w:r>
            <w:r w:rsidR="00EF1306" w:rsidRPr="002112DA">
              <w:rPr>
                <w:rFonts w:ascii="Arial" w:hAnsi="Arial" w:cs="Arial"/>
                <w:sz w:val="20"/>
                <w:szCs w:val="20"/>
              </w:rPr>
              <w:t>,</w:t>
            </w:r>
            <w:r w:rsidR="00EF1306">
              <w:rPr>
                <w:rFonts w:ascii="Arial" w:hAnsi="Arial" w:cs="Arial"/>
                <w:sz w:val="20"/>
                <w:szCs w:val="20"/>
              </w:rPr>
              <w:t xml:space="preserve"> CLC Sunder Nagar and </w:t>
            </w:r>
            <w:r w:rsidR="00EF1306" w:rsidRPr="002112DA">
              <w:rPr>
                <w:rFonts w:ascii="Arial" w:hAnsi="Arial" w:cs="Arial"/>
                <w:sz w:val="20"/>
                <w:szCs w:val="20"/>
              </w:rPr>
              <w:t xml:space="preserve"> RLC </w:t>
            </w:r>
            <w:r w:rsidR="00EF1306">
              <w:rPr>
                <w:rFonts w:ascii="Arial" w:hAnsi="Arial" w:cs="Arial"/>
                <w:sz w:val="20"/>
                <w:szCs w:val="20"/>
              </w:rPr>
              <w:t xml:space="preserve"> Sadyana</w:t>
            </w:r>
            <w:r w:rsidR="0008014F" w:rsidRPr="002112DA">
              <w:rPr>
                <w:rFonts w:ascii="Arial" w:hAnsi="Arial" w:cs="Arial"/>
                <w:sz w:val="20"/>
                <w:szCs w:val="20"/>
              </w:rPr>
              <w:t>), thrice a year (one sample pre construction and 6 samples during construction   phase; total 21 samples)</w:t>
            </w:r>
          </w:p>
        </w:tc>
        <w:tc>
          <w:tcPr>
            <w:tcW w:w="511" w:type="pct"/>
            <w:shd w:val="clear" w:color="auto" w:fill="auto"/>
            <w:hideMark/>
          </w:tcPr>
          <w:p w:rsidR="00C33AF3" w:rsidRPr="002112DA" w:rsidRDefault="00CB0F7F" w:rsidP="00031CEF">
            <w:pPr>
              <w:jc w:val="right"/>
              <w:rPr>
                <w:rFonts w:ascii="Arial" w:hAnsi="Arial" w:cs="Arial"/>
                <w:sz w:val="20"/>
                <w:szCs w:val="20"/>
              </w:rPr>
            </w:pPr>
            <w:r w:rsidRPr="002112DA">
              <w:rPr>
                <w:rFonts w:ascii="Arial" w:hAnsi="Arial" w:cs="Arial"/>
                <w:sz w:val="20"/>
                <w:szCs w:val="20"/>
              </w:rPr>
              <w:t>10,000</w:t>
            </w:r>
          </w:p>
        </w:tc>
        <w:tc>
          <w:tcPr>
            <w:tcW w:w="1315" w:type="pct"/>
            <w:shd w:val="clear" w:color="auto" w:fill="auto"/>
            <w:hideMark/>
          </w:tcPr>
          <w:p w:rsidR="00C33AF3" w:rsidRPr="002112DA" w:rsidRDefault="0008014F" w:rsidP="00031CEF">
            <w:pPr>
              <w:jc w:val="right"/>
              <w:rPr>
                <w:rFonts w:ascii="Arial" w:hAnsi="Arial" w:cs="Arial"/>
                <w:color w:val="000000"/>
                <w:sz w:val="20"/>
                <w:szCs w:val="20"/>
              </w:rPr>
            </w:pPr>
            <w:r w:rsidRPr="002112DA">
              <w:rPr>
                <w:rFonts w:ascii="Arial" w:hAnsi="Arial" w:cs="Arial"/>
                <w:color w:val="000000"/>
                <w:sz w:val="20"/>
                <w:szCs w:val="20"/>
              </w:rPr>
              <w:t>210</w:t>
            </w:r>
            <w:r w:rsidR="00CB0F7F" w:rsidRPr="002112DA">
              <w:rPr>
                <w:rFonts w:ascii="Arial" w:hAnsi="Arial" w:cs="Arial"/>
                <w:color w:val="000000"/>
                <w:sz w:val="20"/>
                <w:szCs w:val="20"/>
              </w:rPr>
              <w:t>,000</w:t>
            </w:r>
          </w:p>
        </w:tc>
        <w:tc>
          <w:tcPr>
            <w:tcW w:w="1046" w:type="pct"/>
            <w:shd w:val="clear" w:color="auto" w:fill="auto"/>
          </w:tcPr>
          <w:p w:rsidR="00C33AF3" w:rsidRPr="002112DA" w:rsidRDefault="00CB0F7F" w:rsidP="00B37112">
            <w:pPr>
              <w:rPr>
                <w:rFonts w:ascii="Arial" w:hAnsi="Arial" w:cs="Arial"/>
                <w:color w:val="000000"/>
                <w:sz w:val="20"/>
                <w:szCs w:val="20"/>
              </w:rPr>
            </w:pPr>
            <w:r w:rsidRPr="002112DA">
              <w:rPr>
                <w:rFonts w:ascii="Arial" w:hAnsi="Arial" w:cs="Arial"/>
                <w:color w:val="000000"/>
                <w:sz w:val="20"/>
                <w:szCs w:val="20"/>
              </w:rPr>
              <w:t>Contractor</w:t>
            </w:r>
            <w:r w:rsidR="0008014F" w:rsidRPr="002112DA">
              <w:rPr>
                <w:rFonts w:ascii="Arial" w:hAnsi="Arial" w:cs="Arial"/>
                <w:color w:val="000000"/>
                <w:sz w:val="20"/>
                <w:szCs w:val="20"/>
              </w:rPr>
              <w:t>(s)</w:t>
            </w:r>
          </w:p>
        </w:tc>
      </w:tr>
      <w:tr w:rsidR="00F92872" w:rsidRPr="002112DA" w:rsidTr="00E270EF">
        <w:trPr>
          <w:trHeight w:val="331"/>
        </w:trPr>
        <w:tc>
          <w:tcPr>
            <w:tcW w:w="2128" w:type="pct"/>
            <w:shd w:val="clear" w:color="auto" w:fill="auto"/>
            <w:hideMark/>
          </w:tcPr>
          <w:p w:rsidR="00C33AF3" w:rsidRPr="002112DA" w:rsidRDefault="00CB0F7F" w:rsidP="00B37112">
            <w:pPr>
              <w:rPr>
                <w:rFonts w:ascii="Arial" w:hAnsi="Arial" w:cs="Arial"/>
                <w:sz w:val="20"/>
                <w:szCs w:val="20"/>
              </w:rPr>
            </w:pPr>
            <w:r w:rsidRPr="002112DA">
              <w:rPr>
                <w:rFonts w:ascii="Arial" w:hAnsi="Arial" w:cs="Arial"/>
                <w:sz w:val="20"/>
                <w:szCs w:val="20"/>
              </w:rPr>
              <w:t xml:space="preserve">Noise Quality-One location at project site </w:t>
            </w:r>
            <w:r w:rsidR="0008014F" w:rsidRPr="002112DA">
              <w:rPr>
                <w:rFonts w:ascii="Arial" w:hAnsi="Arial" w:cs="Arial"/>
                <w:sz w:val="20"/>
                <w:szCs w:val="20"/>
              </w:rPr>
              <w:t>(</w:t>
            </w:r>
            <w:r w:rsidR="00EF1306" w:rsidRPr="002112DA">
              <w:rPr>
                <w:rFonts w:ascii="Arial" w:hAnsi="Arial" w:cs="Arial"/>
                <w:sz w:val="20"/>
                <w:szCs w:val="20"/>
              </w:rPr>
              <w:t xml:space="preserve">CLC </w:t>
            </w:r>
            <w:r w:rsidR="00EF1306">
              <w:rPr>
                <w:rFonts w:ascii="Arial" w:hAnsi="Arial" w:cs="Arial"/>
                <w:sz w:val="20"/>
                <w:szCs w:val="20"/>
              </w:rPr>
              <w:t>Shamshi</w:t>
            </w:r>
            <w:r w:rsidR="00EF1306" w:rsidRPr="002112DA">
              <w:rPr>
                <w:rFonts w:ascii="Arial" w:hAnsi="Arial" w:cs="Arial"/>
                <w:sz w:val="20"/>
                <w:szCs w:val="20"/>
              </w:rPr>
              <w:t>,</w:t>
            </w:r>
            <w:r w:rsidR="00EF1306">
              <w:rPr>
                <w:rFonts w:ascii="Arial" w:hAnsi="Arial" w:cs="Arial"/>
                <w:sz w:val="20"/>
                <w:szCs w:val="20"/>
              </w:rPr>
              <w:t xml:space="preserve"> CLC Sunder Nagar and </w:t>
            </w:r>
            <w:r w:rsidR="00EF1306" w:rsidRPr="002112DA">
              <w:rPr>
                <w:rFonts w:ascii="Arial" w:hAnsi="Arial" w:cs="Arial"/>
                <w:sz w:val="20"/>
                <w:szCs w:val="20"/>
              </w:rPr>
              <w:t xml:space="preserve"> RLC </w:t>
            </w:r>
            <w:r w:rsidR="00EF1306">
              <w:rPr>
                <w:rFonts w:ascii="Arial" w:hAnsi="Arial" w:cs="Arial"/>
                <w:sz w:val="20"/>
                <w:szCs w:val="20"/>
              </w:rPr>
              <w:t xml:space="preserve"> Sadyana</w:t>
            </w:r>
            <w:r w:rsidR="0008014F" w:rsidRPr="002112DA">
              <w:rPr>
                <w:rFonts w:ascii="Arial" w:hAnsi="Arial" w:cs="Arial"/>
                <w:sz w:val="20"/>
                <w:szCs w:val="20"/>
              </w:rPr>
              <w:t>), thrice a year (one sample pre construction and 6 samples during construction   phase; total 21 samples)</w:t>
            </w:r>
          </w:p>
        </w:tc>
        <w:tc>
          <w:tcPr>
            <w:tcW w:w="511" w:type="pct"/>
            <w:shd w:val="clear" w:color="auto" w:fill="auto"/>
            <w:hideMark/>
          </w:tcPr>
          <w:p w:rsidR="00C33AF3" w:rsidRPr="002112DA" w:rsidRDefault="00CB0F7F" w:rsidP="00031CEF">
            <w:pPr>
              <w:jc w:val="right"/>
              <w:rPr>
                <w:rFonts w:ascii="Arial" w:hAnsi="Arial" w:cs="Arial"/>
                <w:sz w:val="20"/>
                <w:szCs w:val="20"/>
              </w:rPr>
            </w:pPr>
            <w:r w:rsidRPr="002112DA">
              <w:rPr>
                <w:rFonts w:ascii="Arial" w:hAnsi="Arial" w:cs="Arial"/>
                <w:sz w:val="20"/>
                <w:szCs w:val="20"/>
              </w:rPr>
              <w:t>3000</w:t>
            </w:r>
          </w:p>
        </w:tc>
        <w:tc>
          <w:tcPr>
            <w:tcW w:w="1315" w:type="pct"/>
            <w:shd w:val="clear" w:color="auto" w:fill="auto"/>
            <w:hideMark/>
          </w:tcPr>
          <w:p w:rsidR="00C33AF3" w:rsidRPr="002112DA" w:rsidRDefault="0008014F" w:rsidP="00031CEF">
            <w:pPr>
              <w:jc w:val="right"/>
              <w:rPr>
                <w:rFonts w:ascii="Arial" w:hAnsi="Arial" w:cs="Arial"/>
                <w:color w:val="000000"/>
                <w:sz w:val="20"/>
                <w:szCs w:val="20"/>
              </w:rPr>
            </w:pPr>
            <w:r w:rsidRPr="002112DA">
              <w:rPr>
                <w:rFonts w:ascii="Arial" w:hAnsi="Arial" w:cs="Arial"/>
                <w:color w:val="000000"/>
                <w:sz w:val="20"/>
                <w:szCs w:val="20"/>
              </w:rPr>
              <w:t>63</w:t>
            </w:r>
            <w:r w:rsidR="00CB0F7F" w:rsidRPr="002112DA">
              <w:rPr>
                <w:rFonts w:ascii="Arial" w:hAnsi="Arial" w:cs="Arial"/>
                <w:color w:val="000000"/>
                <w:sz w:val="20"/>
                <w:szCs w:val="20"/>
              </w:rPr>
              <w:t>,000</w:t>
            </w:r>
          </w:p>
        </w:tc>
        <w:tc>
          <w:tcPr>
            <w:tcW w:w="1046" w:type="pct"/>
            <w:shd w:val="clear" w:color="auto" w:fill="auto"/>
          </w:tcPr>
          <w:p w:rsidR="00C33AF3" w:rsidRPr="002112DA" w:rsidRDefault="00CB0F7F" w:rsidP="00B37112">
            <w:pPr>
              <w:rPr>
                <w:rFonts w:ascii="Arial" w:hAnsi="Arial" w:cs="Arial"/>
                <w:color w:val="000000"/>
                <w:sz w:val="20"/>
                <w:szCs w:val="20"/>
              </w:rPr>
            </w:pPr>
            <w:r w:rsidRPr="002112DA">
              <w:rPr>
                <w:rFonts w:ascii="Arial" w:hAnsi="Arial" w:cs="Arial"/>
                <w:color w:val="000000"/>
                <w:sz w:val="20"/>
                <w:szCs w:val="20"/>
              </w:rPr>
              <w:t>Contractor</w:t>
            </w:r>
            <w:r w:rsidR="0008014F" w:rsidRPr="002112DA">
              <w:rPr>
                <w:rFonts w:ascii="Arial" w:hAnsi="Arial" w:cs="Arial"/>
                <w:color w:val="000000"/>
                <w:sz w:val="20"/>
                <w:szCs w:val="20"/>
              </w:rPr>
              <w:t>(s)</w:t>
            </w:r>
          </w:p>
        </w:tc>
      </w:tr>
      <w:tr w:rsidR="00B651E0" w:rsidRPr="002112DA" w:rsidTr="00E270EF">
        <w:trPr>
          <w:trHeight w:val="331"/>
        </w:trPr>
        <w:tc>
          <w:tcPr>
            <w:tcW w:w="2128" w:type="pct"/>
            <w:shd w:val="clear" w:color="auto" w:fill="auto"/>
            <w:hideMark/>
          </w:tcPr>
          <w:p w:rsidR="00C33AF3" w:rsidRPr="002112DA" w:rsidRDefault="00CB0F7F" w:rsidP="00B37112">
            <w:pPr>
              <w:rPr>
                <w:rFonts w:ascii="Arial" w:hAnsi="Arial" w:cs="Arial"/>
                <w:sz w:val="20"/>
                <w:szCs w:val="20"/>
              </w:rPr>
            </w:pPr>
            <w:r w:rsidRPr="002112DA">
              <w:rPr>
                <w:rFonts w:ascii="Arial" w:hAnsi="Arial" w:cs="Arial"/>
                <w:sz w:val="20"/>
                <w:szCs w:val="20"/>
              </w:rPr>
              <w:lastRenderedPageBreak/>
              <w:t xml:space="preserve">Training for Capacity Building of stakeholders </w:t>
            </w:r>
          </w:p>
        </w:tc>
        <w:tc>
          <w:tcPr>
            <w:tcW w:w="1826" w:type="pct"/>
            <w:gridSpan w:val="2"/>
            <w:shd w:val="clear" w:color="auto" w:fill="auto"/>
            <w:hideMark/>
          </w:tcPr>
          <w:p w:rsidR="00C33AF3" w:rsidRPr="002112DA" w:rsidRDefault="00CB0F7F" w:rsidP="00031CEF">
            <w:pPr>
              <w:rPr>
                <w:rFonts w:ascii="Arial" w:hAnsi="Arial" w:cs="Arial"/>
                <w:sz w:val="20"/>
                <w:szCs w:val="20"/>
              </w:rPr>
            </w:pPr>
            <w:r w:rsidRPr="002112DA">
              <w:rPr>
                <w:rFonts w:ascii="Arial" w:hAnsi="Arial" w:cs="Arial"/>
                <w:sz w:val="20"/>
                <w:szCs w:val="20"/>
              </w:rPr>
              <w:t>Covered in the consultancy cost of PWD and PMC</w:t>
            </w:r>
          </w:p>
        </w:tc>
        <w:tc>
          <w:tcPr>
            <w:tcW w:w="1046" w:type="pct"/>
            <w:shd w:val="clear" w:color="auto" w:fill="auto"/>
          </w:tcPr>
          <w:p w:rsidR="00C33AF3" w:rsidRPr="002112DA" w:rsidRDefault="00C33AF3" w:rsidP="00B37112">
            <w:pPr>
              <w:tabs>
                <w:tab w:val="left" w:pos="251"/>
              </w:tabs>
              <w:rPr>
                <w:rFonts w:ascii="Arial" w:hAnsi="Arial" w:cs="Arial"/>
                <w:color w:val="000000"/>
                <w:sz w:val="20"/>
                <w:szCs w:val="20"/>
              </w:rPr>
            </w:pPr>
          </w:p>
        </w:tc>
      </w:tr>
      <w:tr w:rsidR="00F92872" w:rsidRPr="002112DA" w:rsidTr="00E270EF">
        <w:trPr>
          <w:trHeight w:val="331"/>
        </w:trPr>
        <w:tc>
          <w:tcPr>
            <w:tcW w:w="2128" w:type="pct"/>
            <w:shd w:val="clear" w:color="auto" w:fill="auto"/>
            <w:hideMark/>
          </w:tcPr>
          <w:p w:rsidR="00C33AF3" w:rsidRPr="002112DA" w:rsidRDefault="00CB0F7F" w:rsidP="00B37112">
            <w:pPr>
              <w:rPr>
                <w:rFonts w:ascii="Arial" w:hAnsi="Arial" w:cs="Arial"/>
                <w:sz w:val="20"/>
                <w:szCs w:val="20"/>
              </w:rPr>
            </w:pPr>
            <w:r w:rsidRPr="002112DA">
              <w:rPr>
                <w:rFonts w:ascii="Arial" w:hAnsi="Arial" w:cs="Arial"/>
                <w:sz w:val="20"/>
                <w:szCs w:val="20"/>
              </w:rPr>
              <w:t>Total Construction Phase Monitoring Cost</w:t>
            </w:r>
            <w:r w:rsidR="005C638E" w:rsidRPr="002112DA">
              <w:rPr>
                <w:rFonts w:ascii="Arial" w:hAnsi="Arial" w:cs="Arial"/>
                <w:sz w:val="20"/>
                <w:szCs w:val="20"/>
              </w:rPr>
              <w:t xml:space="preserve"> (A)</w:t>
            </w:r>
          </w:p>
        </w:tc>
        <w:tc>
          <w:tcPr>
            <w:tcW w:w="511" w:type="pct"/>
            <w:shd w:val="clear" w:color="auto" w:fill="auto"/>
            <w:hideMark/>
          </w:tcPr>
          <w:p w:rsidR="00C33AF3" w:rsidRPr="002112DA" w:rsidRDefault="00CB0F7F" w:rsidP="00B37112">
            <w:pPr>
              <w:rPr>
                <w:rFonts w:ascii="Arial" w:hAnsi="Arial" w:cs="Arial"/>
                <w:sz w:val="20"/>
                <w:szCs w:val="20"/>
              </w:rPr>
            </w:pPr>
            <w:r w:rsidRPr="002112DA">
              <w:rPr>
                <w:rFonts w:ascii="Arial" w:hAnsi="Arial" w:cs="Arial"/>
                <w:sz w:val="20"/>
                <w:szCs w:val="20"/>
              </w:rPr>
              <w:t> </w:t>
            </w:r>
          </w:p>
        </w:tc>
        <w:tc>
          <w:tcPr>
            <w:tcW w:w="1315" w:type="pct"/>
            <w:shd w:val="clear" w:color="auto" w:fill="auto"/>
            <w:hideMark/>
          </w:tcPr>
          <w:p w:rsidR="00C33AF3" w:rsidRPr="002112DA" w:rsidRDefault="0008014F" w:rsidP="00031CEF">
            <w:pPr>
              <w:jc w:val="right"/>
              <w:rPr>
                <w:rFonts w:ascii="Arial" w:hAnsi="Arial" w:cs="Arial"/>
                <w:b/>
                <w:color w:val="000000"/>
                <w:sz w:val="20"/>
                <w:szCs w:val="20"/>
              </w:rPr>
            </w:pPr>
            <w:r w:rsidRPr="002112DA">
              <w:rPr>
                <w:rFonts w:ascii="Arial" w:hAnsi="Arial" w:cs="Arial"/>
                <w:b/>
                <w:color w:val="000000"/>
                <w:sz w:val="20"/>
                <w:szCs w:val="20"/>
              </w:rPr>
              <w:t>483</w:t>
            </w:r>
            <w:r w:rsidR="00CB0F7F" w:rsidRPr="002112DA">
              <w:rPr>
                <w:rFonts w:ascii="Arial" w:hAnsi="Arial" w:cs="Arial"/>
                <w:b/>
                <w:color w:val="000000"/>
                <w:sz w:val="20"/>
                <w:szCs w:val="20"/>
              </w:rPr>
              <w:t>,000</w:t>
            </w:r>
          </w:p>
        </w:tc>
        <w:tc>
          <w:tcPr>
            <w:tcW w:w="1046" w:type="pct"/>
            <w:shd w:val="clear" w:color="auto" w:fill="auto"/>
          </w:tcPr>
          <w:p w:rsidR="00C33AF3" w:rsidRPr="002112DA" w:rsidRDefault="00CB0F7F" w:rsidP="00B37112">
            <w:pPr>
              <w:rPr>
                <w:rFonts w:ascii="Arial" w:hAnsi="Arial" w:cs="Arial"/>
                <w:b/>
                <w:color w:val="000000"/>
                <w:sz w:val="20"/>
                <w:szCs w:val="20"/>
              </w:rPr>
            </w:pPr>
            <w:r w:rsidRPr="002112DA">
              <w:rPr>
                <w:rFonts w:ascii="Arial" w:hAnsi="Arial" w:cs="Arial"/>
                <w:b/>
                <w:color w:val="000000"/>
                <w:sz w:val="20"/>
                <w:szCs w:val="20"/>
              </w:rPr>
              <w:t>Contractor</w:t>
            </w:r>
            <w:r w:rsidR="0008014F" w:rsidRPr="002112DA">
              <w:rPr>
                <w:rFonts w:ascii="Arial" w:hAnsi="Arial" w:cs="Arial"/>
                <w:b/>
                <w:color w:val="000000"/>
                <w:sz w:val="20"/>
                <w:szCs w:val="20"/>
              </w:rPr>
              <w:t>(s)</w:t>
            </w:r>
          </w:p>
        </w:tc>
      </w:tr>
      <w:tr w:rsidR="00B651E0" w:rsidRPr="002112DA" w:rsidTr="00E270EF">
        <w:trPr>
          <w:trHeight w:val="331"/>
        </w:trPr>
        <w:tc>
          <w:tcPr>
            <w:tcW w:w="3954" w:type="pct"/>
            <w:gridSpan w:val="3"/>
            <w:shd w:val="clear" w:color="auto" w:fill="auto"/>
            <w:hideMark/>
          </w:tcPr>
          <w:p w:rsidR="00C33AF3" w:rsidRPr="002112DA" w:rsidRDefault="00CB0F7F" w:rsidP="00B37112">
            <w:pPr>
              <w:rPr>
                <w:rFonts w:ascii="Arial" w:hAnsi="Arial" w:cs="Arial"/>
                <w:b/>
                <w:bCs/>
                <w:iCs/>
                <w:color w:val="000000"/>
                <w:sz w:val="20"/>
                <w:szCs w:val="20"/>
              </w:rPr>
            </w:pPr>
            <w:r w:rsidRPr="002112DA">
              <w:rPr>
                <w:rFonts w:ascii="Arial" w:hAnsi="Arial" w:cs="Arial"/>
                <w:b/>
                <w:bCs/>
                <w:iCs/>
                <w:color w:val="000000"/>
                <w:sz w:val="20"/>
                <w:szCs w:val="20"/>
              </w:rPr>
              <w:t>O &amp; M Phase</w:t>
            </w:r>
          </w:p>
        </w:tc>
        <w:tc>
          <w:tcPr>
            <w:tcW w:w="1046" w:type="pct"/>
            <w:shd w:val="clear" w:color="auto" w:fill="auto"/>
          </w:tcPr>
          <w:p w:rsidR="00C33AF3" w:rsidRPr="002112DA" w:rsidRDefault="00C33AF3" w:rsidP="00B37112">
            <w:pPr>
              <w:rPr>
                <w:rFonts w:ascii="Arial" w:hAnsi="Arial" w:cs="Arial"/>
                <w:b/>
                <w:bCs/>
                <w:iCs/>
                <w:color w:val="000000"/>
                <w:sz w:val="20"/>
                <w:szCs w:val="20"/>
              </w:rPr>
            </w:pPr>
          </w:p>
        </w:tc>
      </w:tr>
      <w:tr w:rsidR="00C47CAD" w:rsidRPr="002112DA" w:rsidTr="00E270EF">
        <w:trPr>
          <w:trHeight w:val="331"/>
        </w:trPr>
        <w:tc>
          <w:tcPr>
            <w:tcW w:w="2128" w:type="pct"/>
            <w:shd w:val="clear" w:color="auto" w:fill="auto"/>
            <w:hideMark/>
          </w:tcPr>
          <w:p w:rsidR="00C47CAD" w:rsidRPr="002112DA" w:rsidRDefault="00C47CAD" w:rsidP="005C638E">
            <w:pPr>
              <w:rPr>
                <w:rFonts w:ascii="Arial" w:eastAsia="Calibri" w:hAnsi="Arial" w:cs="Arial"/>
                <w:b/>
                <w:snapToGrid w:val="0"/>
                <w:color w:val="000000"/>
                <w:sz w:val="20"/>
                <w:szCs w:val="20"/>
                <w:lang w:val="de-DE" w:eastAsia="de-DE"/>
              </w:rPr>
            </w:pPr>
            <w:r w:rsidRPr="002112DA">
              <w:rPr>
                <w:rFonts w:ascii="Arial" w:hAnsi="Arial" w:cs="Arial"/>
                <w:color w:val="000000"/>
                <w:sz w:val="20"/>
                <w:szCs w:val="20"/>
              </w:rPr>
              <w:t xml:space="preserve">Air Quality -one location at </w:t>
            </w:r>
            <w:r w:rsidRPr="002112DA">
              <w:rPr>
                <w:rFonts w:ascii="Arial" w:hAnsi="Arial" w:cs="Arial"/>
                <w:sz w:val="20"/>
                <w:szCs w:val="20"/>
              </w:rPr>
              <w:t xml:space="preserve">CLC </w:t>
            </w:r>
            <w:r>
              <w:rPr>
                <w:rFonts w:ascii="Arial" w:hAnsi="Arial" w:cs="Arial"/>
                <w:sz w:val="20"/>
                <w:szCs w:val="20"/>
              </w:rPr>
              <w:t>Shamshi</w:t>
            </w:r>
            <w:r w:rsidRPr="002112DA">
              <w:rPr>
                <w:rFonts w:ascii="Arial" w:hAnsi="Arial" w:cs="Arial"/>
                <w:sz w:val="20"/>
                <w:szCs w:val="20"/>
              </w:rPr>
              <w:t>,</w:t>
            </w:r>
            <w:r>
              <w:rPr>
                <w:rFonts w:ascii="Arial" w:hAnsi="Arial" w:cs="Arial"/>
                <w:sz w:val="20"/>
                <w:szCs w:val="20"/>
              </w:rPr>
              <w:t xml:space="preserve"> CLC Sunder Nagar and </w:t>
            </w:r>
            <w:r w:rsidRPr="002112DA">
              <w:rPr>
                <w:rFonts w:ascii="Arial" w:hAnsi="Arial" w:cs="Arial"/>
                <w:sz w:val="20"/>
                <w:szCs w:val="20"/>
              </w:rPr>
              <w:t xml:space="preserve"> RLC </w:t>
            </w:r>
            <w:r>
              <w:rPr>
                <w:rFonts w:ascii="Arial" w:hAnsi="Arial" w:cs="Arial"/>
                <w:sz w:val="20"/>
                <w:szCs w:val="20"/>
              </w:rPr>
              <w:t xml:space="preserve"> Sadyana</w:t>
            </w:r>
            <w:r w:rsidRPr="002112DA">
              <w:rPr>
                <w:rFonts w:ascii="Arial" w:hAnsi="Arial" w:cs="Arial"/>
                <w:color w:val="000000"/>
                <w:sz w:val="20"/>
                <w:szCs w:val="20"/>
              </w:rPr>
              <w:t xml:space="preserve">  thrice a year at each location, for initial 2 years  ( 3 samples per site per annum, total 18 samples) </w:t>
            </w:r>
          </w:p>
        </w:tc>
        <w:tc>
          <w:tcPr>
            <w:tcW w:w="511" w:type="pct"/>
            <w:shd w:val="clear" w:color="auto" w:fill="auto"/>
            <w:hideMark/>
          </w:tcPr>
          <w:p w:rsidR="00C47CAD" w:rsidRPr="002112DA" w:rsidRDefault="00C47CAD" w:rsidP="00031CEF">
            <w:pPr>
              <w:jc w:val="right"/>
              <w:rPr>
                <w:rFonts w:ascii="Arial" w:hAnsi="Arial" w:cs="Arial"/>
                <w:color w:val="000000"/>
                <w:sz w:val="20"/>
                <w:szCs w:val="20"/>
              </w:rPr>
            </w:pPr>
            <w:r w:rsidRPr="002112DA">
              <w:rPr>
                <w:rFonts w:ascii="Arial" w:hAnsi="Arial" w:cs="Arial"/>
                <w:color w:val="000000"/>
                <w:sz w:val="20"/>
                <w:szCs w:val="20"/>
              </w:rPr>
              <w:t>10,000</w:t>
            </w:r>
          </w:p>
        </w:tc>
        <w:tc>
          <w:tcPr>
            <w:tcW w:w="1315" w:type="pct"/>
            <w:shd w:val="clear" w:color="auto" w:fill="auto"/>
            <w:hideMark/>
          </w:tcPr>
          <w:p w:rsidR="00C47CAD" w:rsidRPr="002112DA" w:rsidRDefault="00C47CAD" w:rsidP="00031CEF">
            <w:pPr>
              <w:jc w:val="right"/>
              <w:rPr>
                <w:rFonts w:ascii="Arial" w:hAnsi="Arial" w:cs="Arial"/>
                <w:color w:val="000000"/>
                <w:sz w:val="20"/>
                <w:szCs w:val="20"/>
              </w:rPr>
            </w:pPr>
            <w:r w:rsidRPr="002112DA">
              <w:rPr>
                <w:rFonts w:ascii="Arial" w:hAnsi="Arial" w:cs="Arial"/>
                <w:color w:val="000000"/>
                <w:sz w:val="20"/>
                <w:szCs w:val="20"/>
              </w:rPr>
              <w:t>180,000</w:t>
            </w:r>
          </w:p>
        </w:tc>
        <w:tc>
          <w:tcPr>
            <w:tcW w:w="1046" w:type="pct"/>
            <w:shd w:val="clear" w:color="auto" w:fill="auto"/>
          </w:tcPr>
          <w:p w:rsidR="00C47CAD" w:rsidRPr="002112DA" w:rsidRDefault="00C47CAD" w:rsidP="00EB40D5">
            <w:pPr>
              <w:rPr>
                <w:rFonts w:ascii="Arial" w:hAnsi="Arial" w:cs="Arial"/>
                <w:sz w:val="20"/>
                <w:szCs w:val="20"/>
              </w:rPr>
            </w:pPr>
            <w:r>
              <w:rPr>
                <w:rFonts w:ascii="Arial" w:hAnsi="Arial" w:cs="Arial"/>
                <w:sz w:val="20"/>
                <w:szCs w:val="20"/>
              </w:rPr>
              <w:t xml:space="preserve">PMU, </w:t>
            </w:r>
            <w:r w:rsidRPr="002112DA">
              <w:rPr>
                <w:rFonts w:ascii="Arial" w:hAnsi="Arial" w:cs="Arial"/>
                <w:sz w:val="20"/>
                <w:szCs w:val="20"/>
              </w:rPr>
              <w:t>DOUD for CLC</w:t>
            </w:r>
            <w:r>
              <w:rPr>
                <w:rFonts w:ascii="Arial" w:hAnsi="Arial" w:cs="Arial"/>
                <w:sz w:val="20"/>
                <w:szCs w:val="20"/>
              </w:rPr>
              <w:t>s</w:t>
            </w:r>
            <w:r w:rsidRPr="002112DA">
              <w:rPr>
                <w:rFonts w:ascii="Arial" w:hAnsi="Arial" w:cs="Arial"/>
                <w:sz w:val="20"/>
                <w:szCs w:val="20"/>
              </w:rPr>
              <w:t xml:space="preserve"> </w:t>
            </w:r>
            <w:r>
              <w:rPr>
                <w:rFonts w:ascii="Arial" w:hAnsi="Arial" w:cs="Arial"/>
                <w:sz w:val="20"/>
                <w:szCs w:val="20"/>
              </w:rPr>
              <w:t xml:space="preserve">Shamshi and Sunder Nagar </w:t>
            </w:r>
            <w:r w:rsidRPr="002112DA">
              <w:rPr>
                <w:rFonts w:ascii="Arial" w:hAnsi="Arial" w:cs="Arial"/>
                <w:sz w:val="20"/>
                <w:szCs w:val="20"/>
              </w:rPr>
              <w:t xml:space="preserve"> and DORD for RLC</w:t>
            </w:r>
            <w:r>
              <w:rPr>
                <w:rFonts w:ascii="Arial" w:hAnsi="Arial" w:cs="Arial"/>
                <w:sz w:val="20"/>
                <w:szCs w:val="20"/>
              </w:rPr>
              <w:t xml:space="preserve"> </w:t>
            </w:r>
            <w:r w:rsidRPr="002112DA">
              <w:rPr>
                <w:rFonts w:ascii="Arial" w:hAnsi="Arial" w:cs="Arial"/>
                <w:sz w:val="20"/>
                <w:szCs w:val="20"/>
              </w:rPr>
              <w:t xml:space="preserve"> at </w:t>
            </w:r>
            <w:r>
              <w:rPr>
                <w:rFonts w:ascii="Arial" w:hAnsi="Arial" w:cs="Arial"/>
                <w:sz w:val="20"/>
                <w:szCs w:val="20"/>
              </w:rPr>
              <w:t xml:space="preserve"> Sadyana  </w:t>
            </w:r>
          </w:p>
        </w:tc>
      </w:tr>
      <w:tr w:rsidR="00C47CAD" w:rsidRPr="002112DA" w:rsidTr="00E270EF">
        <w:trPr>
          <w:trHeight w:val="331"/>
        </w:trPr>
        <w:tc>
          <w:tcPr>
            <w:tcW w:w="2128" w:type="pct"/>
            <w:shd w:val="clear" w:color="auto" w:fill="auto"/>
            <w:hideMark/>
          </w:tcPr>
          <w:p w:rsidR="00C47CAD" w:rsidRPr="002112DA" w:rsidRDefault="00C47CAD" w:rsidP="00B37112">
            <w:pPr>
              <w:rPr>
                <w:rFonts w:ascii="Arial" w:eastAsia="Calibri" w:hAnsi="Arial" w:cs="Arial"/>
                <w:b/>
                <w:snapToGrid w:val="0"/>
                <w:color w:val="000000"/>
                <w:sz w:val="20"/>
                <w:szCs w:val="20"/>
                <w:lang w:val="de-DE" w:eastAsia="de-DE"/>
              </w:rPr>
            </w:pPr>
            <w:r w:rsidRPr="002112DA">
              <w:rPr>
                <w:rFonts w:ascii="Arial" w:hAnsi="Arial" w:cs="Arial"/>
                <w:color w:val="000000"/>
                <w:sz w:val="20"/>
                <w:szCs w:val="20"/>
              </w:rPr>
              <w:t xml:space="preserve">Water Quality -one  ground water sample at </w:t>
            </w:r>
            <w:r w:rsidRPr="002112DA">
              <w:rPr>
                <w:rFonts w:ascii="Arial" w:hAnsi="Arial" w:cs="Arial"/>
                <w:sz w:val="20"/>
                <w:szCs w:val="20"/>
              </w:rPr>
              <w:t xml:space="preserve">CLC </w:t>
            </w:r>
            <w:r>
              <w:rPr>
                <w:rFonts w:ascii="Arial" w:hAnsi="Arial" w:cs="Arial"/>
                <w:sz w:val="20"/>
                <w:szCs w:val="20"/>
              </w:rPr>
              <w:t>Shamshi</w:t>
            </w:r>
            <w:r w:rsidRPr="002112DA">
              <w:rPr>
                <w:rFonts w:ascii="Arial" w:hAnsi="Arial" w:cs="Arial"/>
                <w:sz w:val="20"/>
                <w:szCs w:val="20"/>
              </w:rPr>
              <w:t>,</w:t>
            </w:r>
            <w:r>
              <w:rPr>
                <w:rFonts w:ascii="Arial" w:hAnsi="Arial" w:cs="Arial"/>
                <w:sz w:val="20"/>
                <w:szCs w:val="20"/>
              </w:rPr>
              <w:t xml:space="preserve"> CLC Sunder Nagar and </w:t>
            </w:r>
            <w:r w:rsidRPr="002112DA">
              <w:rPr>
                <w:rFonts w:ascii="Arial" w:hAnsi="Arial" w:cs="Arial"/>
                <w:sz w:val="20"/>
                <w:szCs w:val="20"/>
              </w:rPr>
              <w:t xml:space="preserve"> RLC </w:t>
            </w:r>
            <w:r>
              <w:rPr>
                <w:rFonts w:ascii="Arial" w:hAnsi="Arial" w:cs="Arial"/>
                <w:sz w:val="20"/>
                <w:szCs w:val="20"/>
              </w:rPr>
              <w:t xml:space="preserve"> Sadyana</w:t>
            </w:r>
            <w:r w:rsidRPr="002112DA">
              <w:rPr>
                <w:rFonts w:ascii="Arial" w:hAnsi="Arial" w:cs="Arial"/>
                <w:color w:val="000000"/>
                <w:sz w:val="20"/>
                <w:szCs w:val="20"/>
              </w:rPr>
              <w:t>,  thrice a year at each location, for initial 2 years  ( 3 samples per site per annum, total 18 samples)</w:t>
            </w:r>
          </w:p>
        </w:tc>
        <w:tc>
          <w:tcPr>
            <w:tcW w:w="511" w:type="pct"/>
            <w:shd w:val="clear" w:color="auto" w:fill="auto"/>
            <w:hideMark/>
          </w:tcPr>
          <w:p w:rsidR="00C47CAD" w:rsidRPr="002112DA" w:rsidRDefault="00C47CAD" w:rsidP="00031CEF">
            <w:pPr>
              <w:jc w:val="right"/>
              <w:rPr>
                <w:rFonts w:ascii="Arial" w:hAnsi="Arial" w:cs="Arial"/>
                <w:color w:val="000000"/>
                <w:sz w:val="20"/>
                <w:szCs w:val="20"/>
              </w:rPr>
            </w:pPr>
            <w:r w:rsidRPr="002112DA">
              <w:rPr>
                <w:rFonts w:ascii="Arial" w:hAnsi="Arial" w:cs="Arial"/>
                <w:color w:val="000000"/>
                <w:sz w:val="20"/>
                <w:szCs w:val="20"/>
              </w:rPr>
              <w:t>10,000</w:t>
            </w:r>
          </w:p>
        </w:tc>
        <w:tc>
          <w:tcPr>
            <w:tcW w:w="1315" w:type="pct"/>
            <w:shd w:val="clear" w:color="auto" w:fill="auto"/>
            <w:hideMark/>
          </w:tcPr>
          <w:p w:rsidR="00C47CAD" w:rsidRPr="002112DA" w:rsidRDefault="00C47CAD" w:rsidP="00031CEF">
            <w:pPr>
              <w:jc w:val="right"/>
              <w:rPr>
                <w:rFonts w:ascii="Arial" w:hAnsi="Arial" w:cs="Arial"/>
                <w:color w:val="000000"/>
                <w:sz w:val="20"/>
                <w:szCs w:val="20"/>
              </w:rPr>
            </w:pPr>
            <w:r w:rsidRPr="002112DA">
              <w:rPr>
                <w:rFonts w:ascii="Arial" w:hAnsi="Arial" w:cs="Arial"/>
                <w:color w:val="000000"/>
                <w:sz w:val="20"/>
                <w:szCs w:val="20"/>
              </w:rPr>
              <w:t>180,000</w:t>
            </w:r>
          </w:p>
        </w:tc>
        <w:tc>
          <w:tcPr>
            <w:tcW w:w="1046" w:type="pct"/>
            <w:shd w:val="clear" w:color="auto" w:fill="auto"/>
          </w:tcPr>
          <w:p w:rsidR="00C47CAD" w:rsidRPr="002112DA" w:rsidRDefault="00C47CAD" w:rsidP="00EB40D5">
            <w:pPr>
              <w:rPr>
                <w:rFonts w:ascii="Arial" w:hAnsi="Arial" w:cs="Arial"/>
                <w:sz w:val="20"/>
                <w:szCs w:val="20"/>
              </w:rPr>
            </w:pPr>
            <w:r>
              <w:rPr>
                <w:rFonts w:ascii="Arial" w:hAnsi="Arial" w:cs="Arial"/>
                <w:sz w:val="20"/>
                <w:szCs w:val="20"/>
              </w:rPr>
              <w:t xml:space="preserve">PMU, </w:t>
            </w:r>
            <w:r w:rsidRPr="002112DA">
              <w:rPr>
                <w:rFonts w:ascii="Arial" w:hAnsi="Arial" w:cs="Arial"/>
                <w:sz w:val="20"/>
                <w:szCs w:val="20"/>
              </w:rPr>
              <w:t>DOUD for CLC</w:t>
            </w:r>
            <w:r>
              <w:rPr>
                <w:rFonts w:ascii="Arial" w:hAnsi="Arial" w:cs="Arial"/>
                <w:sz w:val="20"/>
                <w:szCs w:val="20"/>
              </w:rPr>
              <w:t>s</w:t>
            </w:r>
            <w:r w:rsidRPr="002112DA">
              <w:rPr>
                <w:rFonts w:ascii="Arial" w:hAnsi="Arial" w:cs="Arial"/>
                <w:sz w:val="20"/>
                <w:szCs w:val="20"/>
              </w:rPr>
              <w:t xml:space="preserve"> </w:t>
            </w:r>
            <w:r>
              <w:rPr>
                <w:rFonts w:ascii="Arial" w:hAnsi="Arial" w:cs="Arial"/>
                <w:sz w:val="20"/>
                <w:szCs w:val="20"/>
              </w:rPr>
              <w:t xml:space="preserve">Shamshi and Sunder Nagar </w:t>
            </w:r>
            <w:r w:rsidRPr="002112DA">
              <w:rPr>
                <w:rFonts w:ascii="Arial" w:hAnsi="Arial" w:cs="Arial"/>
                <w:sz w:val="20"/>
                <w:szCs w:val="20"/>
              </w:rPr>
              <w:t xml:space="preserve"> and DORD for RLC</w:t>
            </w:r>
            <w:r>
              <w:rPr>
                <w:rFonts w:ascii="Arial" w:hAnsi="Arial" w:cs="Arial"/>
                <w:sz w:val="20"/>
                <w:szCs w:val="20"/>
              </w:rPr>
              <w:t xml:space="preserve"> </w:t>
            </w:r>
            <w:r w:rsidRPr="002112DA">
              <w:rPr>
                <w:rFonts w:ascii="Arial" w:hAnsi="Arial" w:cs="Arial"/>
                <w:sz w:val="20"/>
                <w:szCs w:val="20"/>
              </w:rPr>
              <w:t xml:space="preserve"> at </w:t>
            </w:r>
            <w:r>
              <w:rPr>
                <w:rFonts w:ascii="Arial" w:hAnsi="Arial" w:cs="Arial"/>
                <w:sz w:val="20"/>
                <w:szCs w:val="20"/>
              </w:rPr>
              <w:t xml:space="preserve"> Sadyana  </w:t>
            </w:r>
          </w:p>
        </w:tc>
      </w:tr>
      <w:tr w:rsidR="00C47CAD" w:rsidRPr="002112DA" w:rsidTr="00E270EF">
        <w:trPr>
          <w:trHeight w:val="331"/>
        </w:trPr>
        <w:tc>
          <w:tcPr>
            <w:tcW w:w="2128" w:type="pct"/>
            <w:shd w:val="clear" w:color="auto" w:fill="auto"/>
            <w:hideMark/>
          </w:tcPr>
          <w:p w:rsidR="00C47CAD" w:rsidRPr="002112DA" w:rsidRDefault="00C47CAD" w:rsidP="00B37112">
            <w:pPr>
              <w:rPr>
                <w:rFonts w:ascii="Arial" w:eastAsia="Calibri" w:hAnsi="Arial" w:cs="Arial"/>
                <w:b/>
                <w:snapToGrid w:val="0"/>
                <w:color w:val="000000"/>
                <w:sz w:val="20"/>
                <w:szCs w:val="20"/>
                <w:lang w:val="de-DE" w:eastAsia="de-DE"/>
              </w:rPr>
            </w:pPr>
            <w:r w:rsidRPr="002112DA">
              <w:rPr>
                <w:rFonts w:ascii="Arial" w:hAnsi="Arial" w:cs="Arial"/>
                <w:color w:val="000000"/>
                <w:sz w:val="20"/>
                <w:szCs w:val="20"/>
              </w:rPr>
              <w:t xml:space="preserve">Noise Quality- one location at </w:t>
            </w:r>
            <w:r w:rsidRPr="002112DA">
              <w:rPr>
                <w:rFonts w:ascii="Arial" w:hAnsi="Arial" w:cs="Arial"/>
                <w:sz w:val="20"/>
                <w:szCs w:val="20"/>
              </w:rPr>
              <w:t xml:space="preserve">CLC </w:t>
            </w:r>
            <w:r>
              <w:rPr>
                <w:rFonts w:ascii="Arial" w:hAnsi="Arial" w:cs="Arial"/>
                <w:sz w:val="20"/>
                <w:szCs w:val="20"/>
              </w:rPr>
              <w:t>Shamshi</w:t>
            </w:r>
            <w:r w:rsidRPr="002112DA">
              <w:rPr>
                <w:rFonts w:ascii="Arial" w:hAnsi="Arial" w:cs="Arial"/>
                <w:sz w:val="20"/>
                <w:szCs w:val="20"/>
              </w:rPr>
              <w:t>,</w:t>
            </w:r>
            <w:r>
              <w:rPr>
                <w:rFonts w:ascii="Arial" w:hAnsi="Arial" w:cs="Arial"/>
                <w:sz w:val="20"/>
                <w:szCs w:val="20"/>
              </w:rPr>
              <w:t xml:space="preserve"> CLC Sunder Nagar and </w:t>
            </w:r>
            <w:r w:rsidRPr="002112DA">
              <w:rPr>
                <w:rFonts w:ascii="Arial" w:hAnsi="Arial" w:cs="Arial"/>
                <w:sz w:val="20"/>
                <w:szCs w:val="20"/>
              </w:rPr>
              <w:t xml:space="preserve"> RLC </w:t>
            </w:r>
            <w:r>
              <w:rPr>
                <w:rFonts w:ascii="Arial" w:hAnsi="Arial" w:cs="Arial"/>
                <w:sz w:val="20"/>
                <w:szCs w:val="20"/>
              </w:rPr>
              <w:t xml:space="preserve"> Sadyana</w:t>
            </w:r>
            <w:r w:rsidRPr="002112DA">
              <w:rPr>
                <w:rFonts w:ascii="Arial" w:hAnsi="Arial" w:cs="Arial"/>
                <w:color w:val="000000"/>
                <w:sz w:val="20"/>
                <w:szCs w:val="20"/>
              </w:rPr>
              <w:t>,  thrice a year at each location, for initial 2 years  ( 3 samples per site per annum, total 18 samples)</w:t>
            </w:r>
          </w:p>
        </w:tc>
        <w:tc>
          <w:tcPr>
            <w:tcW w:w="511" w:type="pct"/>
            <w:shd w:val="clear" w:color="auto" w:fill="auto"/>
            <w:hideMark/>
          </w:tcPr>
          <w:p w:rsidR="00C47CAD" w:rsidRPr="002112DA" w:rsidRDefault="00C47CAD" w:rsidP="00031CEF">
            <w:pPr>
              <w:jc w:val="right"/>
              <w:rPr>
                <w:rFonts w:ascii="Arial" w:hAnsi="Arial" w:cs="Arial"/>
                <w:color w:val="000000"/>
                <w:sz w:val="20"/>
                <w:szCs w:val="20"/>
              </w:rPr>
            </w:pPr>
            <w:r w:rsidRPr="002112DA">
              <w:rPr>
                <w:rFonts w:ascii="Arial" w:hAnsi="Arial" w:cs="Arial"/>
                <w:color w:val="000000"/>
                <w:sz w:val="20"/>
                <w:szCs w:val="20"/>
              </w:rPr>
              <w:t>3000</w:t>
            </w:r>
          </w:p>
        </w:tc>
        <w:tc>
          <w:tcPr>
            <w:tcW w:w="1315" w:type="pct"/>
            <w:shd w:val="clear" w:color="auto" w:fill="auto"/>
            <w:hideMark/>
          </w:tcPr>
          <w:p w:rsidR="00C47CAD" w:rsidRPr="002112DA" w:rsidRDefault="00C47CAD" w:rsidP="00031CEF">
            <w:pPr>
              <w:jc w:val="right"/>
              <w:rPr>
                <w:rFonts w:ascii="Arial" w:hAnsi="Arial" w:cs="Arial"/>
                <w:color w:val="000000"/>
                <w:sz w:val="20"/>
                <w:szCs w:val="20"/>
              </w:rPr>
            </w:pPr>
            <w:r w:rsidRPr="002112DA">
              <w:rPr>
                <w:rFonts w:ascii="Arial" w:hAnsi="Arial" w:cs="Arial"/>
                <w:color w:val="000000"/>
                <w:sz w:val="20"/>
                <w:szCs w:val="20"/>
              </w:rPr>
              <w:t>54,000</w:t>
            </w:r>
          </w:p>
        </w:tc>
        <w:tc>
          <w:tcPr>
            <w:tcW w:w="1046" w:type="pct"/>
            <w:shd w:val="clear" w:color="auto" w:fill="auto"/>
          </w:tcPr>
          <w:p w:rsidR="00C47CAD" w:rsidRPr="002112DA" w:rsidRDefault="00C47CAD" w:rsidP="00EB40D5">
            <w:pPr>
              <w:rPr>
                <w:rFonts w:ascii="Arial" w:hAnsi="Arial" w:cs="Arial"/>
                <w:sz w:val="20"/>
                <w:szCs w:val="20"/>
              </w:rPr>
            </w:pPr>
            <w:r>
              <w:rPr>
                <w:rFonts w:ascii="Arial" w:hAnsi="Arial" w:cs="Arial"/>
                <w:sz w:val="20"/>
                <w:szCs w:val="20"/>
              </w:rPr>
              <w:t xml:space="preserve">PMU, </w:t>
            </w:r>
            <w:r w:rsidRPr="002112DA">
              <w:rPr>
                <w:rFonts w:ascii="Arial" w:hAnsi="Arial" w:cs="Arial"/>
                <w:sz w:val="20"/>
                <w:szCs w:val="20"/>
              </w:rPr>
              <w:t>DOUD for CLC</w:t>
            </w:r>
            <w:r>
              <w:rPr>
                <w:rFonts w:ascii="Arial" w:hAnsi="Arial" w:cs="Arial"/>
                <w:sz w:val="20"/>
                <w:szCs w:val="20"/>
              </w:rPr>
              <w:t>s</w:t>
            </w:r>
            <w:r w:rsidRPr="002112DA">
              <w:rPr>
                <w:rFonts w:ascii="Arial" w:hAnsi="Arial" w:cs="Arial"/>
                <w:sz w:val="20"/>
                <w:szCs w:val="20"/>
              </w:rPr>
              <w:t xml:space="preserve"> </w:t>
            </w:r>
            <w:r>
              <w:rPr>
                <w:rFonts w:ascii="Arial" w:hAnsi="Arial" w:cs="Arial"/>
                <w:sz w:val="20"/>
                <w:szCs w:val="20"/>
              </w:rPr>
              <w:t xml:space="preserve">Shamshi and Sunder Nagar </w:t>
            </w:r>
            <w:r w:rsidRPr="002112DA">
              <w:rPr>
                <w:rFonts w:ascii="Arial" w:hAnsi="Arial" w:cs="Arial"/>
                <w:sz w:val="20"/>
                <w:szCs w:val="20"/>
              </w:rPr>
              <w:t xml:space="preserve"> and DORD for RLC</w:t>
            </w:r>
            <w:r>
              <w:rPr>
                <w:rFonts w:ascii="Arial" w:hAnsi="Arial" w:cs="Arial"/>
                <w:sz w:val="20"/>
                <w:szCs w:val="20"/>
              </w:rPr>
              <w:t xml:space="preserve"> </w:t>
            </w:r>
            <w:r w:rsidRPr="002112DA">
              <w:rPr>
                <w:rFonts w:ascii="Arial" w:hAnsi="Arial" w:cs="Arial"/>
                <w:sz w:val="20"/>
                <w:szCs w:val="20"/>
              </w:rPr>
              <w:t xml:space="preserve"> at </w:t>
            </w:r>
            <w:r>
              <w:rPr>
                <w:rFonts w:ascii="Arial" w:hAnsi="Arial" w:cs="Arial"/>
                <w:sz w:val="20"/>
                <w:szCs w:val="20"/>
              </w:rPr>
              <w:t xml:space="preserve"> Sadyana  </w:t>
            </w:r>
          </w:p>
        </w:tc>
      </w:tr>
      <w:tr w:rsidR="00C47CAD" w:rsidRPr="002112DA" w:rsidTr="00E270EF">
        <w:trPr>
          <w:trHeight w:val="331"/>
        </w:trPr>
        <w:tc>
          <w:tcPr>
            <w:tcW w:w="2128" w:type="pct"/>
            <w:shd w:val="clear" w:color="auto" w:fill="auto"/>
            <w:noWrap/>
            <w:hideMark/>
          </w:tcPr>
          <w:p w:rsidR="00C47CAD" w:rsidRPr="002112DA" w:rsidRDefault="00C47CAD" w:rsidP="00B37112">
            <w:pPr>
              <w:rPr>
                <w:rFonts w:ascii="Arial" w:eastAsia="Calibri" w:hAnsi="Arial" w:cs="Arial"/>
                <w:b/>
                <w:snapToGrid w:val="0"/>
                <w:color w:val="000000"/>
                <w:sz w:val="20"/>
                <w:szCs w:val="20"/>
                <w:lang w:val="de-DE" w:eastAsia="de-DE"/>
              </w:rPr>
            </w:pPr>
            <w:r w:rsidRPr="002112DA">
              <w:rPr>
                <w:rFonts w:ascii="Arial" w:hAnsi="Arial" w:cs="Arial"/>
                <w:color w:val="000000"/>
                <w:sz w:val="20"/>
                <w:szCs w:val="20"/>
              </w:rPr>
              <w:t>Total O&amp;M Phase Monitoring Cost (B)</w:t>
            </w:r>
          </w:p>
        </w:tc>
        <w:tc>
          <w:tcPr>
            <w:tcW w:w="511" w:type="pct"/>
            <w:shd w:val="clear" w:color="auto" w:fill="auto"/>
            <w:noWrap/>
            <w:hideMark/>
          </w:tcPr>
          <w:p w:rsidR="00C47CAD" w:rsidRPr="002112DA" w:rsidRDefault="00C47CAD" w:rsidP="00031CEF">
            <w:pPr>
              <w:jc w:val="right"/>
              <w:rPr>
                <w:rFonts w:ascii="Arial" w:hAnsi="Arial" w:cs="Arial"/>
                <w:color w:val="000000"/>
                <w:sz w:val="20"/>
                <w:szCs w:val="20"/>
              </w:rPr>
            </w:pPr>
          </w:p>
        </w:tc>
        <w:tc>
          <w:tcPr>
            <w:tcW w:w="1315" w:type="pct"/>
            <w:shd w:val="clear" w:color="auto" w:fill="auto"/>
            <w:noWrap/>
          </w:tcPr>
          <w:p w:rsidR="00C47CAD" w:rsidRPr="002112DA" w:rsidRDefault="00C47CAD" w:rsidP="00031CEF">
            <w:pPr>
              <w:jc w:val="right"/>
              <w:rPr>
                <w:rFonts w:ascii="Arial" w:hAnsi="Arial" w:cs="Arial"/>
                <w:b/>
                <w:color w:val="000000"/>
                <w:sz w:val="20"/>
                <w:szCs w:val="20"/>
              </w:rPr>
            </w:pPr>
            <w:r w:rsidRPr="002112DA">
              <w:rPr>
                <w:rFonts w:ascii="Arial" w:hAnsi="Arial" w:cs="Arial"/>
                <w:b/>
                <w:color w:val="000000"/>
                <w:sz w:val="20"/>
                <w:szCs w:val="20"/>
              </w:rPr>
              <w:t>414,000.00</w:t>
            </w:r>
          </w:p>
        </w:tc>
        <w:tc>
          <w:tcPr>
            <w:tcW w:w="1046" w:type="pct"/>
            <w:shd w:val="clear" w:color="auto" w:fill="auto"/>
          </w:tcPr>
          <w:p w:rsidR="00C47CAD" w:rsidRPr="002112DA" w:rsidRDefault="00C47CAD" w:rsidP="00EB40D5">
            <w:pPr>
              <w:rPr>
                <w:rFonts w:ascii="Arial" w:hAnsi="Arial" w:cs="Arial"/>
                <w:sz w:val="20"/>
                <w:szCs w:val="20"/>
              </w:rPr>
            </w:pPr>
            <w:r>
              <w:rPr>
                <w:rFonts w:ascii="Arial" w:hAnsi="Arial" w:cs="Arial"/>
                <w:sz w:val="20"/>
                <w:szCs w:val="20"/>
              </w:rPr>
              <w:t xml:space="preserve">PMU, </w:t>
            </w:r>
            <w:r w:rsidRPr="002112DA">
              <w:rPr>
                <w:rFonts w:ascii="Arial" w:hAnsi="Arial" w:cs="Arial"/>
                <w:sz w:val="20"/>
                <w:szCs w:val="20"/>
              </w:rPr>
              <w:t>DOUD for CLC</w:t>
            </w:r>
            <w:r>
              <w:rPr>
                <w:rFonts w:ascii="Arial" w:hAnsi="Arial" w:cs="Arial"/>
                <w:sz w:val="20"/>
                <w:szCs w:val="20"/>
              </w:rPr>
              <w:t>s</w:t>
            </w:r>
            <w:r w:rsidRPr="002112DA">
              <w:rPr>
                <w:rFonts w:ascii="Arial" w:hAnsi="Arial" w:cs="Arial"/>
                <w:sz w:val="20"/>
                <w:szCs w:val="20"/>
              </w:rPr>
              <w:t xml:space="preserve"> </w:t>
            </w:r>
            <w:r>
              <w:rPr>
                <w:rFonts w:ascii="Arial" w:hAnsi="Arial" w:cs="Arial"/>
                <w:sz w:val="20"/>
                <w:szCs w:val="20"/>
              </w:rPr>
              <w:t xml:space="preserve">Shamshi and Sunder Nagar </w:t>
            </w:r>
            <w:r w:rsidRPr="002112DA">
              <w:rPr>
                <w:rFonts w:ascii="Arial" w:hAnsi="Arial" w:cs="Arial"/>
                <w:sz w:val="20"/>
                <w:szCs w:val="20"/>
              </w:rPr>
              <w:t xml:space="preserve"> and DORD for RLC</w:t>
            </w:r>
            <w:r>
              <w:rPr>
                <w:rFonts w:ascii="Arial" w:hAnsi="Arial" w:cs="Arial"/>
                <w:sz w:val="20"/>
                <w:szCs w:val="20"/>
              </w:rPr>
              <w:t xml:space="preserve"> </w:t>
            </w:r>
            <w:r w:rsidRPr="002112DA">
              <w:rPr>
                <w:rFonts w:ascii="Arial" w:hAnsi="Arial" w:cs="Arial"/>
                <w:sz w:val="20"/>
                <w:szCs w:val="20"/>
              </w:rPr>
              <w:t xml:space="preserve"> at </w:t>
            </w:r>
            <w:r>
              <w:rPr>
                <w:rFonts w:ascii="Arial" w:hAnsi="Arial" w:cs="Arial"/>
                <w:sz w:val="20"/>
                <w:szCs w:val="20"/>
              </w:rPr>
              <w:t xml:space="preserve"> Sadyana  </w:t>
            </w:r>
          </w:p>
        </w:tc>
      </w:tr>
      <w:tr w:rsidR="00C47CAD" w:rsidRPr="002112DA" w:rsidTr="00E270EF">
        <w:trPr>
          <w:trHeight w:val="331"/>
        </w:trPr>
        <w:tc>
          <w:tcPr>
            <w:tcW w:w="2128" w:type="pct"/>
            <w:shd w:val="clear" w:color="auto" w:fill="auto"/>
            <w:noWrap/>
          </w:tcPr>
          <w:p w:rsidR="00C47CAD" w:rsidRPr="002112DA" w:rsidRDefault="00C47CAD" w:rsidP="00B37112">
            <w:pPr>
              <w:rPr>
                <w:rFonts w:ascii="Arial" w:eastAsia="Calibri" w:hAnsi="Arial" w:cs="Arial"/>
                <w:b/>
                <w:snapToGrid w:val="0"/>
                <w:color w:val="000000"/>
                <w:sz w:val="20"/>
                <w:szCs w:val="20"/>
                <w:lang w:val="de-DE" w:eastAsia="de-DE"/>
              </w:rPr>
            </w:pPr>
            <w:r w:rsidRPr="002112DA">
              <w:rPr>
                <w:rFonts w:ascii="Arial" w:hAnsi="Arial" w:cs="Arial"/>
                <w:color w:val="000000"/>
                <w:sz w:val="20"/>
                <w:szCs w:val="20"/>
              </w:rPr>
              <w:t>Total Cost (A+B)</w:t>
            </w:r>
          </w:p>
        </w:tc>
        <w:tc>
          <w:tcPr>
            <w:tcW w:w="511" w:type="pct"/>
            <w:shd w:val="clear" w:color="auto" w:fill="auto"/>
            <w:noWrap/>
          </w:tcPr>
          <w:p w:rsidR="00C47CAD" w:rsidRPr="002112DA" w:rsidRDefault="00C47CAD" w:rsidP="00031CEF">
            <w:pPr>
              <w:jc w:val="right"/>
              <w:rPr>
                <w:rFonts w:ascii="Arial" w:hAnsi="Arial" w:cs="Arial"/>
                <w:color w:val="000000"/>
                <w:sz w:val="20"/>
                <w:szCs w:val="20"/>
              </w:rPr>
            </w:pPr>
          </w:p>
        </w:tc>
        <w:tc>
          <w:tcPr>
            <w:tcW w:w="1315" w:type="pct"/>
            <w:shd w:val="clear" w:color="auto" w:fill="auto"/>
            <w:noWrap/>
          </w:tcPr>
          <w:p w:rsidR="00C47CAD" w:rsidRPr="002112DA" w:rsidRDefault="00C47CAD" w:rsidP="00031CEF">
            <w:pPr>
              <w:jc w:val="right"/>
              <w:rPr>
                <w:rFonts w:ascii="Arial" w:hAnsi="Arial" w:cs="Arial"/>
                <w:b/>
                <w:color w:val="000000"/>
                <w:sz w:val="20"/>
                <w:szCs w:val="20"/>
              </w:rPr>
            </w:pPr>
            <w:r w:rsidRPr="002112DA">
              <w:rPr>
                <w:rFonts w:ascii="Arial" w:hAnsi="Arial" w:cs="Arial"/>
                <w:b/>
                <w:color w:val="000000"/>
                <w:sz w:val="20"/>
                <w:szCs w:val="20"/>
              </w:rPr>
              <w:t>897,000.00</w:t>
            </w:r>
          </w:p>
        </w:tc>
        <w:tc>
          <w:tcPr>
            <w:tcW w:w="1046" w:type="pct"/>
            <w:shd w:val="clear" w:color="auto" w:fill="auto"/>
          </w:tcPr>
          <w:p w:rsidR="00C47CAD" w:rsidRPr="002112DA" w:rsidRDefault="00C47CAD" w:rsidP="00B37112">
            <w:pPr>
              <w:rPr>
                <w:rFonts w:ascii="Arial" w:hAnsi="Arial" w:cs="Arial"/>
                <w:b/>
                <w:color w:val="000000"/>
                <w:sz w:val="20"/>
                <w:szCs w:val="20"/>
              </w:rPr>
            </w:pPr>
          </w:p>
        </w:tc>
      </w:tr>
      <w:tr w:rsidR="00C47CAD" w:rsidRPr="002112DA" w:rsidTr="00E270EF">
        <w:trPr>
          <w:trHeight w:val="331"/>
        </w:trPr>
        <w:tc>
          <w:tcPr>
            <w:tcW w:w="2128" w:type="pct"/>
            <w:shd w:val="clear" w:color="auto" w:fill="auto"/>
            <w:noWrap/>
          </w:tcPr>
          <w:p w:rsidR="00C47CAD" w:rsidRPr="002112DA" w:rsidRDefault="00C47CAD" w:rsidP="00B37112">
            <w:pPr>
              <w:rPr>
                <w:rFonts w:ascii="Arial" w:eastAsia="Calibri" w:hAnsi="Arial" w:cs="Arial"/>
                <w:b/>
                <w:snapToGrid w:val="0"/>
                <w:color w:val="000000"/>
                <w:sz w:val="20"/>
                <w:szCs w:val="20"/>
                <w:lang w:val="de-DE" w:eastAsia="de-DE"/>
              </w:rPr>
            </w:pPr>
            <w:r w:rsidRPr="002112DA">
              <w:rPr>
                <w:rFonts w:ascii="Arial" w:hAnsi="Arial" w:cs="Arial"/>
                <w:color w:val="000000"/>
                <w:sz w:val="20"/>
                <w:szCs w:val="20"/>
              </w:rPr>
              <w:t>Contingencies @ 5 %</w:t>
            </w:r>
          </w:p>
        </w:tc>
        <w:tc>
          <w:tcPr>
            <w:tcW w:w="511" w:type="pct"/>
            <w:shd w:val="clear" w:color="auto" w:fill="auto"/>
            <w:noWrap/>
          </w:tcPr>
          <w:p w:rsidR="00C47CAD" w:rsidRPr="002112DA" w:rsidRDefault="00C47CAD" w:rsidP="00031CEF">
            <w:pPr>
              <w:jc w:val="right"/>
              <w:rPr>
                <w:rFonts w:ascii="Arial" w:hAnsi="Arial" w:cs="Arial"/>
                <w:color w:val="000000"/>
                <w:sz w:val="20"/>
                <w:szCs w:val="20"/>
              </w:rPr>
            </w:pPr>
          </w:p>
        </w:tc>
        <w:tc>
          <w:tcPr>
            <w:tcW w:w="1315" w:type="pct"/>
            <w:shd w:val="clear" w:color="auto" w:fill="auto"/>
            <w:noWrap/>
          </w:tcPr>
          <w:p w:rsidR="00C47CAD" w:rsidRPr="002112DA" w:rsidRDefault="00C47CAD" w:rsidP="00031CEF">
            <w:pPr>
              <w:jc w:val="right"/>
              <w:rPr>
                <w:rFonts w:ascii="Arial" w:hAnsi="Arial" w:cs="Arial"/>
                <w:b/>
                <w:color w:val="000000"/>
                <w:sz w:val="20"/>
                <w:szCs w:val="20"/>
              </w:rPr>
            </w:pPr>
            <w:r w:rsidRPr="002112DA">
              <w:rPr>
                <w:rFonts w:ascii="Arial" w:hAnsi="Arial" w:cs="Arial"/>
                <w:b/>
                <w:color w:val="000000"/>
                <w:sz w:val="20"/>
                <w:szCs w:val="20"/>
              </w:rPr>
              <w:t>44,850.00</w:t>
            </w:r>
          </w:p>
        </w:tc>
        <w:tc>
          <w:tcPr>
            <w:tcW w:w="1046" w:type="pct"/>
            <w:shd w:val="clear" w:color="auto" w:fill="auto"/>
          </w:tcPr>
          <w:p w:rsidR="00C47CAD" w:rsidRPr="002112DA" w:rsidRDefault="00C47CAD" w:rsidP="00B37112">
            <w:pPr>
              <w:rPr>
                <w:rFonts w:ascii="Arial" w:hAnsi="Arial" w:cs="Arial"/>
                <w:b/>
                <w:color w:val="000000"/>
                <w:sz w:val="20"/>
                <w:szCs w:val="20"/>
              </w:rPr>
            </w:pPr>
          </w:p>
        </w:tc>
      </w:tr>
      <w:tr w:rsidR="00C47CAD" w:rsidRPr="002112DA" w:rsidTr="00E270EF">
        <w:trPr>
          <w:trHeight w:val="331"/>
        </w:trPr>
        <w:tc>
          <w:tcPr>
            <w:tcW w:w="2128" w:type="pct"/>
            <w:shd w:val="clear" w:color="auto" w:fill="auto"/>
            <w:noWrap/>
          </w:tcPr>
          <w:p w:rsidR="00C47CAD" w:rsidRPr="002112DA" w:rsidRDefault="00C47CAD" w:rsidP="00B37112">
            <w:pPr>
              <w:rPr>
                <w:rFonts w:ascii="Arial" w:eastAsia="Calibri" w:hAnsi="Arial" w:cs="Arial"/>
                <w:b/>
                <w:snapToGrid w:val="0"/>
                <w:color w:val="000000"/>
                <w:sz w:val="20"/>
                <w:szCs w:val="20"/>
                <w:lang w:val="de-DE" w:eastAsia="de-DE"/>
              </w:rPr>
            </w:pPr>
            <w:r w:rsidRPr="002112DA">
              <w:rPr>
                <w:rFonts w:ascii="Arial" w:hAnsi="Arial" w:cs="Arial"/>
                <w:b/>
                <w:color w:val="000000"/>
                <w:sz w:val="20"/>
                <w:szCs w:val="20"/>
              </w:rPr>
              <w:t xml:space="preserve">Total Budgeted Cost </w:t>
            </w:r>
            <w:r>
              <w:rPr>
                <w:rFonts w:ascii="Arial" w:hAnsi="Arial" w:cs="Arial"/>
                <w:b/>
                <w:color w:val="000000"/>
                <w:sz w:val="20"/>
                <w:szCs w:val="20"/>
              </w:rPr>
              <w:t>( INR)</w:t>
            </w:r>
          </w:p>
        </w:tc>
        <w:tc>
          <w:tcPr>
            <w:tcW w:w="511" w:type="pct"/>
            <w:shd w:val="clear" w:color="auto" w:fill="auto"/>
            <w:noWrap/>
          </w:tcPr>
          <w:p w:rsidR="00C47CAD" w:rsidRPr="002112DA" w:rsidRDefault="00C47CAD" w:rsidP="00031CEF">
            <w:pPr>
              <w:jc w:val="right"/>
              <w:rPr>
                <w:rFonts w:ascii="Arial" w:hAnsi="Arial" w:cs="Arial"/>
                <w:color w:val="000000"/>
                <w:sz w:val="20"/>
                <w:szCs w:val="20"/>
              </w:rPr>
            </w:pPr>
          </w:p>
        </w:tc>
        <w:tc>
          <w:tcPr>
            <w:tcW w:w="1315" w:type="pct"/>
            <w:shd w:val="clear" w:color="auto" w:fill="auto"/>
            <w:noWrap/>
          </w:tcPr>
          <w:p w:rsidR="00C47CAD" w:rsidRPr="002112DA" w:rsidRDefault="00C47CAD" w:rsidP="00C47CAD">
            <w:pPr>
              <w:jc w:val="right"/>
              <w:rPr>
                <w:rFonts w:ascii="Arial" w:hAnsi="Arial" w:cs="Arial"/>
                <w:b/>
                <w:color w:val="000000"/>
                <w:sz w:val="20"/>
                <w:szCs w:val="20"/>
              </w:rPr>
            </w:pPr>
            <w:r w:rsidRPr="002112DA">
              <w:rPr>
                <w:rFonts w:ascii="Arial" w:hAnsi="Arial" w:cs="Arial"/>
                <w:b/>
                <w:color w:val="000000"/>
                <w:sz w:val="20"/>
                <w:szCs w:val="20"/>
              </w:rPr>
              <w:t xml:space="preserve">941,850 (Say </w:t>
            </w:r>
            <w:r>
              <w:rPr>
                <w:rFonts w:ascii="Arial" w:hAnsi="Arial" w:cs="Arial"/>
                <w:b/>
                <w:color w:val="000000"/>
                <w:sz w:val="20"/>
                <w:szCs w:val="20"/>
              </w:rPr>
              <w:t>1,000,000</w:t>
            </w:r>
            <w:r w:rsidRPr="002112DA">
              <w:rPr>
                <w:rFonts w:ascii="Arial" w:hAnsi="Arial" w:cs="Arial"/>
                <w:b/>
                <w:color w:val="000000"/>
                <w:sz w:val="20"/>
                <w:szCs w:val="20"/>
              </w:rPr>
              <w:t>)</w:t>
            </w:r>
          </w:p>
        </w:tc>
        <w:tc>
          <w:tcPr>
            <w:tcW w:w="1046" w:type="pct"/>
            <w:shd w:val="clear" w:color="auto" w:fill="auto"/>
          </w:tcPr>
          <w:p w:rsidR="00C47CAD" w:rsidRPr="002112DA" w:rsidRDefault="00C47CAD" w:rsidP="00B37112">
            <w:pPr>
              <w:rPr>
                <w:rFonts w:ascii="Arial" w:hAnsi="Arial" w:cs="Arial"/>
                <w:b/>
                <w:color w:val="000000"/>
                <w:sz w:val="20"/>
                <w:szCs w:val="20"/>
              </w:rPr>
            </w:pPr>
          </w:p>
        </w:tc>
      </w:tr>
    </w:tbl>
    <w:p w:rsidR="005E1009" w:rsidRDefault="005E1009" w:rsidP="00B37112">
      <w:pPr>
        <w:pStyle w:val="Heading2"/>
        <w:numPr>
          <w:ilvl w:val="0"/>
          <w:numId w:val="0"/>
        </w:numPr>
        <w:spacing w:before="0" w:after="0"/>
        <w:rPr>
          <w:rFonts w:cs="Arial"/>
        </w:rPr>
      </w:pPr>
    </w:p>
    <w:p w:rsidR="00400C9C" w:rsidRPr="00891250" w:rsidRDefault="002E2163" w:rsidP="00E53752">
      <w:pPr>
        <w:pStyle w:val="Heading2"/>
        <w:spacing w:before="0" w:after="0"/>
        <w:ind w:left="426" w:hanging="426"/>
        <w:rPr>
          <w:rFonts w:cs="Arial"/>
        </w:rPr>
      </w:pPr>
      <w:r>
        <w:rPr>
          <w:rFonts w:cs="Arial"/>
        </w:rPr>
        <w:tab/>
      </w:r>
      <w:bookmarkStart w:id="617" w:name="_Toc473409016"/>
      <w:bookmarkStart w:id="618" w:name="_Toc473412298"/>
      <w:bookmarkStart w:id="619" w:name="_Toc473412410"/>
      <w:bookmarkStart w:id="620" w:name="_Toc473412696"/>
      <w:bookmarkStart w:id="621" w:name="_Toc484189306"/>
      <w:bookmarkStart w:id="622" w:name="_Toc487309334"/>
      <w:r w:rsidR="00400C9C" w:rsidRPr="00891250">
        <w:rPr>
          <w:rFonts w:cs="Arial"/>
        </w:rPr>
        <w:t>Environmental Monitoring and Reporting</w:t>
      </w:r>
      <w:bookmarkEnd w:id="617"/>
      <w:bookmarkEnd w:id="618"/>
      <w:bookmarkEnd w:id="619"/>
      <w:bookmarkEnd w:id="620"/>
      <w:bookmarkEnd w:id="621"/>
      <w:bookmarkEnd w:id="622"/>
    </w:p>
    <w:p w:rsidR="002E2163" w:rsidRDefault="002E2163" w:rsidP="00B37112">
      <w:pPr>
        <w:pStyle w:val="Default"/>
        <w:widowControl w:val="0"/>
        <w:jc w:val="both"/>
        <w:rPr>
          <w:sz w:val="22"/>
          <w:szCs w:val="22"/>
        </w:rPr>
      </w:pPr>
    </w:p>
    <w:p w:rsidR="00400C9C" w:rsidRPr="00E270EF" w:rsidRDefault="00400C9C"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The PMU</w:t>
      </w:r>
      <w:r w:rsidR="00BD320F" w:rsidRPr="00E270EF">
        <w:rPr>
          <w:color w:val="000000" w:themeColor="text1"/>
          <w:sz w:val="22"/>
          <w:szCs w:val="22"/>
        </w:rPr>
        <w:t xml:space="preserve"> with the assistance of PMC</w:t>
      </w:r>
      <w:r w:rsidRPr="00E270EF">
        <w:rPr>
          <w:color w:val="000000" w:themeColor="text1"/>
          <w:sz w:val="22"/>
          <w:szCs w:val="22"/>
        </w:rPr>
        <w:t xml:space="preserve"> will monitor and measure the progress of EMP implementation</w:t>
      </w:r>
      <w:r w:rsidR="00BD320F" w:rsidRPr="00E270EF">
        <w:rPr>
          <w:color w:val="000000" w:themeColor="text1"/>
          <w:sz w:val="22"/>
          <w:szCs w:val="22"/>
        </w:rPr>
        <w:t xml:space="preserve"> during construction phase</w:t>
      </w:r>
      <w:r w:rsidRPr="00E270EF">
        <w:rPr>
          <w:color w:val="000000" w:themeColor="text1"/>
          <w:sz w:val="22"/>
          <w:szCs w:val="22"/>
        </w:rPr>
        <w:t>.</w:t>
      </w:r>
      <w:r w:rsidR="00BD320F" w:rsidRPr="00E270EF">
        <w:rPr>
          <w:color w:val="000000" w:themeColor="text1"/>
          <w:sz w:val="22"/>
          <w:szCs w:val="22"/>
        </w:rPr>
        <w:t xml:space="preserve"> During operation phase PMU safeguard cell will take care EMP implementation. PWD environmental cum social expert</w:t>
      </w:r>
      <w:r w:rsidRPr="00E270EF">
        <w:rPr>
          <w:color w:val="000000" w:themeColor="text1"/>
          <w:sz w:val="22"/>
          <w:szCs w:val="22"/>
        </w:rPr>
        <w:t xml:space="preserve"> will undertake site inspections and document review to verify compliance with the EMP and progress toward the final outcome. </w:t>
      </w:r>
      <w:r w:rsidR="002A0593" w:rsidRPr="00E270EF">
        <w:rPr>
          <w:color w:val="000000" w:themeColor="text1"/>
          <w:sz w:val="22"/>
          <w:szCs w:val="22"/>
        </w:rPr>
        <w:t>PWD</w:t>
      </w:r>
      <w:r w:rsidRPr="00E270EF">
        <w:rPr>
          <w:color w:val="000000" w:themeColor="text1"/>
          <w:sz w:val="22"/>
          <w:szCs w:val="22"/>
        </w:rPr>
        <w:t xml:space="preserve"> will submit monthly monitoring and implementation reports to </w:t>
      </w:r>
      <w:r w:rsidR="00BD320F" w:rsidRPr="00E270EF">
        <w:rPr>
          <w:color w:val="000000" w:themeColor="text1"/>
          <w:sz w:val="22"/>
          <w:szCs w:val="22"/>
        </w:rPr>
        <w:t xml:space="preserve">PMU at HPKVN and to the concerned </w:t>
      </w:r>
      <w:r w:rsidR="00CA66D2" w:rsidRPr="00E270EF">
        <w:rPr>
          <w:color w:val="000000" w:themeColor="text1"/>
          <w:sz w:val="22"/>
          <w:szCs w:val="22"/>
        </w:rPr>
        <w:t>departments (</w:t>
      </w:r>
      <w:r w:rsidR="00BD320F" w:rsidRPr="00E270EF">
        <w:rPr>
          <w:color w:val="000000" w:themeColor="text1"/>
          <w:sz w:val="22"/>
          <w:szCs w:val="22"/>
        </w:rPr>
        <w:t>DORD and DOUD)</w:t>
      </w:r>
      <w:r w:rsidRPr="00E270EF">
        <w:rPr>
          <w:color w:val="000000" w:themeColor="text1"/>
          <w:sz w:val="22"/>
          <w:szCs w:val="22"/>
        </w:rPr>
        <w:t xml:space="preserve">, who </w:t>
      </w:r>
      <w:r w:rsidR="00164B56" w:rsidRPr="00E270EF">
        <w:rPr>
          <w:color w:val="000000" w:themeColor="text1"/>
          <w:sz w:val="22"/>
          <w:szCs w:val="22"/>
        </w:rPr>
        <w:t xml:space="preserve">will take follow-up actions, if necessary. </w:t>
      </w:r>
      <w:r w:rsidR="002112DA" w:rsidRPr="00E270EF">
        <w:rPr>
          <w:color w:val="000000" w:themeColor="text1"/>
          <w:sz w:val="22"/>
          <w:szCs w:val="22"/>
        </w:rPr>
        <w:t>PWD will also</w:t>
      </w:r>
      <w:r w:rsidR="00855B9B" w:rsidRPr="00E270EF">
        <w:rPr>
          <w:color w:val="000000" w:themeColor="text1"/>
          <w:sz w:val="22"/>
          <w:szCs w:val="22"/>
        </w:rPr>
        <w:t xml:space="preserve"> </w:t>
      </w:r>
      <w:r w:rsidR="00164B56" w:rsidRPr="00E270EF">
        <w:rPr>
          <w:color w:val="000000" w:themeColor="text1"/>
          <w:sz w:val="22"/>
          <w:szCs w:val="22"/>
        </w:rPr>
        <w:t>submit quarterly</w:t>
      </w:r>
      <w:r w:rsidR="00BD320F" w:rsidRPr="00E270EF">
        <w:rPr>
          <w:color w:val="000000" w:themeColor="text1"/>
          <w:sz w:val="22"/>
          <w:szCs w:val="22"/>
        </w:rPr>
        <w:t>, semiannual and annual</w:t>
      </w:r>
      <w:r w:rsidR="00164B56" w:rsidRPr="00E270EF">
        <w:rPr>
          <w:color w:val="000000" w:themeColor="text1"/>
          <w:sz w:val="22"/>
          <w:szCs w:val="22"/>
        </w:rPr>
        <w:t xml:space="preserve"> monitoring and implementation reports to PMU. The PMU will submit semi-annual monitoring reports to ADB. Monitoring reports will be posted in a location accessible to the public.</w:t>
      </w:r>
    </w:p>
    <w:p w:rsidR="00B17C17" w:rsidRPr="00E270EF" w:rsidRDefault="00B17C17" w:rsidP="00B17C17">
      <w:pPr>
        <w:pStyle w:val="Default"/>
        <w:widowControl w:val="0"/>
        <w:jc w:val="both"/>
        <w:rPr>
          <w:color w:val="000000" w:themeColor="text1"/>
          <w:sz w:val="22"/>
          <w:szCs w:val="22"/>
        </w:rPr>
      </w:pPr>
    </w:p>
    <w:p w:rsidR="004601EE" w:rsidRDefault="00164B56" w:rsidP="00BA6888">
      <w:pPr>
        <w:pStyle w:val="Default"/>
        <w:widowControl w:val="0"/>
        <w:numPr>
          <w:ilvl w:val="0"/>
          <w:numId w:val="1"/>
        </w:numPr>
        <w:ind w:left="0" w:firstLine="0"/>
        <w:jc w:val="both"/>
        <w:rPr>
          <w:color w:val="000000" w:themeColor="text1"/>
          <w:sz w:val="22"/>
          <w:szCs w:val="22"/>
        </w:rPr>
      </w:pPr>
      <w:r w:rsidRPr="00E270EF">
        <w:rPr>
          <w:color w:val="000000" w:themeColor="text1"/>
          <w:sz w:val="22"/>
          <w:szCs w:val="22"/>
        </w:rPr>
        <w:t>ADB will review project performance against the EA’s commitments as agreed in the legal documents. The extent of ADB's monitoring and supervision activities will be commensurate with the Project’s risks and impacts. Monitoring and supervising of social and environmental safeguards will be integrated into the project performance management system. ADB will monitor projects on an ongoing basis until a project completion report is issued.</w:t>
      </w:r>
    </w:p>
    <w:p w:rsidR="00E270EF" w:rsidRDefault="00E270EF" w:rsidP="00E270EF">
      <w:pPr>
        <w:pStyle w:val="ListParagraph"/>
        <w:rPr>
          <w:color w:val="000000" w:themeColor="text1"/>
        </w:rPr>
      </w:pPr>
    </w:p>
    <w:p w:rsidR="00E270EF" w:rsidRPr="00E270EF" w:rsidRDefault="00E270EF" w:rsidP="00E270EF">
      <w:pPr>
        <w:pStyle w:val="Default"/>
        <w:widowControl w:val="0"/>
        <w:jc w:val="both"/>
        <w:rPr>
          <w:color w:val="000000" w:themeColor="text1"/>
          <w:sz w:val="22"/>
          <w:szCs w:val="22"/>
        </w:rPr>
      </w:pPr>
    </w:p>
    <w:p w:rsidR="002112DA" w:rsidRPr="00E270EF" w:rsidRDefault="002112DA" w:rsidP="002112DA">
      <w:pPr>
        <w:pStyle w:val="Default"/>
        <w:widowControl w:val="0"/>
        <w:jc w:val="both"/>
        <w:rPr>
          <w:color w:val="000000" w:themeColor="text1"/>
          <w:sz w:val="22"/>
          <w:szCs w:val="22"/>
        </w:rPr>
      </w:pPr>
    </w:p>
    <w:p w:rsidR="002112DA" w:rsidRDefault="002112DA" w:rsidP="002112DA">
      <w:pPr>
        <w:pStyle w:val="Default"/>
        <w:widowControl w:val="0"/>
        <w:jc w:val="both"/>
        <w:rPr>
          <w:i/>
          <w:color w:val="0070C0"/>
          <w:sz w:val="22"/>
          <w:szCs w:val="22"/>
        </w:rPr>
      </w:pPr>
    </w:p>
    <w:p w:rsidR="00FF562E" w:rsidRPr="00B37112" w:rsidRDefault="00FF562E" w:rsidP="00BA6888">
      <w:pPr>
        <w:pStyle w:val="Heading1"/>
        <w:numPr>
          <w:ilvl w:val="0"/>
          <w:numId w:val="31"/>
        </w:numPr>
        <w:spacing w:before="0" w:after="0"/>
        <w:jc w:val="center"/>
        <w:rPr>
          <w:rFonts w:cs="Arial"/>
          <w:sz w:val="22"/>
          <w:szCs w:val="22"/>
        </w:rPr>
      </w:pPr>
      <w:bookmarkStart w:id="623" w:name="_Toc372379077"/>
      <w:bookmarkStart w:id="624" w:name="_Toc473409017"/>
      <w:bookmarkStart w:id="625" w:name="_Toc473412299"/>
      <w:bookmarkStart w:id="626" w:name="_Toc473412411"/>
      <w:bookmarkStart w:id="627" w:name="_Toc473412697"/>
      <w:bookmarkStart w:id="628" w:name="_Toc484189307"/>
      <w:bookmarkStart w:id="629" w:name="_Toc487309335"/>
      <w:r w:rsidRPr="00B37112">
        <w:rPr>
          <w:rFonts w:cs="Arial"/>
          <w:sz w:val="22"/>
          <w:szCs w:val="22"/>
        </w:rPr>
        <w:lastRenderedPageBreak/>
        <w:t>PUBLIC CONSULTATION AND  INFORMATION DISCLOSURE</w:t>
      </w:r>
      <w:bookmarkEnd w:id="623"/>
      <w:bookmarkEnd w:id="624"/>
      <w:bookmarkEnd w:id="625"/>
      <w:bookmarkEnd w:id="626"/>
      <w:bookmarkEnd w:id="627"/>
      <w:bookmarkEnd w:id="628"/>
      <w:bookmarkEnd w:id="629"/>
    </w:p>
    <w:p w:rsidR="00427F5B" w:rsidRPr="00427F5B" w:rsidRDefault="00427F5B" w:rsidP="00B37112">
      <w:pPr>
        <w:pStyle w:val="Heading2"/>
        <w:numPr>
          <w:ilvl w:val="0"/>
          <w:numId w:val="0"/>
        </w:numPr>
        <w:spacing w:before="0" w:after="0"/>
        <w:ind w:left="426"/>
        <w:rPr>
          <w:rFonts w:cs="Arial"/>
          <w:szCs w:val="22"/>
        </w:rPr>
      </w:pPr>
      <w:bookmarkStart w:id="630" w:name="_Toc459387974"/>
      <w:bookmarkEnd w:id="630"/>
    </w:p>
    <w:p w:rsidR="00FF562E" w:rsidRPr="00427F5B" w:rsidRDefault="00427F5B" w:rsidP="00E53752">
      <w:pPr>
        <w:pStyle w:val="Heading2"/>
        <w:spacing w:before="0" w:after="0"/>
        <w:ind w:left="426" w:hanging="426"/>
        <w:rPr>
          <w:rFonts w:cs="Arial"/>
          <w:szCs w:val="22"/>
        </w:rPr>
      </w:pPr>
      <w:r w:rsidRPr="00427F5B">
        <w:rPr>
          <w:rFonts w:cs="Arial"/>
          <w:szCs w:val="22"/>
        </w:rPr>
        <w:tab/>
      </w:r>
      <w:bookmarkStart w:id="631" w:name="_Toc473409018"/>
      <w:bookmarkStart w:id="632" w:name="_Toc473412300"/>
      <w:bookmarkStart w:id="633" w:name="_Toc473412412"/>
      <w:bookmarkStart w:id="634" w:name="_Toc473412698"/>
      <w:bookmarkStart w:id="635" w:name="_Toc484189308"/>
      <w:bookmarkStart w:id="636" w:name="_Toc487309336"/>
      <w:r w:rsidR="00FF562E" w:rsidRPr="00427F5B">
        <w:rPr>
          <w:rFonts w:cs="Arial"/>
          <w:szCs w:val="22"/>
        </w:rPr>
        <w:t>Process For Consultations Followed</w:t>
      </w:r>
      <w:bookmarkEnd w:id="631"/>
      <w:bookmarkEnd w:id="632"/>
      <w:bookmarkEnd w:id="633"/>
      <w:bookmarkEnd w:id="634"/>
      <w:bookmarkEnd w:id="635"/>
      <w:bookmarkEnd w:id="636"/>
    </w:p>
    <w:p w:rsidR="00427F5B" w:rsidRDefault="00427F5B" w:rsidP="00B37112">
      <w:pPr>
        <w:pStyle w:val="Default"/>
        <w:widowControl w:val="0"/>
        <w:jc w:val="both"/>
        <w:rPr>
          <w:sz w:val="22"/>
          <w:szCs w:val="22"/>
        </w:rPr>
      </w:pPr>
    </w:p>
    <w:p w:rsidR="00985741" w:rsidRDefault="007617CD" w:rsidP="00BA6888">
      <w:pPr>
        <w:pStyle w:val="Default"/>
        <w:widowControl w:val="0"/>
        <w:numPr>
          <w:ilvl w:val="0"/>
          <w:numId w:val="1"/>
        </w:numPr>
        <w:ind w:left="0" w:firstLine="0"/>
        <w:jc w:val="both"/>
        <w:rPr>
          <w:sz w:val="22"/>
          <w:szCs w:val="22"/>
        </w:rPr>
      </w:pPr>
      <w:r w:rsidRPr="00891250">
        <w:rPr>
          <w:sz w:val="22"/>
          <w:szCs w:val="22"/>
        </w:rPr>
        <w:t>These sub-projects</w:t>
      </w:r>
      <w:r w:rsidR="00EB40D5">
        <w:rPr>
          <w:sz w:val="22"/>
          <w:szCs w:val="22"/>
        </w:rPr>
        <w:t xml:space="preserve"> </w:t>
      </w:r>
      <w:r>
        <w:rPr>
          <w:sz w:val="22"/>
          <w:szCs w:val="22"/>
        </w:rPr>
        <w:t xml:space="preserve">do </w:t>
      </w:r>
      <w:r w:rsidRPr="00891250">
        <w:rPr>
          <w:sz w:val="22"/>
          <w:szCs w:val="22"/>
        </w:rPr>
        <w:t>not</w:t>
      </w:r>
      <w:r w:rsidR="00164B56" w:rsidRPr="00891250">
        <w:rPr>
          <w:sz w:val="22"/>
          <w:szCs w:val="22"/>
        </w:rPr>
        <w:t xml:space="preserve"> involve any elements, which could have an adverse impact on the community. There is no deprivation of any sort for the residents or displacement of any groups. Particularly, with regard to environmental impacts the </w:t>
      </w:r>
      <w:r w:rsidR="00754EBF">
        <w:rPr>
          <w:sz w:val="22"/>
          <w:szCs w:val="22"/>
        </w:rPr>
        <w:t>sub-project</w:t>
      </w:r>
      <w:r w:rsidR="00EB40D5">
        <w:rPr>
          <w:sz w:val="22"/>
          <w:szCs w:val="22"/>
        </w:rPr>
        <w:t>s</w:t>
      </w:r>
      <w:r w:rsidR="00164B56" w:rsidRPr="00891250">
        <w:rPr>
          <w:sz w:val="22"/>
          <w:szCs w:val="22"/>
        </w:rPr>
        <w:t xml:space="preserve"> can be characterized as innocuous.</w:t>
      </w:r>
    </w:p>
    <w:p w:rsidR="00427F5B" w:rsidRPr="00891250" w:rsidRDefault="00427F5B" w:rsidP="00B37112">
      <w:pPr>
        <w:pStyle w:val="Default"/>
        <w:widowControl w:val="0"/>
        <w:jc w:val="both"/>
        <w:rPr>
          <w:sz w:val="22"/>
          <w:szCs w:val="22"/>
        </w:rPr>
      </w:pPr>
    </w:p>
    <w:p w:rsidR="00985741" w:rsidRPr="00B37112" w:rsidRDefault="00164B56" w:rsidP="00BA6888">
      <w:pPr>
        <w:pStyle w:val="Default"/>
        <w:widowControl w:val="0"/>
        <w:numPr>
          <w:ilvl w:val="0"/>
          <w:numId w:val="1"/>
        </w:numPr>
        <w:ind w:left="0" w:firstLine="0"/>
        <w:jc w:val="both"/>
        <w:rPr>
          <w:b/>
          <w:sz w:val="22"/>
          <w:szCs w:val="22"/>
        </w:rPr>
      </w:pPr>
      <w:r w:rsidRPr="00891250">
        <w:rPr>
          <w:noProof/>
          <w:sz w:val="22"/>
          <w:szCs w:val="22"/>
          <w:lang w:val="en-IN" w:eastAsia="en-IN"/>
        </w:rPr>
        <w:t>In view of this, the need for holding a public hearing</w:t>
      </w:r>
      <w:r w:rsidR="007729D5">
        <w:rPr>
          <w:noProof/>
          <w:sz w:val="22"/>
          <w:szCs w:val="22"/>
          <w:lang w:val="en-IN" w:eastAsia="en-IN"/>
        </w:rPr>
        <w:t>(</w:t>
      </w:r>
      <w:r w:rsidR="004F05E7">
        <w:rPr>
          <w:noProof/>
          <w:sz w:val="22"/>
          <w:szCs w:val="22"/>
          <w:lang w:val="en-IN" w:eastAsia="en-IN"/>
        </w:rPr>
        <w:t xml:space="preserve">as defined in EIA Notification 2006 of </w:t>
      </w:r>
      <w:r w:rsidR="007100E1">
        <w:rPr>
          <w:noProof/>
          <w:sz w:val="22"/>
          <w:szCs w:val="22"/>
          <w:lang w:val="en-IN" w:eastAsia="en-IN"/>
        </w:rPr>
        <w:t>Government of India</w:t>
      </w:r>
      <w:r w:rsidR="007729D5">
        <w:rPr>
          <w:noProof/>
          <w:sz w:val="22"/>
          <w:szCs w:val="22"/>
          <w:lang w:val="en-IN" w:eastAsia="en-IN"/>
        </w:rPr>
        <w:t>)</w:t>
      </w:r>
      <w:r w:rsidRPr="00891250">
        <w:rPr>
          <w:noProof/>
          <w:sz w:val="22"/>
          <w:szCs w:val="22"/>
          <w:lang w:val="en-IN" w:eastAsia="en-IN"/>
        </w:rPr>
        <w:t xml:space="preserve"> is not</w:t>
      </w:r>
      <w:r w:rsidRPr="00891250">
        <w:rPr>
          <w:sz w:val="22"/>
          <w:szCs w:val="22"/>
        </w:rPr>
        <w:t xml:space="preserve"> perceived at this stage. However in compliance with the ADB’s guidelines, focused public consultations were undertaken during the site visits </w:t>
      </w:r>
      <w:r w:rsidR="004F05E7">
        <w:rPr>
          <w:sz w:val="22"/>
          <w:szCs w:val="22"/>
        </w:rPr>
        <w:t>in sub</w:t>
      </w:r>
      <w:r w:rsidR="000A5EBE">
        <w:rPr>
          <w:sz w:val="22"/>
          <w:szCs w:val="22"/>
        </w:rPr>
        <w:t>-</w:t>
      </w:r>
      <w:r w:rsidR="004F05E7">
        <w:rPr>
          <w:sz w:val="22"/>
          <w:szCs w:val="22"/>
        </w:rPr>
        <w:t>project</w:t>
      </w:r>
      <w:r w:rsidR="000A5EBE">
        <w:rPr>
          <w:sz w:val="22"/>
          <w:szCs w:val="22"/>
        </w:rPr>
        <w:t>s</w:t>
      </w:r>
      <w:r w:rsidR="004F05E7">
        <w:rPr>
          <w:sz w:val="22"/>
          <w:szCs w:val="22"/>
        </w:rPr>
        <w:t xml:space="preserve"> areas</w:t>
      </w:r>
      <w:r w:rsidRPr="00891250">
        <w:rPr>
          <w:sz w:val="22"/>
          <w:szCs w:val="22"/>
        </w:rPr>
        <w:t>. Residents of the area</w:t>
      </w:r>
      <w:r w:rsidR="000A5EBE">
        <w:rPr>
          <w:sz w:val="22"/>
          <w:szCs w:val="22"/>
        </w:rPr>
        <w:t>s</w:t>
      </w:r>
      <w:r w:rsidRPr="00891250">
        <w:rPr>
          <w:sz w:val="22"/>
          <w:szCs w:val="22"/>
        </w:rPr>
        <w:t xml:space="preserve"> were informed about the proposed sub-project</w:t>
      </w:r>
      <w:r w:rsidR="000A5EBE">
        <w:rPr>
          <w:sz w:val="22"/>
          <w:szCs w:val="22"/>
        </w:rPr>
        <w:t xml:space="preserve"> in their</w:t>
      </w:r>
      <w:r w:rsidR="00855B9B">
        <w:rPr>
          <w:sz w:val="22"/>
          <w:szCs w:val="22"/>
        </w:rPr>
        <w:t xml:space="preserve"> </w:t>
      </w:r>
      <w:r w:rsidR="002112DA">
        <w:rPr>
          <w:sz w:val="22"/>
          <w:szCs w:val="22"/>
        </w:rPr>
        <w:t xml:space="preserve">area </w:t>
      </w:r>
      <w:r w:rsidR="002112DA" w:rsidRPr="00891250">
        <w:rPr>
          <w:sz w:val="22"/>
          <w:szCs w:val="22"/>
        </w:rPr>
        <w:t>and</w:t>
      </w:r>
      <w:r w:rsidRPr="00891250">
        <w:rPr>
          <w:sz w:val="22"/>
          <w:szCs w:val="22"/>
        </w:rPr>
        <w:t xml:space="preserve"> their views were obtained. During the preparation of this IEE, consultations have been held with the officials of </w:t>
      </w:r>
      <w:r w:rsidR="001C34A2">
        <w:rPr>
          <w:sz w:val="22"/>
          <w:szCs w:val="22"/>
        </w:rPr>
        <w:t>Department of Planning</w:t>
      </w:r>
      <w:r w:rsidRPr="00891250">
        <w:rPr>
          <w:sz w:val="22"/>
          <w:szCs w:val="22"/>
        </w:rPr>
        <w:t xml:space="preserve">, </w:t>
      </w:r>
      <w:r w:rsidR="001C34A2">
        <w:rPr>
          <w:sz w:val="22"/>
          <w:szCs w:val="22"/>
        </w:rPr>
        <w:t>HPKVN</w:t>
      </w:r>
      <w:r w:rsidRPr="00891250">
        <w:rPr>
          <w:sz w:val="22"/>
          <w:szCs w:val="22"/>
        </w:rPr>
        <w:t xml:space="preserve">, Forest Department, </w:t>
      </w:r>
      <w:r w:rsidR="00271219">
        <w:rPr>
          <w:sz w:val="22"/>
          <w:szCs w:val="22"/>
        </w:rPr>
        <w:t>DOUD</w:t>
      </w:r>
      <w:r w:rsidR="007617CD" w:rsidRPr="00891250">
        <w:rPr>
          <w:sz w:val="22"/>
          <w:szCs w:val="22"/>
        </w:rPr>
        <w:t xml:space="preserve">, </w:t>
      </w:r>
      <w:r w:rsidR="007617CD">
        <w:rPr>
          <w:sz w:val="22"/>
          <w:szCs w:val="22"/>
        </w:rPr>
        <w:t>DORD</w:t>
      </w:r>
      <w:r w:rsidR="00EB40D5">
        <w:rPr>
          <w:sz w:val="22"/>
          <w:szCs w:val="22"/>
        </w:rPr>
        <w:t xml:space="preserve"> </w:t>
      </w:r>
      <w:r w:rsidRPr="00891250">
        <w:rPr>
          <w:sz w:val="22"/>
          <w:szCs w:val="22"/>
        </w:rPr>
        <w:t xml:space="preserve">and other </w:t>
      </w:r>
      <w:r w:rsidR="00B17C17">
        <w:rPr>
          <w:sz w:val="22"/>
          <w:szCs w:val="22"/>
        </w:rPr>
        <w:t>s</w:t>
      </w:r>
      <w:r w:rsidRPr="00891250">
        <w:rPr>
          <w:sz w:val="22"/>
          <w:szCs w:val="22"/>
        </w:rPr>
        <w:t>takeholders</w:t>
      </w:r>
      <w:r w:rsidR="001C34A2">
        <w:rPr>
          <w:sz w:val="22"/>
          <w:szCs w:val="22"/>
        </w:rPr>
        <w:t xml:space="preserve"> such as </w:t>
      </w:r>
      <w:r w:rsidR="00EB40D5">
        <w:rPr>
          <w:sz w:val="22"/>
          <w:szCs w:val="22"/>
        </w:rPr>
        <w:t xml:space="preserve">DoTE and ITI faculties at Shamshi and Sunder Nagar. The local villagers </w:t>
      </w:r>
      <w:r w:rsidR="007617CD">
        <w:rPr>
          <w:sz w:val="22"/>
          <w:szCs w:val="22"/>
        </w:rPr>
        <w:t>and elected</w:t>
      </w:r>
      <w:r w:rsidR="00EB40D5">
        <w:rPr>
          <w:sz w:val="22"/>
          <w:szCs w:val="22"/>
        </w:rPr>
        <w:t xml:space="preserve"> Panchayat representatives were also consulted at Sadyana </w:t>
      </w:r>
      <w:r w:rsidR="007617CD">
        <w:rPr>
          <w:sz w:val="22"/>
          <w:szCs w:val="22"/>
        </w:rPr>
        <w:t>(Paprahal</w:t>
      </w:r>
      <w:r w:rsidR="00EB40D5">
        <w:rPr>
          <w:sz w:val="22"/>
          <w:szCs w:val="22"/>
        </w:rPr>
        <w:t xml:space="preserve">) village during visits to the RLC site.  </w:t>
      </w:r>
      <w:r w:rsidR="00B863CA">
        <w:rPr>
          <w:sz w:val="22"/>
          <w:szCs w:val="22"/>
        </w:rPr>
        <w:t xml:space="preserve"> </w:t>
      </w:r>
    </w:p>
    <w:p w:rsidR="00427F5B" w:rsidRPr="00891250" w:rsidRDefault="00427F5B" w:rsidP="00B37112">
      <w:pPr>
        <w:pStyle w:val="Default"/>
        <w:widowControl w:val="0"/>
        <w:jc w:val="both"/>
        <w:rPr>
          <w:b/>
          <w:sz w:val="22"/>
          <w:szCs w:val="22"/>
        </w:rPr>
      </w:pPr>
    </w:p>
    <w:p w:rsidR="00C33AF3" w:rsidRDefault="00CB0F7F" w:rsidP="00BA6888">
      <w:pPr>
        <w:pStyle w:val="Default"/>
        <w:widowControl w:val="0"/>
        <w:numPr>
          <w:ilvl w:val="0"/>
          <w:numId w:val="1"/>
        </w:numPr>
        <w:ind w:left="0" w:firstLine="0"/>
        <w:jc w:val="both"/>
        <w:rPr>
          <w:sz w:val="22"/>
          <w:szCs w:val="22"/>
        </w:rPr>
      </w:pPr>
      <w:r w:rsidRPr="006274CA">
        <w:rPr>
          <w:sz w:val="22"/>
          <w:szCs w:val="22"/>
        </w:rPr>
        <w:t>The process of consultations was taken up</w:t>
      </w:r>
      <w:r w:rsidR="00B863CA">
        <w:rPr>
          <w:sz w:val="22"/>
          <w:szCs w:val="22"/>
        </w:rPr>
        <w:t>,</w:t>
      </w:r>
      <w:r w:rsidRPr="006274CA">
        <w:rPr>
          <w:sz w:val="22"/>
          <w:szCs w:val="22"/>
        </w:rPr>
        <w:t xml:space="preserve"> as an integral part of the sub-project</w:t>
      </w:r>
      <w:r w:rsidR="00B863CA">
        <w:rPr>
          <w:sz w:val="22"/>
          <w:szCs w:val="22"/>
        </w:rPr>
        <w:t>s design and environmental assessment,</w:t>
      </w:r>
      <w:r w:rsidRPr="006274CA">
        <w:rPr>
          <w:sz w:val="22"/>
          <w:szCs w:val="22"/>
        </w:rPr>
        <w:t xml:space="preserve"> in accordance with ADB Guidelines and following objectives: </w:t>
      </w:r>
    </w:p>
    <w:p w:rsidR="00427F5B" w:rsidRDefault="00427F5B" w:rsidP="00B37112">
      <w:pPr>
        <w:pStyle w:val="Default"/>
        <w:widowControl w:val="0"/>
        <w:jc w:val="both"/>
        <w:rPr>
          <w:sz w:val="22"/>
          <w:szCs w:val="22"/>
        </w:rPr>
      </w:pPr>
    </w:p>
    <w:p w:rsidR="00FF562E" w:rsidRPr="00C47478" w:rsidRDefault="00CB0F7F" w:rsidP="00BA6888">
      <w:pPr>
        <w:pStyle w:val="Default"/>
        <w:numPr>
          <w:ilvl w:val="0"/>
          <w:numId w:val="6"/>
        </w:numPr>
        <w:ind w:left="990" w:hanging="270"/>
        <w:jc w:val="both"/>
        <w:rPr>
          <w:sz w:val="22"/>
          <w:szCs w:val="22"/>
        </w:rPr>
      </w:pPr>
      <w:r w:rsidRPr="002746DF">
        <w:rPr>
          <w:sz w:val="22"/>
          <w:szCs w:val="22"/>
        </w:rPr>
        <w:t>To e</w:t>
      </w:r>
      <w:r w:rsidR="00FF562E" w:rsidRPr="00C47478">
        <w:rPr>
          <w:sz w:val="22"/>
          <w:szCs w:val="22"/>
        </w:rPr>
        <w:t>ducate the general public, specially potentially impacted or benefited communities</w:t>
      </w:r>
      <w:r w:rsidR="00B863CA">
        <w:rPr>
          <w:sz w:val="22"/>
          <w:szCs w:val="22"/>
        </w:rPr>
        <w:t xml:space="preserve">, </w:t>
      </w:r>
      <w:r w:rsidR="00FF562E" w:rsidRPr="00C47478">
        <w:rPr>
          <w:sz w:val="22"/>
          <w:szCs w:val="22"/>
        </w:rPr>
        <w:t>individuals and stakeholders about the proposed</w:t>
      </w:r>
      <w:r w:rsidR="00164B56" w:rsidRPr="00C47478">
        <w:rPr>
          <w:sz w:val="22"/>
          <w:szCs w:val="22"/>
        </w:rPr>
        <w:t xml:space="preserve"> sub</w:t>
      </w:r>
      <w:r w:rsidR="00B863CA">
        <w:rPr>
          <w:sz w:val="22"/>
          <w:szCs w:val="22"/>
        </w:rPr>
        <w:t>-</w:t>
      </w:r>
      <w:r w:rsidR="00164B56" w:rsidRPr="00C47478">
        <w:rPr>
          <w:sz w:val="22"/>
          <w:szCs w:val="22"/>
        </w:rPr>
        <w:t>project</w:t>
      </w:r>
      <w:r w:rsidR="00B863CA">
        <w:rPr>
          <w:sz w:val="22"/>
          <w:szCs w:val="22"/>
        </w:rPr>
        <w:t>s</w:t>
      </w:r>
      <w:r w:rsidR="00164B56" w:rsidRPr="00C47478">
        <w:rPr>
          <w:sz w:val="22"/>
          <w:szCs w:val="22"/>
        </w:rPr>
        <w:t xml:space="preserve"> activities; </w:t>
      </w:r>
    </w:p>
    <w:p w:rsidR="00FF562E" w:rsidRPr="00C47478" w:rsidRDefault="00164B56" w:rsidP="00BA6888">
      <w:pPr>
        <w:pStyle w:val="Default"/>
        <w:numPr>
          <w:ilvl w:val="0"/>
          <w:numId w:val="6"/>
        </w:numPr>
        <w:ind w:left="990" w:hanging="270"/>
        <w:jc w:val="both"/>
        <w:rPr>
          <w:sz w:val="22"/>
          <w:szCs w:val="22"/>
        </w:rPr>
      </w:pPr>
      <w:r w:rsidRPr="00C47478">
        <w:rPr>
          <w:sz w:val="22"/>
          <w:szCs w:val="22"/>
        </w:rPr>
        <w:t>To familiarize the people with technical and environmental issues of the sub</w:t>
      </w:r>
      <w:r w:rsidR="00B863CA">
        <w:rPr>
          <w:sz w:val="22"/>
          <w:szCs w:val="22"/>
        </w:rPr>
        <w:t>-</w:t>
      </w:r>
      <w:r w:rsidRPr="00C47478">
        <w:rPr>
          <w:sz w:val="22"/>
          <w:szCs w:val="22"/>
        </w:rPr>
        <w:t>project</w:t>
      </w:r>
      <w:r w:rsidR="00B863CA">
        <w:rPr>
          <w:sz w:val="22"/>
          <w:szCs w:val="22"/>
        </w:rPr>
        <w:t>s</w:t>
      </w:r>
      <w:r w:rsidRPr="00C47478">
        <w:rPr>
          <w:sz w:val="22"/>
          <w:szCs w:val="22"/>
        </w:rPr>
        <w:t xml:space="preserve"> for better understanding; </w:t>
      </w:r>
    </w:p>
    <w:p w:rsidR="00FF562E" w:rsidRPr="00C47478" w:rsidRDefault="00164B56" w:rsidP="00BA6888">
      <w:pPr>
        <w:pStyle w:val="Default"/>
        <w:numPr>
          <w:ilvl w:val="0"/>
          <w:numId w:val="6"/>
        </w:numPr>
        <w:ind w:left="990" w:hanging="270"/>
        <w:jc w:val="both"/>
        <w:rPr>
          <w:sz w:val="22"/>
          <w:szCs w:val="22"/>
        </w:rPr>
      </w:pPr>
      <w:r w:rsidRPr="00C47478">
        <w:rPr>
          <w:sz w:val="22"/>
          <w:szCs w:val="22"/>
        </w:rPr>
        <w:t>To solicit the opinion of the communities</w:t>
      </w:r>
      <w:r w:rsidR="00B863CA">
        <w:rPr>
          <w:sz w:val="22"/>
          <w:szCs w:val="22"/>
        </w:rPr>
        <w:t xml:space="preserve"> and </w:t>
      </w:r>
      <w:r w:rsidRPr="00C47478">
        <w:rPr>
          <w:sz w:val="22"/>
          <w:szCs w:val="22"/>
        </w:rPr>
        <w:t xml:space="preserve">individuals on environmental issues and assess the significance of impacts due to the proposed development; </w:t>
      </w:r>
    </w:p>
    <w:p w:rsidR="00FF562E" w:rsidRPr="00C47478" w:rsidRDefault="00164B56" w:rsidP="00BA6888">
      <w:pPr>
        <w:pStyle w:val="Default"/>
        <w:numPr>
          <w:ilvl w:val="0"/>
          <w:numId w:val="6"/>
        </w:numPr>
        <w:ind w:left="990" w:hanging="270"/>
        <w:jc w:val="both"/>
        <w:rPr>
          <w:sz w:val="22"/>
          <w:szCs w:val="22"/>
        </w:rPr>
      </w:pPr>
      <w:r w:rsidRPr="00C47478">
        <w:rPr>
          <w:sz w:val="22"/>
          <w:szCs w:val="22"/>
        </w:rPr>
        <w:t xml:space="preserve">To foster co-operation among officers of </w:t>
      </w:r>
      <w:r w:rsidR="00542A7A">
        <w:rPr>
          <w:sz w:val="22"/>
          <w:szCs w:val="22"/>
        </w:rPr>
        <w:t>EA and IAs</w:t>
      </w:r>
      <w:r w:rsidRPr="00C47478">
        <w:rPr>
          <w:sz w:val="22"/>
          <w:szCs w:val="22"/>
        </w:rPr>
        <w:t>, the community and the stakeholders to achieve a cordial working relationship for smooth implementation of the sub</w:t>
      </w:r>
      <w:r w:rsidR="00542A7A">
        <w:rPr>
          <w:sz w:val="22"/>
          <w:szCs w:val="22"/>
        </w:rPr>
        <w:t>-</w:t>
      </w:r>
      <w:r w:rsidRPr="00C47478">
        <w:rPr>
          <w:sz w:val="22"/>
          <w:szCs w:val="22"/>
        </w:rPr>
        <w:t xml:space="preserve"> project</w:t>
      </w:r>
      <w:r w:rsidR="00542A7A">
        <w:rPr>
          <w:sz w:val="22"/>
          <w:szCs w:val="22"/>
        </w:rPr>
        <w:t xml:space="preserve"> and</w:t>
      </w:r>
    </w:p>
    <w:p w:rsidR="00FF562E" w:rsidRPr="00C47478" w:rsidRDefault="00164B56" w:rsidP="00BA6888">
      <w:pPr>
        <w:pStyle w:val="Default"/>
        <w:numPr>
          <w:ilvl w:val="0"/>
          <w:numId w:val="6"/>
        </w:numPr>
        <w:ind w:left="990" w:hanging="270"/>
        <w:jc w:val="both"/>
        <w:rPr>
          <w:sz w:val="22"/>
          <w:szCs w:val="22"/>
        </w:rPr>
      </w:pPr>
      <w:r w:rsidRPr="00C47478">
        <w:rPr>
          <w:sz w:val="22"/>
          <w:szCs w:val="22"/>
        </w:rPr>
        <w:t xml:space="preserve">To identify the environmental issues relating to the proposed activity. </w:t>
      </w:r>
    </w:p>
    <w:p w:rsidR="00427F5B" w:rsidRPr="00C47478" w:rsidRDefault="00427F5B" w:rsidP="00B37112">
      <w:pPr>
        <w:pStyle w:val="Default"/>
        <w:ind w:left="900"/>
        <w:jc w:val="both"/>
        <w:rPr>
          <w:sz w:val="22"/>
          <w:szCs w:val="22"/>
        </w:rPr>
      </w:pPr>
    </w:p>
    <w:p w:rsidR="00FF562E" w:rsidRPr="00B37112" w:rsidRDefault="00164B56" w:rsidP="00BA6888">
      <w:pPr>
        <w:pStyle w:val="Default"/>
        <w:widowControl w:val="0"/>
        <w:numPr>
          <w:ilvl w:val="0"/>
          <w:numId w:val="1"/>
        </w:numPr>
        <w:ind w:left="0" w:firstLine="0"/>
        <w:jc w:val="both"/>
      </w:pPr>
      <w:r w:rsidRPr="00B37112">
        <w:rPr>
          <w:sz w:val="22"/>
          <w:szCs w:val="22"/>
        </w:rPr>
        <w:t xml:space="preserve">During the consultations </w:t>
      </w:r>
      <w:r w:rsidR="000472F4" w:rsidRPr="00B37112">
        <w:rPr>
          <w:sz w:val="22"/>
          <w:szCs w:val="22"/>
        </w:rPr>
        <w:t>local residents</w:t>
      </w:r>
      <w:r w:rsidR="007729D5" w:rsidRPr="00B37112">
        <w:rPr>
          <w:sz w:val="22"/>
          <w:szCs w:val="22"/>
        </w:rPr>
        <w:t xml:space="preserve"> opined that there is need to develop skills</w:t>
      </w:r>
      <w:r w:rsidR="00FC4194" w:rsidRPr="00B37112">
        <w:rPr>
          <w:sz w:val="22"/>
          <w:szCs w:val="22"/>
        </w:rPr>
        <w:t xml:space="preserve"> </w:t>
      </w:r>
      <w:r w:rsidR="007617CD" w:rsidRPr="00B37112">
        <w:rPr>
          <w:sz w:val="22"/>
          <w:szCs w:val="22"/>
        </w:rPr>
        <w:t>of local</w:t>
      </w:r>
      <w:r w:rsidR="00FC4194" w:rsidRPr="00B37112">
        <w:rPr>
          <w:sz w:val="22"/>
          <w:szCs w:val="22"/>
        </w:rPr>
        <w:t xml:space="preserve"> youth as there are limited employment opportunities in the state.  The </w:t>
      </w:r>
      <w:r w:rsidR="00754EBF">
        <w:rPr>
          <w:sz w:val="22"/>
          <w:szCs w:val="22"/>
        </w:rPr>
        <w:t>sub-project</w:t>
      </w:r>
      <w:r w:rsidR="00FC4194" w:rsidRPr="00B37112">
        <w:rPr>
          <w:sz w:val="22"/>
          <w:szCs w:val="22"/>
        </w:rPr>
        <w:t xml:space="preserve"> building construction will lead to </w:t>
      </w:r>
      <w:r w:rsidR="000472F4" w:rsidRPr="00B37112">
        <w:rPr>
          <w:sz w:val="22"/>
          <w:szCs w:val="22"/>
        </w:rPr>
        <w:t>infrastructure creation</w:t>
      </w:r>
      <w:r w:rsidR="00FC4194" w:rsidRPr="00B37112">
        <w:rPr>
          <w:sz w:val="22"/>
          <w:szCs w:val="22"/>
        </w:rPr>
        <w:t xml:space="preserve"> for skill development</w:t>
      </w:r>
      <w:r w:rsidRPr="00B37112">
        <w:rPr>
          <w:sz w:val="22"/>
          <w:szCs w:val="22"/>
        </w:rPr>
        <w:t xml:space="preserve">. They demanded fast implementation of the </w:t>
      </w:r>
      <w:r w:rsidR="00754EBF">
        <w:rPr>
          <w:sz w:val="22"/>
          <w:szCs w:val="22"/>
        </w:rPr>
        <w:t>sub-project</w:t>
      </w:r>
      <w:r w:rsidRPr="00B37112">
        <w:rPr>
          <w:sz w:val="22"/>
          <w:szCs w:val="22"/>
        </w:rPr>
        <w:t xml:space="preserve">. The dates of consultations and stakeholders consulted have been </w:t>
      </w:r>
      <w:r w:rsidR="009879B0" w:rsidRPr="00B37112">
        <w:rPr>
          <w:sz w:val="22"/>
          <w:szCs w:val="22"/>
        </w:rPr>
        <w:t>summarized</w:t>
      </w:r>
      <w:r w:rsidRPr="00B37112">
        <w:rPr>
          <w:sz w:val="22"/>
          <w:szCs w:val="22"/>
        </w:rPr>
        <w:t xml:space="preserve"> below in </w:t>
      </w:r>
      <w:r w:rsidRPr="00B37112">
        <w:rPr>
          <w:b/>
          <w:sz w:val="22"/>
          <w:szCs w:val="22"/>
        </w:rPr>
        <w:t>Table</w:t>
      </w:r>
      <w:r w:rsidR="008A0AA9">
        <w:rPr>
          <w:b/>
          <w:sz w:val="22"/>
          <w:szCs w:val="22"/>
        </w:rPr>
        <w:t xml:space="preserve"> </w:t>
      </w:r>
      <w:r w:rsidR="008A5E43">
        <w:rPr>
          <w:b/>
          <w:sz w:val="22"/>
          <w:szCs w:val="22"/>
        </w:rPr>
        <w:t>33</w:t>
      </w:r>
      <w:r w:rsidRPr="00B37112">
        <w:rPr>
          <w:sz w:val="22"/>
          <w:szCs w:val="22"/>
        </w:rPr>
        <w:t>. The views, comments and suggestions of stakeholders and their incorporation in project design</w:t>
      </w:r>
      <w:r w:rsidR="004C6B91">
        <w:rPr>
          <w:sz w:val="22"/>
          <w:szCs w:val="22"/>
        </w:rPr>
        <w:t xml:space="preserve"> </w:t>
      </w:r>
      <w:r w:rsidR="004B6287" w:rsidRPr="00B37112">
        <w:rPr>
          <w:sz w:val="22"/>
          <w:szCs w:val="22"/>
        </w:rPr>
        <w:t xml:space="preserve">are </w:t>
      </w:r>
      <w:r w:rsidR="00FF562E" w:rsidRPr="00B37112">
        <w:rPr>
          <w:sz w:val="22"/>
          <w:szCs w:val="22"/>
        </w:rPr>
        <w:t xml:space="preserve">presented in </w:t>
      </w:r>
      <w:r w:rsidR="00FF562E" w:rsidRPr="00B37112">
        <w:rPr>
          <w:b/>
          <w:sz w:val="22"/>
          <w:szCs w:val="22"/>
        </w:rPr>
        <w:t>Table</w:t>
      </w:r>
      <w:r w:rsidR="0072445E" w:rsidRPr="00B37112">
        <w:rPr>
          <w:b/>
          <w:sz w:val="22"/>
          <w:szCs w:val="22"/>
        </w:rPr>
        <w:t>s</w:t>
      </w:r>
      <w:r w:rsidR="00585B5C">
        <w:rPr>
          <w:b/>
          <w:sz w:val="22"/>
          <w:szCs w:val="22"/>
        </w:rPr>
        <w:t xml:space="preserve"> </w:t>
      </w:r>
      <w:r w:rsidR="008A5E43">
        <w:rPr>
          <w:b/>
          <w:sz w:val="22"/>
          <w:szCs w:val="22"/>
        </w:rPr>
        <w:t>34</w:t>
      </w:r>
      <w:r w:rsidR="002112DA">
        <w:rPr>
          <w:b/>
          <w:sz w:val="22"/>
          <w:szCs w:val="22"/>
        </w:rPr>
        <w:t xml:space="preserve"> and </w:t>
      </w:r>
      <w:r w:rsidR="008A5E43">
        <w:rPr>
          <w:b/>
          <w:sz w:val="22"/>
          <w:szCs w:val="22"/>
        </w:rPr>
        <w:t>35</w:t>
      </w:r>
      <w:r w:rsidR="00FF562E" w:rsidRPr="00B37112">
        <w:rPr>
          <w:b/>
          <w:sz w:val="22"/>
          <w:szCs w:val="22"/>
        </w:rPr>
        <w:t>.</w:t>
      </w:r>
      <w:r w:rsidR="00FF562E" w:rsidRPr="00B37112">
        <w:rPr>
          <w:sz w:val="22"/>
          <w:szCs w:val="22"/>
        </w:rPr>
        <w:t xml:space="preserve">  The records of consultations (list of participants with signatures) and consultation photographs </w:t>
      </w:r>
      <w:r w:rsidR="004B6287" w:rsidRPr="00B37112">
        <w:rPr>
          <w:sz w:val="22"/>
          <w:szCs w:val="22"/>
        </w:rPr>
        <w:t>are</w:t>
      </w:r>
      <w:r w:rsidR="00FF562E" w:rsidRPr="00B37112">
        <w:rPr>
          <w:sz w:val="22"/>
          <w:szCs w:val="22"/>
        </w:rPr>
        <w:t xml:space="preserve"> given in </w:t>
      </w:r>
      <w:r w:rsidR="006529D1" w:rsidRPr="00B37112">
        <w:rPr>
          <w:b/>
          <w:sz w:val="22"/>
          <w:szCs w:val="22"/>
        </w:rPr>
        <w:t>Annexure</w:t>
      </w:r>
      <w:r w:rsidR="00806F3F">
        <w:rPr>
          <w:b/>
          <w:sz w:val="22"/>
          <w:szCs w:val="22"/>
        </w:rPr>
        <w:t>-</w:t>
      </w:r>
      <w:r w:rsidR="006529D1" w:rsidRPr="00B37112">
        <w:rPr>
          <w:b/>
          <w:sz w:val="22"/>
          <w:szCs w:val="22"/>
        </w:rPr>
        <w:t xml:space="preserve"> </w:t>
      </w:r>
      <w:r w:rsidR="00806F3F">
        <w:rPr>
          <w:b/>
          <w:sz w:val="22"/>
          <w:szCs w:val="22"/>
        </w:rPr>
        <w:t>4</w:t>
      </w:r>
      <w:r w:rsidR="008C411B" w:rsidRPr="00B37112">
        <w:rPr>
          <w:b/>
          <w:sz w:val="22"/>
          <w:szCs w:val="22"/>
        </w:rPr>
        <w:t>.</w:t>
      </w:r>
    </w:p>
    <w:p w:rsidR="00983229" w:rsidRDefault="00983229" w:rsidP="00B37112">
      <w:pPr>
        <w:pStyle w:val="ListParagraph"/>
        <w:autoSpaceDE w:val="0"/>
        <w:autoSpaceDN w:val="0"/>
        <w:adjustRightInd w:val="0"/>
        <w:spacing w:after="0" w:line="240" w:lineRule="auto"/>
        <w:ind w:left="0"/>
        <w:jc w:val="center"/>
        <w:rPr>
          <w:rFonts w:ascii="Arial" w:hAnsi="Arial" w:cs="Arial"/>
          <w:color w:val="000000"/>
        </w:rPr>
      </w:pPr>
    </w:p>
    <w:p w:rsidR="002112DA" w:rsidRPr="00B37112" w:rsidRDefault="00FF562E" w:rsidP="00B37112">
      <w:pPr>
        <w:pStyle w:val="ListParagraph"/>
        <w:autoSpaceDE w:val="0"/>
        <w:autoSpaceDN w:val="0"/>
        <w:adjustRightInd w:val="0"/>
        <w:spacing w:after="0" w:line="240" w:lineRule="auto"/>
        <w:ind w:left="0"/>
        <w:jc w:val="center"/>
        <w:rPr>
          <w:rFonts w:ascii="Arial" w:hAnsi="Arial" w:cs="Arial"/>
          <w:b/>
        </w:rPr>
      </w:pPr>
      <w:bookmarkStart w:id="637" w:name="_Toc473410485"/>
      <w:bookmarkStart w:id="638" w:name="_Toc484188168"/>
      <w:r w:rsidRPr="00B37112">
        <w:rPr>
          <w:rFonts w:ascii="Arial" w:hAnsi="Arial" w:cs="Arial"/>
          <w:b/>
        </w:rPr>
        <w:t>Table</w:t>
      </w:r>
      <w:r w:rsidR="00585B5C">
        <w:rPr>
          <w:rFonts w:ascii="Arial" w:hAnsi="Arial" w:cs="Arial"/>
          <w:b/>
        </w:rPr>
        <w:t xml:space="preserve"> </w:t>
      </w:r>
      <w:r w:rsidR="004445F1" w:rsidRPr="004445F1">
        <w:rPr>
          <w:rFonts w:ascii="Arial" w:eastAsia="Calibri" w:hAnsi="Arial" w:cs="Arial"/>
          <w:b/>
        </w:rPr>
        <w:fldChar w:fldCharType="begin"/>
      </w:r>
      <w:r w:rsidR="00A80FCF" w:rsidRPr="00A80FCF">
        <w:rPr>
          <w:rFonts w:ascii="Arial" w:eastAsia="Calibri" w:hAnsi="Arial" w:cs="Arial"/>
          <w:b/>
        </w:rPr>
        <w:instrText xml:space="preserve"> SEQ Table \* ARABIC </w:instrText>
      </w:r>
      <w:r w:rsidR="004445F1" w:rsidRPr="004445F1">
        <w:rPr>
          <w:rFonts w:ascii="Arial" w:eastAsia="Calibri" w:hAnsi="Arial" w:cs="Arial"/>
          <w:b/>
        </w:rPr>
        <w:fldChar w:fldCharType="separate"/>
      </w:r>
      <w:r w:rsidR="00A80FCF">
        <w:rPr>
          <w:rFonts w:ascii="Arial" w:eastAsia="Calibri" w:hAnsi="Arial" w:cs="Arial"/>
          <w:b/>
          <w:noProof/>
        </w:rPr>
        <w:t>33</w:t>
      </w:r>
      <w:r w:rsidR="004445F1" w:rsidRPr="00A80FCF">
        <w:rPr>
          <w:rFonts w:ascii="Arial" w:eastAsia="Calibri" w:hAnsi="Arial" w:cs="Arial"/>
          <w:b/>
          <w:lang w:val="en-IN"/>
        </w:rPr>
        <w:fldChar w:fldCharType="end"/>
      </w:r>
      <w:r w:rsidR="008A5E43">
        <w:rPr>
          <w:rFonts w:ascii="Arial" w:eastAsia="Calibri" w:hAnsi="Arial" w:cs="Arial"/>
          <w:b/>
          <w:lang w:val="en-IN"/>
        </w:rPr>
        <w:t xml:space="preserve">: </w:t>
      </w:r>
      <w:r w:rsidRPr="00B37112">
        <w:rPr>
          <w:rFonts w:ascii="Arial" w:hAnsi="Arial" w:cs="Arial"/>
          <w:b/>
        </w:rPr>
        <w:t xml:space="preserve"> Dates and Stakeholders Consulted</w:t>
      </w:r>
      <w:bookmarkEnd w:id="637"/>
      <w:bookmarkEnd w:id="638"/>
    </w:p>
    <w:tbl>
      <w:tblPr>
        <w:tblStyle w:val="TableGrid"/>
        <w:tblW w:w="5000" w:type="pct"/>
        <w:tblLook w:val="04A0"/>
      </w:tblPr>
      <w:tblGrid>
        <w:gridCol w:w="1063"/>
        <w:gridCol w:w="5098"/>
        <w:gridCol w:w="3082"/>
      </w:tblGrid>
      <w:tr w:rsidR="00FF562E" w:rsidRPr="00891250" w:rsidTr="00E270EF">
        <w:trPr>
          <w:trHeight w:val="331"/>
          <w:tblHeader/>
        </w:trPr>
        <w:tc>
          <w:tcPr>
            <w:tcW w:w="575" w:type="pct"/>
            <w:shd w:val="clear" w:color="auto" w:fill="auto"/>
            <w:vAlign w:val="bottom"/>
          </w:tcPr>
          <w:p w:rsidR="00D92256" w:rsidRDefault="00CB0F7F" w:rsidP="00031CEF">
            <w:pPr>
              <w:pStyle w:val="ListParagraph"/>
              <w:autoSpaceDE w:val="0"/>
              <w:autoSpaceDN w:val="0"/>
              <w:adjustRightInd w:val="0"/>
              <w:ind w:left="0"/>
              <w:rPr>
                <w:rFonts w:ascii="Arial" w:hAnsi="Arial" w:cs="Arial"/>
                <w:b/>
                <w:sz w:val="20"/>
                <w:szCs w:val="20"/>
              </w:rPr>
            </w:pPr>
            <w:r w:rsidRPr="006274CA">
              <w:rPr>
                <w:rFonts w:ascii="Arial" w:hAnsi="Arial" w:cs="Arial"/>
                <w:b/>
                <w:sz w:val="20"/>
                <w:szCs w:val="20"/>
              </w:rPr>
              <w:t>Sl. No.</w:t>
            </w:r>
          </w:p>
        </w:tc>
        <w:tc>
          <w:tcPr>
            <w:tcW w:w="2758" w:type="pct"/>
            <w:shd w:val="clear" w:color="auto" w:fill="auto"/>
            <w:vAlign w:val="bottom"/>
          </w:tcPr>
          <w:p w:rsidR="00D92256" w:rsidRDefault="00FF562E" w:rsidP="00091A4F">
            <w:pPr>
              <w:pStyle w:val="ListParagraph"/>
              <w:autoSpaceDE w:val="0"/>
              <w:autoSpaceDN w:val="0"/>
              <w:adjustRightInd w:val="0"/>
              <w:ind w:left="0"/>
              <w:rPr>
                <w:rFonts w:ascii="Arial" w:hAnsi="Arial" w:cs="Arial"/>
                <w:b/>
                <w:sz w:val="20"/>
                <w:szCs w:val="20"/>
              </w:rPr>
            </w:pPr>
            <w:r w:rsidRPr="00891250">
              <w:rPr>
                <w:rFonts w:ascii="Arial" w:hAnsi="Arial" w:cs="Arial"/>
                <w:b/>
                <w:sz w:val="20"/>
                <w:szCs w:val="20"/>
              </w:rPr>
              <w:t>Stakeholders Consulted</w:t>
            </w:r>
          </w:p>
        </w:tc>
        <w:tc>
          <w:tcPr>
            <w:tcW w:w="1667" w:type="pct"/>
            <w:shd w:val="clear" w:color="auto" w:fill="auto"/>
            <w:vAlign w:val="bottom"/>
          </w:tcPr>
          <w:p w:rsidR="00D92256" w:rsidRDefault="00FF562E" w:rsidP="00091A4F">
            <w:pPr>
              <w:pStyle w:val="ListParagraph"/>
              <w:autoSpaceDE w:val="0"/>
              <w:autoSpaceDN w:val="0"/>
              <w:adjustRightInd w:val="0"/>
              <w:ind w:left="0"/>
              <w:rPr>
                <w:rFonts w:ascii="Arial" w:hAnsi="Arial" w:cs="Arial"/>
                <w:b/>
                <w:sz w:val="20"/>
                <w:szCs w:val="20"/>
              </w:rPr>
            </w:pPr>
            <w:r w:rsidRPr="00891250">
              <w:rPr>
                <w:rFonts w:ascii="Arial" w:hAnsi="Arial" w:cs="Arial"/>
                <w:b/>
                <w:sz w:val="20"/>
                <w:szCs w:val="20"/>
              </w:rPr>
              <w:t>Dates of Consultations</w:t>
            </w:r>
          </w:p>
        </w:tc>
      </w:tr>
      <w:tr w:rsidR="00FF562E" w:rsidRPr="00891250" w:rsidTr="00E270EF">
        <w:trPr>
          <w:trHeight w:val="331"/>
        </w:trPr>
        <w:tc>
          <w:tcPr>
            <w:tcW w:w="575" w:type="pct"/>
            <w:shd w:val="clear" w:color="auto" w:fill="auto"/>
          </w:tcPr>
          <w:p w:rsidR="00FF562E" w:rsidRPr="006274CA" w:rsidRDefault="00CB0F7F" w:rsidP="00031CEF">
            <w:pPr>
              <w:pStyle w:val="ListParagraph"/>
              <w:autoSpaceDE w:val="0"/>
              <w:autoSpaceDN w:val="0"/>
              <w:adjustRightInd w:val="0"/>
              <w:ind w:left="0"/>
              <w:rPr>
                <w:rFonts w:ascii="Arial" w:hAnsi="Arial" w:cs="Arial"/>
                <w:b/>
                <w:sz w:val="20"/>
                <w:szCs w:val="20"/>
              </w:rPr>
            </w:pPr>
            <w:r w:rsidRPr="006274CA">
              <w:rPr>
                <w:rFonts w:ascii="Arial" w:hAnsi="Arial" w:cs="Arial"/>
                <w:b/>
                <w:sz w:val="20"/>
                <w:szCs w:val="20"/>
              </w:rPr>
              <w:t>1</w:t>
            </w:r>
          </w:p>
        </w:tc>
        <w:tc>
          <w:tcPr>
            <w:tcW w:w="2758" w:type="pct"/>
            <w:shd w:val="clear" w:color="auto" w:fill="auto"/>
          </w:tcPr>
          <w:p w:rsidR="00FF562E" w:rsidRPr="00891250" w:rsidRDefault="00133A46" w:rsidP="00031CEF">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Himachal Pradesh Forest department </w:t>
            </w:r>
          </w:p>
        </w:tc>
        <w:tc>
          <w:tcPr>
            <w:tcW w:w="1667" w:type="pct"/>
            <w:shd w:val="clear" w:color="auto" w:fill="auto"/>
          </w:tcPr>
          <w:p w:rsidR="00FF562E" w:rsidRPr="00891250" w:rsidRDefault="00930701" w:rsidP="00031CEF">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23 </w:t>
            </w:r>
            <w:r w:rsidR="00133A46">
              <w:rPr>
                <w:rFonts w:ascii="Arial" w:hAnsi="Arial" w:cs="Arial"/>
                <w:sz w:val="20"/>
                <w:szCs w:val="20"/>
              </w:rPr>
              <w:t>December</w:t>
            </w:r>
            <w:r w:rsidR="00FF562E" w:rsidRPr="00891250">
              <w:rPr>
                <w:rFonts w:ascii="Arial" w:hAnsi="Arial" w:cs="Arial"/>
                <w:sz w:val="20"/>
                <w:szCs w:val="20"/>
              </w:rPr>
              <w:t xml:space="preserve"> 201</w:t>
            </w:r>
            <w:r w:rsidR="00133A46">
              <w:rPr>
                <w:rFonts w:ascii="Arial" w:hAnsi="Arial" w:cs="Arial"/>
                <w:sz w:val="20"/>
                <w:szCs w:val="20"/>
              </w:rPr>
              <w:t>5</w:t>
            </w:r>
          </w:p>
        </w:tc>
      </w:tr>
      <w:tr w:rsidR="00FF562E" w:rsidRPr="00891250" w:rsidTr="00E270EF">
        <w:trPr>
          <w:trHeight w:val="331"/>
        </w:trPr>
        <w:tc>
          <w:tcPr>
            <w:tcW w:w="575" w:type="pct"/>
            <w:shd w:val="clear" w:color="auto" w:fill="auto"/>
          </w:tcPr>
          <w:p w:rsidR="00FF562E" w:rsidRPr="006274CA" w:rsidRDefault="00CB0F7F" w:rsidP="00031CEF">
            <w:pPr>
              <w:pStyle w:val="ListParagraph"/>
              <w:autoSpaceDE w:val="0"/>
              <w:autoSpaceDN w:val="0"/>
              <w:adjustRightInd w:val="0"/>
              <w:ind w:left="0"/>
              <w:rPr>
                <w:rFonts w:ascii="Arial" w:hAnsi="Arial" w:cs="Arial"/>
                <w:b/>
                <w:sz w:val="20"/>
                <w:szCs w:val="20"/>
              </w:rPr>
            </w:pPr>
            <w:r w:rsidRPr="006274CA">
              <w:rPr>
                <w:rFonts w:ascii="Arial" w:hAnsi="Arial" w:cs="Arial"/>
                <w:b/>
                <w:sz w:val="20"/>
                <w:szCs w:val="20"/>
              </w:rPr>
              <w:t>2</w:t>
            </w:r>
          </w:p>
        </w:tc>
        <w:tc>
          <w:tcPr>
            <w:tcW w:w="2758" w:type="pct"/>
            <w:shd w:val="clear" w:color="auto" w:fill="auto"/>
          </w:tcPr>
          <w:p w:rsidR="00FF562E" w:rsidRPr="00891250" w:rsidRDefault="00133A46" w:rsidP="00031CEF">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Department of Rural Development, Department of Labor and Employment and Department of Higher Education  </w:t>
            </w:r>
          </w:p>
        </w:tc>
        <w:tc>
          <w:tcPr>
            <w:tcW w:w="1667" w:type="pct"/>
            <w:shd w:val="clear" w:color="auto" w:fill="auto"/>
          </w:tcPr>
          <w:p w:rsidR="00FF562E" w:rsidRPr="00891250" w:rsidRDefault="00930701" w:rsidP="00031CEF">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21 </w:t>
            </w:r>
            <w:r w:rsidR="00FF562E" w:rsidRPr="00891250">
              <w:rPr>
                <w:rFonts w:ascii="Arial" w:hAnsi="Arial" w:cs="Arial"/>
                <w:sz w:val="20"/>
                <w:szCs w:val="20"/>
              </w:rPr>
              <w:t>December 201</w:t>
            </w:r>
            <w:r w:rsidR="00133A46">
              <w:rPr>
                <w:rFonts w:ascii="Arial" w:hAnsi="Arial" w:cs="Arial"/>
                <w:sz w:val="20"/>
                <w:szCs w:val="20"/>
              </w:rPr>
              <w:t>5</w:t>
            </w:r>
            <w:r w:rsidR="001173AD">
              <w:rPr>
                <w:rFonts w:ascii="Arial" w:hAnsi="Arial" w:cs="Arial"/>
                <w:sz w:val="20"/>
                <w:szCs w:val="20"/>
              </w:rPr>
              <w:t xml:space="preserve">, </w:t>
            </w:r>
            <w:r w:rsidR="00EA0B36">
              <w:rPr>
                <w:rFonts w:ascii="Arial" w:hAnsi="Arial" w:cs="Arial"/>
                <w:sz w:val="20"/>
                <w:szCs w:val="20"/>
              </w:rPr>
              <w:t>May 10, 2016</w:t>
            </w:r>
          </w:p>
        </w:tc>
      </w:tr>
      <w:tr w:rsidR="00FF562E" w:rsidRPr="00891250" w:rsidTr="00E270EF">
        <w:trPr>
          <w:trHeight w:val="331"/>
        </w:trPr>
        <w:tc>
          <w:tcPr>
            <w:tcW w:w="575" w:type="pct"/>
            <w:shd w:val="clear" w:color="auto" w:fill="auto"/>
          </w:tcPr>
          <w:p w:rsidR="00FF562E" w:rsidRPr="006274CA" w:rsidRDefault="00CB0F7F" w:rsidP="00031CEF">
            <w:pPr>
              <w:pStyle w:val="ListParagraph"/>
              <w:autoSpaceDE w:val="0"/>
              <w:autoSpaceDN w:val="0"/>
              <w:adjustRightInd w:val="0"/>
              <w:ind w:left="0"/>
              <w:rPr>
                <w:rFonts w:ascii="Arial" w:hAnsi="Arial" w:cs="Arial"/>
                <w:b/>
                <w:sz w:val="20"/>
                <w:szCs w:val="20"/>
              </w:rPr>
            </w:pPr>
            <w:r w:rsidRPr="006274CA">
              <w:rPr>
                <w:rFonts w:ascii="Arial" w:hAnsi="Arial" w:cs="Arial"/>
                <w:b/>
                <w:sz w:val="20"/>
                <w:szCs w:val="20"/>
              </w:rPr>
              <w:t>3</w:t>
            </w:r>
          </w:p>
        </w:tc>
        <w:tc>
          <w:tcPr>
            <w:tcW w:w="2758" w:type="pct"/>
            <w:shd w:val="clear" w:color="auto" w:fill="auto"/>
          </w:tcPr>
          <w:p w:rsidR="00FF562E" w:rsidRPr="00891250" w:rsidRDefault="00133A46" w:rsidP="00031CEF">
            <w:pPr>
              <w:pStyle w:val="ListParagraph"/>
              <w:autoSpaceDE w:val="0"/>
              <w:autoSpaceDN w:val="0"/>
              <w:adjustRightInd w:val="0"/>
              <w:ind w:left="0"/>
              <w:rPr>
                <w:rFonts w:ascii="Arial" w:hAnsi="Arial" w:cs="Arial"/>
                <w:sz w:val="20"/>
                <w:szCs w:val="20"/>
              </w:rPr>
            </w:pPr>
            <w:r>
              <w:rPr>
                <w:rFonts w:ascii="Arial" w:hAnsi="Arial" w:cs="Arial"/>
                <w:sz w:val="20"/>
                <w:szCs w:val="20"/>
              </w:rPr>
              <w:t>Himachal Pr</w:t>
            </w:r>
            <w:r w:rsidR="00B17C17">
              <w:rPr>
                <w:rFonts w:ascii="Arial" w:hAnsi="Arial" w:cs="Arial"/>
                <w:sz w:val="20"/>
                <w:szCs w:val="20"/>
              </w:rPr>
              <w:t>a</w:t>
            </w:r>
            <w:r>
              <w:rPr>
                <w:rFonts w:ascii="Arial" w:hAnsi="Arial" w:cs="Arial"/>
                <w:sz w:val="20"/>
                <w:szCs w:val="20"/>
              </w:rPr>
              <w:t xml:space="preserve">desh Pollution Control Board </w:t>
            </w:r>
          </w:p>
        </w:tc>
        <w:tc>
          <w:tcPr>
            <w:tcW w:w="1667" w:type="pct"/>
            <w:shd w:val="clear" w:color="auto" w:fill="auto"/>
          </w:tcPr>
          <w:p w:rsidR="00FF562E" w:rsidRPr="00891250" w:rsidRDefault="00930701" w:rsidP="00031CEF">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23 </w:t>
            </w:r>
            <w:r w:rsidR="00133A46">
              <w:rPr>
                <w:rFonts w:ascii="Arial" w:hAnsi="Arial" w:cs="Arial"/>
                <w:sz w:val="20"/>
                <w:szCs w:val="20"/>
              </w:rPr>
              <w:t>December</w:t>
            </w:r>
            <w:r w:rsidR="00FF562E" w:rsidRPr="00891250">
              <w:rPr>
                <w:rFonts w:ascii="Arial" w:hAnsi="Arial" w:cs="Arial"/>
                <w:sz w:val="20"/>
                <w:szCs w:val="20"/>
              </w:rPr>
              <w:t xml:space="preserve"> 201</w:t>
            </w:r>
            <w:r w:rsidR="00133A46">
              <w:rPr>
                <w:rFonts w:ascii="Arial" w:hAnsi="Arial" w:cs="Arial"/>
                <w:sz w:val="20"/>
                <w:szCs w:val="20"/>
              </w:rPr>
              <w:t>5</w:t>
            </w:r>
          </w:p>
        </w:tc>
      </w:tr>
      <w:tr w:rsidR="00D260CA" w:rsidRPr="00891250" w:rsidTr="00E270EF">
        <w:trPr>
          <w:trHeight w:val="331"/>
        </w:trPr>
        <w:tc>
          <w:tcPr>
            <w:tcW w:w="575" w:type="pct"/>
            <w:shd w:val="clear" w:color="auto" w:fill="auto"/>
          </w:tcPr>
          <w:p w:rsidR="00D260CA" w:rsidRPr="006274CA" w:rsidRDefault="00CB0F7F" w:rsidP="00031CEF">
            <w:pPr>
              <w:pStyle w:val="ListParagraph"/>
              <w:autoSpaceDE w:val="0"/>
              <w:autoSpaceDN w:val="0"/>
              <w:adjustRightInd w:val="0"/>
              <w:ind w:left="0"/>
              <w:rPr>
                <w:rFonts w:ascii="Arial" w:hAnsi="Arial" w:cs="Arial"/>
                <w:b/>
                <w:sz w:val="20"/>
                <w:szCs w:val="20"/>
              </w:rPr>
            </w:pPr>
            <w:r w:rsidRPr="006274CA">
              <w:rPr>
                <w:rFonts w:ascii="Arial" w:hAnsi="Arial" w:cs="Arial"/>
                <w:b/>
                <w:sz w:val="20"/>
                <w:szCs w:val="20"/>
              </w:rPr>
              <w:t>4</w:t>
            </w:r>
          </w:p>
        </w:tc>
        <w:tc>
          <w:tcPr>
            <w:tcW w:w="2758" w:type="pct"/>
            <w:shd w:val="clear" w:color="auto" w:fill="auto"/>
          </w:tcPr>
          <w:p w:rsidR="00D260CA" w:rsidRPr="00891250" w:rsidRDefault="00133A46" w:rsidP="00031CEF">
            <w:pPr>
              <w:pStyle w:val="ListParagraph"/>
              <w:autoSpaceDE w:val="0"/>
              <w:autoSpaceDN w:val="0"/>
              <w:adjustRightInd w:val="0"/>
              <w:ind w:left="0"/>
              <w:rPr>
                <w:rFonts w:ascii="Arial" w:hAnsi="Arial" w:cs="Arial"/>
                <w:sz w:val="20"/>
                <w:szCs w:val="20"/>
              </w:rPr>
            </w:pPr>
            <w:r>
              <w:rPr>
                <w:rFonts w:ascii="Arial" w:hAnsi="Arial" w:cs="Arial"/>
                <w:sz w:val="20"/>
                <w:szCs w:val="20"/>
              </w:rPr>
              <w:t>State Department of Environment, G</w:t>
            </w:r>
            <w:r w:rsidR="00930701">
              <w:rPr>
                <w:rFonts w:ascii="Arial" w:hAnsi="Arial" w:cs="Arial"/>
                <w:sz w:val="20"/>
                <w:szCs w:val="20"/>
              </w:rPr>
              <w:t>O</w:t>
            </w:r>
            <w:r>
              <w:rPr>
                <w:rFonts w:ascii="Arial" w:hAnsi="Arial" w:cs="Arial"/>
                <w:sz w:val="20"/>
                <w:szCs w:val="20"/>
              </w:rPr>
              <w:t>HP, HPKVN and D</w:t>
            </w:r>
            <w:r w:rsidR="00930701">
              <w:rPr>
                <w:rFonts w:ascii="Arial" w:hAnsi="Arial" w:cs="Arial"/>
                <w:sz w:val="20"/>
                <w:szCs w:val="20"/>
              </w:rPr>
              <w:t>O</w:t>
            </w:r>
            <w:r>
              <w:rPr>
                <w:rFonts w:ascii="Arial" w:hAnsi="Arial" w:cs="Arial"/>
                <w:sz w:val="20"/>
                <w:szCs w:val="20"/>
              </w:rPr>
              <w:t>P</w:t>
            </w:r>
          </w:p>
        </w:tc>
        <w:tc>
          <w:tcPr>
            <w:tcW w:w="1667" w:type="pct"/>
            <w:shd w:val="clear" w:color="auto" w:fill="auto"/>
          </w:tcPr>
          <w:p w:rsidR="00D260CA" w:rsidRPr="00891250" w:rsidRDefault="00930701" w:rsidP="00031CEF">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14 and 15 </w:t>
            </w:r>
            <w:r w:rsidR="00A57C2D">
              <w:rPr>
                <w:rFonts w:ascii="Arial" w:hAnsi="Arial" w:cs="Arial"/>
                <w:sz w:val="20"/>
                <w:szCs w:val="20"/>
              </w:rPr>
              <w:t>March</w:t>
            </w:r>
            <w:r w:rsidR="00D260CA" w:rsidRPr="00891250">
              <w:rPr>
                <w:rFonts w:ascii="Arial" w:hAnsi="Arial" w:cs="Arial"/>
                <w:sz w:val="20"/>
                <w:szCs w:val="20"/>
              </w:rPr>
              <w:t xml:space="preserve"> 201</w:t>
            </w:r>
            <w:r w:rsidR="00A57C2D">
              <w:rPr>
                <w:rFonts w:ascii="Arial" w:hAnsi="Arial" w:cs="Arial"/>
                <w:sz w:val="20"/>
                <w:szCs w:val="20"/>
              </w:rPr>
              <w:t>6</w:t>
            </w:r>
          </w:p>
        </w:tc>
      </w:tr>
      <w:tr w:rsidR="00A57C2D" w:rsidRPr="00891250" w:rsidTr="00E270EF">
        <w:trPr>
          <w:trHeight w:val="331"/>
        </w:trPr>
        <w:tc>
          <w:tcPr>
            <w:tcW w:w="575" w:type="pct"/>
            <w:shd w:val="clear" w:color="auto" w:fill="auto"/>
          </w:tcPr>
          <w:p w:rsidR="00A57C2D" w:rsidRPr="006274CA" w:rsidRDefault="00CB0F7F" w:rsidP="00031CEF">
            <w:pPr>
              <w:pStyle w:val="ListParagraph"/>
              <w:autoSpaceDE w:val="0"/>
              <w:autoSpaceDN w:val="0"/>
              <w:adjustRightInd w:val="0"/>
              <w:ind w:left="0"/>
              <w:rPr>
                <w:rFonts w:ascii="Arial" w:hAnsi="Arial" w:cs="Arial"/>
                <w:b/>
                <w:sz w:val="20"/>
                <w:szCs w:val="20"/>
              </w:rPr>
            </w:pPr>
            <w:r w:rsidRPr="006274CA">
              <w:rPr>
                <w:rFonts w:ascii="Arial" w:hAnsi="Arial" w:cs="Arial"/>
                <w:b/>
                <w:sz w:val="20"/>
                <w:szCs w:val="20"/>
              </w:rPr>
              <w:lastRenderedPageBreak/>
              <w:t>5</w:t>
            </w:r>
          </w:p>
        </w:tc>
        <w:tc>
          <w:tcPr>
            <w:tcW w:w="2758" w:type="pct"/>
            <w:shd w:val="clear" w:color="auto" w:fill="auto"/>
          </w:tcPr>
          <w:p w:rsidR="00A57C2D" w:rsidRDefault="00A57C2D" w:rsidP="00031CEF">
            <w:pPr>
              <w:pStyle w:val="ListParagraph"/>
              <w:autoSpaceDE w:val="0"/>
              <w:autoSpaceDN w:val="0"/>
              <w:adjustRightInd w:val="0"/>
              <w:ind w:left="0"/>
              <w:rPr>
                <w:rFonts w:ascii="Arial" w:hAnsi="Arial" w:cs="Arial"/>
                <w:sz w:val="20"/>
                <w:szCs w:val="20"/>
              </w:rPr>
            </w:pPr>
            <w:r>
              <w:rPr>
                <w:rFonts w:ascii="Arial" w:hAnsi="Arial" w:cs="Arial"/>
                <w:sz w:val="20"/>
                <w:szCs w:val="20"/>
              </w:rPr>
              <w:t>Department of Technical Education, G</w:t>
            </w:r>
            <w:r w:rsidR="00930701">
              <w:rPr>
                <w:rFonts w:ascii="Arial" w:hAnsi="Arial" w:cs="Arial"/>
                <w:sz w:val="20"/>
                <w:szCs w:val="20"/>
              </w:rPr>
              <w:t>O</w:t>
            </w:r>
            <w:r>
              <w:rPr>
                <w:rFonts w:ascii="Arial" w:hAnsi="Arial" w:cs="Arial"/>
                <w:sz w:val="20"/>
                <w:szCs w:val="20"/>
              </w:rPr>
              <w:t>HP</w:t>
            </w:r>
          </w:p>
        </w:tc>
        <w:tc>
          <w:tcPr>
            <w:tcW w:w="1667" w:type="pct"/>
            <w:shd w:val="clear" w:color="auto" w:fill="auto"/>
          </w:tcPr>
          <w:p w:rsidR="00A57C2D" w:rsidRDefault="00930701" w:rsidP="00031CEF">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12 </w:t>
            </w:r>
            <w:r w:rsidR="001F77DC">
              <w:rPr>
                <w:rFonts w:ascii="Arial" w:hAnsi="Arial" w:cs="Arial"/>
                <w:sz w:val="20"/>
                <w:szCs w:val="20"/>
              </w:rPr>
              <w:t>December</w:t>
            </w:r>
            <w:r w:rsidR="00EE6D7D">
              <w:rPr>
                <w:rFonts w:ascii="Arial" w:hAnsi="Arial" w:cs="Arial"/>
                <w:sz w:val="20"/>
                <w:szCs w:val="20"/>
              </w:rPr>
              <w:t xml:space="preserve"> 2015</w:t>
            </w:r>
            <w:r>
              <w:rPr>
                <w:rFonts w:ascii="Arial" w:hAnsi="Arial" w:cs="Arial"/>
                <w:sz w:val="20"/>
                <w:szCs w:val="20"/>
              </w:rPr>
              <w:t xml:space="preserve"> and, 16 and 17 March</w:t>
            </w:r>
            <w:r w:rsidR="00EE6D7D">
              <w:rPr>
                <w:rFonts w:ascii="Arial" w:hAnsi="Arial" w:cs="Arial"/>
                <w:sz w:val="20"/>
                <w:szCs w:val="20"/>
              </w:rPr>
              <w:t xml:space="preserve"> 2016</w:t>
            </w:r>
          </w:p>
        </w:tc>
      </w:tr>
      <w:tr w:rsidR="00A11E08" w:rsidRPr="00891250" w:rsidTr="00E270EF">
        <w:trPr>
          <w:trHeight w:val="331"/>
        </w:trPr>
        <w:tc>
          <w:tcPr>
            <w:tcW w:w="575" w:type="pct"/>
            <w:shd w:val="clear" w:color="auto" w:fill="auto"/>
          </w:tcPr>
          <w:p w:rsidR="00A11E08" w:rsidRPr="006274CA" w:rsidRDefault="00A11E08" w:rsidP="00031CEF">
            <w:pPr>
              <w:pStyle w:val="ListParagraph"/>
              <w:autoSpaceDE w:val="0"/>
              <w:autoSpaceDN w:val="0"/>
              <w:adjustRightInd w:val="0"/>
              <w:ind w:left="0"/>
              <w:rPr>
                <w:rFonts w:ascii="Arial" w:hAnsi="Arial" w:cs="Arial"/>
                <w:b/>
                <w:sz w:val="20"/>
                <w:szCs w:val="20"/>
              </w:rPr>
            </w:pPr>
            <w:r>
              <w:rPr>
                <w:rFonts w:ascii="Arial" w:hAnsi="Arial" w:cs="Arial"/>
                <w:b/>
                <w:sz w:val="20"/>
                <w:szCs w:val="20"/>
              </w:rPr>
              <w:t>6</w:t>
            </w:r>
          </w:p>
        </w:tc>
        <w:tc>
          <w:tcPr>
            <w:tcW w:w="2758" w:type="pct"/>
            <w:shd w:val="clear" w:color="auto" w:fill="auto"/>
          </w:tcPr>
          <w:p w:rsidR="00A11E08" w:rsidRDefault="00A11E08" w:rsidP="008A0AA9">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Local Public at </w:t>
            </w:r>
            <w:r w:rsidR="008A0AA9">
              <w:rPr>
                <w:rFonts w:ascii="Arial" w:hAnsi="Arial" w:cs="Arial"/>
                <w:sz w:val="20"/>
                <w:szCs w:val="20"/>
              </w:rPr>
              <w:t>R</w:t>
            </w:r>
            <w:r>
              <w:rPr>
                <w:rFonts w:ascii="Arial" w:hAnsi="Arial" w:cs="Arial"/>
                <w:sz w:val="20"/>
                <w:szCs w:val="20"/>
              </w:rPr>
              <w:t xml:space="preserve">LC </w:t>
            </w:r>
            <w:r w:rsidR="008A0AA9">
              <w:rPr>
                <w:rFonts w:ascii="Arial" w:hAnsi="Arial" w:cs="Arial"/>
                <w:sz w:val="20"/>
                <w:szCs w:val="20"/>
              </w:rPr>
              <w:t>Sadyana</w:t>
            </w:r>
            <w:r w:rsidR="00EA0B36">
              <w:rPr>
                <w:rFonts w:ascii="Arial" w:hAnsi="Arial" w:cs="Arial"/>
                <w:sz w:val="20"/>
                <w:szCs w:val="20"/>
              </w:rPr>
              <w:t xml:space="preserve"> Site  </w:t>
            </w:r>
          </w:p>
        </w:tc>
        <w:tc>
          <w:tcPr>
            <w:tcW w:w="1667" w:type="pct"/>
            <w:shd w:val="clear" w:color="auto" w:fill="auto"/>
          </w:tcPr>
          <w:p w:rsidR="00A11E08" w:rsidRDefault="008A0AA9" w:rsidP="008A0AA9">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 30 June </w:t>
            </w:r>
            <w:r w:rsidR="00A11E08">
              <w:rPr>
                <w:rFonts w:ascii="Arial" w:hAnsi="Arial" w:cs="Arial"/>
                <w:sz w:val="20"/>
                <w:szCs w:val="20"/>
              </w:rPr>
              <w:t>2016</w:t>
            </w:r>
          </w:p>
        </w:tc>
      </w:tr>
      <w:tr w:rsidR="00EA0B36" w:rsidRPr="00891250" w:rsidTr="00E270EF">
        <w:trPr>
          <w:trHeight w:val="331"/>
        </w:trPr>
        <w:tc>
          <w:tcPr>
            <w:tcW w:w="575" w:type="pct"/>
            <w:shd w:val="clear" w:color="auto" w:fill="auto"/>
          </w:tcPr>
          <w:p w:rsidR="00EA0B36" w:rsidRDefault="00EA0B36" w:rsidP="00031CEF">
            <w:pPr>
              <w:pStyle w:val="ListParagraph"/>
              <w:autoSpaceDE w:val="0"/>
              <w:autoSpaceDN w:val="0"/>
              <w:adjustRightInd w:val="0"/>
              <w:ind w:left="0"/>
              <w:rPr>
                <w:rFonts w:ascii="Arial" w:hAnsi="Arial" w:cs="Arial"/>
                <w:b/>
                <w:sz w:val="20"/>
                <w:szCs w:val="20"/>
              </w:rPr>
            </w:pPr>
            <w:r>
              <w:rPr>
                <w:rFonts w:ascii="Arial" w:hAnsi="Arial" w:cs="Arial"/>
                <w:b/>
                <w:sz w:val="20"/>
                <w:szCs w:val="20"/>
              </w:rPr>
              <w:t>7</w:t>
            </w:r>
          </w:p>
        </w:tc>
        <w:tc>
          <w:tcPr>
            <w:tcW w:w="2758" w:type="pct"/>
            <w:shd w:val="clear" w:color="auto" w:fill="auto"/>
          </w:tcPr>
          <w:p w:rsidR="00EA0B36" w:rsidRDefault="00EA0B36" w:rsidP="008A0AA9">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Local Public at </w:t>
            </w:r>
            <w:r w:rsidR="008A0AA9">
              <w:rPr>
                <w:rFonts w:ascii="Arial" w:hAnsi="Arial" w:cs="Arial"/>
                <w:sz w:val="20"/>
                <w:szCs w:val="20"/>
              </w:rPr>
              <w:t>C</w:t>
            </w:r>
            <w:r>
              <w:rPr>
                <w:rFonts w:ascii="Arial" w:hAnsi="Arial" w:cs="Arial"/>
                <w:sz w:val="20"/>
                <w:szCs w:val="20"/>
              </w:rPr>
              <w:t xml:space="preserve">LC </w:t>
            </w:r>
            <w:r w:rsidR="008A0AA9">
              <w:rPr>
                <w:rFonts w:ascii="Arial" w:hAnsi="Arial" w:cs="Arial"/>
                <w:sz w:val="20"/>
                <w:szCs w:val="20"/>
              </w:rPr>
              <w:t>Shamshi</w:t>
            </w:r>
            <w:r>
              <w:rPr>
                <w:rFonts w:ascii="Arial" w:hAnsi="Arial" w:cs="Arial"/>
                <w:sz w:val="20"/>
                <w:szCs w:val="20"/>
              </w:rPr>
              <w:t xml:space="preserve"> Site </w:t>
            </w:r>
          </w:p>
        </w:tc>
        <w:tc>
          <w:tcPr>
            <w:tcW w:w="1667" w:type="pct"/>
            <w:shd w:val="clear" w:color="auto" w:fill="auto"/>
          </w:tcPr>
          <w:p w:rsidR="00EA0B36" w:rsidRDefault="008A0AA9" w:rsidP="00100339">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 </w:t>
            </w:r>
            <w:r w:rsidR="00BD6A52">
              <w:rPr>
                <w:rFonts w:ascii="Arial" w:hAnsi="Arial" w:cs="Arial"/>
                <w:sz w:val="20"/>
                <w:szCs w:val="20"/>
              </w:rPr>
              <w:t xml:space="preserve">16 </w:t>
            </w:r>
            <w:r w:rsidR="00680A5F">
              <w:rPr>
                <w:rFonts w:ascii="Arial" w:hAnsi="Arial" w:cs="Arial"/>
                <w:sz w:val="20"/>
                <w:szCs w:val="20"/>
              </w:rPr>
              <w:t xml:space="preserve"> </w:t>
            </w:r>
            <w:r w:rsidR="00BD6A52">
              <w:rPr>
                <w:rFonts w:ascii="Arial" w:hAnsi="Arial" w:cs="Arial"/>
                <w:sz w:val="20"/>
                <w:szCs w:val="20"/>
              </w:rPr>
              <w:t>March 201</w:t>
            </w:r>
            <w:r w:rsidR="00100339">
              <w:rPr>
                <w:rFonts w:ascii="Arial" w:hAnsi="Arial" w:cs="Arial"/>
                <w:sz w:val="20"/>
                <w:szCs w:val="20"/>
              </w:rPr>
              <w:t>6</w:t>
            </w:r>
          </w:p>
        </w:tc>
      </w:tr>
      <w:tr w:rsidR="00EA0B36" w:rsidRPr="00891250" w:rsidTr="00E270EF">
        <w:trPr>
          <w:trHeight w:val="331"/>
        </w:trPr>
        <w:tc>
          <w:tcPr>
            <w:tcW w:w="575" w:type="pct"/>
            <w:shd w:val="clear" w:color="auto" w:fill="auto"/>
          </w:tcPr>
          <w:p w:rsidR="00EA0B36" w:rsidRDefault="00EA0B36" w:rsidP="00031CEF">
            <w:pPr>
              <w:pStyle w:val="ListParagraph"/>
              <w:autoSpaceDE w:val="0"/>
              <w:autoSpaceDN w:val="0"/>
              <w:adjustRightInd w:val="0"/>
              <w:ind w:left="0"/>
              <w:rPr>
                <w:rFonts w:ascii="Arial" w:hAnsi="Arial" w:cs="Arial"/>
                <w:b/>
                <w:sz w:val="20"/>
                <w:szCs w:val="20"/>
              </w:rPr>
            </w:pPr>
            <w:r>
              <w:rPr>
                <w:rFonts w:ascii="Arial" w:hAnsi="Arial" w:cs="Arial"/>
                <w:b/>
                <w:sz w:val="20"/>
                <w:szCs w:val="20"/>
              </w:rPr>
              <w:t>8</w:t>
            </w:r>
          </w:p>
        </w:tc>
        <w:tc>
          <w:tcPr>
            <w:tcW w:w="2758" w:type="pct"/>
            <w:shd w:val="clear" w:color="auto" w:fill="auto"/>
          </w:tcPr>
          <w:p w:rsidR="00EA0B36" w:rsidRDefault="00EA0B36" w:rsidP="008A0AA9">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Local Public at RLC </w:t>
            </w:r>
            <w:r w:rsidR="008A0AA9">
              <w:rPr>
                <w:rFonts w:ascii="Arial" w:hAnsi="Arial" w:cs="Arial"/>
                <w:sz w:val="20"/>
                <w:szCs w:val="20"/>
              </w:rPr>
              <w:t xml:space="preserve">Sunder </w:t>
            </w:r>
            <w:r>
              <w:rPr>
                <w:rFonts w:ascii="Arial" w:hAnsi="Arial" w:cs="Arial"/>
                <w:sz w:val="20"/>
                <w:szCs w:val="20"/>
              </w:rPr>
              <w:t xml:space="preserve">Nagar Site </w:t>
            </w:r>
          </w:p>
        </w:tc>
        <w:tc>
          <w:tcPr>
            <w:tcW w:w="1667" w:type="pct"/>
            <w:shd w:val="clear" w:color="auto" w:fill="auto"/>
          </w:tcPr>
          <w:p w:rsidR="00EA0B36" w:rsidRDefault="00BD6A52" w:rsidP="00031CEF">
            <w:pPr>
              <w:pStyle w:val="ListParagraph"/>
              <w:autoSpaceDE w:val="0"/>
              <w:autoSpaceDN w:val="0"/>
              <w:adjustRightInd w:val="0"/>
              <w:ind w:left="0"/>
              <w:rPr>
                <w:rFonts w:ascii="Arial" w:hAnsi="Arial" w:cs="Arial"/>
                <w:sz w:val="20"/>
                <w:szCs w:val="20"/>
              </w:rPr>
            </w:pPr>
            <w:r>
              <w:rPr>
                <w:rFonts w:ascii="Arial" w:hAnsi="Arial" w:cs="Arial"/>
                <w:sz w:val="20"/>
                <w:szCs w:val="20"/>
              </w:rPr>
              <w:t xml:space="preserve"> 12 December 2015, and 16 and 17 March 2016</w:t>
            </w:r>
          </w:p>
        </w:tc>
      </w:tr>
    </w:tbl>
    <w:p w:rsidR="001705C6" w:rsidRPr="00891250" w:rsidRDefault="001705C6" w:rsidP="00B37112">
      <w:pPr>
        <w:spacing w:after="0" w:line="240" w:lineRule="auto"/>
        <w:ind w:firstLine="720"/>
        <w:rPr>
          <w:rFonts w:ascii="Arial" w:hAnsi="Arial" w:cs="Arial"/>
        </w:rPr>
      </w:pPr>
    </w:p>
    <w:p w:rsidR="00983229" w:rsidRPr="00806F3F" w:rsidRDefault="00222731" w:rsidP="00BA6888">
      <w:pPr>
        <w:pStyle w:val="Default"/>
        <w:widowControl w:val="0"/>
        <w:numPr>
          <w:ilvl w:val="0"/>
          <w:numId w:val="1"/>
        </w:numPr>
        <w:ind w:left="0" w:firstLine="0"/>
        <w:jc w:val="both"/>
        <w:rPr>
          <w:sz w:val="22"/>
          <w:szCs w:val="22"/>
          <w:lang w:val="en-IN"/>
        </w:rPr>
      </w:pPr>
      <w:r w:rsidRPr="00806F3F">
        <w:rPr>
          <w:sz w:val="22"/>
          <w:szCs w:val="22"/>
          <w:lang w:val="en-IN"/>
        </w:rPr>
        <w:t>It is clear that most of the suggestions of stakeholders have been taken care in</w:t>
      </w:r>
      <w:r w:rsidR="00983229" w:rsidRPr="00806F3F">
        <w:rPr>
          <w:sz w:val="22"/>
          <w:szCs w:val="22"/>
          <w:lang w:val="en-IN"/>
        </w:rPr>
        <w:t xml:space="preserve"> the project design. </w:t>
      </w:r>
    </w:p>
    <w:p w:rsidR="00222731" w:rsidRPr="002F0D63" w:rsidRDefault="00222731" w:rsidP="00B37112">
      <w:pPr>
        <w:pStyle w:val="Default"/>
        <w:widowControl w:val="0"/>
        <w:jc w:val="both"/>
        <w:rPr>
          <w:lang w:val="en-IN"/>
        </w:rPr>
      </w:pPr>
    </w:p>
    <w:p w:rsidR="00481B2A" w:rsidRPr="00891250" w:rsidRDefault="00481B2A" w:rsidP="00B37112">
      <w:pPr>
        <w:spacing w:after="0" w:line="240" w:lineRule="auto"/>
        <w:rPr>
          <w:rFonts w:ascii="Arial" w:hAnsi="Arial" w:cs="Arial"/>
        </w:rPr>
        <w:sectPr w:rsidR="00481B2A" w:rsidRPr="00891250" w:rsidSect="000E4F41">
          <w:pgSz w:w="11907" w:h="16840" w:code="9"/>
          <w:pgMar w:top="1440" w:right="1440" w:bottom="1440" w:left="1440" w:header="720" w:footer="720" w:gutter="0"/>
          <w:cols w:space="720"/>
          <w:docGrid w:linePitch="360"/>
        </w:sectPr>
      </w:pPr>
    </w:p>
    <w:p w:rsidR="00341F8D" w:rsidRDefault="00341F8D" w:rsidP="00B37112">
      <w:pPr>
        <w:pStyle w:val="BodyText"/>
        <w:spacing w:after="0"/>
        <w:ind w:right="-12"/>
        <w:jc w:val="center"/>
        <w:rPr>
          <w:rFonts w:cs="Arial"/>
          <w:b/>
          <w:sz w:val="22"/>
          <w:szCs w:val="22"/>
        </w:rPr>
      </w:pPr>
      <w:bookmarkStart w:id="639" w:name="_Toc473410486"/>
      <w:bookmarkStart w:id="640" w:name="_Toc484188169"/>
      <w:r w:rsidRPr="00B37112">
        <w:rPr>
          <w:rFonts w:cs="Arial"/>
          <w:b/>
          <w:sz w:val="22"/>
          <w:szCs w:val="22"/>
        </w:rPr>
        <w:lastRenderedPageBreak/>
        <w:t>Table</w:t>
      </w:r>
      <w:r w:rsidR="005447CE">
        <w:rPr>
          <w:rFonts w:cs="Arial"/>
          <w:b/>
          <w:sz w:val="22"/>
          <w:szCs w:val="22"/>
          <w:lang w:val="en-IN"/>
        </w:rPr>
        <w:t xml:space="preserve"> </w:t>
      </w:r>
      <w:r w:rsidR="004445F1" w:rsidRPr="004445F1">
        <w:rPr>
          <w:rFonts w:cs="Arial"/>
          <w:b/>
          <w:sz w:val="22"/>
          <w:szCs w:val="22"/>
        </w:rPr>
        <w:fldChar w:fldCharType="begin"/>
      </w:r>
      <w:r w:rsidR="00A80FCF" w:rsidRPr="00A80FCF">
        <w:rPr>
          <w:rFonts w:cs="Arial"/>
          <w:b/>
          <w:sz w:val="22"/>
          <w:szCs w:val="22"/>
        </w:rPr>
        <w:instrText xml:space="preserve"> SEQ Table \* ARABIC </w:instrText>
      </w:r>
      <w:r w:rsidR="004445F1" w:rsidRPr="004445F1">
        <w:rPr>
          <w:rFonts w:cs="Arial"/>
          <w:b/>
          <w:sz w:val="22"/>
          <w:szCs w:val="22"/>
        </w:rPr>
        <w:fldChar w:fldCharType="separate"/>
      </w:r>
      <w:r w:rsidR="00A80FCF">
        <w:rPr>
          <w:rFonts w:cs="Arial"/>
          <w:b/>
          <w:noProof/>
          <w:sz w:val="22"/>
          <w:szCs w:val="22"/>
        </w:rPr>
        <w:t>34</w:t>
      </w:r>
      <w:r w:rsidR="004445F1" w:rsidRPr="00A80FCF">
        <w:rPr>
          <w:rFonts w:cs="Arial"/>
          <w:b/>
          <w:sz w:val="22"/>
          <w:szCs w:val="22"/>
          <w:lang w:val="en-IN"/>
        </w:rPr>
        <w:fldChar w:fldCharType="end"/>
      </w:r>
      <w:r w:rsidRPr="00B37112">
        <w:rPr>
          <w:rFonts w:cs="Arial"/>
          <w:b/>
          <w:sz w:val="22"/>
          <w:szCs w:val="22"/>
        </w:rPr>
        <w:t>: Views, Comments</w:t>
      </w:r>
      <w:r w:rsidR="006B3E86">
        <w:rPr>
          <w:rFonts w:cs="Arial"/>
          <w:b/>
          <w:sz w:val="22"/>
          <w:szCs w:val="22"/>
        </w:rPr>
        <w:t>,</w:t>
      </w:r>
      <w:r w:rsidRPr="00B37112">
        <w:rPr>
          <w:rFonts w:cs="Arial"/>
          <w:b/>
          <w:sz w:val="22"/>
          <w:szCs w:val="22"/>
        </w:rPr>
        <w:t xml:space="preserve"> and Suggestions of Stakeholders</w:t>
      </w:r>
      <w:r w:rsidR="009879B0" w:rsidRPr="00B37112">
        <w:rPr>
          <w:rFonts w:cs="Arial"/>
          <w:b/>
          <w:sz w:val="22"/>
          <w:szCs w:val="22"/>
        </w:rPr>
        <w:t xml:space="preserve"> at </w:t>
      </w:r>
      <w:r w:rsidR="006B3E86">
        <w:rPr>
          <w:rFonts w:cs="Arial"/>
          <w:b/>
          <w:sz w:val="22"/>
          <w:szCs w:val="22"/>
        </w:rPr>
        <w:t>sub-</w:t>
      </w:r>
      <w:r w:rsidR="009879B0" w:rsidRPr="00B37112">
        <w:rPr>
          <w:rFonts w:cs="Arial"/>
          <w:b/>
          <w:sz w:val="22"/>
          <w:szCs w:val="22"/>
        </w:rPr>
        <w:t>Project Sites</w:t>
      </w:r>
      <w:r w:rsidRPr="00B37112">
        <w:rPr>
          <w:rFonts w:cs="Arial"/>
          <w:b/>
          <w:sz w:val="22"/>
          <w:szCs w:val="22"/>
        </w:rPr>
        <w:t xml:space="preserve"> and </w:t>
      </w:r>
      <w:r w:rsidR="00241EF3" w:rsidRPr="00B37112">
        <w:rPr>
          <w:rFonts w:cs="Arial"/>
          <w:b/>
          <w:sz w:val="22"/>
          <w:szCs w:val="22"/>
        </w:rPr>
        <w:t xml:space="preserve">Addressed </w:t>
      </w:r>
      <w:r w:rsidRPr="00B37112">
        <w:rPr>
          <w:rFonts w:cs="Arial"/>
          <w:b/>
          <w:sz w:val="22"/>
          <w:szCs w:val="22"/>
        </w:rPr>
        <w:t>in Project Design</w:t>
      </w:r>
      <w:bookmarkEnd w:id="639"/>
      <w:bookmarkEnd w:id="640"/>
    </w:p>
    <w:p w:rsidR="002112DA" w:rsidRPr="00B37112" w:rsidRDefault="002112DA" w:rsidP="00B37112">
      <w:pPr>
        <w:pStyle w:val="BodyText"/>
        <w:spacing w:after="0"/>
        <w:ind w:right="-12"/>
        <w:jc w:val="center"/>
        <w:rPr>
          <w:rFonts w:cs="Arial"/>
          <w:b/>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8"/>
        <w:gridCol w:w="1643"/>
        <w:gridCol w:w="1440"/>
        <w:gridCol w:w="2339"/>
        <w:gridCol w:w="1979"/>
        <w:gridCol w:w="5787"/>
      </w:tblGrid>
      <w:tr w:rsidR="00E270EF" w:rsidRPr="00F92872" w:rsidTr="00E270EF">
        <w:trPr>
          <w:trHeight w:val="331"/>
          <w:tblHeader/>
        </w:trPr>
        <w:tc>
          <w:tcPr>
            <w:tcW w:w="348" w:type="pct"/>
            <w:shd w:val="clear" w:color="auto" w:fill="auto"/>
            <w:vAlign w:val="bottom"/>
          </w:tcPr>
          <w:p w:rsidR="00C33AF3" w:rsidRPr="002112DA" w:rsidRDefault="00CB0F7F" w:rsidP="00031CEF">
            <w:pPr>
              <w:spacing w:after="0" w:line="240" w:lineRule="auto"/>
              <w:rPr>
                <w:rFonts w:cs="Arial"/>
                <w:b/>
                <w:sz w:val="20"/>
              </w:rPr>
            </w:pPr>
            <w:r w:rsidRPr="002112DA">
              <w:rPr>
                <w:rFonts w:ascii="Arial" w:hAnsi="Arial" w:cs="Arial"/>
                <w:b/>
                <w:sz w:val="20"/>
                <w:szCs w:val="20"/>
              </w:rPr>
              <w:t>Sl. No.</w:t>
            </w:r>
          </w:p>
        </w:tc>
        <w:tc>
          <w:tcPr>
            <w:tcW w:w="579" w:type="pct"/>
            <w:shd w:val="clear" w:color="auto" w:fill="auto"/>
          </w:tcPr>
          <w:p w:rsidR="00C33AF3" w:rsidRPr="002112DA" w:rsidRDefault="00CB0F7F" w:rsidP="00E270EF">
            <w:pPr>
              <w:spacing w:after="0" w:line="240" w:lineRule="auto"/>
              <w:rPr>
                <w:rFonts w:cs="Arial"/>
                <w:b/>
                <w:sz w:val="20"/>
              </w:rPr>
            </w:pPr>
            <w:r w:rsidRPr="002112DA">
              <w:rPr>
                <w:rFonts w:ascii="Arial" w:hAnsi="Arial" w:cs="Arial"/>
                <w:b/>
                <w:sz w:val="20"/>
                <w:szCs w:val="20"/>
              </w:rPr>
              <w:t>Place</w:t>
            </w:r>
          </w:p>
        </w:tc>
        <w:tc>
          <w:tcPr>
            <w:tcW w:w="508" w:type="pct"/>
            <w:shd w:val="clear" w:color="auto" w:fill="auto"/>
          </w:tcPr>
          <w:p w:rsidR="00C33AF3" w:rsidRPr="006274CA" w:rsidRDefault="00CB0F7F" w:rsidP="00E270EF">
            <w:pPr>
              <w:spacing w:after="0" w:line="240" w:lineRule="auto"/>
              <w:rPr>
                <w:rFonts w:cs="Arial"/>
                <w:b/>
                <w:sz w:val="20"/>
              </w:rPr>
            </w:pPr>
            <w:r w:rsidRPr="006274CA">
              <w:rPr>
                <w:rFonts w:ascii="Arial" w:hAnsi="Arial" w:cs="Arial"/>
                <w:b/>
                <w:sz w:val="20"/>
                <w:szCs w:val="20"/>
              </w:rPr>
              <w:t>Date</w:t>
            </w:r>
          </w:p>
        </w:tc>
        <w:tc>
          <w:tcPr>
            <w:tcW w:w="825" w:type="pct"/>
            <w:shd w:val="clear" w:color="auto" w:fill="auto"/>
          </w:tcPr>
          <w:p w:rsidR="00C33AF3" w:rsidRPr="006274CA" w:rsidRDefault="00CB0F7F" w:rsidP="00E270EF">
            <w:pPr>
              <w:spacing w:after="0" w:line="240" w:lineRule="auto"/>
              <w:rPr>
                <w:rFonts w:cs="Arial"/>
                <w:b/>
                <w:sz w:val="20"/>
              </w:rPr>
            </w:pPr>
            <w:r w:rsidRPr="006274CA">
              <w:rPr>
                <w:rFonts w:ascii="Arial" w:hAnsi="Arial" w:cs="Arial"/>
                <w:b/>
                <w:sz w:val="20"/>
                <w:szCs w:val="20"/>
              </w:rPr>
              <w:t>Consultations held with</w:t>
            </w:r>
          </w:p>
        </w:tc>
        <w:tc>
          <w:tcPr>
            <w:tcW w:w="698" w:type="pct"/>
            <w:shd w:val="clear" w:color="auto" w:fill="auto"/>
          </w:tcPr>
          <w:p w:rsidR="00C33AF3" w:rsidRPr="006274CA" w:rsidRDefault="00CB0F7F" w:rsidP="00E270EF">
            <w:pPr>
              <w:spacing w:after="0" w:line="240" w:lineRule="auto"/>
              <w:rPr>
                <w:rFonts w:cs="Arial"/>
                <w:b/>
                <w:sz w:val="20"/>
              </w:rPr>
            </w:pPr>
            <w:r w:rsidRPr="006274CA">
              <w:rPr>
                <w:rFonts w:ascii="Arial" w:hAnsi="Arial" w:cs="Arial"/>
                <w:b/>
                <w:sz w:val="20"/>
                <w:szCs w:val="20"/>
              </w:rPr>
              <w:t>Issues discussed</w:t>
            </w:r>
          </w:p>
        </w:tc>
        <w:tc>
          <w:tcPr>
            <w:tcW w:w="2041" w:type="pct"/>
            <w:shd w:val="clear" w:color="auto" w:fill="auto"/>
          </w:tcPr>
          <w:p w:rsidR="00C33AF3" w:rsidRPr="006274CA" w:rsidRDefault="00CB0F7F" w:rsidP="00E270EF">
            <w:pPr>
              <w:spacing w:after="0" w:line="240" w:lineRule="auto"/>
              <w:rPr>
                <w:rFonts w:cs="Arial"/>
                <w:b/>
                <w:sz w:val="20"/>
              </w:rPr>
            </w:pPr>
            <w:r w:rsidRPr="006274CA">
              <w:rPr>
                <w:rFonts w:ascii="Arial" w:hAnsi="Arial" w:cs="Arial"/>
                <w:b/>
                <w:sz w:val="20"/>
                <w:szCs w:val="20"/>
              </w:rPr>
              <w:t>Outcome of discussions and consideration in project design and Implementation</w:t>
            </w:r>
          </w:p>
        </w:tc>
      </w:tr>
      <w:tr w:rsidR="009879B0" w:rsidRPr="00F92872" w:rsidTr="00E270EF">
        <w:trPr>
          <w:trHeight w:val="331"/>
        </w:trPr>
        <w:tc>
          <w:tcPr>
            <w:tcW w:w="348" w:type="pct"/>
            <w:shd w:val="clear" w:color="auto" w:fill="auto"/>
          </w:tcPr>
          <w:p w:rsidR="00C33AF3" w:rsidRPr="002112DA" w:rsidRDefault="00CB0F7F" w:rsidP="00031CEF">
            <w:pPr>
              <w:spacing w:after="0" w:line="240" w:lineRule="auto"/>
              <w:rPr>
                <w:rFonts w:cs="Arial"/>
                <w:sz w:val="20"/>
              </w:rPr>
            </w:pPr>
            <w:r w:rsidRPr="002112DA">
              <w:rPr>
                <w:rFonts w:ascii="Arial" w:hAnsi="Arial" w:cs="Arial"/>
                <w:sz w:val="20"/>
                <w:szCs w:val="20"/>
              </w:rPr>
              <w:t>1</w:t>
            </w:r>
          </w:p>
        </w:tc>
        <w:tc>
          <w:tcPr>
            <w:tcW w:w="579" w:type="pct"/>
            <w:shd w:val="clear" w:color="auto" w:fill="auto"/>
          </w:tcPr>
          <w:p w:rsidR="00C33AF3" w:rsidRPr="006274CA" w:rsidRDefault="00CB0F7F" w:rsidP="00680A5F">
            <w:pPr>
              <w:spacing w:after="0" w:line="240" w:lineRule="auto"/>
              <w:rPr>
                <w:rFonts w:cs="Arial"/>
                <w:sz w:val="20"/>
              </w:rPr>
            </w:pPr>
            <w:r w:rsidRPr="006274CA">
              <w:rPr>
                <w:rFonts w:ascii="Arial" w:hAnsi="Arial" w:cs="Arial"/>
                <w:sz w:val="20"/>
                <w:szCs w:val="20"/>
              </w:rPr>
              <w:t xml:space="preserve">CLC Site, </w:t>
            </w:r>
            <w:r w:rsidR="00680A5F">
              <w:rPr>
                <w:rFonts w:ascii="Arial" w:hAnsi="Arial" w:cs="Arial"/>
                <w:sz w:val="20"/>
                <w:szCs w:val="20"/>
              </w:rPr>
              <w:t>Shamshi</w:t>
            </w:r>
            <w:r w:rsidR="0079426D">
              <w:rPr>
                <w:rFonts w:ascii="Arial" w:hAnsi="Arial" w:cs="Arial"/>
                <w:sz w:val="20"/>
                <w:szCs w:val="20"/>
              </w:rPr>
              <w:t xml:space="preserve"> </w:t>
            </w:r>
            <w:r w:rsidR="008F5B02">
              <w:rPr>
                <w:rFonts w:ascii="Arial" w:hAnsi="Arial" w:cs="Arial"/>
                <w:sz w:val="20"/>
                <w:szCs w:val="20"/>
              </w:rPr>
              <w:t xml:space="preserve">at ITI campus Shamshi </w:t>
            </w:r>
          </w:p>
        </w:tc>
        <w:tc>
          <w:tcPr>
            <w:tcW w:w="508" w:type="pct"/>
            <w:shd w:val="clear" w:color="auto" w:fill="auto"/>
          </w:tcPr>
          <w:p w:rsidR="00C33AF3" w:rsidRPr="006274CA" w:rsidRDefault="00BD79B5" w:rsidP="00031CEF">
            <w:pPr>
              <w:spacing w:after="0" w:line="240" w:lineRule="auto"/>
              <w:rPr>
                <w:rFonts w:cs="Arial"/>
                <w:sz w:val="20"/>
              </w:rPr>
            </w:pPr>
            <w:r>
              <w:rPr>
                <w:rFonts w:ascii="Arial" w:hAnsi="Arial" w:cs="Arial"/>
                <w:sz w:val="20"/>
                <w:szCs w:val="20"/>
              </w:rPr>
              <w:t xml:space="preserve"> 16/3/201</w:t>
            </w:r>
            <w:r w:rsidR="00100339">
              <w:rPr>
                <w:rFonts w:ascii="Arial" w:hAnsi="Arial" w:cs="Arial"/>
                <w:sz w:val="20"/>
                <w:szCs w:val="20"/>
              </w:rPr>
              <w:t>6</w:t>
            </w:r>
            <w:r>
              <w:rPr>
                <w:rFonts w:ascii="Arial" w:hAnsi="Arial" w:cs="Arial"/>
                <w:sz w:val="20"/>
                <w:szCs w:val="20"/>
              </w:rPr>
              <w:t xml:space="preserve"> </w:t>
            </w:r>
          </w:p>
          <w:p w:rsidR="00C33AF3" w:rsidRPr="006274CA" w:rsidRDefault="00C33AF3" w:rsidP="00031CEF">
            <w:pPr>
              <w:spacing w:after="0" w:line="240" w:lineRule="auto"/>
              <w:rPr>
                <w:rFonts w:cs="Arial"/>
                <w:sz w:val="20"/>
              </w:rPr>
            </w:pPr>
          </w:p>
        </w:tc>
        <w:tc>
          <w:tcPr>
            <w:tcW w:w="825" w:type="pct"/>
            <w:shd w:val="clear" w:color="auto" w:fill="auto"/>
          </w:tcPr>
          <w:p w:rsidR="00C33AF3" w:rsidRPr="006274CA" w:rsidRDefault="00CB0F7F" w:rsidP="00BD79B5">
            <w:pPr>
              <w:spacing w:after="0" w:line="240" w:lineRule="auto"/>
              <w:rPr>
                <w:rFonts w:cs="Arial"/>
                <w:sz w:val="20"/>
              </w:rPr>
            </w:pPr>
            <w:r w:rsidRPr="006274CA">
              <w:rPr>
                <w:rFonts w:ascii="Arial" w:hAnsi="Arial" w:cs="Arial"/>
                <w:sz w:val="20"/>
                <w:szCs w:val="20"/>
              </w:rPr>
              <w:t xml:space="preserve">With local </w:t>
            </w:r>
            <w:r w:rsidR="00BD79B5">
              <w:rPr>
                <w:rFonts w:ascii="Arial" w:hAnsi="Arial" w:cs="Arial"/>
                <w:sz w:val="20"/>
                <w:szCs w:val="20"/>
              </w:rPr>
              <w:t>Shamshi town residents</w:t>
            </w:r>
            <w:r w:rsidR="0079426D">
              <w:rPr>
                <w:rFonts w:ascii="Arial" w:hAnsi="Arial" w:cs="Arial"/>
                <w:sz w:val="20"/>
                <w:szCs w:val="20"/>
              </w:rPr>
              <w:t>,</w:t>
            </w:r>
            <w:r w:rsidR="00AF2092">
              <w:rPr>
                <w:rFonts w:ascii="Arial" w:hAnsi="Arial" w:cs="Arial"/>
                <w:sz w:val="20"/>
                <w:szCs w:val="20"/>
              </w:rPr>
              <w:t xml:space="preserve"> </w:t>
            </w:r>
            <w:r w:rsidR="00BD79B5">
              <w:rPr>
                <w:rFonts w:ascii="Arial" w:hAnsi="Arial" w:cs="Arial"/>
                <w:sz w:val="20"/>
                <w:szCs w:val="20"/>
              </w:rPr>
              <w:t xml:space="preserve"> students at ITI Shamshi </w:t>
            </w:r>
            <w:r w:rsidR="00AF2092">
              <w:rPr>
                <w:rFonts w:ascii="Arial" w:hAnsi="Arial" w:cs="Arial"/>
                <w:sz w:val="20"/>
                <w:szCs w:val="20"/>
              </w:rPr>
              <w:t xml:space="preserve">and </w:t>
            </w:r>
            <w:r w:rsidR="0079426D">
              <w:rPr>
                <w:rFonts w:ascii="Arial" w:hAnsi="Arial" w:cs="Arial"/>
                <w:sz w:val="20"/>
                <w:szCs w:val="20"/>
              </w:rPr>
              <w:t xml:space="preserve"> ITI Officials</w:t>
            </w:r>
          </w:p>
        </w:tc>
        <w:tc>
          <w:tcPr>
            <w:tcW w:w="698" w:type="pct"/>
            <w:shd w:val="clear" w:color="auto" w:fill="auto"/>
          </w:tcPr>
          <w:p w:rsidR="00C33AF3" w:rsidRPr="006274CA" w:rsidRDefault="00CB0F7F" w:rsidP="00031CEF">
            <w:pPr>
              <w:spacing w:after="0" w:line="240" w:lineRule="auto"/>
              <w:rPr>
                <w:rFonts w:cs="Arial"/>
                <w:sz w:val="20"/>
              </w:rPr>
            </w:pPr>
            <w:r w:rsidRPr="006274CA">
              <w:rPr>
                <w:rFonts w:ascii="Arial" w:hAnsi="Arial" w:cs="Arial"/>
                <w:sz w:val="20"/>
                <w:szCs w:val="20"/>
              </w:rPr>
              <w:t>CLC proposal, project benefits, implementation schedule, environmental and social impacts during project implementation</w:t>
            </w:r>
            <w:r w:rsidR="008F5B02">
              <w:rPr>
                <w:rFonts w:ascii="Arial" w:hAnsi="Arial" w:cs="Arial"/>
                <w:sz w:val="20"/>
                <w:szCs w:val="20"/>
              </w:rPr>
              <w:t>,</w:t>
            </w:r>
            <w:r w:rsidR="0013770C">
              <w:rPr>
                <w:rFonts w:ascii="Arial" w:hAnsi="Arial" w:cs="Arial"/>
                <w:sz w:val="20"/>
                <w:szCs w:val="20"/>
              </w:rPr>
              <w:t xml:space="preserve"> </w:t>
            </w:r>
            <w:r w:rsidRPr="006274CA">
              <w:rPr>
                <w:rFonts w:ascii="Arial" w:hAnsi="Arial" w:cs="Arial"/>
                <w:sz w:val="20"/>
                <w:szCs w:val="20"/>
              </w:rPr>
              <w:t>etc.</w:t>
            </w:r>
          </w:p>
          <w:p w:rsidR="00C33AF3" w:rsidRPr="006274CA" w:rsidRDefault="00C33AF3" w:rsidP="00031CEF">
            <w:pPr>
              <w:spacing w:after="0" w:line="240" w:lineRule="auto"/>
              <w:rPr>
                <w:rFonts w:cs="Arial"/>
                <w:sz w:val="20"/>
              </w:rPr>
            </w:pPr>
          </w:p>
          <w:p w:rsidR="00C33AF3" w:rsidRPr="006274CA" w:rsidRDefault="00C33AF3" w:rsidP="00031CEF">
            <w:pPr>
              <w:spacing w:after="0" w:line="240" w:lineRule="auto"/>
              <w:rPr>
                <w:rFonts w:cs="Arial"/>
                <w:sz w:val="20"/>
              </w:rPr>
            </w:pPr>
          </w:p>
        </w:tc>
        <w:tc>
          <w:tcPr>
            <w:tcW w:w="2041" w:type="pct"/>
            <w:shd w:val="clear" w:color="auto" w:fill="auto"/>
          </w:tcPr>
          <w:p w:rsidR="00C33AF3" w:rsidRPr="00B37112" w:rsidRDefault="00A708A9" w:rsidP="00BA6888">
            <w:pPr>
              <w:pStyle w:val="ListParagraph"/>
              <w:numPr>
                <w:ilvl w:val="1"/>
                <w:numId w:val="21"/>
              </w:numPr>
              <w:spacing w:after="0" w:line="240" w:lineRule="auto"/>
              <w:ind w:left="297" w:hanging="270"/>
              <w:jc w:val="both"/>
              <w:rPr>
                <w:rFonts w:cs="Arial"/>
                <w:sz w:val="20"/>
              </w:rPr>
            </w:pPr>
            <w:r>
              <w:rPr>
                <w:rFonts w:ascii="Arial" w:hAnsi="Arial" w:cs="Arial"/>
                <w:sz w:val="20"/>
                <w:szCs w:val="20"/>
              </w:rPr>
              <w:t xml:space="preserve">Participants welcomed the project and told the consultants that there will be a good response from neighboring </w:t>
            </w:r>
            <w:r w:rsidR="007617CD">
              <w:rPr>
                <w:rFonts w:ascii="Arial" w:hAnsi="Arial" w:cs="Arial"/>
                <w:sz w:val="20"/>
                <w:szCs w:val="20"/>
              </w:rPr>
              <w:t>Lahaul</w:t>
            </w:r>
            <w:r>
              <w:rPr>
                <w:rFonts w:ascii="Arial" w:hAnsi="Arial" w:cs="Arial"/>
                <w:sz w:val="20"/>
                <w:szCs w:val="20"/>
              </w:rPr>
              <w:t xml:space="preserve"> Spiti district also for the enrolment in skills development courses. </w:t>
            </w:r>
            <w:r w:rsidR="00AF2092">
              <w:rPr>
                <w:rFonts w:ascii="Arial" w:hAnsi="Arial" w:cs="Arial"/>
                <w:sz w:val="20"/>
                <w:szCs w:val="20"/>
              </w:rPr>
              <w:t>.</w:t>
            </w:r>
          </w:p>
          <w:p w:rsidR="00C33AF3" w:rsidRPr="00B37112" w:rsidRDefault="00A708A9" w:rsidP="00BA6888">
            <w:pPr>
              <w:pStyle w:val="ListParagraph"/>
              <w:numPr>
                <w:ilvl w:val="1"/>
                <w:numId w:val="21"/>
              </w:numPr>
              <w:spacing w:after="0" w:line="240" w:lineRule="auto"/>
              <w:ind w:left="297" w:hanging="270"/>
              <w:jc w:val="both"/>
              <w:rPr>
                <w:rFonts w:cs="Arial"/>
                <w:sz w:val="20"/>
              </w:rPr>
            </w:pPr>
            <w:r>
              <w:rPr>
                <w:rFonts w:ascii="Arial" w:hAnsi="Arial" w:cs="Arial"/>
                <w:sz w:val="20"/>
                <w:szCs w:val="20"/>
              </w:rPr>
              <w:t xml:space="preserve">The students of ITI suggested that </w:t>
            </w:r>
            <w:r w:rsidR="007617CD">
              <w:rPr>
                <w:rFonts w:ascii="Arial" w:hAnsi="Arial" w:cs="Arial"/>
                <w:sz w:val="20"/>
                <w:szCs w:val="20"/>
              </w:rPr>
              <w:t>courses to</w:t>
            </w:r>
            <w:r w:rsidR="00C57A52">
              <w:rPr>
                <w:rFonts w:ascii="Arial" w:hAnsi="Arial" w:cs="Arial"/>
                <w:sz w:val="20"/>
                <w:szCs w:val="20"/>
              </w:rPr>
              <w:t xml:space="preserve"> be offered should be such that placement should not be a problem. The consultants replied that an aspiration </w:t>
            </w:r>
            <w:r w:rsidR="007617CD">
              <w:rPr>
                <w:rFonts w:ascii="Arial" w:hAnsi="Arial" w:cs="Arial"/>
                <w:sz w:val="20"/>
                <w:szCs w:val="20"/>
              </w:rPr>
              <w:t>survey is</w:t>
            </w:r>
            <w:r w:rsidR="00C57A52">
              <w:rPr>
                <w:rFonts w:ascii="Arial" w:hAnsi="Arial" w:cs="Arial"/>
                <w:sz w:val="20"/>
                <w:szCs w:val="20"/>
              </w:rPr>
              <w:t xml:space="preserve"> being taken up and based on the outcome of this aspiration survey and local demand, the courses will be designed</w:t>
            </w:r>
            <w:r w:rsidR="00CB0F7F" w:rsidRPr="00B37112">
              <w:rPr>
                <w:rFonts w:ascii="Arial" w:hAnsi="Arial" w:cs="Arial"/>
                <w:sz w:val="20"/>
                <w:szCs w:val="20"/>
              </w:rPr>
              <w:t>.</w:t>
            </w:r>
            <w:r w:rsidR="00C57A52">
              <w:rPr>
                <w:rFonts w:ascii="Arial" w:hAnsi="Arial" w:cs="Arial"/>
                <w:sz w:val="20"/>
                <w:szCs w:val="20"/>
              </w:rPr>
              <w:t xml:space="preserve"> These courses are being </w:t>
            </w:r>
            <w:r w:rsidR="008626EC">
              <w:rPr>
                <w:rFonts w:ascii="Arial" w:hAnsi="Arial" w:cs="Arial"/>
                <w:sz w:val="20"/>
                <w:szCs w:val="20"/>
              </w:rPr>
              <w:t>finalized</w:t>
            </w:r>
            <w:r w:rsidR="00C57A52">
              <w:rPr>
                <w:rFonts w:ascii="Arial" w:hAnsi="Arial" w:cs="Arial"/>
                <w:sz w:val="20"/>
                <w:szCs w:val="20"/>
              </w:rPr>
              <w:t xml:space="preserve"> in consultation with local industry. </w:t>
            </w:r>
          </w:p>
          <w:p w:rsidR="00C33AF3" w:rsidRPr="00B37112" w:rsidRDefault="00C57A52" w:rsidP="00BA6888">
            <w:pPr>
              <w:pStyle w:val="ListParagraph"/>
              <w:numPr>
                <w:ilvl w:val="1"/>
                <w:numId w:val="21"/>
              </w:numPr>
              <w:spacing w:after="0" w:line="240" w:lineRule="auto"/>
              <w:ind w:left="297" w:hanging="270"/>
              <w:jc w:val="both"/>
              <w:rPr>
                <w:rFonts w:cs="Arial"/>
                <w:sz w:val="20"/>
              </w:rPr>
            </w:pPr>
            <w:r>
              <w:rPr>
                <w:rFonts w:ascii="Arial" w:hAnsi="Arial" w:cs="Arial"/>
                <w:sz w:val="20"/>
                <w:szCs w:val="20"/>
              </w:rPr>
              <w:t xml:space="preserve">The ITI officials suggested that if need is </w:t>
            </w:r>
            <w:r w:rsidR="008626EC">
              <w:rPr>
                <w:rFonts w:ascii="Arial" w:hAnsi="Arial" w:cs="Arial"/>
                <w:sz w:val="20"/>
                <w:szCs w:val="20"/>
              </w:rPr>
              <w:t xml:space="preserve">arose </w:t>
            </w:r>
            <w:r>
              <w:rPr>
                <w:rFonts w:ascii="Arial" w:hAnsi="Arial" w:cs="Arial"/>
                <w:sz w:val="20"/>
                <w:szCs w:val="20"/>
              </w:rPr>
              <w:t xml:space="preserve">institute hostel can be shared the students </w:t>
            </w:r>
            <w:r w:rsidR="008626EC">
              <w:rPr>
                <w:rFonts w:ascii="Arial" w:hAnsi="Arial" w:cs="Arial"/>
                <w:sz w:val="20"/>
                <w:szCs w:val="20"/>
              </w:rPr>
              <w:t>anticipating</w:t>
            </w:r>
            <w:r>
              <w:rPr>
                <w:rFonts w:ascii="Arial" w:hAnsi="Arial" w:cs="Arial"/>
                <w:sz w:val="20"/>
                <w:szCs w:val="20"/>
              </w:rPr>
              <w:t xml:space="preserve"> in the skill development courses at CLC. </w:t>
            </w:r>
            <w:r w:rsidR="007617CD">
              <w:rPr>
                <w:rFonts w:ascii="Arial" w:hAnsi="Arial" w:cs="Arial"/>
                <w:sz w:val="20"/>
                <w:szCs w:val="20"/>
              </w:rPr>
              <w:t>The consultants</w:t>
            </w:r>
            <w:r>
              <w:rPr>
                <w:rFonts w:ascii="Arial" w:hAnsi="Arial" w:cs="Arial"/>
                <w:sz w:val="20"/>
                <w:szCs w:val="20"/>
              </w:rPr>
              <w:t xml:space="preserve"> replied that as part of CLC construction</w:t>
            </w:r>
            <w:r w:rsidR="00825798">
              <w:rPr>
                <w:rFonts w:ascii="Arial" w:hAnsi="Arial" w:cs="Arial"/>
                <w:sz w:val="20"/>
                <w:szCs w:val="20"/>
              </w:rPr>
              <w:t xml:space="preserve">, hostel is planned, both for girls and boys. </w:t>
            </w:r>
            <w:r>
              <w:rPr>
                <w:rFonts w:ascii="Arial" w:hAnsi="Arial" w:cs="Arial"/>
                <w:sz w:val="20"/>
                <w:szCs w:val="20"/>
              </w:rPr>
              <w:t xml:space="preserve">  </w:t>
            </w:r>
            <w:r w:rsidR="00327276">
              <w:rPr>
                <w:rFonts w:ascii="Arial" w:hAnsi="Arial" w:cs="Arial"/>
                <w:sz w:val="20"/>
                <w:szCs w:val="20"/>
              </w:rPr>
              <w:t xml:space="preserve"> </w:t>
            </w:r>
          </w:p>
          <w:p w:rsidR="00072FBE" w:rsidRPr="00072FBE" w:rsidRDefault="00825798" w:rsidP="00BA6888">
            <w:pPr>
              <w:pStyle w:val="ListParagraph"/>
              <w:numPr>
                <w:ilvl w:val="1"/>
                <w:numId w:val="21"/>
              </w:numPr>
              <w:spacing w:after="0" w:line="240" w:lineRule="auto"/>
              <w:ind w:left="297" w:hanging="270"/>
              <w:jc w:val="both"/>
              <w:rPr>
                <w:rFonts w:cs="Arial"/>
                <w:sz w:val="20"/>
              </w:rPr>
            </w:pPr>
            <w:r>
              <w:rPr>
                <w:rFonts w:ascii="Arial" w:hAnsi="Arial" w:cs="Arial"/>
                <w:sz w:val="20"/>
                <w:szCs w:val="20"/>
              </w:rPr>
              <w:t xml:space="preserve"> The participating ITI faculty members and officials suggested that activities of ITI should not be affected due to functioning of CLC in ITI campus. The consultants replied that </w:t>
            </w:r>
            <w:r w:rsidR="00072FBE">
              <w:rPr>
                <w:rFonts w:ascii="Arial" w:hAnsi="Arial" w:cs="Arial"/>
                <w:sz w:val="20"/>
                <w:szCs w:val="20"/>
              </w:rPr>
              <w:t xml:space="preserve">CLC site has been </w:t>
            </w:r>
            <w:r w:rsidR="007617CD">
              <w:rPr>
                <w:rFonts w:ascii="Arial" w:hAnsi="Arial" w:cs="Arial"/>
                <w:sz w:val="20"/>
                <w:szCs w:val="20"/>
              </w:rPr>
              <w:t>finalized</w:t>
            </w:r>
            <w:r w:rsidR="00072FBE">
              <w:rPr>
                <w:rFonts w:ascii="Arial" w:hAnsi="Arial" w:cs="Arial"/>
                <w:sz w:val="20"/>
                <w:szCs w:val="20"/>
              </w:rPr>
              <w:t xml:space="preserve"> close to the entrance gate, so this will ensure minimum interference with ITI activities. </w:t>
            </w:r>
          </w:p>
          <w:p w:rsidR="00327276" w:rsidRPr="0087044C" w:rsidRDefault="00072FBE" w:rsidP="00BA6888">
            <w:pPr>
              <w:pStyle w:val="ListParagraph"/>
              <w:numPr>
                <w:ilvl w:val="1"/>
                <w:numId w:val="21"/>
              </w:numPr>
              <w:spacing w:after="0" w:line="240" w:lineRule="auto"/>
              <w:ind w:left="297" w:hanging="270"/>
              <w:jc w:val="both"/>
              <w:rPr>
                <w:rFonts w:cs="Arial"/>
                <w:sz w:val="20"/>
              </w:rPr>
            </w:pPr>
            <w:r>
              <w:rPr>
                <w:rFonts w:ascii="Arial" w:hAnsi="Arial" w:cs="Arial"/>
                <w:sz w:val="20"/>
                <w:szCs w:val="20"/>
              </w:rPr>
              <w:t xml:space="preserve">Local participants demanded that they should preference in the employment during the construction of CLC. The consultants replied that </w:t>
            </w:r>
            <w:r w:rsidR="00100339">
              <w:rPr>
                <w:rFonts w:ascii="Arial" w:hAnsi="Arial" w:cs="Arial"/>
                <w:sz w:val="20"/>
                <w:szCs w:val="20"/>
              </w:rPr>
              <w:t xml:space="preserve">the contractor to be appointed for </w:t>
            </w:r>
            <w:r w:rsidR="00E270EF">
              <w:rPr>
                <w:rFonts w:ascii="Arial" w:hAnsi="Arial" w:cs="Arial"/>
                <w:sz w:val="20"/>
                <w:szCs w:val="20"/>
              </w:rPr>
              <w:t>CLC construction</w:t>
            </w:r>
            <w:r w:rsidR="00100339">
              <w:rPr>
                <w:rFonts w:ascii="Arial" w:hAnsi="Arial" w:cs="Arial"/>
                <w:sz w:val="20"/>
                <w:szCs w:val="20"/>
              </w:rPr>
              <w:t xml:space="preserve"> will hire manpower on merit and locals have possibility to get employment opportunities.  </w:t>
            </w:r>
            <w:r>
              <w:rPr>
                <w:rFonts w:ascii="Arial" w:hAnsi="Arial" w:cs="Arial"/>
                <w:sz w:val="20"/>
                <w:szCs w:val="20"/>
              </w:rPr>
              <w:t xml:space="preserve"> </w:t>
            </w:r>
            <w:r w:rsidR="00327276">
              <w:rPr>
                <w:rFonts w:ascii="Arial" w:hAnsi="Arial" w:cs="Arial"/>
                <w:sz w:val="20"/>
                <w:szCs w:val="20"/>
              </w:rPr>
              <w:t xml:space="preserve"> </w:t>
            </w:r>
          </w:p>
          <w:p w:rsidR="009C0DBE" w:rsidRPr="0087044C" w:rsidRDefault="009C0DBE" w:rsidP="00BA6888">
            <w:pPr>
              <w:pStyle w:val="ListParagraph"/>
              <w:numPr>
                <w:ilvl w:val="1"/>
                <w:numId w:val="21"/>
              </w:numPr>
              <w:spacing w:after="0" w:line="240" w:lineRule="auto"/>
              <w:ind w:left="297" w:hanging="270"/>
              <w:jc w:val="both"/>
              <w:rPr>
                <w:rFonts w:cs="Arial"/>
                <w:sz w:val="20"/>
              </w:rPr>
            </w:pPr>
            <w:r w:rsidRPr="0087044C">
              <w:rPr>
                <w:rFonts w:ascii="Arial" w:hAnsi="Arial" w:cs="Arial"/>
                <w:sz w:val="20"/>
                <w:szCs w:val="20"/>
              </w:rPr>
              <w:t xml:space="preserve">The </w:t>
            </w:r>
            <w:r w:rsidR="0087044C" w:rsidRPr="0087044C">
              <w:rPr>
                <w:rFonts w:ascii="Arial" w:hAnsi="Arial" w:cs="Arial"/>
                <w:sz w:val="20"/>
                <w:szCs w:val="20"/>
              </w:rPr>
              <w:t xml:space="preserve">CLC site being in ITI Campus under ownership of one of the IAs </w:t>
            </w:r>
            <w:r w:rsidR="002112DA" w:rsidRPr="0087044C">
              <w:rPr>
                <w:rFonts w:ascii="Arial" w:hAnsi="Arial" w:cs="Arial"/>
                <w:sz w:val="20"/>
                <w:szCs w:val="20"/>
              </w:rPr>
              <w:t>(DOTE</w:t>
            </w:r>
            <w:r w:rsidR="0087044C" w:rsidRPr="0087044C">
              <w:rPr>
                <w:rFonts w:ascii="Arial" w:hAnsi="Arial" w:cs="Arial"/>
                <w:sz w:val="20"/>
                <w:szCs w:val="20"/>
              </w:rPr>
              <w:t xml:space="preserve">), so no issue of any rehabilitation and resettlement or land transfer.  </w:t>
            </w:r>
          </w:p>
          <w:p w:rsidR="00C33AF3" w:rsidRPr="00327276" w:rsidRDefault="00C33AF3" w:rsidP="00031CEF">
            <w:pPr>
              <w:spacing w:after="0" w:line="240" w:lineRule="auto"/>
              <w:rPr>
                <w:rFonts w:cs="Arial"/>
                <w:sz w:val="20"/>
              </w:rPr>
            </w:pPr>
          </w:p>
        </w:tc>
      </w:tr>
      <w:tr w:rsidR="0087044C" w:rsidRPr="00F92872" w:rsidTr="00E270EF">
        <w:trPr>
          <w:trHeight w:val="331"/>
        </w:trPr>
        <w:tc>
          <w:tcPr>
            <w:tcW w:w="348" w:type="pct"/>
            <w:shd w:val="clear" w:color="auto" w:fill="auto"/>
          </w:tcPr>
          <w:p w:rsidR="0087044C" w:rsidRPr="002112DA" w:rsidRDefault="0087044C" w:rsidP="00031CEF">
            <w:pPr>
              <w:spacing w:after="0" w:line="240" w:lineRule="auto"/>
              <w:rPr>
                <w:rFonts w:ascii="Arial" w:hAnsi="Arial" w:cs="Arial"/>
                <w:sz w:val="20"/>
                <w:szCs w:val="20"/>
              </w:rPr>
            </w:pPr>
            <w:r w:rsidRPr="002112DA">
              <w:rPr>
                <w:rFonts w:ascii="Arial" w:hAnsi="Arial" w:cs="Arial"/>
                <w:sz w:val="20"/>
                <w:szCs w:val="20"/>
              </w:rPr>
              <w:t>2</w:t>
            </w:r>
          </w:p>
        </w:tc>
        <w:tc>
          <w:tcPr>
            <w:tcW w:w="579" w:type="pct"/>
            <w:shd w:val="clear" w:color="auto" w:fill="auto"/>
          </w:tcPr>
          <w:p w:rsidR="0087044C" w:rsidRPr="006274CA" w:rsidRDefault="0087044C" w:rsidP="00100339">
            <w:pPr>
              <w:spacing w:after="0" w:line="240" w:lineRule="auto"/>
              <w:rPr>
                <w:rFonts w:ascii="Arial" w:hAnsi="Arial" w:cs="Arial"/>
                <w:sz w:val="20"/>
                <w:szCs w:val="20"/>
              </w:rPr>
            </w:pPr>
            <w:r>
              <w:rPr>
                <w:rFonts w:ascii="Arial" w:hAnsi="Arial" w:cs="Arial"/>
                <w:sz w:val="20"/>
                <w:szCs w:val="20"/>
              </w:rPr>
              <w:t xml:space="preserve">RLC Site </w:t>
            </w:r>
            <w:r w:rsidR="00100339">
              <w:rPr>
                <w:rFonts w:ascii="Arial" w:hAnsi="Arial" w:cs="Arial"/>
                <w:sz w:val="20"/>
                <w:szCs w:val="20"/>
              </w:rPr>
              <w:t xml:space="preserve"> Sadyana </w:t>
            </w:r>
            <w:r>
              <w:rPr>
                <w:rFonts w:ascii="Arial" w:hAnsi="Arial" w:cs="Arial"/>
                <w:sz w:val="20"/>
                <w:szCs w:val="20"/>
              </w:rPr>
              <w:t xml:space="preserve"> </w:t>
            </w:r>
          </w:p>
        </w:tc>
        <w:tc>
          <w:tcPr>
            <w:tcW w:w="508" w:type="pct"/>
            <w:shd w:val="clear" w:color="auto" w:fill="auto"/>
          </w:tcPr>
          <w:p w:rsidR="0087044C" w:rsidRDefault="00100339" w:rsidP="00100339">
            <w:pPr>
              <w:spacing w:after="0" w:line="240" w:lineRule="auto"/>
              <w:rPr>
                <w:rFonts w:ascii="Arial" w:hAnsi="Arial" w:cs="Arial"/>
                <w:sz w:val="20"/>
                <w:szCs w:val="20"/>
              </w:rPr>
            </w:pPr>
            <w:r>
              <w:rPr>
                <w:rFonts w:ascii="Arial" w:hAnsi="Arial" w:cs="Arial"/>
                <w:sz w:val="20"/>
                <w:szCs w:val="20"/>
              </w:rPr>
              <w:t>30</w:t>
            </w:r>
            <w:r w:rsidR="0087044C">
              <w:rPr>
                <w:rFonts w:ascii="Arial" w:hAnsi="Arial" w:cs="Arial"/>
                <w:sz w:val="20"/>
                <w:szCs w:val="20"/>
              </w:rPr>
              <w:t>/0</w:t>
            </w:r>
            <w:r>
              <w:rPr>
                <w:rFonts w:ascii="Arial" w:hAnsi="Arial" w:cs="Arial"/>
                <w:sz w:val="20"/>
                <w:szCs w:val="20"/>
              </w:rPr>
              <w:t>6</w:t>
            </w:r>
            <w:r w:rsidR="0087044C">
              <w:rPr>
                <w:rFonts w:ascii="Arial" w:hAnsi="Arial" w:cs="Arial"/>
                <w:sz w:val="20"/>
                <w:szCs w:val="20"/>
              </w:rPr>
              <w:t xml:space="preserve">/2016 </w:t>
            </w:r>
          </w:p>
        </w:tc>
        <w:tc>
          <w:tcPr>
            <w:tcW w:w="825" w:type="pct"/>
            <w:shd w:val="clear" w:color="auto" w:fill="auto"/>
          </w:tcPr>
          <w:p w:rsidR="0087044C" w:rsidRPr="006274CA" w:rsidRDefault="00100339" w:rsidP="00100339">
            <w:pPr>
              <w:spacing w:after="0" w:line="240" w:lineRule="auto"/>
              <w:rPr>
                <w:rFonts w:ascii="Arial" w:hAnsi="Arial" w:cs="Arial"/>
                <w:sz w:val="20"/>
                <w:szCs w:val="20"/>
              </w:rPr>
            </w:pPr>
            <w:r>
              <w:rPr>
                <w:rFonts w:ascii="Arial" w:hAnsi="Arial" w:cs="Arial"/>
                <w:sz w:val="20"/>
                <w:szCs w:val="20"/>
              </w:rPr>
              <w:t xml:space="preserve">Village </w:t>
            </w:r>
            <w:r w:rsidR="0087044C">
              <w:rPr>
                <w:rFonts w:ascii="Arial" w:hAnsi="Arial" w:cs="Arial"/>
                <w:sz w:val="20"/>
                <w:szCs w:val="20"/>
              </w:rPr>
              <w:t xml:space="preserve"> Panchayat </w:t>
            </w:r>
            <w:r>
              <w:rPr>
                <w:rFonts w:ascii="Arial" w:hAnsi="Arial" w:cs="Arial"/>
                <w:sz w:val="20"/>
                <w:szCs w:val="20"/>
              </w:rPr>
              <w:t>elected representatives</w:t>
            </w:r>
            <w:r w:rsidR="0087044C">
              <w:rPr>
                <w:rFonts w:ascii="Arial" w:hAnsi="Arial" w:cs="Arial"/>
                <w:sz w:val="20"/>
                <w:szCs w:val="20"/>
              </w:rPr>
              <w:t>,</w:t>
            </w:r>
            <w:r>
              <w:rPr>
                <w:rFonts w:ascii="Arial" w:hAnsi="Arial" w:cs="Arial"/>
                <w:sz w:val="20"/>
                <w:szCs w:val="20"/>
              </w:rPr>
              <w:t xml:space="preserve"> local </w:t>
            </w:r>
            <w:r>
              <w:rPr>
                <w:rFonts w:ascii="Arial" w:hAnsi="Arial" w:cs="Arial"/>
                <w:sz w:val="20"/>
                <w:szCs w:val="20"/>
              </w:rPr>
              <w:lastRenderedPageBreak/>
              <w:t>villagers</w:t>
            </w:r>
            <w:r w:rsidR="0087044C">
              <w:rPr>
                <w:rFonts w:ascii="Arial" w:hAnsi="Arial" w:cs="Arial"/>
                <w:sz w:val="20"/>
                <w:szCs w:val="20"/>
              </w:rPr>
              <w:t xml:space="preserve"> </w:t>
            </w:r>
            <w:r>
              <w:rPr>
                <w:rFonts w:ascii="Arial" w:hAnsi="Arial" w:cs="Arial"/>
                <w:sz w:val="20"/>
                <w:szCs w:val="20"/>
              </w:rPr>
              <w:t xml:space="preserve"> </w:t>
            </w:r>
            <w:r w:rsidR="0087044C">
              <w:rPr>
                <w:rFonts w:ascii="Arial" w:hAnsi="Arial" w:cs="Arial"/>
                <w:sz w:val="20"/>
                <w:szCs w:val="20"/>
              </w:rPr>
              <w:t>, DORD</w:t>
            </w:r>
            <w:r>
              <w:rPr>
                <w:rFonts w:ascii="Arial" w:hAnsi="Arial" w:cs="Arial"/>
                <w:sz w:val="20"/>
                <w:szCs w:val="20"/>
              </w:rPr>
              <w:t xml:space="preserve"> and revenue officials</w:t>
            </w:r>
            <w:r w:rsidR="0087044C">
              <w:rPr>
                <w:rFonts w:ascii="Arial" w:hAnsi="Arial" w:cs="Arial"/>
                <w:sz w:val="20"/>
                <w:szCs w:val="20"/>
              </w:rPr>
              <w:t xml:space="preserve"> </w:t>
            </w:r>
            <w:r>
              <w:rPr>
                <w:rFonts w:ascii="Arial" w:hAnsi="Arial" w:cs="Arial"/>
                <w:sz w:val="20"/>
                <w:szCs w:val="20"/>
              </w:rPr>
              <w:t xml:space="preserve">  </w:t>
            </w:r>
            <w:r w:rsidR="0087044C">
              <w:rPr>
                <w:rFonts w:ascii="Arial" w:hAnsi="Arial" w:cs="Arial"/>
                <w:sz w:val="20"/>
                <w:szCs w:val="20"/>
              </w:rPr>
              <w:t xml:space="preserve"> </w:t>
            </w:r>
          </w:p>
        </w:tc>
        <w:tc>
          <w:tcPr>
            <w:tcW w:w="698" w:type="pct"/>
            <w:shd w:val="clear" w:color="auto" w:fill="auto"/>
          </w:tcPr>
          <w:p w:rsidR="0087044C" w:rsidRPr="006274CA" w:rsidRDefault="0087044C" w:rsidP="00031CEF">
            <w:pPr>
              <w:spacing w:after="0" w:line="240" w:lineRule="auto"/>
              <w:rPr>
                <w:rFonts w:cs="Arial"/>
                <w:sz w:val="20"/>
              </w:rPr>
            </w:pPr>
            <w:r>
              <w:rPr>
                <w:rFonts w:ascii="Arial" w:hAnsi="Arial" w:cs="Arial"/>
                <w:sz w:val="20"/>
                <w:szCs w:val="20"/>
              </w:rPr>
              <w:lastRenderedPageBreak/>
              <w:t>RLC</w:t>
            </w:r>
            <w:r w:rsidRPr="006274CA">
              <w:rPr>
                <w:rFonts w:ascii="Arial" w:hAnsi="Arial" w:cs="Arial"/>
                <w:sz w:val="20"/>
                <w:szCs w:val="20"/>
              </w:rPr>
              <w:t xml:space="preserve"> proposal, project benefits, implementation </w:t>
            </w:r>
            <w:r w:rsidRPr="006274CA">
              <w:rPr>
                <w:rFonts w:ascii="Arial" w:hAnsi="Arial" w:cs="Arial"/>
                <w:sz w:val="20"/>
                <w:szCs w:val="20"/>
              </w:rPr>
              <w:lastRenderedPageBreak/>
              <w:t>schedule, environmental and social impacts during project implementation</w:t>
            </w:r>
            <w:r w:rsidR="00855B9B">
              <w:rPr>
                <w:rFonts w:ascii="Arial" w:hAnsi="Arial" w:cs="Arial"/>
                <w:sz w:val="20"/>
                <w:szCs w:val="20"/>
              </w:rPr>
              <w:t>,</w:t>
            </w:r>
            <w:r w:rsidR="003A4D41">
              <w:rPr>
                <w:rFonts w:ascii="Arial" w:hAnsi="Arial" w:cs="Arial"/>
                <w:sz w:val="20"/>
                <w:szCs w:val="20"/>
              </w:rPr>
              <w:t xml:space="preserve"> potential for production centre</w:t>
            </w:r>
            <w:r w:rsidR="007617CD">
              <w:rPr>
                <w:rFonts w:ascii="Arial" w:hAnsi="Arial" w:cs="Arial"/>
                <w:sz w:val="20"/>
                <w:szCs w:val="20"/>
              </w:rPr>
              <w:t>, etc</w:t>
            </w:r>
            <w:r w:rsidRPr="006274CA">
              <w:rPr>
                <w:rFonts w:ascii="Arial" w:hAnsi="Arial" w:cs="Arial"/>
                <w:sz w:val="20"/>
                <w:szCs w:val="20"/>
              </w:rPr>
              <w:t>.</w:t>
            </w:r>
          </w:p>
          <w:p w:rsidR="0087044C" w:rsidRPr="006274CA" w:rsidRDefault="0087044C" w:rsidP="00031CEF">
            <w:pPr>
              <w:spacing w:after="0" w:line="240" w:lineRule="auto"/>
              <w:rPr>
                <w:rFonts w:ascii="Arial" w:hAnsi="Arial" w:cs="Arial"/>
                <w:sz w:val="20"/>
                <w:szCs w:val="20"/>
              </w:rPr>
            </w:pPr>
          </w:p>
        </w:tc>
        <w:tc>
          <w:tcPr>
            <w:tcW w:w="2041" w:type="pct"/>
            <w:shd w:val="clear" w:color="auto" w:fill="auto"/>
          </w:tcPr>
          <w:p w:rsidR="00436E0A" w:rsidRDefault="00436E0A" w:rsidP="005447CE">
            <w:pPr>
              <w:pStyle w:val="ListParagraph"/>
              <w:spacing w:after="0" w:line="240" w:lineRule="auto"/>
              <w:ind w:left="297"/>
              <w:jc w:val="both"/>
              <w:rPr>
                <w:rFonts w:ascii="Arial" w:hAnsi="Arial" w:cs="Arial"/>
                <w:sz w:val="20"/>
                <w:szCs w:val="20"/>
              </w:rPr>
            </w:pPr>
            <w:r>
              <w:rPr>
                <w:rFonts w:ascii="Arial" w:hAnsi="Arial" w:cs="Arial"/>
                <w:sz w:val="20"/>
                <w:szCs w:val="20"/>
              </w:rPr>
              <w:lastRenderedPageBreak/>
              <w:t>1</w:t>
            </w:r>
            <w:r w:rsidR="0087044C" w:rsidRPr="00436E0A">
              <w:rPr>
                <w:rFonts w:ascii="Arial" w:hAnsi="Arial" w:cs="Arial"/>
                <w:sz w:val="20"/>
                <w:szCs w:val="20"/>
              </w:rPr>
              <w:t xml:space="preserve">. </w:t>
            </w:r>
            <w:r w:rsidR="002234C4">
              <w:rPr>
                <w:rFonts w:ascii="Arial" w:hAnsi="Arial" w:cs="Arial"/>
                <w:sz w:val="20"/>
                <w:szCs w:val="20"/>
              </w:rPr>
              <w:t xml:space="preserve"> The local villagers welcomed the project</w:t>
            </w:r>
            <w:r w:rsidR="00DA1064">
              <w:rPr>
                <w:rFonts w:ascii="Arial" w:hAnsi="Arial" w:cs="Arial"/>
                <w:sz w:val="20"/>
                <w:szCs w:val="20"/>
              </w:rPr>
              <w:t xml:space="preserve"> and requested the Rural Department Officials to initiate construction works of CLC as early as possible</w:t>
            </w:r>
            <w:r w:rsidR="002234C4">
              <w:rPr>
                <w:rFonts w:ascii="Arial" w:hAnsi="Arial" w:cs="Arial"/>
                <w:sz w:val="20"/>
                <w:szCs w:val="20"/>
              </w:rPr>
              <w:t xml:space="preserve">. </w:t>
            </w:r>
          </w:p>
          <w:p w:rsidR="00436E0A" w:rsidRDefault="00436E0A" w:rsidP="005447CE">
            <w:pPr>
              <w:pStyle w:val="ListParagraph"/>
              <w:spacing w:after="0" w:line="240" w:lineRule="auto"/>
              <w:ind w:left="297"/>
              <w:jc w:val="both"/>
              <w:rPr>
                <w:rFonts w:ascii="Arial" w:hAnsi="Arial" w:cs="Arial"/>
                <w:sz w:val="20"/>
                <w:szCs w:val="20"/>
              </w:rPr>
            </w:pPr>
            <w:r>
              <w:rPr>
                <w:rFonts w:ascii="Arial" w:hAnsi="Arial" w:cs="Arial"/>
                <w:sz w:val="20"/>
                <w:szCs w:val="20"/>
              </w:rPr>
              <w:lastRenderedPageBreak/>
              <w:t xml:space="preserve">2. </w:t>
            </w:r>
            <w:r w:rsidR="00DA1064">
              <w:rPr>
                <w:rFonts w:ascii="Arial" w:hAnsi="Arial" w:cs="Arial"/>
                <w:sz w:val="20"/>
                <w:szCs w:val="20"/>
              </w:rPr>
              <w:t xml:space="preserve">The locals suggested that </w:t>
            </w:r>
            <w:r w:rsidR="00EF07F5">
              <w:rPr>
                <w:rFonts w:ascii="Arial" w:hAnsi="Arial" w:cs="Arial"/>
                <w:sz w:val="20"/>
                <w:szCs w:val="20"/>
              </w:rPr>
              <w:t xml:space="preserve">for plantation, locally grown trees should be planted in the vacant space of RLC. They also suggested that small production center </w:t>
            </w:r>
            <w:r w:rsidR="007617CD">
              <w:rPr>
                <w:rFonts w:ascii="Arial" w:hAnsi="Arial" w:cs="Arial"/>
                <w:sz w:val="20"/>
                <w:szCs w:val="20"/>
              </w:rPr>
              <w:t>organic waste</w:t>
            </w:r>
            <w:r w:rsidR="00EF07F5">
              <w:rPr>
                <w:rFonts w:ascii="Arial" w:hAnsi="Arial" w:cs="Arial"/>
                <w:sz w:val="20"/>
                <w:szCs w:val="20"/>
              </w:rPr>
              <w:t xml:space="preserve"> should be used to make compost. The consultants noted </w:t>
            </w:r>
            <w:r w:rsidR="007617CD">
              <w:rPr>
                <w:rFonts w:ascii="Arial" w:hAnsi="Arial" w:cs="Arial"/>
                <w:sz w:val="20"/>
                <w:szCs w:val="20"/>
              </w:rPr>
              <w:t>the above</w:t>
            </w:r>
            <w:r w:rsidR="00EF07F5">
              <w:rPr>
                <w:rFonts w:ascii="Arial" w:hAnsi="Arial" w:cs="Arial"/>
                <w:sz w:val="20"/>
                <w:szCs w:val="20"/>
              </w:rPr>
              <w:t xml:space="preserve"> suggestion for inclusion in the project design.   </w:t>
            </w:r>
            <w:r w:rsidR="00466F17">
              <w:rPr>
                <w:rFonts w:ascii="Arial" w:hAnsi="Arial" w:cs="Arial"/>
                <w:sz w:val="20"/>
                <w:szCs w:val="20"/>
              </w:rPr>
              <w:t xml:space="preserve"> </w:t>
            </w:r>
          </w:p>
          <w:p w:rsidR="00466F17" w:rsidRDefault="00466F17" w:rsidP="005447CE">
            <w:pPr>
              <w:pStyle w:val="ListParagraph"/>
              <w:spacing w:after="0" w:line="240" w:lineRule="auto"/>
              <w:ind w:left="297"/>
              <w:jc w:val="both"/>
              <w:rPr>
                <w:rFonts w:ascii="Arial" w:hAnsi="Arial" w:cs="Arial"/>
                <w:sz w:val="20"/>
                <w:szCs w:val="20"/>
              </w:rPr>
            </w:pPr>
            <w:r>
              <w:rPr>
                <w:rFonts w:ascii="Arial" w:hAnsi="Arial" w:cs="Arial"/>
                <w:sz w:val="20"/>
                <w:szCs w:val="20"/>
              </w:rPr>
              <w:t xml:space="preserve">3. The participants welcomed the establishment of RLC and suggested that Skill Development at RLC should focus on enterprises development based on agriculture produces. </w:t>
            </w:r>
          </w:p>
          <w:p w:rsidR="00466F17" w:rsidRDefault="00466F17" w:rsidP="005447CE">
            <w:pPr>
              <w:pStyle w:val="ListParagraph"/>
              <w:spacing w:after="0" w:line="240" w:lineRule="auto"/>
              <w:ind w:left="297"/>
              <w:jc w:val="both"/>
              <w:rPr>
                <w:rFonts w:ascii="Arial" w:hAnsi="Arial" w:cs="Arial"/>
                <w:sz w:val="20"/>
                <w:szCs w:val="20"/>
              </w:rPr>
            </w:pPr>
            <w:r>
              <w:rPr>
                <w:rFonts w:ascii="Arial" w:hAnsi="Arial" w:cs="Arial"/>
                <w:sz w:val="20"/>
                <w:szCs w:val="20"/>
              </w:rPr>
              <w:t xml:space="preserve">4. </w:t>
            </w:r>
            <w:r w:rsidR="00EF07F5">
              <w:rPr>
                <w:rFonts w:ascii="Arial" w:hAnsi="Arial" w:cs="Arial"/>
                <w:sz w:val="20"/>
                <w:szCs w:val="20"/>
              </w:rPr>
              <w:t xml:space="preserve">The locals told the consultants that as such there </w:t>
            </w:r>
            <w:r w:rsidR="007617CD">
              <w:rPr>
                <w:rFonts w:ascii="Arial" w:hAnsi="Arial" w:cs="Arial"/>
                <w:sz w:val="20"/>
                <w:szCs w:val="20"/>
              </w:rPr>
              <w:t>is no land slide</w:t>
            </w:r>
            <w:r w:rsidR="00EF07F5">
              <w:rPr>
                <w:rFonts w:ascii="Arial" w:hAnsi="Arial" w:cs="Arial"/>
                <w:sz w:val="20"/>
                <w:szCs w:val="20"/>
              </w:rPr>
              <w:t xml:space="preserve"> or bad weather conditions in the project area so there will not be any problem in the round year operations of </w:t>
            </w:r>
            <w:r w:rsidR="00211D17">
              <w:rPr>
                <w:rFonts w:ascii="Arial" w:hAnsi="Arial" w:cs="Arial"/>
                <w:sz w:val="20"/>
                <w:szCs w:val="20"/>
              </w:rPr>
              <w:t>R</w:t>
            </w:r>
            <w:r w:rsidR="00EF07F5">
              <w:rPr>
                <w:rFonts w:ascii="Arial" w:hAnsi="Arial" w:cs="Arial"/>
                <w:sz w:val="20"/>
                <w:szCs w:val="20"/>
              </w:rPr>
              <w:t xml:space="preserve">LC. </w:t>
            </w:r>
          </w:p>
          <w:p w:rsidR="00466F17" w:rsidRDefault="00466F17" w:rsidP="005447CE">
            <w:pPr>
              <w:pStyle w:val="ListParagraph"/>
              <w:spacing w:after="0" w:line="240" w:lineRule="auto"/>
              <w:ind w:left="297"/>
              <w:jc w:val="both"/>
              <w:rPr>
                <w:rFonts w:ascii="Arial" w:hAnsi="Arial" w:cs="Arial"/>
                <w:sz w:val="20"/>
                <w:szCs w:val="20"/>
              </w:rPr>
            </w:pPr>
            <w:r>
              <w:rPr>
                <w:rFonts w:ascii="Arial" w:hAnsi="Arial" w:cs="Arial"/>
                <w:sz w:val="20"/>
                <w:szCs w:val="20"/>
              </w:rPr>
              <w:t>5.</w:t>
            </w:r>
            <w:r w:rsidR="001A3CA6">
              <w:rPr>
                <w:rFonts w:ascii="Arial" w:hAnsi="Arial" w:cs="Arial"/>
                <w:sz w:val="20"/>
                <w:szCs w:val="20"/>
              </w:rPr>
              <w:t xml:space="preserve"> </w:t>
            </w:r>
            <w:r w:rsidR="00211D17">
              <w:rPr>
                <w:rFonts w:ascii="Arial" w:hAnsi="Arial" w:cs="Arial"/>
                <w:sz w:val="20"/>
                <w:szCs w:val="20"/>
              </w:rPr>
              <w:t xml:space="preserve">The consultants enquired about air and water pollution problems in the project area. The locals </w:t>
            </w:r>
            <w:r w:rsidR="007617CD">
              <w:rPr>
                <w:rFonts w:ascii="Arial" w:hAnsi="Arial" w:cs="Arial"/>
                <w:sz w:val="20"/>
                <w:szCs w:val="20"/>
              </w:rPr>
              <w:t>replied that</w:t>
            </w:r>
            <w:r w:rsidR="00211D17">
              <w:rPr>
                <w:rFonts w:ascii="Arial" w:hAnsi="Arial" w:cs="Arial"/>
                <w:sz w:val="20"/>
                <w:szCs w:val="20"/>
              </w:rPr>
              <w:t xml:space="preserve"> no air pollution or water pollution problems exist in the area. However, </w:t>
            </w:r>
            <w:r w:rsidR="007617CD">
              <w:rPr>
                <w:rFonts w:ascii="Arial" w:hAnsi="Arial" w:cs="Arial"/>
                <w:sz w:val="20"/>
                <w:szCs w:val="20"/>
              </w:rPr>
              <w:t>they suggested</w:t>
            </w:r>
            <w:r w:rsidR="00211D17">
              <w:rPr>
                <w:rFonts w:ascii="Arial" w:hAnsi="Arial" w:cs="Arial"/>
                <w:sz w:val="20"/>
                <w:szCs w:val="20"/>
              </w:rPr>
              <w:t xml:space="preserve"> that waste water generated from RLC should be taken care properly as surroundings are open area and agriculture fields. The consultants replied </w:t>
            </w:r>
            <w:r w:rsidR="007617CD">
              <w:rPr>
                <w:rFonts w:ascii="Arial" w:hAnsi="Arial" w:cs="Arial"/>
                <w:sz w:val="20"/>
                <w:szCs w:val="20"/>
              </w:rPr>
              <w:t>that septic</w:t>
            </w:r>
            <w:r w:rsidR="00211D17">
              <w:rPr>
                <w:rFonts w:ascii="Arial" w:hAnsi="Arial" w:cs="Arial"/>
                <w:sz w:val="20"/>
                <w:szCs w:val="20"/>
              </w:rPr>
              <w:t xml:space="preserve"> tanks and soak pits are planned in RLC building.</w:t>
            </w:r>
            <w:r w:rsidR="001A3CA6">
              <w:rPr>
                <w:rFonts w:ascii="Arial" w:hAnsi="Arial" w:cs="Arial"/>
                <w:sz w:val="20"/>
                <w:szCs w:val="20"/>
              </w:rPr>
              <w:t xml:space="preserve"> </w:t>
            </w:r>
            <w:r w:rsidR="009A3895">
              <w:rPr>
                <w:rFonts w:ascii="Arial" w:hAnsi="Arial" w:cs="Arial"/>
                <w:sz w:val="20"/>
                <w:szCs w:val="20"/>
              </w:rPr>
              <w:t xml:space="preserve">  </w:t>
            </w:r>
            <w:r>
              <w:rPr>
                <w:rFonts w:ascii="Arial" w:hAnsi="Arial" w:cs="Arial"/>
                <w:sz w:val="20"/>
                <w:szCs w:val="20"/>
              </w:rPr>
              <w:t xml:space="preserve"> </w:t>
            </w:r>
            <w:r w:rsidR="00EF07F5">
              <w:rPr>
                <w:rFonts w:ascii="Arial" w:hAnsi="Arial" w:cs="Arial"/>
                <w:sz w:val="20"/>
                <w:szCs w:val="20"/>
              </w:rPr>
              <w:t xml:space="preserve"> </w:t>
            </w:r>
          </w:p>
          <w:p w:rsidR="0087044C" w:rsidRDefault="00466F17" w:rsidP="005447CE">
            <w:pPr>
              <w:pStyle w:val="ListParagraph"/>
              <w:spacing w:after="0" w:line="240" w:lineRule="auto"/>
              <w:ind w:left="297"/>
              <w:jc w:val="both"/>
              <w:rPr>
                <w:rFonts w:ascii="Arial" w:hAnsi="Arial" w:cs="Arial"/>
                <w:sz w:val="20"/>
                <w:szCs w:val="20"/>
              </w:rPr>
            </w:pPr>
            <w:r>
              <w:rPr>
                <w:rFonts w:ascii="Arial" w:hAnsi="Arial" w:cs="Arial"/>
                <w:sz w:val="20"/>
                <w:szCs w:val="20"/>
              </w:rPr>
              <w:t xml:space="preserve">6. </w:t>
            </w:r>
            <w:r w:rsidR="005C7BE5">
              <w:rPr>
                <w:rFonts w:ascii="Arial" w:hAnsi="Arial" w:cs="Arial"/>
                <w:sz w:val="20"/>
                <w:szCs w:val="20"/>
              </w:rPr>
              <w:t xml:space="preserve">The participants enquired about expected date of commencement of construction works for RLC. The consultants replied that bidding process for the project will start after completion of RLC design and its approval by the DORD. It will take about a year to complete all formalities.  </w:t>
            </w:r>
          </w:p>
          <w:p w:rsidR="003A4D41" w:rsidRDefault="003A4D41" w:rsidP="005447CE">
            <w:pPr>
              <w:pStyle w:val="ListParagraph"/>
              <w:spacing w:after="0" w:line="240" w:lineRule="auto"/>
              <w:ind w:left="297"/>
              <w:jc w:val="both"/>
              <w:rPr>
                <w:rFonts w:ascii="Arial" w:hAnsi="Arial" w:cs="Arial"/>
                <w:sz w:val="20"/>
                <w:szCs w:val="20"/>
              </w:rPr>
            </w:pPr>
            <w:r>
              <w:rPr>
                <w:rFonts w:ascii="Arial" w:hAnsi="Arial" w:cs="Arial"/>
                <w:sz w:val="20"/>
                <w:szCs w:val="20"/>
              </w:rPr>
              <w:t xml:space="preserve">7. The consultants enquired </w:t>
            </w:r>
            <w:r w:rsidR="007617CD">
              <w:rPr>
                <w:rFonts w:ascii="Arial" w:hAnsi="Arial" w:cs="Arial"/>
                <w:sz w:val="20"/>
                <w:szCs w:val="20"/>
              </w:rPr>
              <w:t>about potential</w:t>
            </w:r>
            <w:r>
              <w:rPr>
                <w:rFonts w:ascii="Arial" w:hAnsi="Arial" w:cs="Arial"/>
                <w:sz w:val="20"/>
                <w:szCs w:val="20"/>
              </w:rPr>
              <w:t xml:space="preserve"> for production centre establishment at RLC so that locals can benefit. The participating villagers suggested that production centre should be based </w:t>
            </w:r>
            <w:r w:rsidR="003137DA">
              <w:rPr>
                <w:rFonts w:ascii="Arial" w:hAnsi="Arial" w:cs="Arial"/>
                <w:sz w:val="20"/>
                <w:szCs w:val="20"/>
              </w:rPr>
              <w:t xml:space="preserve">on local produce such as fruits and agro products. The consultants noted the suggestion. </w:t>
            </w:r>
            <w:r>
              <w:rPr>
                <w:rFonts w:ascii="Arial" w:hAnsi="Arial" w:cs="Arial"/>
                <w:sz w:val="20"/>
                <w:szCs w:val="20"/>
              </w:rPr>
              <w:t xml:space="preserve"> </w:t>
            </w:r>
          </w:p>
          <w:p w:rsidR="00436E0A" w:rsidRPr="00436E0A" w:rsidRDefault="00436E0A" w:rsidP="00031CEF">
            <w:pPr>
              <w:spacing w:after="0" w:line="240" w:lineRule="auto"/>
              <w:ind w:left="-29" w:firstLine="929"/>
              <w:rPr>
                <w:rFonts w:ascii="Arial" w:hAnsi="Arial" w:cs="Arial"/>
                <w:sz w:val="20"/>
                <w:szCs w:val="20"/>
              </w:rPr>
            </w:pPr>
          </w:p>
        </w:tc>
      </w:tr>
      <w:tr w:rsidR="009107A8" w:rsidRPr="00F92872" w:rsidTr="00E270EF">
        <w:trPr>
          <w:trHeight w:val="331"/>
        </w:trPr>
        <w:tc>
          <w:tcPr>
            <w:tcW w:w="348" w:type="pct"/>
            <w:shd w:val="clear" w:color="auto" w:fill="auto"/>
          </w:tcPr>
          <w:p w:rsidR="009107A8" w:rsidRPr="002112DA" w:rsidRDefault="009107A8" w:rsidP="00031CEF">
            <w:pPr>
              <w:spacing w:after="0" w:line="240" w:lineRule="auto"/>
              <w:rPr>
                <w:rFonts w:ascii="Arial" w:hAnsi="Arial" w:cs="Arial"/>
                <w:sz w:val="20"/>
                <w:szCs w:val="20"/>
              </w:rPr>
            </w:pPr>
            <w:r w:rsidRPr="002112DA">
              <w:rPr>
                <w:rFonts w:ascii="Arial" w:hAnsi="Arial" w:cs="Arial"/>
                <w:sz w:val="20"/>
                <w:szCs w:val="20"/>
              </w:rPr>
              <w:lastRenderedPageBreak/>
              <w:t>3</w:t>
            </w:r>
          </w:p>
        </w:tc>
        <w:tc>
          <w:tcPr>
            <w:tcW w:w="579" w:type="pct"/>
            <w:shd w:val="clear" w:color="auto" w:fill="auto"/>
          </w:tcPr>
          <w:p w:rsidR="009107A8" w:rsidRDefault="005C7BE5" w:rsidP="005C7BE5">
            <w:pPr>
              <w:spacing w:after="0" w:line="240" w:lineRule="auto"/>
              <w:rPr>
                <w:rFonts w:ascii="Arial" w:hAnsi="Arial" w:cs="Arial"/>
                <w:sz w:val="20"/>
                <w:szCs w:val="20"/>
              </w:rPr>
            </w:pPr>
            <w:r>
              <w:rPr>
                <w:rFonts w:ascii="Arial" w:hAnsi="Arial" w:cs="Arial"/>
                <w:sz w:val="20"/>
                <w:szCs w:val="20"/>
              </w:rPr>
              <w:t>C</w:t>
            </w:r>
            <w:r w:rsidR="009107A8">
              <w:rPr>
                <w:rFonts w:ascii="Arial" w:hAnsi="Arial" w:cs="Arial"/>
                <w:sz w:val="20"/>
                <w:szCs w:val="20"/>
              </w:rPr>
              <w:t>LC Site</w:t>
            </w:r>
            <w:r w:rsidR="003A4D41">
              <w:rPr>
                <w:rFonts w:ascii="Arial" w:hAnsi="Arial" w:cs="Arial"/>
                <w:sz w:val="20"/>
                <w:szCs w:val="20"/>
              </w:rPr>
              <w:t xml:space="preserve">, Sunder Nagar </w:t>
            </w:r>
            <w:r>
              <w:rPr>
                <w:rFonts w:ascii="Arial" w:hAnsi="Arial" w:cs="Arial"/>
                <w:sz w:val="20"/>
                <w:szCs w:val="20"/>
              </w:rPr>
              <w:t xml:space="preserve"> </w:t>
            </w:r>
            <w:r w:rsidR="009107A8">
              <w:rPr>
                <w:rFonts w:ascii="Arial" w:hAnsi="Arial" w:cs="Arial"/>
                <w:sz w:val="20"/>
                <w:szCs w:val="20"/>
              </w:rPr>
              <w:t xml:space="preserve"> </w:t>
            </w:r>
            <w:r>
              <w:rPr>
                <w:rFonts w:ascii="Arial" w:hAnsi="Arial" w:cs="Arial"/>
                <w:sz w:val="20"/>
                <w:szCs w:val="20"/>
              </w:rPr>
              <w:t xml:space="preserve"> </w:t>
            </w:r>
            <w:r w:rsidR="009107A8">
              <w:rPr>
                <w:rFonts w:ascii="Arial" w:hAnsi="Arial" w:cs="Arial"/>
                <w:sz w:val="20"/>
                <w:szCs w:val="20"/>
              </w:rPr>
              <w:t xml:space="preserve"> </w:t>
            </w:r>
          </w:p>
        </w:tc>
        <w:tc>
          <w:tcPr>
            <w:tcW w:w="508" w:type="pct"/>
            <w:shd w:val="clear" w:color="auto" w:fill="auto"/>
          </w:tcPr>
          <w:p w:rsidR="009107A8" w:rsidRDefault="003A4D41" w:rsidP="00031CEF">
            <w:pPr>
              <w:spacing w:after="0" w:line="240" w:lineRule="auto"/>
              <w:rPr>
                <w:rFonts w:ascii="Arial" w:hAnsi="Arial" w:cs="Arial"/>
                <w:sz w:val="20"/>
                <w:szCs w:val="20"/>
              </w:rPr>
            </w:pPr>
            <w:r>
              <w:rPr>
                <w:rFonts w:ascii="Arial" w:hAnsi="Arial" w:cs="Arial"/>
                <w:sz w:val="20"/>
                <w:szCs w:val="20"/>
              </w:rPr>
              <w:t>17/3/2016</w:t>
            </w:r>
          </w:p>
        </w:tc>
        <w:tc>
          <w:tcPr>
            <w:tcW w:w="825" w:type="pct"/>
            <w:shd w:val="clear" w:color="auto" w:fill="auto"/>
          </w:tcPr>
          <w:p w:rsidR="009107A8" w:rsidRDefault="009107A8" w:rsidP="003A4D41">
            <w:pPr>
              <w:spacing w:after="0" w:line="240" w:lineRule="auto"/>
              <w:rPr>
                <w:rFonts w:ascii="Arial" w:hAnsi="Arial" w:cs="Arial"/>
                <w:sz w:val="20"/>
                <w:szCs w:val="20"/>
              </w:rPr>
            </w:pPr>
            <w:r>
              <w:rPr>
                <w:rFonts w:ascii="Arial" w:hAnsi="Arial" w:cs="Arial"/>
                <w:sz w:val="20"/>
                <w:szCs w:val="20"/>
              </w:rPr>
              <w:t xml:space="preserve">ITI  Officials, </w:t>
            </w:r>
            <w:r w:rsidR="003A4D41">
              <w:rPr>
                <w:rFonts w:ascii="Arial" w:hAnsi="Arial" w:cs="Arial"/>
                <w:sz w:val="20"/>
                <w:szCs w:val="20"/>
              </w:rPr>
              <w:t>residents</w:t>
            </w:r>
            <w:r>
              <w:rPr>
                <w:rFonts w:ascii="Arial" w:hAnsi="Arial" w:cs="Arial"/>
                <w:sz w:val="20"/>
                <w:szCs w:val="20"/>
              </w:rPr>
              <w:t xml:space="preserve">, and  </w:t>
            </w:r>
            <w:r w:rsidR="003A4D41">
              <w:rPr>
                <w:rFonts w:ascii="Arial" w:hAnsi="Arial" w:cs="Arial"/>
                <w:sz w:val="20"/>
                <w:szCs w:val="20"/>
              </w:rPr>
              <w:t xml:space="preserve">DOTE </w:t>
            </w:r>
            <w:r>
              <w:rPr>
                <w:rFonts w:ascii="Arial" w:hAnsi="Arial" w:cs="Arial"/>
                <w:sz w:val="20"/>
                <w:szCs w:val="20"/>
              </w:rPr>
              <w:t xml:space="preserve">officials  </w:t>
            </w:r>
          </w:p>
        </w:tc>
        <w:tc>
          <w:tcPr>
            <w:tcW w:w="698" w:type="pct"/>
            <w:shd w:val="clear" w:color="auto" w:fill="auto"/>
          </w:tcPr>
          <w:p w:rsidR="00D0153F" w:rsidRPr="006274CA" w:rsidRDefault="003A4D41" w:rsidP="00031CEF">
            <w:pPr>
              <w:spacing w:after="0" w:line="240" w:lineRule="auto"/>
              <w:rPr>
                <w:rFonts w:cs="Arial"/>
                <w:sz w:val="20"/>
              </w:rPr>
            </w:pPr>
            <w:r>
              <w:rPr>
                <w:rFonts w:ascii="Arial" w:hAnsi="Arial" w:cs="Arial"/>
                <w:sz w:val="20"/>
                <w:szCs w:val="20"/>
              </w:rPr>
              <w:t>C</w:t>
            </w:r>
            <w:r w:rsidR="00D0153F">
              <w:rPr>
                <w:rFonts w:ascii="Arial" w:hAnsi="Arial" w:cs="Arial"/>
                <w:sz w:val="20"/>
                <w:szCs w:val="20"/>
              </w:rPr>
              <w:t>LC</w:t>
            </w:r>
            <w:r w:rsidR="00D0153F" w:rsidRPr="006274CA">
              <w:rPr>
                <w:rFonts w:ascii="Arial" w:hAnsi="Arial" w:cs="Arial"/>
                <w:sz w:val="20"/>
                <w:szCs w:val="20"/>
              </w:rPr>
              <w:t xml:space="preserve"> proposal, project benefits, implementation schedule, environmental and social impacts during project </w:t>
            </w:r>
            <w:r w:rsidR="00D0153F" w:rsidRPr="006274CA">
              <w:rPr>
                <w:rFonts w:ascii="Arial" w:hAnsi="Arial" w:cs="Arial"/>
                <w:sz w:val="20"/>
                <w:szCs w:val="20"/>
              </w:rPr>
              <w:lastRenderedPageBreak/>
              <w:t>implementation</w:t>
            </w:r>
            <w:r w:rsidR="00D0153F">
              <w:rPr>
                <w:rFonts w:ascii="Arial" w:hAnsi="Arial" w:cs="Arial"/>
                <w:sz w:val="20"/>
                <w:szCs w:val="20"/>
              </w:rPr>
              <w:t>,</w:t>
            </w:r>
            <w:r w:rsidR="00332420">
              <w:rPr>
                <w:rFonts w:ascii="Arial" w:hAnsi="Arial" w:cs="Arial"/>
                <w:sz w:val="20"/>
                <w:szCs w:val="20"/>
              </w:rPr>
              <w:t xml:space="preserve"> </w:t>
            </w:r>
            <w:r w:rsidR="00D0153F" w:rsidRPr="006274CA">
              <w:rPr>
                <w:rFonts w:ascii="Arial" w:hAnsi="Arial" w:cs="Arial"/>
                <w:sz w:val="20"/>
                <w:szCs w:val="20"/>
              </w:rPr>
              <w:t>etc.</w:t>
            </w:r>
          </w:p>
          <w:p w:rsidR="009107A8" w:rsidRDefault="009107A8" w:rsidP="00031CEF">
            <w:pPr>
              <w:spacing w:after="0" w:line="240" w:lineRule="auto"/>
              <w:rPr>
                <w:rFonts w:ascii="Arial" w:hAnsi="Arial" w:cs="Arial"/>
                <w:sz w:val="20"/>
                <w:szCs w:val="20"/>
              </w:rPr>
            </w:pPr>
          </w:p>
        </w:tc>
        <w:tc>
          <w:tcPr>
            <w:tcW w:w="2041" w:type="pct"/>
            <w:shd w:val="clear" w:color="auto" w:fill="auto"/>
          </w:tcPr>
          <w:p w:rsidR="00D0153F" w:rsidRDefault="00D0153F" w:rsidP="00795648">
            <w:pPr>
              <w:pStyle w:val="ListParagraph"/>
              <w:spacing w:after="0" w:line="240" w:lineRule="auto"/>
              <w:ind w:left="297"/>
              <w:jc w:val="both"/>
              <w:rPr>
                <w:rFonts w:ascii="Arial" w:hAnsi="Arial" w:cs="Arial"/>
                <w:sz w:val="20"/>
                <w:szCs w:val="20"/>
              </w:rPr>
            </w:pPr>
            <w:r>
              <w:rPr>
                <w:rFonts w:ascii="Arial" w:hAnsi="Arial" w:cs="Arial"/>
                <w:sz w:val="20"/>
                <w:szCs w:val="20"/>
              </w:rPr>
              <w:lastRenderedPageBreak/>
              <w:t>1.</w:t>
            </w:r>
            <w:r w:rsidR="003137DA">
              <w:rPr>
                <w:rFonts w:ascii="Arial" w:hAnsi="Arial" w:cs="Arial"/>
                <w:sz w:val="20"/>
                <w:szCs w:val="20"/>
              </w:rPr>
              <w:t xml:space="preserve"> The ITI officials at</w:t>
            </w:r>
            <w:r w:rsidR="0021767D">
              <w:rPr>
                <w:rFonts w:ascii="Arial" w:hAnsi="Arial" w:cs="Arial"/>
                <w:sz w:val="20"/>
                <w:szCs w:val="20"/>
              </w:rPr>
              <w:t xml:space="preserve"> Sunder Nagar suggested that ITI design </w:t>
            </w:r>
            <w:r w:rsidR="007617CD">
              <w:rPr>
                <w:rFonts w:ascii="Arial" w:hAnsi="Arial" w:cs="Arial"/>
                <w:sz w:val="20"/>
                <w:szCs w:val="20"/>
              </w:rPr>
              <w:t>should be</w:t>
            </w:r>
            <w:r w:rsidR="0021767D">
              <w:rPr>
                <w:rFonts w:ascii="Arial" w:hAnsi="Arial" w:cs="Arial"/>
                <w:sz w:val="20"/>
                <w:szCs w:val="20"/>
              </w:rPr>
              <w:t xml:space="preserve"> such that persons with </w:t>
            </w:r>
            <w:r w:rsidR="007617CD">
              <w:rPr>
                <w:rFonts w:ascii="Arial" w:hAnsi="Arial" w:cs="Arial"/>
                <w:sz w:val="20"/>
                <w:szCs w:val="20"/>
              </w:rPr>
              <w:t>disabilities (</w:t>
            </w:r>
            <w:r w:rsidR="0021767D">
              <w:rPr>
                <w:rFonts w:ascii="Arial" w:hAnsi="Arial" w:cs="Arial"/>
                <w:sz w:val="20"/>
                <w:szCs w:val="20"/>
              </w:rPr>
              <w:t xml:space="preserve">PWD) should be able </w:t>
            </w:r>
            <w:r w:rsidR="007617CD">
              <w:rPr>
                <w:rFonts w:ascii="Arial" w:hAnsi="Arial" w:cs="Arial"/>
                <w:sz w:val="20"/>
                <w:szCs w:val="20"/>
              </w:rPr>
              <w:t>to move</w:t>
            </w:r>
            <w:r w:rsidR="0021767D">
              <w:rPr>
                <w:rFonts w:ascii="Arial" w:hAnsi="Arial" w:cs="Arial"/>
                <w:sz w:val="20"/>
                <w:szCs w:val="20"/>
              </w:rPr>
              <w:t xml:space="preserve"> and use CLC facilities as Sunder Nagar ITI </w:t>
            </w:r>
            <w:r w:rsidR="007617CD">
              <w:rPr>
                <w:rFonts w:ascii="Arial" w:hAnsi="Arial" w:cs="Arial"/>
                <w:sz w:val="20"/>
                <w:szCs w:val="20"/>
              </w:rPr>
              <w:t>is totally</w:t>
            </w:r>
            <w:r w:rsidR="0021767D">
              <w:rPr>
                <w:rFonts w:ascii="Arial" w:hAnsi="Arial" w:cs="Arial"/>
                <w:sz w:val="20"/>
                <w:szCs w:val="20"/>
              </w:rPr>
              <w:t xml:space="preserve"> dedicated to PWD student</w:t>
            </w:r>
            <w:r w:rsidR="005447CE">
              <w:rPr>
                <w:rFonts w:ascii="Arial" w:hAnsi="Arial" w:cs="Arial"/>
                <w:sz w:val="20"/>
                <w:szCs w:val="20"/>
              </w:rPr>
              <w:t xml:space="preserve">s. The consultants noted the suggestion assured the participants that design of CLC will consider PWD requirements also. </w:t>
            </w:r>
            <w:r w:rsidR="00250735">
              <w:rPr>
                <w:rFonts w:ascii="Arial" w:hAnsi="Arial" w:cs="Arial"/>
                <w:sz w:val="20"/>
                <w:szCs w:val="20"/>
              </w:rPr>
              <w:t xml:space="preserve"> </w:t>
            </w:r>
            <w:r w:rsidR="00332420">
              <w:rPr>
                <w:rFonts w:ascii="Arial" w:hAnsi="Arial" w:cs="Arial"/>
                <w:sz w:val="20"/>
                <w:szCs w:val="20"/>
              </w:rPr>
              <w:t xml:space="preserve">  </w:t>
            </w:r>
            <w:r w:rsidR="00FC584F">
              <w:rPr>
                <w:rFonts w:ascii="Arial" w:hAnsi="Arial" w:cs="Arial"/>
                <w:sz w:val="20"/>
                <w:szCs w:val="20"/>
              </w:rPr>
              <w:t xml:space="preserve"> </w:t>
            </w:r>
            <w:r w:rsidR="003137DA">
              <w:rPr>
                <w:rFonts w:ascii="Arial" w:hAnsi="Arial" w:cs="Arial"/>
                <w:sz w:val="20"/>
                <w:szCs w:val="20"/>
              </w:rPr>
              <w:t xml:space="preserve"> </w:t>
            </w:r>
            <w:r>
              <w:rPr>
                <w:rFonts w:ascii="Arial" w:hAnsi="Arial" w:cs="Arial"/>
                <w:sz w:val="20"/>
                <w:szCs w:val="20"/>
              </w:rPr>
              <w:t xml:space="preserve">  </w:t>
            </w:r>
            <w:r w:rsidR="003137DA">
              <w:rPr>
                <w:rFonts w:ascii="Arial" w:hAnsi="Arial" w:cs="Arial"/>
                <w:sz w:val="20"/>
                <w:szCs w:val="20"/>
              </w:rPr>
              <w:t xml:space="preserve"> </w:t>
            </w:r>
          </w:p>
          <w:p w:rsidR="00A54E6B" w:rsidRDefault="002112DA" w:rsidP="00795648">
            <w:pPr>
              <w:pStyle w:val="ListParagraph"/>
              <w:spacing w:after="0" w:line="240" w:lineRule="auto"/>
              <w:ind w:left="297"/>
              <w:jc w:val="both"/>
              <w:rPr>
                <w:rFonts w:ascii="Arial" w:hAnsi="Arial" w:cs="Arial"/>
                <w:sz w:val="20"/>
                <w:szCs w:val="20"/>
              </w:rPr>
            </w:pPr>
            <w:r>
              <w:rPr>
                <w:rFonts w:ascii="Arial" w:hAnsi="Arial" w:cs="Arial"/>
                <w:sz w:val="20"/>
                <w:szCs w:val="20"/>
              </w:rPr>
              <w:t>2.</w:t>
            </w:r>
            <w:r w:rsidR="005447CE">
              <w:rPr>
                <w:rFonts w:ascii="Arial" w:hAnsi="Arial" w:cs="Arial"/>
                <w:sz w:val="20"/>
                <w:szCs w:val="20"/>
              </w:rPr>
              <w:t xml:space="preserve">  Locals told the consultants that there is a local drain at </w:t>
            </w:r>
            <w:r w:rsidR="005447CE">
              <w:rPr>
                <w:rFonts w:ascii="Arial" w:hAnsi="Arial" w:cs="Arial"/>
                <w:sz w:val="20"/>
                <w:szCs w:val="20"/>
              </w:rPr>
              <w:lastRenderedPageBreak/>
              <w:t xml:space="preserve">about 30 m from site. Necessary protection measures for slope protection should be taken </w:t>
            </w:r>
            <w:r w:rsidR="007617CD">
              <w:rPr>
                <w:rFonts w:ascii="Arial" w:hAnsi="Arial" w:cs="Arial"/>
                <w:sz w:val="20"/>
                <w:szCs w:val="20"/>
              </w:rPr>
              <w:t>into consideration</w:t>
            </w:r>
            <w:r w:rsidR="00795648">
              <w:rPr>
                <w:rFonts w:ascii="Arial" w:hAnsi="Arial" w:cs="Arial"/>
                <w:sz w:val="20"/>
                <w:szCs w:val="20"/>
              </w:rPr>
              <w:t xml:space="preserve"> in the project design. The consultants told the participants that enough </w:t>
            </w:r>
            <w:r w:rsidR="007617CD">
              <w:rPr>
                <w:rFonts w:ascii="Arial" w:hAnsi="Arial" w:cs="Arial"/>
                <w:sz w:val="20"/>
                <w:szCs w:val="20"/>
              </w:rPr>
              <w:t>margins</w:t>
            </w:r>
            <w:r w:rsidR="00795648">
              <w:rPr>
                <w:rFonts w:ascii="Arial" w:hAnsi="Arial" w:cs="Arial"/>
                <w:sz w:val="20"/>
                <w:szCs w:val="20"/>
              </w:rPr>
              <w:t xml:space="preserve"> from drain site </w:t>
            </w:r>
            <w:r w:rsidR="007617CD">
              <w:rPr>
                <w:rFonts w:ascii="Arial" w:hAnsi="Arial" w:cs="Arial"/>
                <w:sz w:val="20"/>
                <w:szCs w:val="20"/>
              </w:rPr>
              <w:t>have</w:t>
            </w:r>
            <w:r w:rsidR="00795648">
              <w:rPr>
                <w:rFonts w:ascii="Arial" w:hAnsi="Arial" w:cs="Arial"/>
                <w:sz w:val="20"/>
                <w:szCs w:val="20"/>
              </w:rPr>
              <w:t xml:space="preserve"> been left while delineating the CLC site. </w:t>
            </w:r>
            <w:r w:rsidR="005447CE">
              <w:rPr>
                <w:rFonts w:ascii="Arial" w:hAnsi="Arial" w:cs="Arial"/>
                <w:sz w:val="20"/>
                <w:szCs w:val="20"/>
              </w:rPr>
              <w:t xml:space="preserve">  </w:t>
            </w:r>
            <w:r>
              <w:rPr>
                <w:rFonts w:ascii="Arial" w:hAnsi="Arial" w:cs="Arial"/>
                <w:sz w:val="20"/>
                <w:szCs w:val="20"/>
              </w:rPr>
              <w:t xml:space="preserve"> </w:t>
            </w:r>
            <w:r w:rsidR="005447CE">
              <w:rPr>
                <w:rFonts w:ascii="Arial" w:hAnsi="Arial" w:cs="Arial"/>
                <w:sz w:val="20"/>
                <w:szCs w:val="20"/>
              </w:rPr>
              <w:t xml:space="preserve"> </w:t>
            </w:r>
          </w:p>
          <w:p w:rsidR="00A62AD6" w:rsidRDefault="00A54E6B" w:rsidP="00795648">
            <w:pPr>
              <w:pStyle w:val="ListParagraph"/>
              <w:spacing w:after="0" w:line="240" w:lineRule="auto"/>
              <w:ind w:left="297"/>
              <w:jc w:val="both"/>
              <w:rPr>
                <w:rFonts w:ascii="Arial" w:hAnsi="Arial" w:cs="Arial"/>
                <w:sz w:val="20"/>
                <w:szCs w:val="20"/>
              </w:rPr>
            </w:pPr>
            <w:r>
              <w:rPr>
                <w:rFonts w:ascii="Arial" w:hAnsi="Arial" w:cs="Arial"/>
                <w:sz w:val="20"/>
                <w:szCs w:val="20"/>
              </w:rPr>
              <w:t>3</w:t>
            </w:r>
            <w:r w:rsidR="00DC2B7E">
              <w:rPr>
                <w:rFonts w:ascii="Arial" w:hAnsi="Arial" w:cs="Arial"/>
                <w:sz w:val="20"/>
                <w:szCs w:val="20"/>
              </w:rPr>
              <w:t>.</w:t>
            </w:r>
            <w:r w:rsidR="00795648">
              <w:rPr>
                <w:rFonts w:ascii="Arial" w:hAnsi="Arial" w:cs="Arial"/>
                <w:sz w:val="20"/>
                <w:szCs w:val="20"/>
              </w:rPr>
              <w:t xml:space="preserve"> The local residents suggested that while constructing CLC, the movement of locals and ITI students should not be restricted. The consultants replied that an Environmental Management Plan will be prepared and this EMP will be part of contract document. The implementation of EMP will ensure no inconvenience to the locals.  </w:t>
            </w:r>
            <w:r>
              <w:rPr>
                <w:rFonts w:ascii="Arial" w:hAnsi="Arial" w:cs="Arial"/>
                <w:sz w:val="20"/>
                <w:szCs w:val="20"/>
              </w:rPr>
              <w:t xml:space="preserve"> </w:t>
            </w:r>
            <w:r w:rsidR="00795648">
              <w:rPr>
                <w:rFonts w:ascii="Arial" w:hAnsi="Arial" w:cs="Arial"/>
                <w:sz w:val="20"/>
                <w:szCs w:val="20"/>
              </w:rPr>
              <w:t xml:space="preserve"> </w:t>
            </w:r>
          </w:p>
          <w:p w:rsidR="009107A8" w:rsidRDefault="002112DA" w:rsidP="00795648">
            <w:pPr>
              <w:pStyle w:val="ListParagraph"/>
              <w:spacing w:after="0" w:line="240" w:lineRule="auto"/>
              <w:ind w:left="297"/>
              <w:jc w:val="both"/>
              <w:rPr>
                <w:rFonts w:ascii="Arial" w:hAnsi="Arial" w:cs="Arial"/>
                <w:sz w:val="20"/>
                <w:szCs w:val="20"/>
              </w:rPr>
            </w:pPr>
            <w:r>
              <w:rPr>
                <w:rFonts w:ascii="Arial" w:hAnsi="Arial" w:cs="Arial"/>
                <w:sz w:val="20"/>
                <w:szCs w:val="20"/>
              </w:rPr>
              <w:t>4.</w:t>
            </w:r>
            <w:r w:rsidR="00795648">
              <w:rPr>
                <w:rFonts w:ascii="Arial" w:hAnsi="Arial" w:cs="Arial"/>
                <w:sz w:val="20"/>
                <w:szCs w:val="20"/>
              </w:rPr>
              <w:t xml:space="preserve"> The DOTE officials informed th</w:t>
            </w:r>
            <w:r w:rsidR="00590E07">
              <w:rPr>
                <w:rFonts w:ascii="Arial" w:hAnsi="Arial" w:cs="Arial"/>
                <w:sz w:val="20"/>
                <w:szCs w:val="20"/>
              </w:rPr>
              <w:t xml:space="preserve">at CLC site is in possession of DOTE and ownership of land is also with DOTE. They provided supporting revenue document. The site is also from encroachment so no issues of rehabilitation and resettlement.  </w:t>
            </w:r>
            <w:r w:rsidR="00795648">
              <w:rPr>
                <w:rFonts w:ascii="Arial" w:hAnsi="Arial" w:cs="Arial"/>
                <w:sz w:val="20"/>
                <w:szCs w:val="20"/>
              </w:rPr>
              <w:t xml:space="preserve"> </w:t>
            </w:r>
            <w:r>
              <w:rPr>
                <w:rFonts w:ascii="Arial" w:hAnsi="Arial" w:cs="Arial"/>
                <w:sz w:val="20"/>
                <w:szCs w:val="20"/>
              </w:rPr>
              <w:t xml:space="preserve"> </w:t>
            </w:r>
            <w:r w:rsidR="00795648">
              <w:rPr>
                <w:rFonts w:ascii="Arial" w:hAnsi="Arial" w:cs="Arial"/>
                <w:sz w:val="20"/>
                <w:szCs w:val="20"/>
              </w:rPr>
              <w:t xml:space="preserve"> </w:t>
            </w:r>
            <w:r w:rsidR="00B56746">
              <w:rPr>
                <w:rFonts w:ascii="Arial" w:hAnsi="Arial" w:cs="Arial"/>
                <w:sz w:val="20"/>
                <w:szCs w:val="20"/>
              </w:rPr>
              <w:t xml:space="preserve">   </w:t>
            </w:r>
          </w:p>
        </w:tc>
      </w:tr>
    </w:tbl>
    <w:p w:rsidR="00C206BC" w:rsidRDefault="00C206BC" w:rsidP="00B37112">
      <w:pPr>
        <w:pStyle w:val="BodyText"/>
        <w:spacing w:after="0"/>
        <w:ind w:right="-12"/>
        <w:jc w:val="center"/>
        <w:rPr>
          <w:rFonts w:cs="Arial"/>
          <w:b/>
          <w:sz w:val="22"/>
          <w:szCs w:val="22"/>
        </w:rPr>
      </w:pPr>
      <w:bookmarkStart w:id="641" w:name="_Toc473410487"/>
    </w:p>
    <w:p w:rsidR="00F92872" w:rsidRDefault="009879B0" w:rsidP="00B37112">
      <w:pPr>
        <w:pStyle w:val="BodyText"/>
        <w:spacing w:after="0"/>
        <w:ind w:right="-12"/>
        <w:jc w:val="center"/>
        <w:rPr>
          <w:rFonts w:cs="Arial"/>
          <w:b/>
          <w:sz w:val="22"/>
          <w:szCs w:val="22"/>
        </w:rPr>
      </w:pPr>
      <w:bookmarkStart w:id="642" w:name="_Toc484188170"/>
      <w:r w:rsidRPr="00B37112">
        <w:rPr>
          <w:rFonts w:cs="Arial"/>
          <w:b/>
          <w:sz w:val="22"/>
          <w:szCs w:val="22"/>
        </w:rPr>
        <w:t>Table</w:t>
      </w:r>
      <w:r w:rsidR="005447CE">
        <w:rPr>
          <w:rFonts w:cs="Arial"/>
          <w:b/>
          <w:lang w:val="en-IN"/>
        </w:rPr>
        <w:t xml:space="preserve"> </w:t>
      </w:r>
      <w:r w:rsidR="004445F1" w:rsidRPr="004445F1">
        <w:rPr>
          <w:rFonts w:cs="Arial"/>
          <w:b/>
        </w:rPr>
        <w:fldChar w:fldCharType="begin"/>
      </w:r>
      <w:r w:rsidR="00A80FCF" w:rsidRPr="00A80FCF">
        <w:rPr>
          <w:rFonts w:cs="Arial"/>
          <w:b/>
        </w:rPr>
        <w:instrText xml:space="preserve"> SEQ Table \* ARABIC </w:instrText>
      </w:r>
      <w:r w:rsidR="004445F1" w:rsidRPr="004445F1">
        <w:rPr>
          <w:rFonts w:cs="Arial"/>
          <w:b/>
        </w:rPr>
        <w:fldChar w:fldCharType="separate"/>
      </w:r>
      <w:r w:rsidR="00A80FCF">
        <w:rPr>
          <w:rFonts w:cs="Arial"/>
          <w:b/>
          <w:noProof/>
        </w:rPr>
        <w:t>35</w:t>
      </w:r>
      <w:r w:rsidR="004445F1" w:rsidRPr="00A80FCF">
        <w:rPr>
          <w:rFonts w:cs="Arial"/>
          <w:b/>
          <w:lang w:val="en-IN"/>
        </w:rPr>
        <w:fldChar w:fldCharType="end"/>
      </w:r>
      <w:r w:rsidR="00821122" w:rsidRPr="00B37112">
        <w:rPr>
          <w:rFonts w:cs="Arial"/>
          <w:sz w:val="22"/>
          <w:szCs w:val="22"/>
        </w:rPr>
        <w:t xml:space="preserve">: </w:t>
      </w:r>
      <w:r w:rsidR="00E310B8" w:rsidRPr="00B37112">
        <w:rPr>
          <w:rFonts w:cs="Arial"/>
          <w:b/>
          <w:sz w:val="22"/>
          <w:szCs w:val="22"/>
        </w:rPr>
        <w:t>Summary of Stake Holder Consultation</w:t>
      </w:r>
      <w:r w:rsidR="00A62AD6">
        <w:rPr>
          <w:rFonts w:cs="Arial"/>
          <w:b/>
          <w:sz w:val="22"/>
          <w:szCs w:val="22"/>
        </w:rPr>
        <w:t>s</w:t>
      </w:r>
      <w:r w:rsidR="00E310B8" w:rsidRPr="00B37112">
        <w:rPr>
          <w:rFonts w:cs="Arial"/>
          <w:b/>
          <w:sz w:val="22"/>
          <w:szCs w:val="22"/>
        </w:rPr>
        <w:t xml:space="preserve"> at Institutional Level</w:t>
      </w:r>
      <w:bookmarkEnd w:id="641"/>
      <w:bookmarkEnd w:id="642"/>
    </w:p>
    <w:p w:rsidR="00935337" w:rsidRPr="00B37112" w:rsidRDefault="00935337" w:rsidP="00B37112">
      <w:pPr>
        <w:pStyle w:val="BodyText"/>
        <w:spacing w:after="0"/>
        <w:ind w:right="-12"/>
        <w:jc w:val="center"/>
        <w:rPr>
          <w:rFonts w:cs="Arial"/>
          <w:spacing w:val="-3"/>
          <w:w w:val="105"/>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0"/>
        <w:gridCol w:w="1758"/>
        <w:gridCol w:w="1710"/>
        <w:gridCol w:w="3059"/>
        <w:gridCol w:w="6419"/>
      </w:tblGrid>
      <w:tr w:rsidR="00E270EF" w:rsidRPr="00E270EF" w:rsidTr="00E270EF">
        <w:trPr>
          <w:trHeight w:val="331"/>
          <w:tblHeader/>
        </w:trPr>
        <w:tc>
          <w:tcPr>
            <w:tcW w:w="434" w:type="pct"/>
            <w:shd w:val="clear" w:color="auto" w:fill="auto"/>
            <w:vAlign w:val="bottom"/>
          </w:tcPr>
          <w:p w:rsidR="006B3E86" w:rsidRPr="00E270EF" w:rsidRDefault="006B3E86" w:rsidP="00031CEF">
            <w:pPr>
              <w:spacing w:after="0" w:line="240" w:lineRule="auto"/>
              <w:rPr>
                <w:rFonts w:ascii="Arial" w:hAnsi="Arial" w:cs="Arial"/>
                <w:b/>
                <w:sz w:val="20"/>
                <w:szCs w:val="20"/>
              </w:rPr>
            </w:pPr>
            <w:r w:rsidRPr="00E270EF">
              <w:rPr>
                <w:rFonts w:ascii="Arial" w:hAnsi="Arial" w:cs="Arial"/>
                <w:b/>
                <w:sz w:val="20"/>
                <w:szCs w:val="20"/>
              </w:rPr>
              <w:t>Sl. No.</w:t>
            </w:r>
          </w:p>
        </w:tc>
        <w:tc>
          <w:tcPr>
            <w:tcW w:w="620" w:type="pct"/>
            <w:shd w:val="clear" w:color="auto" w:fill="auto"/>
            <w:vAlign w:val="bottom"/>
          </w:tcPr>
          <w:p w:rsidR="006B3E86" w:rsidRPr="00E270EF" w:rsidRDefault="006B3E86" w:rsidP="00031CEF">
            <w:pPr>
              <w:spacing w:after="0" w:line="240" w:lineRule="auto"/>
              <w:jc w:val="center"/>
              <w:rPr>
                <w:rFonts w:ascii="Arial" w:hAnsi="Arial" w:cs="Arial"/>
                <w:b/>
                <w:sz w:val="20"/>
                <w:szCs w:val="20"/>
              </w:rPr>
            </w:pPr>
            <w:r w:rsidRPr="00E270EF">
              <w:rPr>
                <w:rFonts w:ascii="Arial" w:hAnsi="Arial" w:cs="Arial"/>
                <w:b/>
                <w:sz w:val="20"/>
                <w:szCs w:val="20"/>
              </w:rPr>
              <w:t>Place and date</w:t>
            </w:r>
          </w:p>
        </w:tc>
        <w:tc>
          <w:tcPr>
            <w:tcW w:w="603" w:type="pct"/>
            <w:shd w:val="clear" w:color="auto" w:fill="auto"/>
            <w:vAlign w:val="bottom"/>
          </w:tcPr>
          <w:p w:rsidR="006B3E86" w:rsidRPr="00E270EF" w:rsidRDefault="006B3E86" w:rsidP="00031CEF">
            <w:pPr>
              <w:spacing w:after="0" w:line="240" w:lineRule="auto"/>
              <w:jc w:val="center"/>
              <w:rPr>
                <w:rFonts w:ascii="Arial" w:hAnsi="Arial" w:cs="Arial"/>
                <w:b/>
                <w:sz w:val="20"/>
                <w:szCs w:val="20"/>
              </w:rPr>
            </w:pPr>
            <w:r w:rsidRPr="00E270EF">
              <w:rPr>
                <w:rFonts w:ascii="Arial" w:hAnsi="Arial" w:cs="Arial"/>
                <w:b/>
                <w:sz w:val="20"/>
                <w:szCs w:val="20"/>
              </w:rPr>
              <w:t>Consultations held with</w:t>
            </w:r>
          </w:p>
        </w:tc>
        <w:tc>
          <w:tcPr>
            <w:tcW w:w="1079" w:type="pct"/>
            <w:shd w:val="clear" w:color="auto" w:fill="auto"/>
            <w:vAlign w:val="bottom"/>
          </w:tcPr>
          <w:p w:rsidR="006B3E86" w:rsidRPr="00E270EF" w:rsidRDefault="006B3E86" w:rsidP="00031CEF">
            <w:pPr>
              <w:spacing w:after="0" w:line="240" w:lineRule="auto"/>
              <w:jc w:val="center"/>
              <w:rPr>
                <w:rFonts w:ascii="Arial" w:hAnsi="Arial" w:cs="Arial"/>
                <w:b/>
                <w:sz w:val="20"/>
                <w:szCs w:val="20"/>
              </w:rPr>
            </w:pPr>
            <w:r w:rsidRPr="00E270EF">
              <w:rPr>
                <w:rFonts w:ascii="Arial" w:hAnsi="Arial" w:cs="Arial"/>
                <w:b/>
                <w:sz w:val="20"/>
                <w:szCs w:val="20"/>
              </w:rPr>
              <w:t>Issues discussed</w:t>
            </w:r>
          </w:p>
        </w:tc>
        <w:tc>
          <w:tcPr>
            <w:tcW w:w="2264" w:type="pct"/>
            <w:shd w:val="clear" w:color="auto" w:fill="auto"/>
            <w:vAlign w:val="bottom"/>
          </w:tcPr>
          <w:p w:rsidR="006B3E86" w:rsidRPr="00E270EF" w:rsidRDefault="006B3E86" w:rsidP="00031CEF">
            <w:pPr>
              <w:spacing w:after="0" w:line="240" w:lineRule="auto"/>
              <w:jc w:val="center"/>
              <w:rPr>
                <w:rFonts w:ascii="Arial" w:hAnsi="Arial" w:cs="Arial"/>
                <w:b/>
                <w:sz w:val="20"/>
                <w:szCs w:val="20"/>
              </w:rPr>
            </w:pPr>
            <w:r w:rsidRPr="00E270EF">
              <w:rPr>
                <w:rFonts w:ascii="Arial" w:hAnsi="Arial" w:cs="Arial"/>
                <w:b/>
                <w:sz w:val="20"/>
                <w:szCs w:val="20"/>
              </w:rPr>
              <w:t>Outcome of discussions and consideration in project design and Implementation</w:t>
            </w:r>
          </w:p>
        </w:tc>
      </w:tr>
      <w:tr w:rsidR="006B3E86" w:rsidRPr="00E270EF" w:rsidTr="00E270EF">
        <w:trPr>
          <w:trHeight w:val="331"/>
        </w:trPr>
        <w:tc>
          <w:tcPr>
            <w:tcW w:w="434"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1</w:t>
            </w:r>
          </w:p>
        </w:tc>
        <w:tc>
          <w:tcPr>
            <w:tcW w:w="620"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Shimla, 23/12/2015</w:t>
            </w:r>
          </w:p>
        </w:tc>
        <w:tc>
          <w:tcPr>
            <w:tcW w:w="603"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Conservator Forest Cum Nodal Officer CAMPA, State Forest Department </w:t>
            </w:r>
          </w:p>
        </w:tc>
        <w:tc>
          <w:tcPr>
            <w:tcW w:w="1079"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Clearances, permissions and No Objection Certificates </w:t>
            </w:r>
          </w:p>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(NOCs) - requirements from the State Forest Department and suggestions for the project    </w:t>
            </w:r>
          </w:p>
        </w:tc>
        <w:tc>
          <w:tcPr>
            <w:tcW w:w="2264" w:type="pct"/>
            <w:shd w:val="clear" w:color="auto" w:fill="auto"/>
          </w:tcPr>
          <w:p w:rsidR="006B3E86" w:rsidRPr="00E270EF" w:rsidRDefault="006B3E86" w:rsidP="00BA6888">
            <w:pPr>
              <w:pStyle w:val="ListParagraph"/>
              <w:numPr>
                <w:ilvl w:val="0"/>
                <w:numId w:val="22"/>
              </w:numPr>
              <w:spacing w:after="0" w:line="240" w:lineRule="auto"/>
              <w:ind w:left="308"/>
              <w:rPr>
                <w:rFonts w:ascii="Arial" w:hAnsi="Arial" w:cs="Arial"/>
                <w:sz w:val="20"/>
                <w:szCs w:val="20"/>
              </w:rPr>
            </w:pPr>
            <w:r w:rsidRPr="00E270EF">
              <w:rPr>
                <w:rFonts w:ascii="Arial" w:hAnsi="Arial" w:cs="Arial"/>
                <w:sz w:val="20"/>
                <w:szCs w:val="20"/>
              </w:rPr>
              <w:t xml:space="preserve">The ADB Environment and Social Safeguards consultant briefly explained the project concept to the state department officials. </w:t>
            </w:r>
          </w:p>
          <w:p w:rsidR="006B3E86" w:rsidRPr="00E270EF" w:rsidRDefault="006B3E86" w:rsidP="00BA6888">
            <w:pPr>
              <w:pStyle w:val="ListParagraph"/>
              <w:numPr>
                <w:ilvl w:val="0"/>
                <w:numId w:val="22"/>
              </w:numPr>
              <w:spacing w:after="0" w:line="240" w:lineRule="auto"/>
              <w:ind w:left="308"/>
              <w:rPr>
                <w:rFonts w:ascii="Arial" w:hAnsi="Arial" w:cs="Arial"/>
                <w:sz w:val="20"/>
                <w:szCs w:val="20"/>
              </w:rPr>
            </w:pPr>
            <w:r w:rsidRPr="00E270EF">
              <w:rPr>
                <w:rFonts w:ascii="Arial" w:hAnsi="Arial" w:cs="Arial"/>
                <w:sz w:val="20"/>
                <w:szCs w:val="20"/>
              </w:rPr>
              <w:t xml:space="preserve">It was informed by the officials that for any site falling under forest land, clearance is required either under the 'Forest (Conservation) Act, 1980 or under the 'Schedule Tribe and other Traditional Forest Dwellers (Recognition of Forest Rights) Act, 2006. </w:t>
            </w:r>
          </w:p>
          <w:p w:rsidR="006B3E86" w:rsidRPr="00E270EF" w:rsidRDefault="006B3E86" w:rsidP="00BA6888">
            <w:pPr>
              <w:pStyle w:val="ListParagraph"/>
              <w:numPr>
                <w:ilvl w:val="0"/>
                <w:numId w:val="22"/>
              </w:numPr>
              <w:spacing w:after="0" w:line="240" w:lineRule="auto"/>
              <w:ind w:left="308"/>
              <w:rPr>
                <w:rFonts w:ascii="Arial" w:hAnsi="Arial" w:cs="Arial"/>
                <w:sz w:val="20"/>
                <w:szCs w:val="20"/>
              </w:rPr>
            </w:pPr>
            <w:r w:rsidRPr="00E270EF">
              <w:rPr>
                <w:rFonts w:ascii="Arial" w:hAnsi="Arial" w:cs="Arial"/>
                <w:sz w:val="20"/>
                <w:szCs w:val="20"/>
              </w:rPr>
              <w:t>For vocational training purposes, GOHP can give clearance up to 1.0 hectare land. If application is submitted under the Forest (Conservation) Act, 1980, then the net present value (NPV) of the land and cost for compensatory forestation are to be paid by the State Government.</w:t>
            </w:r>
          </w:p>
          <w:p w:rsidR="006B3E86" w:rsidRPr="00E270EF" w:rsidRDefault="006B3E86" w:rsidP="00BA6888">
            <w:pPr>
              <w:pStyle w:val="ListParagraph"/>
              <w:numPr>
                <w:ilvl w:val="0"/>
                <w:numId w:val="22"/>
              </w:numPr>
              <w:spacing w:after="0" w:line="240" w:lineRule="auto"/>
              <w:ind w:left="308"/>
              <w:rPr>
                <w:rFonts w:ascii="Arial" w:hAnsi="Arial" w:cs="Arial"/>
                <w:sz w:val="20"/>
                <w:szCs w:val="20"/>
              </w:rPr>
            </w:pPr>
            <w:r w:rsidRPr="00E270EF">
              <w:rPr>
                <w:rFonts w:ascii="Arial" w:hAnsi="Arial" w:cs="Arial"/>
                <w:sz w:val="20"/>
                <w:szCs w:val="20"/>
              </w:rPr>
              <w:t xml:space="preserve">If the application is submitted under Forest Rights Act 2006, then for educational institutes, payment of NPV and compensatory afforestation costs are exempted for the land up to 1.0 hectare. The clearance can also be issued at Divisional Forest Officer </w:t>
            </w:r>
            <w:r w:rsidRPr="00E270EF">
              <w:rPr>
                <w:rFonts w:ascii="Arial" w:hAnsi="Arial" w:cs="Arial"/>
                <w:sz w:val="20"/>
                <w:szCs w:val="20"/>
              </w:rPr>
              <w:lastRenderedPageBreak/>
              <w:t xml:space="preserve">level.   </w:t>
            </w:r>
          </w:p>
          <w:p w:rsidR="006B3E86" w:rsidRPr="00E270EF" w:rsidRDefault="006B3E86" w:rsidP="00BA6888">
            <w:pPr>
              <w:pStyle w:val="ListParagraph"/>
              <w:numPr>
                <w:ilvl w:val="0"/>
                <w:numId w:val="22"/>
              </w:numPr>
              <w:spacing w:after="0" w:line="240" w:lineRule="auto"/>
              <w:ind w:left="308"/>
              <w:rPr>
                <w:rFonts w:ascii="Arial" w:hAnsi="Arial" w:cs="Arial"/>
                <w:sz w:val="20"/>
                <w:szCs w:val="20"/>
              </w:rPr>
            </w:pPr>
            <w:r w:rsidRPr="00E270EF">
              <w:rPr>
                <w:rFonts w:ascii="Arial" w:hAnsi="Arial" w:cs="Arial"/>
                <w:sz w:val="20"/>
                <w:szCs w:val="20"/>
              </w:rPr>
              <w:t xml:space="preserve">The Forest Officials suggested that application may be made under Forest Rights Act for faster clearance if any site falls under the forest. </w:t>
            </w:r>
          </w:p>
          <w:p w:rsidR="006B3E86" w:rsidRPr="00E270EF" w:rsidRDefault="006B3E86" w:rsidP="00BA6888">
            <w:pPr>
              <w:pStyle w:val="ListParagraph"/>
              <w:numPr>
                <w:ilvl w:val="0"/>
                <w:numId w:val="22"/>
              </w:numPr>
              <w:spacing w:after="0" w:line="240" w:lineRule="auto"/>
              <w:ind w:left="308"/>
              <w:rPr>
                <w:rFonts w:ascii="Arial" w:hAnsi="Arial" w:cs="Arial"/>
                <w:sz w:val="20"/>
                <w:szCs w:val="20"/>
              </w:rPr>
            </w:pPr>
            <w:r w:rsidRPr="00E270EF">
              <w:rPr>
                <w:rFonts w:ascii="Arial" w:hAnsi="Arial" w:cs="Arial"/>
                <w:sz w:val="20"/>
                <w:szCs w:val="20"/>
              </w:rPr>
              <w:t xml:space="preserve">The ADB Environmental consultant assured everyone that sites on forest land will not be considered to the extent feasible. However, under unavoidable situations, applications for clearances will be submitted as suggested.  </w:t>
            </w:r>
          </w:p>
          <w:p w:rsidR="006B3E86" w:rsidRPr="00E270EF" w:rsidRDefault="001B378F" w:rsidP="00BA6888">
            <w:pPr>
              <w:pStyle w:val="ListParagraph"/>
              <w:numPr>
                <w:ilvl w:val="0"/>
                <w:numId w:val="22"/>
              </w:numPr>
              <w:spacing w:after="0" w:line="240" w:lineRule="auto"/>
              <w:ind w:left="308"/>
              <w:rPr>
                <w:rFonts w:ascii="Arial" w:hAnsi="Arial" w:cs="Arial"/>
                <w:sz w:val="20"/>
                <w:szCs w:val="20"/>
              </w:rPr>
            </w:pPr>
            <w:r w:rsidRPr="00E270EF">
              <w:rPr>
                <w:rFonts w:ascii="Arial" w:hAnsi="Arial" w:cs="Arial"/>
                <w:sz w:val="20"/>
                <w:szCs w:val="20"/>
              </w:rPr>
              <w:t xml:space="preserve"> The land transfer for Women's Polytechnic at Rehan in Kangra district is also completed. The land has been transferred by the revenue department in the name of DOTE.    </w:t>
            </w:r>
            <w:r w:rsidR="001F3886" w:rsidRPr="00E270EF">
              <w:rPr>
                <w:rFonts w:ascii="Arial" w:hAnsi="Arial" w:cs="Arial"/>
                <w:sz w:val="20"/>
                <w:szCs w:val="20"/>
              </w:rPr>
              <w:t xml:space="preserve"> </w:t>
            </w:r>
          </w:p>
        </w:tc>
      </w:tr>
      <w:tr w:rsidR="006B3E86" w:rsidRPr="00E270EF" w:rsidTr="00E270EF">
        <w:trPr>
          <w:trHeight w:val="331"/>
        </w:trPr>
        <w:tc>
          <w:tcPr>
            <w:tcW w:w="434"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lastRenderedPageBreak/>
              <w:t>2</w:t>
            </w:r>
          </w:p>
        </w:tc>
        <w:tc>
          <w:tcPr>
            <w:tcW w:w="620"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Shimla, 23/12/2016</w:t>
            </w:r>
          </w:p>
        </w:tc>
        <w:tc>
          <w:tcPr>
            <w:tcW w:w="603"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Senior Environmental Engineer, Himachal Pradesh Pollution Control Board</w:t>
            </w:r>
          </w:p>
        </w:tc>
        <w:tc>
          <w:tcPr>
            <w:tcW w:w="1079"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Clearances and Permissions required from Himachal Pradesh Pollution Control Board (HPPCB) and Department of Environment     </w:t>
            </w:r>
          </w:p>
        </w:tc>
        <w:tc>
          <w:tcPr>
            <w:tcW w:w="2264" w:type="pct"/>
            <w:shd w:val="clear" w:color="auto" w:fill="auto"/>
          </w:tcPr>
          <w:p w:rsidR="006B3E86" w:rsidRPr="00E270EF" w:rsidRDefault="006B3E86" w:rsidP="00BA6888">
            <w:pPr>
              <w:pStyle w:val="ListParagraph"/>
              <w:numPr>
                <w:ilvl w:val="0"/>
                <w:numId w:val="23"/>
              </w:numPr>
              <w:spacing w:after="0" w:line="240" w:lineRule="auto"/>
              <w:ind w:left="308"/>
              <w:rPr>
                <w:rFonts w:ascii="Arial" w:hAnsi="Arial" w:cs="Arial"/>
                <w:sz w:val="20"/>
                <w:szCs w:val="20"/>
              </w:rPr>
            </w:pPr>
            <w:r w:rsidRPr="00E270EF">
              <w:rPr>
                <w:rFonts w:ascii="Arial" w:hAnsi="Arial" w:cs="Arial"/>
                <w:sz w:val="20"/>
                <w:szCs w:val="20"/>
              </w:rPr>
              <w:t xml:space="preserve">The ADB Environmental consultant provided an overview on HPSDP. </w:t>
            </w:r>
          </w:p>
          <w:p w:rsidR="006B3E86" w:rsidRPr="00E270EF" w:rsidRDefault="006B3E86" w:rsidP="00BA6888">
            <w:pPr>
              <w:pStyle w:val="ListParagraph"/>
              <w:numPr>
                <w:ilvl w:val="0"/>
                <w:numId w:val="23"/>
              </w:numPr>
              <w:spacing w:after="0" w:line="240" w:lineRule="auto"/>
              <w:ind w:left="308"/>
              <w:rPr>
                <w:rFonts w:ascii="Arial" w:hAnsi="Arial" w:cs="Arial"/>
                <w:sz w:val="20"/>
                <w:szCs w:val="20"/>
              </w:rPr>
            </w:pPr>
            <w:r w:rsidRPr="00E270EF">
              <w:rPr>
                <w:rFonts w:ascii="Arial" w:hAnsi="Arial" w:cs="Arial"/>
                <w:sz w:val="20"/>
                <w:szCs w:val="20"/>
              </w:rPr>
              <w:t xml:space="preserve">He enquired about the types of permissions and clearances required from the HPPCB and State Department of Environment. </w:t>
            </w:r>
          </w:p>
          <w:p w:rsidR="006B3E86" w:rsidRPr="00E270EF" w:rsidRDefault="006B3E86" w:rsidP="00031CEF">
            <w:pPr>
              <w:pStyle w:val="ListParagraph"/>
              <w:spacing w:after="0" w:line="240" w:lineRule="auto"/>
              <w:ind w:left="308"/>
              <w:rPr>
                <w:rFonts w:ascii="Arial" w:hAnsi="Arial" w:cs="Arial"/>
                <w:sz w:val="20"/>
                <w:szCs w:val="20"/>
              </w:rPr>
            </w:pPr>
          </w:p>
          <w:p w:rsidR="006B3E86" w:rsidRPr="00E270EF" w:rsidRDefault="006B3E86" w:rsidP="00031CEF">
            <w:pPr>
              <w:pStyle w:val="BodyTextIndent2"/>
            </w:pPr>
            <w:r w:rsidRPr="00E270EF">
              <w:t>The senior Environmental Engineer</w:t>
            </w:r>
            <w:r w:rsidR="00327276" w:rsidRPr="00E270EF">
              <w:t>, Department of Environment,</w:t>
            </w:r>
            <w:r w:rsidRPr="00E270EF">
              <w:t xml:space="preserve"> replied that educational and training institutes are exempted from the environmental clearance process. Therefore, there is no requirement for prior environmental clearances for CLCs, RLCs, MCCs and the Women’s Polytechnic planned under HPSDP. He explained that Consent to establish and Operate has to be obtained from HPPCB only if a residential complex is planned at any of the sites. In case hazardous waste is generated, then a management proposal has to be submitted to the HPPCB for Hazardous waste authorization and disposal. </w:t>
            </w:r>
          </w:p>
          <w:p w:rsidR="006B3E86" w:rsidRPr="00E270EF" w:rsidRDefault="006B3E86" w:rsidP="00031CEF">
            <w:pPr>
              <w:pStyle w:val="BodyTextIndent2"/>
            </w:pPr>
          </w:p>
          <w:p w:rsidR="006B3E86" w:rsidRPr="00E270EF" w:rsidRDefault="006B3E86" w:rsidP="00031CEF">
            <w:pPr>
              <w:pStyle w:val="BodyTextIndent2"/>
            </w:pPr>
            <w:r w:rsidRPr="00E270EF">
              <w:t>The ADB Environment</w:t>
            </w:r>
            <w:r w:rsidR="00327276" w:rsidRPr="00E270EF">
              <w:t xml:space="preserve"> and Safeguard</w:t>
            </w:r>
            <w:r w:rsidRPr="00E270EF">
              <w:t xml:space="preserve"> consultant replied that none of the planned training facilities will generate hazardous waste, either during construction or operation.   </w:t>
            </w:r>
          </w:p>
          <w:p w:rsidR="006B3E86" w:rsidRPr="00E270EF" w:rsidRDefault="006B3E86" w:rsidP="00031CEF">
            <w:pPr>
              <w:spacing w:after="0" w:line="240" w:lineRule="auto"/>
              <w:rPr>
                <w:rFonts w:ascii="Arial" w:hAnsi="Arial" w:cs="Arial"/>
                <w:sz w:val="20"/>
                <w:szCs w:val="20"/>
              </w:rPr>
            </w:pPr>
          </w:p>
        </w:tc>
      </w:tr>
      <w:tr w:rsidR="006B3E86" w:rsidRPr="00E270EF" w:rsidTr="00E270EF">
        <w:trPr>
          <w:trHeight w:val="331"/>
        </w:trPr>
        <w:tc>
          <w:tcPr>
            <w:tcW w:w="434"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3</w:t>
            </w:r>
          </w:p>
        </w:tc>
        <w:tc>
          <w:tcPr>
            <w:tcW w:w="620"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Sunder Nagar, 22/12/2015, 14/03/2016, and 15/03/2016 </w:t>
            </w:r>
          </w:p>
        </w:tc>
        <w:tc>
          <w:tcPr>
            <w:tcW w:w="603"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Director, DOTE, and other officials </w:t>
            </w:r>
          </w:p>
        </w:tc>
        <w:tc>
          <w:tcPr>
            <w:tcW w:w="1079"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ITI selected for </w:t>
            </w:r>
            <w:r w:rsidR="007617CD" w:rsidRPr="00E270EF">
              <w:rPr>
                <w:rFonts w:ascii="Arial" w:hAnsi="Arial" w:cs="Arial"/>
                <w:sz w:val="20"/>
                <w:szCs w:val="20"/>
              </w:rPr>
              <w:t>up gradation</w:t>
            </w:r>
            <w:r w:rsidRPr="00E270EF">
              <w:rPr>
                <w:rFonts w:ascii="Arial" w:hAnsi="Arial" w:cs="Arial"/>
                <w:sz w:val="20"/>
                <w:szCs w:val="20"/>
              </w:rPr>
              <w:t>, locations of RLCs and CLCs selected at ITI campus and site of proposed Women Polytechnic at Rehan in Kangra district</w:t>
            </w:r>
          </w:p>
        </w:tc>
        <w:tc>
          <w:tcPr>
            <w:tcW w:w="2264" w:type="pct"/>
            <w:shd w:val="clear" w:color="auto" w:fill="auto"/>
          </w:tcPr>
          <w:p w:rsidR="006B3E86" w:rsidRPr="00E270EF" w:rsidRDefault="006B3E86" w:rsidP="00BA6888">
            <w:pPr>
              <w:pStyle w:val="ListParagraph"/>
              <w:numPr>
                <w:ilvl w:val="0"/>
                <w:numId w:val="24"/>
              </w:numPr>
              <w:spacing w:after="0" w:line="240" w:lineRule="auto"/>
              <w:ind w:left="308"/>
              <w:rPr>
                <w:rFonts w:ascii="Arial" w:hAnsi="Arial" w:cs="Arial"/>
                <w:sz w:val="20"/>
                <w:szCs w:val="20"/>
              </w:rPr>
            </w:pPr>
            <w:r w:rsidRPr="00E270EF">
              <w:rPr>
                <w:rFonts w:ascii="Arial" w:hAnsi="Arial" w:cs="Arial"/>
                <w:sz w:val="20"/>
                <w:szCs w:val="20"/>
              </w:rPr>
              <w:t xml:space="preserve">The </w:t>
            </w:r>
            <w:r w:rsidR="00327276" w:rsidRPr="00E270EF">
              <w:rPr>
                <w:rFonts w:ascii="Arial" w:hAnsi="Arial" w:cs="Arial"/>
                <w:sz w:val="20"/>
                <w:szCs w:val="20"/>
              </w:rPr>
              <w:t>ADB Environment and Safeguard consultant</w:t>
            </w:r>
            <w:r w:rsidRPr="00E270EF">
              <w:rPr>
                <w:rFonts w:ascii="Arial" w:hAnsi="Arial" w:cs="Arial"/>
                <w:sz w:val="20"/>
                <w:szCs w:val="20"/>
              </w:rPr>
              <w:t xml:space="preserve"> enquired whether any of project sites under DOTE are planned in forest areas or within buffer or core zones of national park or bird sanctuary. Director, DOTE, replied that CLC/RLC sites planned are within the vacant sites within the premises of existing industrial training institutes. Only the site for the Women’s Polytechnic in </w:t>
            </w:r>
            <w:r w:rsidRPr="00E270EF">
              <w:rPr>
                <w:rFonts w:ascii="Arial" w:hAnsi="Arial" w:cs="Arial"/>
                <w:sz w:val="20"/>
                <w:szCs w:val="20"/>
              </w:rPr>
              <w:lastRenderedPageBreak/>
              <w:t>Kangra falls within revenue forest land.</w:t>
            </w:r>
            <w:r w:rsidR="001F3886" w:rsidRPr="00E270EF">
              <w:rPr>
                <w:rFonts w:ascii="Arial" w:hAnsi="Arial" w:cs="Arial"/>
                <w:sz w:val="20"/>
                <w:szCs w:val="20"/>
              </w:rPr>
              <w:t xml:space="preserve"> For this site NOC from Forest Department has been received. </w:t>
            </w:r>
          </w:p>
          <w:p w:rsidR="006B3E86" w:rsidRPr="00E270EF" w:rsidRDefault="006B3E86" w:rsidP="00031CEF">
            <w:pPr>
              <w:pStyle w:val="ListParagraph"/>
              <w:spacing w:after="0" w:line="240" w:lineRule="auto"/>
              <w:ind w:left="308"/>
              <w:rPr>
                <w:rFonts w:ascii="Arial" w:hAnsi="Arial" w:cs="Arial"/>
                <w:sz w:val="20"/>
                <w:szCs w:val="20"/>
              </w:rPr>
            </w:pPr>
          </w:p>
          <w:p w:rsidR="006B3E86" w:rsidRPr="00E270EF" w:rsidRDefault="006B3E86" w:rsidP="00BA6888">
            <w:pPr>
              <w:pStyle w:val="ListParagraph"/>
              <w:numPr>
                <w:ilvl w:val="0"/>
                <w:numId w:val="24"/>
              </w:numPr>
              <w:spacing w:after="0" w:line="240" w:lineRule="auto"/>
              <w:ind w:left="308"/>
              <w:rPr>
                <w:rFonts w:ascii="Arial" w:hAnsi="Arial" w:cs="Arial"/>
                <w:sz w:val="20"/>
                <w:szCs w:val="20"/>
              </w:rPr>
            </w:pPr>
            <w:r w:rsidRPr="00E270EF">
              <w:rPr>
                <w:rFonts w:ascii="Arial" w:hAnsi="Arial" w:cs="Arial"/>
                <w:sz w:val="20"/>
                <w:szCs w:val="20"/>
              </w:rPr>
              <w:t xml:space="preserve">The </w:t>
            </w:r>
            <w:r w:rsidR="00327276" w:rsidRPr="00E270EF">
              <w:rPr>
                <w:rFonts w:ascii="Arial" w:hAnsi="Arial" w:cs="Arial"/>
                <w:sz w:val="20"/>
                <w:szCs w:val="20"/>
              </w:rPr>
              <w:t xml:space="preserve">ADB Environment and Safeguard consultant </w:t>
            </w:r>
            <w:r w:rsidRPr="00E270EF">
              <w:rPr>
                <w:rFonts w:ascii="Arial" w:hAnsi="Arial" w:cs="Arial"/>
                <w:sz w:val="20"/>
                <w:szCs w:val="20"/>
              </w:rPr>
              <w:t xml:space="preserve">suggested that DOTE should submit land ownership details/revenue records for all sites planned under the ADB funding for due diligence. He noted that DOTE should also start the process of getting </w:t>
            </w:r>
            <w:r w:rsidR="001F3886" w:rsidRPr="00E270EF">
              <w:rPr>
                <w:rFonts w:ascii="Arial" w:hAnsi="Arial" w:cs="Arial"/>
                <w:sz w:val="20"/>
                <w:szCs w:val="20"/>
              </w:rPr>
              <w:t>NOC</w:t>
            </w:r>
            <w:r w:rsidRPr="00E270EF">
              <w:rPr>
                <w:rFonts w:ascii="Arial" w:hAnsi="Arial" w:cs="Arial"/>
                <w:sz w:val="20"/>
                <w:szCs w:val="20"/>
              </w:rPr>
              <w:t xml:space="preserve"> from the Forest Department</w:t>
            </w:r>
            <w:r w:rsidR="001F3886" w:rsidRPr="00E270EF">
              <w:rPr>
                <w:rFonts w:ascii="Arial" w:hAnsi="Arial" w:cs="Arial"/>
                <w:sz w:val="20"/>
                <w:szCs w:val="20"/>
              </w:rPr>
              <w:t xml:space="preserve"> and land transfer in DOTE name</w:t>
            </w:r>
            <w:r w:rsidRPr="00E270EF">
              <w:rPr>
                <w:rFonts w:ascii="Arial" w:hAnsi="Arial" w:cs="Arial"/>
                <w:sz w:val="20"/>
                <w:szCs w:val="20"/>
              </w:rPr>
              <w:t xml:space="preserve"> for the site in Rehan, Kangra, where the Women’s Polytechnic is planned. </w:t>
            </w:r>
          </w:p>
          <w:p w:rsidR="006B3E86" w:rsidRPr="00E270EF" w:rsidRDefault="006B3E86" w:rsidP="00031CEF">
            <w:pPr>
              <w:spacing w:after="0" w:line="240" w:lineRule="auto"/>
              <w:rPr>
                <w:rFonts w:ascii="Arial" w:hAnsi="Arial" w:cs="Arial"/>
                <w:sz w:val="20"/>
                <w:szCs w:val="20"/>
              </w:rPr>
            </w:pPr>
          </w:p>
        </w:tc>
      </w:tr>
      <w:tr w:rsidR="006B3E86" w:rsidRPr="00E270EF" w:rsidTr="00E270EF">
        <w:trPr>
          <w:trHeight w:val="331"/>
        </w:trPr>
        <w:tc>
          <w:tcPr>
            <w:tcW w:w="434"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lastRenderedPageBreak/>
              <w:t>4</w:t>
            </w:r>
          </w:p>
        </w:tc>
        <w:tc>
          <w:tcPr>
            <w:tcW w:w="620"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Shimla, 21/12/2015</w:t>
            </w:r>
          </w:p>
        </w:tc>
        <w:tc>
          <w:tcPr>
            <w:tcW w:w="603"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Department of </w:t>
            </w:r>
            <w:r w:rsidR="00873AE3" w:rsidRPr="00E270EF">
              <w:rPr>
                <w:rFonts w:ascii="Arial" w:hAnsi="Arial" w:cs="Arial"/>
                <w:sz w:val="20"/>
                <w:szCs w:val="20"/>
              </w:rPr>
              <w:t>Labor</w:t>
            </w:r>
            <w:r w:rsidRPr="00E270EF">
              <w:rPr>
                <w:rFonts w:ascii="Arial" w:hAnsi="Arial" w:cs="Arial"/>
                <w:sz w:val="20"/>
                <w:szCs w:val="20"/>
              </w:rPr>
              <w:t xml:space="preserve"> and Employment (DOLE) </w:t>
            </w:r>
          </w:p>
        </w:tc>
        <w:tc>
          <w:tcPr>
            <w:tcW w:w="1079"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Locations of MCCs planned, approximate area required for MCCs</w:t>
            </w:r>
          </w:p>
        </w:tc>
        <w:tc>
          <w:tcPr>
            <w:tcW w:w="2264" w:type="pct"/>
            <w:shd w:val="clear" w:color="auto" w:fill="auto"/>
          </w:tcPr>
          <w:p w:rsidR="006B3E86" w:rsidRPr="00E270EF" w:rsidRDefault="006B3E86" w:rsidP="00BA6888">
            <w:pPr>
              <w:pStyle w:val="ListParagraph"/>
              <w:numPr>
                <w:ilvl w:val="0"/>
                <w:numId w:val="25"/>
              </w:numPr>
              <w:spacing w:after="0" w:line="240" w:lineRule="auto"/>
              <w:ind w:left="308"/>
              <w:rPr>
                <w:rFonts w:ascii="Arial" w:hAnsi="Arial" w:cs="Arial"/>
                <w:sz w:val="20"/>
                <w:szCs w:val="20"/>
              </w:rPr>
            </w:pPr>
            <w:r w:rsidRPr="00E270EF">
              <w:rPr>
                <w:rFonts w:ascii="Arial" w:hAnsi="Arial" w:cs="Arial"/>
                <w:sz w:val="20"/>
                <w:szCs w:val="20"/>
              </w:rPr>
              <w:t xml:space="preserve">The ADB Environment </w:t>
            </w:r>
            <w:r w:rsidR="00327276" w:rsidRPr="00E270EF">
              <w:rPr>
                <w:rFonts w:ascii="Arial" w:hAnsi="Arial" w:cs="Arial"/>
                <w:sz w:val="20"/>
                <w:szCs w:val="20"/>
              </w:rPr>
              <w:t xml:space="preserve">and Safeguard </w:t>
            </w:r>
            <w:r w:rsidRPr="00E270EF">
              <w:rPr>
                <w:rFonts w:ascii="Arial" w:hAnsi="Arial" w:cs="Arial"/>
                <w:sz w:val="20"/>
                <w:szCs w:val="20"/>
              </w:rPr>
              <w:t>consultant enquired about the proposed locations of MCCs. The officials replied that with ADB assistance</w:t>
            </w:r>
            <w:r w:rsidR="00FE224A" w:rsidRPr="00E270EF">
              <w:rPr>
                <w:rFonts w:ascii="Arial" w:hAnsi="Arial" w:cs="Arial"/>
                <w:sz w:val="20"/>
                <w:szCs w:val="20"/>
              </w:rPr>
              <w:t>,</w:t>
            </w:r>
            <w:r w:rsidRPr="00E270EF">
              <w:rPr>
                <w:rFonts w:ascii="Arial" w:hAnsi="Arial" w:cs="Arial"/>
                <w:sz w:val="20"/>
                <w:szCs w:val="20"/>
              </w:rPr>
              <w:t xml:space="preserve"> 1</w:t>
            </w:r>
            <w:r w:rsidR="00FE224A" w:rsidRPr="00E270EF">
              <w:rPr>
                <w:rFonts w:ascii="Arial" w:hAnsi="Arial" w:cs="Arial"/>
                <w:sz w:val="20"/>
                <w:szCs w:val="20"/>
              </w:rPr>
              <w:t>1</w:t>
            </w:r>
            <w:r w:rsidRPr="00E270EF">
              <w:rPr>
                <w:rFonts w:ascii="Arial" w:hAnsi="Arial" w:cs="Arial"/>
                <w:sz w:val="20"/>
                <w:szCs w:val="20"/>
              </w:rPr>
              <w:t xml:space="preserve"> MCCs planned. The planned locations are Hamirpur, Shimla, Bilaspur, Kullu, </w:t>
            </w:r>
            <w:r w:rsidR="00873AE3" w:rsidRPr="00E270EF">
              <w:rPr>
                <w:rFonts w:ascii="Arial" w:hAnsi="Arial" w:cs="Arial"/>
                <w:sz w:val="20"/>
                <w:szCs w:val="20"/>
              </w:rPr>
              <w:t>Dharamsala</w:t>
            </w:r>
            <w:r w:rsidRPr="00E270EF">
              <w:rPr>
                <w:rFonts w:ascii="Arial" w:hAnsi="Arial" w:cs="Arial"/>
                <w:sz w:val="20"/>
                <w:szCs w:val="20"/>
              </w:rPr>
              <w:t xml:space="preserve">, etc. As per </w:t>
            </w:r>
            <w:r w:rsidR="00873AE3" w:rsidRPr="00E270EF">
              <w:rPr>
                <w:rFonts w:ascii="Arial" w:hAnsi="Arial" w:cs="Arial"/>
                <w:sz w:val="20"/>
                <w:szCs w:val="20"/>
              </w:rPr>
              <w:t xml:space="preserve">Government of India </w:t>
            </w:r>
            <w:r w:rsidRPr="00E270EF">
              <w:rPr>
                <w:rFonts w:ascii="Arial" w:hAnsi="Arial" w:cs="Arial"/>
                <w:sz w:val="20"/>
                <w:szCs w:val="20"/>
              </w:rPr>
              <w:t>guidelines</w:t>
            </w:r>
            <w:r w:rsidR="00327276" w:rsidRPr="00E270EF">
              <w:rPr>
                <w:rFonts w:ascii="Arial" w:hAnsi="Arial" w:cs="Arial"/>
                <w:sz w:val="20"/>
                <w:szCs w:val="20"/>
              </w:rPr>
              <w:t>, the</w:t>
            </w:r>
            <w:r w:rsidRPr="00E270EF">
              <w:rPr>
                <w:rFonts w:ascii="Arial" w:hAnsi="Arial" w:cs="Arial"/>
                <w:sz w:val="20"/>
                <w:szCs w:val="20"/>
              </w:rPr>
              <w:t xml:space="preserve"> built up area of around 3,000 </w:t>
            </w:r>
            <w:r w:rsidR="00873AE3" w:rsidRPr="00E270EF">
              <w:rPr>
                <w:rFonts w:ascii="Arial" w:hAnsi="Arial" w:cs="Arial"/>
                <w:sz w:val="20"/>
                <w:szCs w:val="20"/>
              </w:rPr>
              <w:t>sq.</w:t>
            </w:r>
            <w:r w:rsidRPr="00E270EF">
              <w:rPr>
                <w:rFonts w:ascii="Arial" w:hAnsi="Arial" w:cs="Arial"/>
                <w:sz w:val="20"/>
                <w:szCs w:val="20"/>
              </w:rPr>
              <w:t>f</w:t>
            </w:r>
            <w:r w:rsidR="00327276" w:rsidRPr="00E270EF">
              <w:rPr>
                <w:rFonts w:ascii="Arial" w:hAnsi="Arial" w:cs="Arial"/>
                <w:sz w:val="20"/>
                <w:szCs w:val="20"/>
              </w:rPr>
              <w:t>ee</w:t>
            </w:r>
            <w:r w:rsidRPr="00E270EF">
              <w:rPr>
                <w:rFonts w:ascii="Arial" w:hAnsi="Arial" w:cs="Arial"/>
                <w:sz w:val="20"/>
                <w:szCs w:val="20"/>
              </w:rPr>
              <w:t>t is needed</w:t>
            </w:r>
            <w:r w:rsidR="00FE224A" w:rsidRPr="00E270EF">
              <w:rPr>
                <w:rFonts w:ascii="Arial" w:hAnsi="Arial" w:cs="Arial"/>
                <w:sz w:val="20"/>
                <w:szCs w:val="20"/>
              </w:rPr>
              <w:t xml:space="preserve"> for MCCs</w:t>
            </w:r>
            <w:r w:rsidRPr="00E270EF">
              <w:rPr>
                <w:rFonts w:ascii="Arial" w:hAnsi="Arial" w:cs="Arial"/>
                <w:sz w:val="20"/>
                <w:szCs w:val="20"/>
              </w:rPr>
              <w:t xml:space="preserve">. </w:t>
            </w:r>
          </w:p>
          <w:p w:rsidR="006B3E86" w:rsidRPr="00E270EF" w:rsidRDefault="006B3E86" w:rsidP="00BA6888">
            <w:pPr>
              <w:pStyle w:val="ListParagraph"/>
              <w:numPr>
                <w:ilvl w:val="0"/>
                <w:numId w:val="25"/>
              </w:numPr>
              <w:spacing w:after="0" w:line="240" w:lineRule="auto"/>
              <w:ind w:left="308"/>
              <w:rPr>
                <w:rFonts w:ascii="Arial" w:hAnsi="Arial" w:cs="Arial"/>
                <w:sz w:val="20"/>
                <w:szCs w:val="20"/>
              </w:rPr>
            </w:pPr>
            <w:r w:rsidRPr="00E270EF">
              <w:rPr>
                <w:rFonts w:ascii="Arial" w:hAnsi="Arial" w:cs="Arial"/>
                <w:sz w:val="20"/>
                <w:szCs w:val="20"/>
              </w:rPr>
              <w:t xml:space="preserve">The </w:t>
            </w:r>
            <w:r w:rsidR="00FE224A" w:rsidRPr="00E270EF">
              <w:rPr>
                <w:rFonts w:ascii="Arial" w:hAnsi="Arial" w:cs="Arial"/>
                <w:sz w:val="20"/>
                <w:szCs w:val="20"/>
              </w:rPr>
              <w:t>ADB Environment and Safeguard consultant noted that t</w:t>
            </w:r>
            <w:r w:rsidRPr="00E270EF">
              <w:rPr>
                <w:rFonts w:ascii="Arial" w:hAnsi="Arial" w:cs="Arial"/>
                <w:sz w:val="20"/>
                <w:szCs w:val="20"/>
              </w:rPr>
              <w:t xml:space="preserve">he revenue record of land ownership should be provided to the ADB team for due diligence. </w:t>
            </w:r>
          </w:p>
        </w:tc>
      </w:tr>
      <w:tr w:rsidR="006B3E86" w:rsidRPr="00E270EF" w:rsidTr="00E270EF">
        <w:trPr>
          <w:trHeight w:val="331"/>
        </w:trPr>
        <w:tc>
          <w:tcPr>
            <w:tcW w:w="434"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5</w:t>
            </w:r>
          </w:p>
        </w:tc>
        <w:tc>
          <w:tcPr>
            <w:tcW w:w="620"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Shimla, 21/12/2015</w:t>
            </w:r>
          </w:p>
        </w:tc>
        <w:tc>
          <w:tcPr>
            <w:tcW w:w="603"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Department of Rural Development (DoRD) </w:t>
            </w:r>
          </w:p>
        </w:tc>
        <w:tc>
          <w:tcPr>
            <w:tcW w:w="1079" w:type="pct"/>
            <w:shd w:val="clear" w:color="auto" w:fill="auto"/>
          </w:tcPr>
          <w:p w:rsidR="006B3E86" w:rsidRPr="00E270EF" w:rsidRDefault="006B3E86" w:rsidP="00031CEF">
            <w:pPr>
              <w:spacing w:after="0" w:line="240" w:lineRule="auto"/>
              <w:rPr>
                <w:rFonts w:ascii="Arial" w:hAnsi="Arial" w:cs="Arial"/>
                <w:sz w:val="20"/>
                <w:szCs w:val="20"/>
              </w:rPr>
            </w:pPr>
            <w:r w:rsidRPr="00E270EF">
              <w:rPr>
                <w:rFonts w:ascii="Arial" w:hAnsi="Arial" w:cs="Arial"/>
                <w:sz w:val="20"/>
                <w:szCs w:val="20"/>
              </w:rPr>
              <w:t xml:space="preserve">Locations of </w:t>
            </w:r>
            <w:r w:rsidR="00FE224A" w:rsidRPr="00E270EF">
              <w:rPr>
                <w:rFonts w:ascii="Arial" w:hAnsi="Arial" w:cs="Arial"/>
                <w:sz w:val="20"/>
                <w:szCs w:val="20"/>
              </w:rPr>
              <w:t xml:space="preserve">proposed </w:t>
            </w:r>
            <w:r w:rsidRPr="00E270EF">
              <w:rPr>
                <w:rFonts w:ascii="Arial" w:hAnsi="Arial" w:cs="Arial"/>
                <w:sz w:val="20"/>
                <w:szCs w:val="20"/>
              </w:rPr>
              <w:t>R</w:t>
            </w:r>
            <w:r w:rsidR="00FE224A" w:rsidRPr="00E270EF">
              <w:rPr>
                <w:rFonts w:ascii="Arial" w:hAnsi="Arial" w:cs="Arial"/>
                <w:sz w:val="20"/>
                <w:szCs w:val="20"/>
              </w:rPr>
              <w:t>L</w:t>
            </w:r>
            <w:r w:rsidRPr="00E270EF">
              <w:rPr>
                <w:rFonts w:ascii="Arial" w:hAnsi="Arial" w:cs="Arial"/>
                <w:sz w:val="20"/>
                <w:szCs w:val="20"/>
              </w:rPr>
              <w:t>Cs</w:t>
            </w:r>
            <w:r w:rsidR="00FE224A" w:rsidRPr="00E270EF">
              <w:rPr>
                <w:rFonts w:ascii="Arial" w:hAnsi="Arial" w:cs="Arial"/>
                <w:sz w:val="20"/>
                <w:szCs w:val="20"/>
              </w:rPr>
              <w:t>,</w:t>
            </w:r>
            <w:r w:rsidRPr="00E270EF">
              <w:rPr>
                <w:rFonts w:ascii="Arial" w:hAnsi="Arial" w:cs="Arial"/>
                <w:sz w:val="20"/>
                <w:szCs w:val="20"/>
              </w:rPr>
              <w:t xml:space="preserve"> environmental and social safeguard issues, tree cutting, etc.  </w:t>
            </w:r>
          </w:p>
        </w:tc>
        <w:tc>
          <w:tcPr>
            <w:tcW w:w="2264" w:type="pct"/>
            <w:shd w:val="clear" w:color="auto" w:fill="auto"/>
          </w:tcPr>
          <w:p w:rsidR="006B3E86" w:rsidRPr="00E270EF" w:rsidRDefault="006B3E86" w:rsidP="00BA6888">
            <w:pPr>
              <w:pStyle w:val="ListParagraph"/>
              <w:numPr>
                <w:ilvl w:val="0"/>
                <w:numId w:val="26"/>
              </w:numPr>
              <w:spacing w:after="0" w:line="240" w:lineRule="auto"/>
              <w:ind w:left="308"/>
              <w:rPr>
                <w:rFonts w:ascii="Arial" w:hAnsi="Arial" w:cs="Arial"/>
                <w:sz w:val="20"/>
                <w:szCs w:val="20"/>
              </w:rPr>
            </w:pPr>
            <w:r w:rsidRPr="00E270EF">
              <w:rPr>
                <w:rFonts w:ascii="Arial" w:hAnsi="Arial" w:cs="Arial"/>
                <w:sz w:val="20"/>
                <w:szCs w:val="20"/>
              </w:rPr>
              <w:t xml:space="preserve">The </w:t>
            </w:r>
            <w:r w:rsidR="00CC3069" w:rsidRPr="00E270EF">
              <w:rPr>
                <w:rFonts w:ascii="Arial" w:hAnsi="Arial" w:cs="Arial"/>
                <w:sz w:val="20"/>
                <w:szCs w:val="20"/>
              </w:rPr>
              <w:t xml:space="preserve">ADB Environment and Safeguard consultant </w:t>
            </w:r>
            <w:r w:rsidRPr="00E270EF">
              <w:rPr>
                <w:rFonts w:ascii="Arial" w:hAnsi="Arial" w:cs="Arial"/>
                <w:sz w:val="20"/>
                <w:szCs w:val="20"/>
              </w:rPr>
              <w:t xml:space="preserve">enquired about probable locations of RLCs planned. </w:t>
            </w:r>
          </w:p>
          <w:p w:rsidR="006B3E86" w:rsidRPr="00E270EF" w:rsidRDefault="006B3E86" w:rsidP="00BA6888">
            <w:pPr>
              <w:pStyle w:val="ListParagraph"/>
              <w:numPr>
                <w:ilvl w:val="0"/>
                <w:numId w:val="26"/>
              </w:numPr>
              <w:spacing w:after="0" w:line="240" w:lineRule="auto"/>
              <w:ind w:left="308"/>
              <w:rPr>
                <w:rFonts w:ascii="Arial" w:hAnsi="Arial" w:cs="Arial"/>
                <w:sz w:val="20"/>
                <w:szCs w:val="20"/>
              </w:rPr>
            </w:pPr>
            <w:r w:rsidRPr="00E270EF">
              <w:rPr>
                <w:rFonts w:ascii="Arial" w:hAnsi="Arial" w:cs="Arial"/>
                <w:sz w:val="20"/>
                <w:szCs w:val="20"/>
              </w:rPr>
              <w:t xml:space="preserve">The environmental expert suggested that no sites with temporary or permanent occupation should be identified and revenue records showing ownership details should be provided for the social due diligence. Further, any site involving tree cutting, necessary tree cutting permission should be obtained. </w:t>
            </w:r>
          </w:p>
          <w:p w:rsidR="006B3E86" w:rsidRPr="00E270EF" w:rsidRDefault="006B3E86" w:rsidP="00BA6888">
            <w:pPr>
              <w:pStyle w:val="ListParagraph"/>
              <w:numPr>
                <w:ilvl w:val="0"/>
                <w:numId w:val="26"/>
              </w:numPr>
              <w:spacing w:after="0" w:line="240" w:lineRule="auto"/>
              <w:ind w:left="308"/>
              <w:rPr>
                <w:rFonts w:ascii="Arial" w:hAnsi="Arial" w:cs="Arial"/>
                <w:sz w:val="20"/>
                <w:szCs w:val="20"/>
              </w:rPr>
            </w:pPr>
            <w:r w:rsidRPr="00E270EF">
              <w:rPr>
                <w:rFonts w:ascii="Arial" w:hAnsi="Arial" w:cs="Arial"/>
                <w:sz w:val="20"/>
                <w:szCs w:val="20"/>
              </w:rPr>
              <w:t xml:space="preserve">The environmental expert also suggested that sites should be at least 300 m away from buildings/monuments of heritage importance and those declared as protected monuments by the State Archaeological Department or by the Archaeological Survey of India (ASI). The officials noted the suggestions.        </w:t>
            </w:r>
          </w:p>
        </w:tc>
      </w:tr>
    </w:tbl>
    <w:p w:rsidR="009879B0" w:rsidRDefault="009879B0" w:rsidP="00B37112">
      <w:pPr>
        <w:pStyle w:val="BodyText"/>
        <w:spacing w:after="0"/>
        <w:ind w:left="360" w:right="-12"/>
        <w:rPr>
          <w:rFonts w:cs="Arial"/>
          <w:spacing w:val="-3"/>
          <w:w w:val="105"/>
          <w:sz w:val="22"/>
          <w:szCs w:val="22"/>
        </w:rPr>
      </w:pPr>
    </w:p>
    <w:p w:rsidR="00550A63" w:rsidRPr="00891250" w:rsidRDefault="001705C6" w:rsidP="00B37112">
      <w:pPr>
        <w:spacing w:after="0" w:line="240" w:lineRule="auto"/>
        <w:rPr>
          <w:rFonts w:ascii="Arial" w:hAnsi="Arial" w:cs="Arial"/>
        </w:rPr>
        <w:sectPr w:rsidR="00550A63" w:rsidRPr="00891250" w:rsidSect="000E4F41">
          <w:pgSz w:w="16840" w:h="11907" w:orient="landscape" w:code="9"/>
          <w:pgMar w:top="1440" w:right="1440" w:bottom="1440" w:left="1440" w:header="720" w:footer="720" w:gutter="0"/>
          <w:cols w:space="720"/>
          <w:docGrid w:linePitch="360"/>
        </w:sectPr>
      </w:pPr>
      <w:r w:rsidRPr="00891250">
        <w:rPr>
          <w:rFonts w:ascii="Arial" w:hAnsi="Arial" w:cs="Arial"/>
        </w:rPr>
        <w:br w:type="page"/>
      </w:r>
    </w:p>
    <w:p w:rsidR="00204DBB" w:rsidRDefault="00204DBB" w:rsidP="00E53752">
      <w:pPr>
        <w:pStyle w:val="Heading2"/>
        <w:spacing w:before="0" w:after="0"/>
        <w:ind w:left="426" w:hanging="426"/>
        <w:rPr>
          <w:rFonts w:cs="Arial"/>
          <w:szCs w:val="22"/>
        </w:rPr>
      </w:pPr>
      <w:bookmarkStart w:id="643" w:name="_Toc400217357"/>
      <w:bookmarkStart w:id="644" w:name="_Toc473409019"/>
      <w:bookmarkStart w:id="645" w:name="_Toc473412301"/>
      <w:bookmarkStart w:id="646" w:name="_Toc473412413"/>
      <w:bookmarkStart w:id="647" w:name="_Toc473412699"/>
      <w:bookmarkStart w:id="648" w:name="_Toc484189309"/>
      <w:bookmarkStart w:id="649" w:name="_Toc487309337"/>
      <w:r w:rsidRPr="00891250">
        <w:rPr>
          <w:rFonts w:cs="Arial"/>
          <w:szCs w:val="22"/>
        </w:rPr>
        <w:lastRenderedPageBreak/>
        <w:t>Future Consultation And Information Disclosure</w:t>
      </w:r>
      <w:bookmarkEnd w:id="643"/>
      <w:bookmarkEnd w:id="644"/>
      <w:bookmarkEnd w:id="645"/>
      <w:bookmarkEnd w:id="646"/>
      <w:bookmarkEnd w:id="647"/>
      <w:bookmarkEnd w:id="648"/>
      <w:bookmarkEnd w:id="649"/>
    </w:p>
    <w:p w:rsidR="002746DF" w:rsidRPr="002F0D63" w:rsidRDefault="002746DF" w:rsidP="00B37112">
      <w:pPr>
        <w:pStyle w:val="Header"/>
        <w:tabs>
          <w:tab w:val="clear" w:pos="4680"/>
          <w:tab w:val="clear" w:pos="9360"/>
        </w:tabs>
      </w:pPr>
    </w:p>
    <w:p w:rsidR="00204DBB" w:rsidRDefault="00204DBB" w:rsidP="00BA6888">
      <w:pPr>
        <w:pStyle w:val="Default"/>
        <w:widowControl w:val="0"/>
        <w:numPr>
          <w:ilvl w:val="0"/>
          <w:numId w:val="1"/>
        </w:numPr>
        <w:ind w:left="0" w:firstLine="0"/>
        <w:jc w:val="both"/>
        <w:rPr>
          <w:sz w:val="22"/>
          <w:szCs w:val="22"/>
        </w:rPr>
      </w:pPr>
      <w:r w:rsidRPr="00891250">
        <w:rPr>
          <w:sz w:val="22"/>
          <w:szCs w:val="22"/>
        </w:rPr>
        <w:t xml:space="preserve">To ensure continued public and stakeholder participation in </w:t>
      </w:r>
      <w:r w:rsidR="00CC3069">
        <w:rPr>
          <w:sz w:val="22"/>
          <w:szCs w:val="22"/>
        </w:rPr>
        <w:t>the sub-</w:t>
      </w:r>
      <w:r w:rsidRPr="00891250">
        <w:rPr>
          <w:sz w:val="22"/>
          <w:szCs w:val="22"/>
        </w:rPr>
        <w:t>project</w:t>
      </w:r>
      <w:r w:rsidR="00ED123F">
        <w:rPr>
          <w:sz w:val="22"/>
          <w:szCs w:val="22"/>
        </w:rPr>
        <w:t>s</w:t>
      </w:r>
      <w:r w:rsidRPr="00891250">
        <w:rPr>
          <w:sz w:val="22"/>
          <w:szCs w:val="22"/>
        </w:rPr>
        <w:t xml:space="preserve"> life cycle</w:t>
      </w:r>
      <w:r w:rsidR="00CC3069">
        <w:rPr>
          <w:sz w:val="22"/>
          <w:szCs w:val="22"/>
        </w:rPr>
        <w:t>, periodic</w:t>
      </w:r>
      <w:r w:rsidRPr="00891250">
        <w:rPr>
          <w:sz w:val="22"/>
          <w:szCs w:val="22"/>
        </w:rPr>
        <w:t xml:space="preserve"> consultation</w:t>
      </w:r>
      <w:r w:rsidR="00CC3069">
        <w:rPr>
          <w:sz w:val="22"/>
          <w:szCs w:val="22"/>
        </w:rPr>
        <w:t>s</w:t>
      </w:r>
      <w:r w:rsidR="00ED123F">
        <w:rPr>
          <w:sz w:val="22"/>
          <w:szCs w:val="22"/>
        </w:rPr>
        <w:t xml:space="preserve"> and focus group discussion</w:t>
      </w:r>
      <w:r w:rsidR="00806F3F">
        <w:rPr>
          <w:sz w:val="22"/>
          <w:szCs w:val="22"/>
        </w:rPr>
        <w:t xml:space="preserve"> </w:t>
      </w:r>
      <w:r w:rsidR="00CC3069">
        <w:rPr>
          <w:sz w:val="22"/>
          <w:szCs w:val="22"/>
        </w:rPr>
        <w:t>should be</w:t>
      </w:r>
      <w:r w:rsidR="00ED123F">
        <w:rPr>
          <w:sz w:val="22"/>
          <w:szCs w:val="22"/>
        </w:rPr>
        <w:t xml:space="preserve"> continued</w:t>
      </w:r>
      <w:r w:rsidRPr="00891250">
        <w:rPr>
          <w:sz w:val="22"/>
          <w:szCs w:val="22"/>
        </w:rPr>
        <w:t xml:space="preserve">. A grievance </w:t>
      </w:r>
      <w:r w:rsidR="007617CD" w:rsidRPr="00891250">
        <w:rPr>
          <w:sz w:val="22"/>
          <w:szCs w:val="22"/>
        </w:rPr>
        <w:t>reddressal</w:t>
      </w:r>
      <w:r w:rsidRPr="00891250">
        <w:rPr>
          <w:sz w:val="22"/>
          <w:szCs w:val="22"/>
        </w:rPr>
        <w:t xml:space="preserve"> </w:t>
      </w:r>
      <w:r w:rsidR="00B17C17">
        <w:rPr>
          <w:sz w:val="22"/>
          <w:szCs w:val="22"/>
        </w:rPr>
        <w:t>c</w:t>
      </w:r>
      <w:r w:rsidR="00E83F40">
        <w:rPr>
          <w:sz w:val="22"/>
          <w:szCs w:val="22"/>
        </w:rPr>
        <w:t>ommittee</w:t>
      </w:r>
      <w:r w:rsidRPr="00891250">
        <w:rPr>
          <w:sz w:val="22"/>
          <w:szCs w:val="22"/>
        </w:rPr>
        <w:t xml:space="preserve"> will be </w:t>
      </w:r>
      <w:r w:rsidR="00E83F40">
        <w:rPr>
          <w:sz w:val="22"/>
          <w:szCs w:val="22"/>
        </w:rPr>
        <w:t>formed</w:t>
      </w:r>
      <w:r w:rsidRPr="00891250">
        <w:rPr>
          <w:sz w:val="22"/>
          <w:szCs w:val="22"/>
        </w:rPr>
        <w:t xml:space="preserve"> within the PIU</w:t>
      </w:r>
      <w:r w:rsidR="00E83F40">
        <w:rPr>
          <w:sz w:val="22"/>
          <w:szCs w:val="22"/>
        </w:rPr>
        <w:t xml:space="preserve"> (at </w:t>
      </w:r>
      <w:r w:rsidR="00ED123F">
        <w:rPr>
          <w:sz w:val="22"/>
          <w:szCs w:val="22"/>
        </w:rPr>
        <w:t>PWD</w:t>
      </w:r>
      <w:r w:rsidR="00E83F40">
        <w:rPr>
          <w:sz w:val="22"/>
          <w:szCs w:val="22"/>
        </w:rPr>
        <w:t>)</w:t>
      </w:r>
      <w:r w:rsidR="00ED123F">
        <w:rPr>
          <w:sz w:val="22"/>
          <w:szCs w:val="22"/>
        </w:rPr>
        <w:t xml:space="preserve"> and also at PMU Level</w:t>
      </w:r>
      <w:r w:rsidRPr="00891250">
        <w:rPr>
          <w:sz w:val="22"/>
          <w:szCs w:val="22"/>
        </w:rPr>
        <w:t xml:space="preserve"> to register grievances of the people regarding technical, social and environmental </w:t>
      </w:r>
      <w:r w:rsidR="00ED123F">
        <w:rPr>
          <w:sz w:val="22"/>
          <w:szCs w:val="22"/>
        </w:rPr>
        <w:t>issues</w:t>
      </w:r>
      <w:r w:rsidRPr="00891250">
        <w:rPr>
          <w:sz w:val="22"/>
          <w:szCs w:val="22"/>
        </w:rPr>
        <w:t xml:space="preserve">. This participatory process will ensure that all views of the people are adequately reviewed and suitably incorporated in the design and implementation process. Further, to ensure an effective disclosure of the </w:t>
      </w:r>
      <w:r w:rsidR="00ED123F">
        <w:rPr>
          <w:sz w:val="22"/>
          <w:szCs w:val="22"/>
        </w:rPr>
        <w:t>sub-</w:t>
      </w:r>
      <w:r w:rsidRPr="00891250">
        <w:rPr>
          <w:sz w:val="22"/>
          <w:szCs w:val="22"/>
        </w:rPr>
        <w:t>project</w:t>
      </w:r>
      <w:r w:rsidR="00ED123F">
        <w:rPr>
          <w:sz w:val="22"/>
          <w:szCs w:val="22"/>
        </w:rPr>
        <w:t>s</w:t>
      </w:r>
      <w:r w:rsidRPr="00891250">
        <w:rPr>
          <w:sz w:val="22"/>
          <w:szCs w:val="22"/>
        </w:rPr>
        <w:t xml:space="preserve"> proposals to the stakeholders and the communities in the vicinity of </w:t>
      </w:r>
      <w:r w:rsidR="00935337" w:rsidRPr="00891250">
        <w:rPr>
          <w:sz w:val="22"/>
          <w:szCs w:val="22"/>
        </w:rPr>
        <w:t xml:space="preserve">the </w:t>
      </w:r>
      <w:r w:rsidR="00935337">
        <w:rPr>
          <w:sz w:val="22"/>
          <w:szCs w:val="22"/>
        </w:rPr>
        <w:t>individual</w:t>
      </w:r>
      <w:r w:rsidR="00754EBF">
        <w:rPr>
          <w:sz w:val="22"/>
          <w:szCs w:val="22"/>
        </w:rPr>
        <w:t xml:space="preserve"> sub-project</w:t>
      </w:r>
      <w:r w:rsidRPr="00891250">
        <w:rPr>
          <w:sz w:val="22"/>
          <w:szCs w:val="22"/>
        </w:rPr>
        <w:t xml:space="preserve"> location</w:t>
      </w:r>
      <w:r w:rsidR="00712A26">
        <w:rPr>
          <w:sz w:val="22"/>
          <w:szCs w:val="22"/>
        </w:rPr>
        <w:t>s</w:t>
      </w:r>
      <w:r w:rsidRPr="00891250">
        <w:rPr>
          <w:sz w:val="22"/>
          <w:szCs w:val="22"/>
        </w:rPr>
        <w:t>, an extensive project awareness campaign will be carried out.</w:t>
      </w:r>
      <w:bookmarkStart w:id="650" w:name="_Toc372379079"/>
    </w:p>
    <w:p w:rsidR="002746DF" w:rsidRPr="00891250" w:rsidRDefault="002746DF" w:rsidP="00B37112">
      <w:pPr>
        <w:pStyle w:val="Default"/>
        <w:widowControl w:val="0"/>
        <w:jc w:val="both"/>
        <w:rPr>
          <w:sz w:val="22"/>
          <w:szCs w:val="22"/>
        </w:rPr>
      </w:pPr>
    </w:p>
    <w:p w:rsidR="00204DBB" w:rsidRPr="00B37112" w:rsidRDefault="002043D0" w:rsidP="00B37112">
      <w:pPr>
        <w:pStyle w:val="Default"/>
        <w:widowControl w:val="0"/>
        <w:tabs>
          <w:tab w:val="left" w:pos="0"/>
          <w:tab w:val="left" w:pos="180"/>
        </w:tabs>
        <w:ind w:left="426" w:hanging="426"/>
        <w:jc w:val="both"/>
        <w:rPr>
          <w:b/>
          <w:i/>
          <w:sz w:val="22"/>
          <w:szCs w:val="22"/>
        </w:rPr>
      </w:pPr>
      <w:r>
        <w:rPr>
          <w:b/>
          <w:i/>
          <w:sz w:val="22"/>
          <w:szCs w:val="22"/>
        </w:rPr>
        <w:tab/>
      </w:r>
      <w:r>
        <w:rPr>
          <w:b/>
          <w:i/>
          <w:sz w:val="22"/>
          <w:szCs w:val="22"/>
        </w:rPr>
        <w:tab/>
      </w:r>
      <w:r>
        <w:rPr>
          <w:b/>
          <w:i/>
          <w:sz w:val="22"/>
          <w:szCs w:val="22"/>
        </w:rPr>
        <w:tab/>
      </w:r>
      <w:r w:rsidR="00204DBB" w:rsidRPr="00B37112">
        <w:rPr>
          <w:b/>
          <w:i/>
          <w:sz w:val="22"/>
          <w:szCs w:val="22"/>
        </w:rPr>
        <w:t>Information disclosure</w:t>
      </w:r>
      <w:bookmarkEnd w:id="650"/>
    </w:p>
    <w:p w:rsidR="002746DF" w:rsidRPr="00891250" w:rsidRDefault="002746DF" w:rsidP="00B37112">
      <w:pPr>
        <w:pStyle w:val="Default"/>
        <w:widowControl w:val="0"/>
        <w:tabs>
          <w:tab w:val="left" w:pos="0"/>
          <w:tab w:val="left" w:pos="180"/>
        </w:tabs>
        <w:ind w:left="426" w:hanging="426"/>
        <w:jc w:val="both"/>
        <w:rPr>
          <w:b/>
          <w:sz w:val="22"/>
          <w:szCs w:val="22"/>
        </w:rPr>
      </w:pPr>
    </w:p>
    <w:p w:rsidR="00204DBB" w:rsidRDefault="00204DBB" w:rsidP="00BA6888">
      <w:pPr>
        <w:pStyle w:val="Default"/>
        <w:widowControl w:val="0"/>
        <w:numPr>
          <w:ilvl w:val="0"/>
          <w:numId w:val="1"/>
        </w:numPr>
        <w:ind w:left="0" w:firstLine="0"/>
        <w:jc w:val="both"/>
        <w:rPr>
          <w:sz w:val="22"/>
          <w:szCs w:val="22"/>
        </w:rPr>
      </w:pPr>
      <w:r w:rsidRPr="00891250">
        <w:rPr>
          <w:sz w:val="22"/>
          <w:szCs w:val="22"/>
        </w:rPr>
        <w:t xml:space="preserve">Electronic version of the IEE will be placed in the official website of the </w:t>
      </w:r>
      <w:r w:rsidR="00CE59BD">
        <w:rPr>
          <w:sz w:val="22"/>
          <w:szCs w:val="22"/>
        </w:rPr>
        <w:t>DORD</w:t>
      </w:r>
      <w:r w:rsidR="00C86D85">
        <w:rPr>
          <w:sz w:val="22"/>
          <w:szCs w:val="22"/>
        </w:rPr>
        <w:t>,</w:t>
      </w:r>
      <w:r w:rsidR="00CE59BD">
        <w:rPr>
          <w:sz w:val="22"/>
          <w:szCs w:val="22"/>
        </w:rPr>
        <w:t xml:space="preserve"> DOUD,</w:t>
      </w:r>
      <w:r w:rsidR="00C86D85">
        <w:rPr>
          <w:sz w:val="22"/>
          <w:szCs w:val="22"/>
        </w:rPr>
        <w:t xml:space="preserve"> HPKVN, </w:t>
      </w:r>
      <w:r w:rsidR="00930701">
        <w:rPr>
          <w:sz w:val="22"/>
          <w:szCs w:val="22"/>
        </w:rPr>
        <w:t>GOHP</w:t>
      </w:r>
      <w:r w:rsidR="00806F3F">
        <w:rPr>
          <w:sz w:val="22"/>
          <w:szCs w:val="22"/>
        </w:rPr>
        <w:t xml:space="preserve"> </w:t>
      </w:r>
      <w:r w:rsidRPr="00891250">
        <w:rPr>
          <w:sz w:val="22"/>
          <w:szCs w:val="22"/>
        </w:rPr>
        <w:t>and the website of ADB after approval of the documents by</w:t>
      </w:r>
      <w:r w:rsidR="002E5308">
        <w:rPr>
          <w:sz w:val="22"/>
          <w:szCs w:val="22"/>
        </w:rPr>
        <w:t xml:space="preserve"> the </w:t>
      </w:r>
      <w:r w:rsidR="00CE59BD">
        <w:rPr>
          <w:sz w:val="22"/>
          <w:szCs w:val="22"/>
        </w:rPr>
        <w:t xml:space="preserve">GOHP </w:t>
      </w:r>
      <w:r w:rsidRPr="00891250">
        <w:rPr>
          <w:sz w:val="22"/>
          <w:szCs w:val="22"/>
        </w:rPr>
        <w:t>and ADB. On demand, any person seeking information can obtain a hard copy of the complete IEE document by paying cost of photocopy from the office of the PMU</w:t>
      </w:r>
      <w:r w:rsidR="00CE59BD">
        <w:rPr>
          <w:sz w:val="22"/>
          <w:szCs w:val="22"/>
        </w:rPr>
        <w:t xml:space="preserve"> and </w:t>
      </w:r>
      <w:r w:rsidRPr="00891250">
        <w:rPr>
          <w:sz w:val="22"/>
          <w:szCs w:val="22"/>
        </w:rPr>
        <w:t xml:space="preserve">PIU, on a written request. </w:t>
      </w:r>
    </w:p>
    <w:p w:rsidR="002746DF" w:rsidRPr="00891250" w:rsidRDefault="002746DF" w:rsidP="00B37112">
      <w:pPr>
        <w:pStyle w:val="Default"/>
        <w:widowControl w:val="0"/>
        <w:jc w:val="both"/>
        <w:rPr>
          <w:sz w:val="22"/>
          <w:szCs w:val="22"/>
        </w:rPr>
      </w:pPr>
    </w:p>
    <w:p w:rsidR="00204DBB" w:rsidRDefault="00204DBB" w:rsidP="00BA6888">
      <w:pPr>
        <w:pStyle w:val="Default"/>
        <w:widowControl w:val="0"/>
        <w:numPr>
          <w:ilvl w:val="0"/>
          <w:numId w:val="1"/>
        </w:numPr>
        <w:ind w:left="0" w:firstLine="0"/>
        <w:jc w:val="both"/>
        <w:rPr>
          <w:sz w:val="22"/>
          <w:szCs w:val="22"/>
        </w:rPr>
      </w:pPr>
      <w:r w:rsidRPr="00891250">
        <w:rPr>
          <w:sz w:val="22"/>
          <w:szCs w:val="22"/>
        </w:rPr>
        <w:t xml:space="preserve">The PMU will issue notification on the disclosure mechanism in local newspapers, ahead of the initiation of implementation of the </w:t>
      </w:r>
      <w:r w:rsidR="00CE59BD">
        <w:rPr>
          <w:sz w:val="22"/>
          <w:szCs w:val="22"/>
        </w:rPr>
        <w:t>CLC and RLC sub-projects</w:t>
      </w:r>
      <w:r w:rsidRPr="00891250">
        <w:rPr>
          <w:sz w:val="22"/>
          <w:szCs w:val="22"/>
        </w:rPr>
        <w:t>, providing information on the project, as well as the start dates, etc. The notice will be issued by the PMU in local newspapers one month ahead of the implementation works. This will create awareness of the project implementation among the public.</w:t>
      </w:r>
    </w:p>
    <w:p w:rsidR="002746DF" w:rsidRPr="00615DE9" w:rsidRDefault="002746DF" w:rsidP="00B37112">
      <w:pPr>
        <w:pStyle w:val="Default"/>
        <w:widowControl w:val="0"/>
        <w:jc w:val="both"/>
        <w:rPr>
          <w:i/>
          <w:color w:val="8DB3E2" w:themeColor="text2" w:themeTint="66"/>
          <w:sz w:val="22"/>
          <w:szCs w:val="22"/>
        </w:rPr>
      </w:pPr>
    </w:p>
    <w:p w:rsidR="00204DBB" w:rsidRPr="00B06145" w:rsidRDefault="00204DBB" w:rsidP="00E53752">
      <w:pPr>
        <w:pStyle w:val="Heading2"/>
        <w:spacing w:before="0" w:after="0"/>
        <w:ind w:left="426" w:hanging="426"/>
        <w:rPr>
          <w:rFonts w:cs="Arial"/>
          <w:szCs w:val="22"/>
        </w:rPr>
      </w:pPr>
      <w:bookmarkStart w:id="651" w:name="_Toc372379080"/>
      <w:bookmarkStart w:id="652" w:name="_Toc400217358"/>
      <w:bookmarkStart w:id="653" w:name="_Toc473409020"/>
      <w:bookmarkStart w:id="654" w:name="_Toc473412302"/>
      <w:bookmarkStart w:id="655" w:name="_Toc473412414"/>
      <w:bookmarkStart w:id="656" w:name="_Toc473412700"/>
      <w:bookmarkStart w:id="657" w:name="_Toc484189310"/>
      <w:bookmarkStart w:id="658" w:name="_Toc487309338"/>
      <w:r w:rsidRPr="00B06145">
        <w:rPr>
          <w:rFonts w:cs="Arial"/>
          <w:szCs w:val="22"/>
        </w:rPr>
        <w:t>Grievance Redress Mechanism</w:t>
      </w:r>
      <w:bookmarkEnd w:id="651"/>
      <w:bookmarkEnd w:id="652"/>
      <w:bookmarkEnd w:id="653"/>
      <w:bookmarkEnd w:id="654"/>
      <w:bookmarkEnd w:id="655"/>
      <w:bookmarkEnd w:id="656"/>
      <w:bookmarkEnd w:id="657"/>
      <w:bookmarkEnd w:id="658"/>
    </w:p>
    <w:p w:rsidR="002746DF" w:rsidRPr="00B06145" w:rsidRDefault="002746DF" w:rsidP="00B37112">
      <w:pPr>
        <w:spacing w:after="0" w:line="240" w:lineRule="auto"/>
      </w:pPr>
    </w:p>
    <w:p w:rsidR="00D439BC" w:rsidRPr="00B06145" w:rsidRDefault="00D439BC" w:rsidP="00BA6888">
      <w:pPr>
        <w:pStyle w:val="Default"/>
        <w:widowControl w:val="0"/>
        <w:numPr>
          <w:ilvl w:val="0"/>
          <w:numId w:val="1"/>
        </w:numPr>
        <w:ind w:left="0" w:firstLine="0"/>
        <w:jc w:val="both"/>
        <w:rPr>
          <w:color w:val="auto"/>
          <w:spacing w:val="-1"/>
          <w:sz w:val="22"/>
          <w:szCs w:val="22"/>
        </w:rPr>
      </w:pPr>
      <w:r w:rsidRPr="00B06145">
        <w:rPr>
          <w:color w:val="auto"/>
          <w:spacing w:val="-1"/>
          <w:sz w:val="22"/>
          <w:szCs w:val="22"/>
        </w:rPr>
        <w:t xml:space="preserve">The affected person(s)/aggrieved party can give their grievance verbally or in written to the local site office(s) of </w:t>
      </w:r>
      <w:r w:rsidR="00754EBF">
        <w:rPr>
          <w:color w:val="auto"/>
          <w:spacing w:val="-1"/>
          <w:sz w:val="22"/>
          <w:szCs w:val="22"/>
        </w:rPr>
        <w:t>sub-project</w:t>
      </w:r>
      <w:r w:rsidRPr="00B06145">
        <w:rPr>
          <w:color w:val="auto"/>
          <w:spacing w:val="-1"/>
          <w:sz w:val="22"/>
          <w:szCs w:val="22"/>
        </w:rPr>
        <w:t xml:space="preserve">(s). Grievances of affected person will first be brought to the attention of </w:t>
      </w:r>
      <w:r w:rsidR="00B06145" w:rsidRPr="00B06145">
        <w:rPr>
          <w:color w:val="auto"/>
          <w:spacing w:val="-1"/>
          <w:sz w:val="22"/>
          <w:szCs w:val="22"/>
        </w:rPr>
        <w:t>the site</w:t>
      </w:r>
      <w:r w:rsidRPr="00B06145">
        <w:rPr>
          <w:color w:val="auto"/>
          <w:spacing w:val="-1"/>
          <w:sz w:val="22"/>
          <w:szCs w:val="22"/>
        </w:rPr>
        <w:t xml:space="preserve"> in charge, who can resolve the issue at the site level. If the matter is not solved within 7 days period by the site in charge, it will be brought to the Grievance Redress Committee constituted for the purpose in </w:t>
      </w:r>
      <w:r w:rsidR="00B06145" w:rsidRPr="00B06145">
        <w:rPr>
          <w:color w:val="auto"/>
          <w:spacing w:val="-1"/>
          <w:sz w:val="22"/>
          <w:szCs w:val="22"/>
        </w:rPr>
        <w:t>PIU (</w:t>
      </w:r>
      <w:r w:rsidRPr="00B06145">
        <w:rPr>
          <w:color w:val="auto"/>
          <w:spacing w:val="-1"/>
          <w:sz w:val="22"/>
          <w:szCs w:val="22"/>
        </w:rPr>
        <w:t>PWD). This GRC shall discuss the issue in its monthly meeting and resolve the issues within one month of time after receiving the grievance. If the matter is not resolved by GRC at PIU level within stipulated time, it shall be referred to GRC at PMU level by Project Manager of PIU.</w:t>
      </w:r>
    </w:p>
    <w:p w:rsidR="00D439BC" w:rsidRPr="00B06145" w:rsidRDefault="00D439BC" w:rsidP="00D439BC">
      <w:pPr>
        <w:pStyle w:val="Default"/>
        <w:widowControl w:val="0"/>
        <w:jc w:val="both"/>
        <w:rPr>
          <w:color w:val="auto"/>
          <w:spacing w:val="-1"/>
          <w:sz w:val="22"/>
          <w:szCs w:val="22"/>
        </w:rPr>
      </w:pPr>
    </w:p>
    <w:p w:rsidR="00297B0F" w:rsidRDefault="00297B0F" w:rsidP="00297B0F">
      <w:pPr>
        <w:pStyle w:val="Default"/>
        <w:widowControl w:val="0"/>
        <w:numPr>
          <w:ilvl w:val="0"/>
          <w:numId w:val="1"/>
        </w:numPr>
        <w:ind w:left="0" w:firstLine="0"/>
        <w:jc w:val="both"/>
        <w:rPr>
          <w:color w:val="auto"/>
          <w:spacing w:val="-1"/>
          <w:sz w:val="22"/>
          <w:szCs w:val="22"/>
        </w:rPr>
      </w:pPr>
      <w:r w:rsidRPr="00B06145">
        <w:rPr>
          <w:color w:val="auto"/>
          <w:spacing w:val="-1"/>
          <w:sz w:val="22"/>
          <w:szCs w:val="22"/>
        </w:rPr>
        <w:t>GRC at PMU shall discuss the issue and try to resolve it and inform the PIU accordingly. If the matter is not resolved by the GRC at PMU level within one month of time</w:t>
      </w:r>
      <w:r>
        <w:rPr>
          <w:color w:val="auto"/>
          <w:spacing w:val="-1"/>
          <w:sz w:val="22"/>
          <w:szCs w:val="22"/>
        </w:rPr>
        <w:t xml:space="preserve"> the matter will be referred to State Level Empowered Committee (SLEC), who will resolve the compliant within one month. However, the</w:t>
      </w:r>
      <w:r w:rsidRPr="00B06145">
        <w:rPr>
          <w:color w:val="auto"/>
          <w:spacing w:val="-1"/>
          <w:sz w:val="22"/>
          <w:szCs w:val="22"/>
        </w:rPr>
        <w:t xml:space="preserve"> aggrieved person/party can bring </w:t>
      </w:r>
      <w:r w:rsidRPr="00B06145">
        <w:rPr>
          <w:color w:val="auto"/>
          <w:sz w:val="22"/>
          <w:szCs w:val="22"/>
        </w:rPr>
        <w:t>the</w:t>
      </w:r>
      <w:r w:rsidRPr="00B06145">
        <w:rPr>
          <w:color w:val="auto"/>
          <w:spacing w:val="-1"/>
          <w:sz w:val="22"/>
          <w:szCs w:val="22"/>
        </w:rPr>
        <w:t xml:space="preserve"> matter to </w:t>
      </w:r>
      <w:r>
        <w:rPr>
          <w:color w:val="auto"/>
          <w:spacing w:val="-1"/>
          <w:sz w:val="22"/>
          <w:szCs w:val="22"/>
        </w:rPr>
        <w:t>t</w:t>
      </w:r>
      <w:r w:rsidRPr="00B06145">
        <w:rPr>
          <w:color w:val="auto"/>
          <w:spacing w:val="-1"/>
          <w:sz w:val="22"/>
          <w:szCs w:val="22"/>
        </w:rPr>
        <w:t>he Court of Law</w:t>
      </w:r>
      <w:r>
        <w:rPr>
          <w:color w:val="auto"/>
          <w:spacing w:val="-1"/>
          <w:sz w:val="22"/>
          <w:szCs w:val="22"/>
        </w:rPr>
        <w:t xml:space="preserve"> any time  after filing the complaint either at PIU level or PMU level</w:t>
      </w:r>
      <w:r w:rsidRPr="00B06145">
        <w:rPr>
          <w:color w:val="auto"/>
          <w:spacing w:val="-1"/>
          <w:sz w:val="22"/>
          <w:szCs w:val="22"/>
        </w:rPr>
        <w:t xml:space="preserve">. The PIU and </w:t>
      </w:r>
      <w:r>
        <w:rPr>
          <w:color w:val="auto"/>
          <w:spacing w:val="-1"/>
          <w:sz w:val="22"/>
          <w:szCs w:val="22"/>
        </w:rPr>
        <w:t>sub-project</w:t>
      </w:r>
      <w:r w:rsidRPr="00B06145">
        <w:rPr>
          <w:color w:val="auto"/>
          <w:spacing w:val="-1"/>
          <w:sz w:val="22"/>
          <w:szCs w:val="22"/>
        </w:rPr>
        <w:t xml:space="preserve"> site office shall keep records of all grievances received including contact details of complainant, date of receiving  the complaint, nature of grievance, agreed corrective actions and the date these were affected and final outcome. For this a complaint register will be maintained at each </w:t>
      </w:r>
      <w:r>
        <w:rPr>
          <w:color w:val="auto"/>
          <w:spacing w:val="-1"/>
          <w:sz w:val="22"/>
          <w:szCs w:val="22"/>
        </w:rPr>
        <w:t>sub-project</w:t>
      </w:r>
      <w:r w:rsidRPr="00B06145">
        <w:rPr>
          <w:color w:val="auto"/>
          <w:spacing w:val="-1"/>
          <w:sz w:val="22"/>
          <w:szCs w:val="22"/>
        </w:rPr>
        <w:t xml:space="preserve"> site. The grievance redress process is shown below.</w:t>
      </w:r>
      <w:r>
        <w:rPr>
          <w:color w:val="auto"/>
          <w:spacing w:val="-1"/>
          <w:sz w:val="22"/>
          <w:szCs w:val="22"/>
        </w:rPr>
        <w:t xml:space="preserve"> The cost for  functioning of  Grievance Redress Mechanism will be  accounted for in project cost as part of PMU or PIU functioning. </w:t>
      </w:r>
    </w:p>
    <w:p w:rsidR="00297B0F" w:rsidRPr="00297B0F" w:rsidRDefault="00297B0F" w:rsidP="00297B0F">
      <w:pPr>
        <w:pStyle w:val="Default"/>
        <w:widowControl w:val="0"/>
        <w:numPr>
          <w:ilvl w:val="0"/>
          <w:numId w:val="1"/>
        </w:numPr>
        <w:ind w:left="0" w:firstLine="0"/>
        <w:jc w:val="both"/>
        <w:rPr>
          <w:color w:val="auto"/>
          <w:spacing w:val="-1"/>
          <w:sz w:val="22"/>
          <w:szCs w:val="22"/>
        </w:rPr>
      </w:pPr>
      <w:r w:rsidRPr="00297B0F">
        <w:rPr>
          <w:color w:val="auto"/>
          <w:spacing w:val="-1"/>
          <w:sz w:val="22"/>
          <w:szCs w:val="22"/>
        </w:rPr>
        <w:t xml:space="preserve">Further, </w:t>
      </w:r>
      <w:r w:rsidRPr="00297B0F">
        <w:rPr>
          <w:iCs/>
          <w:color w:val="222222"/>
          <w:sz w:val="22"/>
          <w:szCs w:val="22"/>
        </w:rPr>
        <w:t xml:space="preserve">person(s) / aggrieved party who are, or may be, adversely affected by the  subproject(s) may submit complaints to ADB’s Accountability Mechanism. The  accountability mechanism provides an independent forum and process whereby people can voice, and seek a resolution of their problems, as well as report alleged violations of ADB’s operational policies and procedures. Before submitting a complaint to the Accountability Mechanism, affected person(s) /  aggrieved party should first make a good faith effort to </w:t>
      </w:r>
      <w:r w:rsidRPr="00297B0F">
        <w:rPr>
          <w:iCs/>
          <w:color w:val="222222"/>
          <w:sz w:val="22"/>
          <w:szCs w:val="22"/>
        </w:rPr>
        <w:lastRenderedPageBreak/>
        <w:t>solve their problems by working with the ADB South Asia operations department including the India Resident Mission.</w:t>
      </w:r>
    </w:p>
    <w:p w:rsidR="00297B0F" w:rsidRPr="00B06145" w:rsidRDefault="00297B0F" w:rsidP="00297B0F">
      <w:pPr>
        <w:pStyle w:val="Default"/>
        <w:widowControl w:val="0"/>
        <w:jc w:val="both"/>
        <w:rPr>
          <w:color w:val="auto"/>
          <w:spacing w:val="-1"/>
          <w:sz w:val="22"/>
          <w:szCs w:val="22"/>
        </w:rPr>
      </w:pPr>
    </w:p>
    <w:p w:rsidR="00D439BC" w:rsidRPr="00B06145" w:rsidRDefault="00D439BC" w:rsidP="00D439BC">
      <w:pPr>
        <w:pStyle w:val="Heading2"/>
        <w:numPr>
          <w:ilvl w:val="0"/>
          <w:numId w:val="0"/>
        </w:numPr>
        <w:spacing w:before="0" w:after="0"/>
        <w:ind w:left="426" w:hanging="426"/>
        <w:rPr>
          <w:rFonts w:cs="Arial"/>
          <w:bCs/>
          <w:iCs/>
          <w:szCs w:val="22"/>
        </w:rPr>
      </w:pPr>
      <w:bookmarkStart w:id="659" w:name="_Toc398560190"/>
      <w:bookmarkStart w:id="660" w:name="_Toc400217359"/>
      <w:bookmarkStart w:id="661" w:name="_Toc400217676"/>
      <w:bookmarkStart w:id="662" w:name="_Toc459387978"/>
      <w:r w:rsidRPr="00B06145">
        <w:rPr>
          <w:rFonts w:cs="Arial"/>
          <w:bCs/>
          <w:iCs/>
          <w:spacing w:val="-1"/>
          <w:szCs w:val="22"/>
        </w:rPr>
        <w:tab/>
      </w:r>
      <w:r w:rsidRPr="00B06145">
        <w:rPr>
          <w:rFonts w:cs="Arial"/>
          <w:bCs/>
          <w:iCs/>
          <w:spacing w:val="-1"/>
          <w:szCs w:val="22"/>
        </w:rPr>
        <w:tab/>
      </w:r>
      <w:bookmarkStart w:id="663" w:name="_Toc484189311"/>
      <w:bookmarkStart w:id="664" w:name="_Toc487309339"/>
      <w:r w:rsidRPr="00B06145">
        <w:rPr>
          <w:rFonts w:cs="Arial"/>
          <w:bCs/>
          <w:iCs/>
          <w:spacing w:val="-1"/>
          <w:szCs w:val="22"/>
        </w:rPr>
        <w:t>Co</w:t>
      </w:r>
      <w:r w:rsidRPr="00B06145">
        <w:rPr>
          <w:rFonts w:cs="Arial"/>
          <w:bCs/>
          <w:iCs/>
          <w:szCs w:val="22"/>
        </w:rPr>
        <w:t>mpo</w:t>
      </w:r>
      <w:r w:rsidRPr="00B06145">
        <w:rPr>
          <w:rFonts w:cs="Arial"/>
          <w:bCs/>
          <w:iCs/>
          <w:spacing w:val="-1"/>
          <w:szCs w:val="22"/>
        </w:rPr>
        <w:t>s</w:t>
      </w:r>
      <w:r w:rsidRPr="00B06145">
        <w:rPr>
          <w:rFonts w:cs="Arial"/>
          <w:bCs/>
          <w:iCs/>
          <w:spacing w:val="1"/>
          <w:szCs w:val="22"/>
        </w:rPr>
        <w:t>i</w:t>
      </w:r>
      <w:r w:rsidRPr="00B06145">
        <w:rPr>
          <w:rFonts w:cs="Arial"/>
          <w:bCs/>
          <w:iCs/>
          <w:spacing w:val="-2"/>
          <w:szCs w:val="22"/>
        </w:rPr>
        <w:t>t</w:t>
      </w:r>
      <w:r w:rsidRPr="00B06145">
        <w:rPr>
          <w:rFonts w:cs="Arial"/>
          <w:bCs/>
          <w:iCs/>
          <w:spacing w:val="1"/>
          <w:szCs w:val="22"/>
        </w:rPr>
        <w:t>i</w:t>
      </w:r>
      <w:r w:rsidRPr="00B06145">
        <w:rPr>
          <w:rFonts w:cs="Arial"/>
          <w:bCs/>
          <w:iCs/>
          <w:szCs w:val="22"/>
        </w:rPr>
        <w:t>on a</w:t>
      </w:r>
      <w:r w:rsidRPr="00B06145">
        <w:rPr>
          <w:rFonts w:cs="Arial"/>
          <w:bCs/>
          <w:iCs/>
          <w:spacing w:val="-1"/>
          <w:szCs w:val="22"/>
        </w:rPr>
        <w:t>n</w:t>
      </w:r>
      <w:r w:rsidRPr="00B06145">
        <w:rPr>
          <w:rFonts w:cs="Arial"/>
          <w:bCs/>
          <w:iCs/>
          <w:szCs w:val="22"/>
        </w:rPr>
        <w:t xml:space="preserve">d </w:t>
      </w:r>
      <w:r w:rsidRPr="00B06145">
        <w:rPr>
          <w:rFonts w:cs="Arial"/>
          <w:bCs/>
          <w:iCs/>
          <w:spacing w:val="1"/>
          <w:szCs w:val="22"/>
        </w:rPr>
        <w:t>f</w:t>
      </w:r>
      <w:r w:rsidRPr="00B06145">
        <w:rPr>
          <w:rFonts w:cs="Arial"/>
          <w:bCs/>
          <w:iCs/>
          <w:szCs w:val="22"/>
        </w:rPr>
        <w:t>u</w:t>
      </w:r>
      <w:r w:rsidRPr="00B06145">
        <w:rPr>
          <w:rFonts w:cs="Arial"/>
          <w:bCs/>
          <w:iCs/>
          <w:spacing w:val="-1"/>
          <w:szCs w:val="22"/>
        </w:rPr>
        <w:t>n</w:t>
      </w:r>
      <w:r w:rsidRPr="00B06145">
        <w:rPr>
          <w:rFonts w:cs="Arial"/>
          <w:bCs/>
          <w:iCs/>
          <w:spacing w:val="-3"/>
          <w:szCs w:val="22"/>
        </w:rPr>
        <w:t>c</w:t>
      </w:r>
      <w:r w:rsidRPr="00B06145">
        <w:rPr>
          <w:rFonts w:cs="Arial"/>
          <w:bCs/>
          <w:iCs/>
          <w:spacing w:val="-2"/>
          <w:szCs w:val="22"/>
        </w:rPr>
        <w:t>t</w:t>
      </w:r>
      <w:r w:rsidRPr="00B06145">
        <w:rPr>
          <w:rFonts w:cs="Arial"/>
          <w:bCs/>
          <w:iCs/>
          <w:spacing w:val="1"/>
          <w:szCs w:val="22"/>
        </w:rPr>
        <w:t>i</w:t>
      </w:r>
      <w:r w:rsidRPr="00B06145">
        <w:rPr>
          <w:rFonts w:cs="Arial"/>
          <w:bCs/>
          <w:iCs/>
          <w:szCs w:val="22"/>
        </w:rPr>
        <w:t>o</w:t>
      </w:r>
      <w:r w:rsidRPr="00B06145">
        <w:rPr>
          <w:rFonts w:cs="Arial"/>
          <w:bCs/>
          <w:iCs/>
          <w:spacing w:val="-1"/>
          <w:szCs w:val="22"/>
        </w:rPr>
        <w:t>n</w:t>
      </w:r>
      <w:r w:rsidRPr="00B06145">
        <w:rPr>
          <w:rFonts w:cs="Arial"/>
          <w:bCs/>
          <w:iCs/>
          <w:szCs w:val="22"/>
        </w:rPr>
        <w:t xml:space="preserve">s </w:t>
      </w:r>
      <w:r w:rsidRPr="00B06145">
        <w:rPr>
          <w:rFonts w:cs="Arial"/>
          <w:bCs/>
          <w:iCs/>
          <w:spacing w:val="-2"/>
          <w:szCs w:val="22"/>
        </w:rPr>
        <w:t>o</w:t>
      </w:r>
      <w:r w:rsidRPr="00B06145">
        <w:rPr>
          <w:rFonts w:cs="Arial"/>
          <w:bCs/>
          <w:iCs/>
          <w:szCs w:val="22"/>
        </w:rPr>
        <w:t xml:space="preserve">f </w:t>
      </w:r>
      <w:r w:rsidRPr="00B06145">
        <w:rPr>
          <w:rFonts w:cs="Arial"/>
          <w:bCs/>
          <w:iCs/>
          <w:spacing w:val="1"/>
          <w:szCs w:val="22"/>
        </w:rPr>
        <w:t>G</w:t>
      </w:r>
      <w:r w:rsidRPr="00B06145">
        <w:rPr>
          <w:rFonts w:cs="Arial"/>
          <w:bCs/>
          <w:iCs/>
          <w:spacing w:val="-1"/>
          <w:szCs w:val="22"/>
        </w:rPr>
        <w:t>R</w:t>
      </w:r>
      <w:r w:rsidRPr="00B06145">
        <w:rPr>
          <w:rFonts w:cs="Arial"/>
          <w:bCs/>
          <w:iCs/>
          <w:szCs w:val="22"/>
        </w:rPr>
        <w:t>C</w:t>
      </w:r>
      <w:bookmarkEnd w:id="659"/>
      <w:bookmarkEnd w:id="660"/>
      <w:bookmarkEnd w:id="661"/>
      <w:bookmarkEnd w:id="662"/>
      <w:bookmarkEnd w:id="663"/>
      <w:bookmarkEnd w:id="664"/>
    </w:p>
    <w:p w:rsidR="00D439BC" w:rsidRPr="00B06145" w:rsidRDefault="00D439BC" w:rsidP="00D439BC">
      <w:pPr>
        <w:spacing w:after="0" w:line="240" w:lineRule="auto"/>
      </w:pPr>
    </w:p>
    <w:p w:rsidR="00D439BC" w:rsidRPr="00B06145" w:rsidRDefault="00D439BC" w:rsidP="00BA6888">
      <w:pPr>
        <w:pStyle w:val="Default"/>
        <w:widowControl w:val="0"/>
        <w:numPr>
          <w:ilvl w:val="0"/>
          <w:numId w:val="1"/>
        </w:numPr>
        <w:ind w:left="0" w:firstLine="0"/>
        <w:jc w:val="both"/>
        <w:rPr>
          <w:color w:val="auto"/>
          <w:sz w:val="22"/>
          <w:szCs w:val="22"/>
        </w:rPr>
      </w:pPr>
      <w:r w:rsidRPr="00B06145">
        <w:rPr>
          <w:color w:val="auto"/>
          <w:spacing w:val="-1"/>
          <w:sz w:val="22"/>
          <w:szCs w:val="22"/>
        </w:rPr>
        <w:t xml:space="preserve">PIU Level Grievance Redress Committee (GRC- PIU) – This committee will comprise of  Project Manager, Site In charge and one officer from contractor team. The GRC- PIU will be headed by Project Manager (PIU). It will meet at least once a month. The agenda of the meeting will be circulated to all the members and the affected </w:t>
      </w:r>
      <w:r w:rsidRPr="00B06145">
        <w:rPr>
          <w:color w:val="auto"/>
          <w:sz w:val="22"/>
          <w:szCs w:val="22"/>
        </w:rPr>
        <w:t>persons</w:t>
      </w:r>
      <w:r w:rsidRPr="00B06145">
        <w:rPr>
          <w:color w:val="auto"/>
          <w:spacing w:val="-1"/>
          <w:sz w:val="22"/>
          <w:szCs w:val="22"/>
        </w:rPr>
        <w:t xml:space="preserve">/aggrieved party along with venue, date and time at least a week prior to the meeting. The matters shall remain with </w:t>
      </w:r>
      <w:r w:rsidRPr="00B06145">
        <w:rPr>
          <w:color w:val="auto"/>
          <w:spacing w:val="1"/>
          <w:sz w:val="22"/>
          <w:szCs w:val="22"/>
        </w:rPr>
        <w:t>G</w:t>
      </w:r>
      <w:r w:rsidRPr="00B06145">
        <w:rPr>
          <w:color w:val="auto"/>
          <w:spacing w:val="-1"/>
          <w:sz w:val="22"/>
          <w:szCs w:val="22"/>
        </w:rPr>
        <w:t>R</w:t>
      </w:r>
      <w:r w:rsidRPr="00B06145">
        <w:rPr>
          <w:color w:val="auto"/>
          <w:sz w:val="22"/>
          <w:szCs w:val="22"/>
        </w:rPr>
        <w:t xml:space="preserve">C </w:t>
      </w:r>
      <w:r w:rsidRPr="00B06145">
        <w:rPr>
          <w:color w:val="auto"/>
          <w:spacing w:val="2"/>
          <w:sz w:val="22"/>
          <w:szCs w:val="22"/>
        </w:rPr>
        <w:t>a</w:t>
      </w:r>
      <w:r w:rsidRPr="00B06145">
        <w:rPr>
          <w:color w:val="auto"/>
          <w:sz w:val="22"/>
          <w:szCs w:val="22"/>
        </w:rPr>
        <w:t xml:space="preserve">t </w:t>
      </w:r>
      <w:r w:rsidRPr="00B06145">
        <w:rPr>
          <w:color w:val="auto"/>
          <w:spacing w:val="2"/>
          <w:sz w:val="22"/>
          <w:szCs w:val="22"/>
        </w:rPr>
        <w:t>P</w:t>
      </w:r>
      <w:r w:rsidRPr="00B06145">
        <w:rPr>
          <w:color w:val="auto"/>
          <w:spacing w:val="-4"/>
          <w:sz w:val="22"/>
          <w:szCs w:val="22"/>
        </w:rPr>
        <w:t>I</w:t>
      </w:r>
      <w:r w:rsidRPr="00B06145">
        <w:rPr>
          <w:color w:val="auto"/>
          <w:sz w:val="22"/>
          <w:szCs w:val="22"/>
        </w:rPr>
        <w:t xml:space="preserve">U </w:t>
      </w:r>
      <w:r w:rsidRPr="00B06145">
        <w:rPr>
          <w:color w:val="auto"/>
          <w:spacing w:val="-1"/>
          <w:sz w:val="22"/>
          <w:szCs w:val="22"/>
        </w:rPr>
        <w:t>l</w:t>
      </w:r>
      <w:r w:rsidRPr="00B06145">
        <w:rPr>
          <w:color w:val="auto"/>
          <w:spacing w:val="2"/>
          <w:sz w:val="22"/>
          <w:szCs w:val="22"/>
        </w:rPr>
        <w:t>e</w:t>
      </w:r>
      <w:r w:rsidRPr="00B06145">
        <w:rPr>
          <w:color w:val="auto"/>
          <w:sz w:val="22"/>
          <w:szCs w:val="22"/>
        </w:rPr>
        <w:t>v</w:t>
      </w:r>
      <w:r w:rsidRPr="00B06145">
        <w:rPr>
          <w:color w:val="auto"/>
          <w:spacing w:val="2"/>
          <w:sz w:val="22"/>
          <w:szCs w:val="22"/>
        </w:rPr>
        <w:t>e</w:t>
      </w:r>
      <w:r w:rsidRPr="00B06145">
        <w:rPr>
          <w:color w:val="auto"/>
          <w:sz w:val="22"/>
          <w:szCs w:val="22"/>
        </w:rPr>
        <w:t xml:space="preserve">l </w:t>
      </w:r>
      <w:r w:rsidRPr="00B06145">
        <w:rPr>
          <w:color w:val="auto"/>
          <w:spacing w:val="6"/>
          <w:sz w:val="22"/>
          <w:szCs w:val="22"/>
        </w:rPr>
        <w:t>f</w:t>
      </w:r>
      <w:r w:rsidRPr="00B06145">
        <w:rPr>
          <w:color w:val="auto"/>
          <w:spacing w:val="2"/>
          <w:sz w:val="22"/>
          <w:szCs w:val="22"/>
        </w:rPr>
        <w:t>o</w:t>
      </w:r>
      <w:r w:rsidRPr="00B06145">
        <w:rPr>
          <w:color w:val="auto"/>
          <w:sz w:val="22"/>
          <w:szCs w:val="22"/>
        </w:rPr>
        <w:t xml:space="preserve">r </w:t>
      </w:r>
      <w:r w:rsidRPr="00B06145">
        <w:rPr>
          <w:color w:val="auto"/>
          <w:spacing w:val="-2"/>
          <w:sz w:val="22"/>
          <w:szCs w:val="22"/>
        </w:rPr>
        <w:t>o</w:t>
      </w:r>
      <w:r w:rsidRPr="00B06145">
        <w:rPr>
          <w:color w:val="auto"/>
          <w:spacing w:val="2"/>
          <w:sz w:val="22"/>
          <w:szCs w:val="22"/>
        </w:rPr>
        <w:t>n</w:t>
      </w:r>
      <w:r w:rsidRPr="00B06145">
        <w:rPr>
          <w:color w:val="auto"/>
          <w:sz w:val="22"/>
          <w:szCs w:val="22"/>
        </w:rPr>
        <w:t xml:space="preserve">e </w:t>
      </w:r>
      <w:r w:rsidRPr="00B06145">
        <w:rPr>
          <w:color w:val="auto"/>
          <w:spacing w:val="-6"/>
          <w:sz w:val="22"/>
          <w:szCs w:val="22"/>
        </w:rPr>
        <w:t>m</w:t>
      </w:r>
      <w:r w:rsidRPr="00B06145">
        <w:rPr>
          <w:color w:val="auto"/>
          <w:spacing w:val="2"/>
          <w:sz w:val="22"/>
          <w:szCs w:val="22"/>
        </w:rPr>
        <w:t>o</w:t>
      </w:r>
      <w:r w:rsidRPr="00B06145">
        <w:rPr>
          <w:color w:val="auto"/>
          <w:spacing w:val="-2"/>
          <w:sz w:val="22"/>
          <w:szCs w:val="22"/>
        </w:rPr>
        <w:t>n</w:t>
      </w:r>
      <w:r w:rsidRPr="00B06145">
        <w:rPr>
          <w:color w:val="auto"/>
          <w:spacing w:val="1"/>
          <w:sz w:val="22"/>
          <w:szCs w:val="22"/>
        </w:rPr>
        <w:t>t</w:t>
      </w:r>
      <w:r w:rsidRPr="00B06145">
        <w:rPr>
          <w:color w:val="auto"/>
          <w:sz w:val="22"/>
          <w:szCs w:val="22"/>
        </w:rPr>
        <w:t xml:space="preserve">h. </w:t>
      </w:r>
      <w:r w:rsidRPr="00B06145">
        <w:rPr>
          <w:color w:val="auto"/>
          <w:spacing w:val="-2"/>
          <w:sz w:val="22"/>
          <w:szCs w:val="22"/>
        </w:rPr>
        <w:t>I</w:t>
      </w:r>
      <w:r w:rsidRPr="00B06145">
        <w:rPr>
          <w:color w:val="auto"/>
          <w:sz w:val="22"/>
          <w:szCs w:val="22"/>
        </w:rPr>
        <w:t xml:space="preserve">f the </w:t>
      </w:r>
      <w:r w:rsidRPr="00B06145">
        <w:rPr>
          <w:color w:val="auto"/>
          <w:spacing w:val="2"/>
          <w:sz w:val="22"/>
          <w:szCs w:val="22"/>
        </w:rPr>
        <w:t>g</w:t>
      </w:r>
      <w:r w:rsidRPr="00B06145">
        <w:rPr>
          <w:color w:val="auto"/>
          <w:spacing w:val="-1"/>
          <w:sz w:val="22"/>
          <w:szCs w:val="22"/>
        </w:rPr>
        <w:t>ri</w:t>
      </w:r>
      <w:r w:rsidRPr="00B06145">
        <w:rPr>
          <w:color w:val="auto"/>
          <w:spacing w:val="2"/>
          <w:sz w:val="22"/>
          <w:szCs w:val="22"/>
        </w:rPr>
        <w:t>e</w:t>
      </w:r>
      <w:r w:rsidRPr="00B06145">
        <w:rPr>
          <w:color w:val="auto"/>
          <w:spacing w:val="-4"/>
          <w:sz w:val="22"/>
          <w:szCs w:val="22"/>
        </w:rPr>
        <w:t>v</w:t>
      </w:r>
      <w:r w:rsidRPr="00B06145">
        <w:rPr>
          <w:color w:val="auto"/>
          <w:spacing w:val="-2"/>
          <w:sz w:val="22"/>
          <w:szCs w:val="22"/>
        </w:rPr>
        <w:t>a</w:t>
      </w:r>
      <w:r w:rsidRPr="00B06145">
        <w:rPr>
          <w:color w:val="auto"/>
          <w:spacing w:val="2"/>
          <w:sz w:val="22"/>
          <w:szCs w:val="22"/>
        </w:rPr>
        <w:t>n</w:t>
      </w:r>
      <w:r w:rsidRPr="00B06145">
        <w:rPr>
          <w:color w:val="auto"/>
          <w:sz w:val="22"/>
          <w:szCs w:val="22"/>
        </w:rPr>
        <w:t xml:space="preserve">ce </w:t>
      </w:r>
      <w:r w:rsidRPr="00B06145">
        <w:rPr>
          <w:color w:val="auto"/>
          <w:spacing w:val="-1"/>
          <w:sz w:val="22"/>
          <w:szCs w:val="22"/>
        </w:rPr>
        <w:t>i</w:t>
      </w:r>
      <w:r w:rsidRPr="00B06145">
        <w:rPr>
          <w:color w:val="auto"/>
          <w:sz w:val="22"/>
          <w:szCs w:val="22"/>
        </w:rPr>
        <w:t xml:space="preserve">s </w:t>
      </w:r>
      <w:r w:rsidRPr="00B06145">
        <w:rPr>
          <w:color w:val="auto"/>
          <w:spacing w:val="-2"/>
          <w:sz w:val="22"/>
          <w:szCs w:val="22"/>
        </w:rPr>
        <w:t>n</w:t>
      </w:r>
      <w:r w:rsidRPr="00B06145">
        <w:rPr>
          <w:color w:val="auto"/>
          <w:spacing w:val="2"/>
          <w:sz w:val="22"/>
          <w:szCs w:val="22"/>
        </w:rPr>
        <w:t>o</w:t>
      </w:r>
      <w:r w:rsidRPr="00B06145">
        <w:rPr>
          <w:color w:val="auto"/>
          <w:sz w:val="22"/>
          <w:szCs w:val="22"/>
        </w:rPr>
        <w:t xml:space="preserve">t </w:t>
      </w:r>
      <w:r w:rsidRPr="00B06145">
        <w:rPr>
          <w:color w:val="auto"/>
          <w:spacing w:val="-1"/>
          <w:sz w:val="22"/>
          <w:szCs w:val="22"/>
        </w:rPr>
        <w:t>r</w:t>
      </w:r>
      <w:r w:rsidRPr="00B06145">
        <w:rPr>
          <w:color w:val="auto"/>
          <w:spacing w:val="2"/>
          <w:sz w:val="22"/>
          <w:szCs w:val="22"/>
        </w:rPr>
        <w:t>e</w:t>
      </w:r>
      <w:r w:rsidRPr="00B06145">
        <w:rPr>
          <w:color w:val="auto"/>
          <w:spacing w:val="-4"/>
          <w:sz w:val="22"/>
          <w:szCs w:val="22"/>
        </w:rPr>
        <w:t>s</w:t>
      </w:r>
      <w:r w:rsidRPr="00B06145">
        <w:rPr>
          <w:color w:val="auto"/>
          <w:spacing w:val="2"/>
          <w:sz w:val="22"/>
          <w:szCs w:val="22"/>
        </w:rPr>
        <w:t>o</w:t>
      </w:r>
      <w:r w:rsidRPr="00B06145">
        <w:rPr>
          <w:color w:val="auto"/>
          <w:spacing w:val="-1"/>
          <w:sz w:val="22"/>
          <w:szCs w:val="22"/>
        </w:rPr>
        <w:t>l</w:t>
      </w:r>
      <w:r w:rsidRPr="00B06145">
        <w:rPr>
          <w:color w:val="auto"/>
          <w:sz w:val="22"/>
          <w:szCs w:val="22"/>
        </w:rPr>
        <w:t>v</w:t>
      </w:r>
      <w:r w:rsidRPr="00B06145">
        <w:rPr>
          <w:color w:val="auto"/>
          <w:spacing w:val="-2"/>
          <w:sz w:val="22"/>
          <w:szCs w:val="22"/>
        </w:rPr>
        <w:t>e</w:t>
      </w:r>
      <w:r w:rsidRPr="00B06145">
        <w:rPr>
          <w:color w:val="auto"/>
          <w:sz w:val="22"/>
          <w:szCs w:val="22"/>
        </w:rPr>
        <w:t xml:space="preserve">d </w:t>
      </w:r>
      <w:r w:rsidRPr="00B06145">
        <w:rPr>
          <w:color w:val="auto"/>
          <w:spacing w:val="-1"/>
          <w:sz w:val="22"/>
          <w:szCs w:val="22"/>
        </w:rPr>
        <w:t>wi</w:t>
      </w:r>
      <w:r w:rsidRPr="00B06145">
        <w:rPr>
          <w:color w:val="auto"/>
          <w:spacing w:val="1"/>
          <w:sz w:val="22"/>
          <w:szCs w:val="22"/>
        </w:rPr>
        <w:t>t</w:t>
      </w:r>
      <w:r w:rsidRPr="00B06145">
        <w:rPr>
          <w:color w:val="auto"/>
          <w:spacing w:val="2"/>
          <w:sz w:val="22"/>
          <w:szCs w:val="22"/>
        </w:rPr>
        <w:t>h</w:t>
      </w:r>
      <w:r w:rsidRPr="00B06145">
        <w:rPr>
          <w:color w:val="auto"/>
          <w:spacing w:val="-6"/>
          <w:sz w:val="22"/>
          <w:szCs w:val="22"/>
        </w:rPr>
        <w:t>i</w:t>
      </w:r>
      <w:r w:rsidRPr="00B06145">
        <w:rPr>
          <w:color w:val="auto"/>
          <w:sz w:val="22"/>
          <w:szCs w:val="22"/>
        </w:rPr>
        <w:t xml:space="preserve">n </w:t>
      </w:r>
      <w:r w:rsidRPr="00B06145">
        <w:rPr>
          <w:color w:val="auto"/>
          <w:spacing w:val="1"/>
          <w:sz w:val="22"/>
          <w:szCs w:val="22"/>
        </w:rPr>
        <w:t>t</w:t>
      </w:r>
      <w:r w:rsidRPr="00B06145">
        <w:rPr>
          <w:color w:val="auto"/>
          <w:spacing w:val="2"/>
          <w:sz w:val="22"/>
          <w:szCs w:val="22"/>
        </w:rPr>
        <w:t>h</w:t>
      </w:r>
      <w:r w:rsidRPr="00B06145">
        <w:rPr>
          <w:color w:val="auto"/>
          <w:spacing w:val="-1"/>
          <w:sz w:val="22"/>
          <w:szCs w:val="22"/>
        </w:rPr>
        <w:t>i</w:t>
      </w:r>
      <w:r w:rsidRPr="00B06145">
        <w:rPr>
          <w:color w:val="auto"/>
          <w:sz w:val="22"/>
          <w:szCs w:val="22"/>
        </w:rPr>
        <w:t xml:space="preserve">s </w:t>
      </w:r>
      <w:r w:rsidRPr="00B06145">
        <w:rPr>
          <w:color w:val="auto"/>
          <w:spacing w:val="1"/>
          <w:sz w:val="22"/>
          <w:szCs w:val="22"/>
        </w:rPr>
        <w:t>t</w:t>
      </w:r>
      <w:r w:rsidRPr="00B06145">
        <w:rPr>
          <w:color w:val="auto"/>
          <w:spacing w:val="-1"/>
          <w:sz w:val="22"/>
          <w:szCs w:val="22"/>
        </w:rPr>
        <w:t>i</w:t>
      </w:r>
      <w:r w:rsidRPr="00B06145">
        <w:rPr>
          <w:color w:val="auto"/>
          <w:spacing w:val="-6"/>
          <w:sz w:val="22"/>
          <w:szCs w:val="22"/>
        </w:rPr>
        <w:t>m</w:t>
      </w:r>
      <w:r w:rsidRPr="00B06145">
        <w:rPr>
          <w:color w:val="auto"/>
          <w:sz w:val="22"/>
          <w:szCs w:val="22"/>
        </w:rPr>
        <w:t xml:space="preserve">e </w:t>
      </w:r>
      <w:r w:rsidRPr="00B06145">
        <w:rPr>
          <w:color w:val="auto"/>
          <w:spacing w:val="-2"/>
          <w:sz w:val="22"/>
          <w:szCs w:val="22"/>
        </w:rPr>
        <w:t>p</w:t>
      </w:r>
      <w:r w:rsidRPr="00B06145">
        <w:rPr>
          <w:color w:val="auto"/>
          <w:spacing w:val="2"/>
          <w:sz w:val="22"/>
          <w:szCs w:val="22"/>
        </w:rPr>
        <w:t>e</w:t>
      </w:r>
      <w:r w:rsidRPr="00B06145">
        <w:rPr>
          <w:color w:val="auto"/>
          <w:spacing w:val="-1"/>
          <w:sz w:val="22"/>
          <w:szCs w:val="22"/>
        </w:rPr>
        <w:t>ri</w:t>
      </w:r>
      <w:r w:rsidRPr="00B06145">
        <w:rPr>
          <w:color w:val="auto"/>
          <w:spacing w:val="2"/>
          <w:sz w:val="22"/>
          <w:szCs w:val="22"/>
        </w:rPr>
        <w:t>od</w:t>
      </w:r>
      <w:r w:rsidRPr="00B06145">
        <w:rPr>
          <w:color w:val="auto"/>
          <w:sz w:val="22"/>
          <w:szCs w:val="22"/>
        </w:rPr>
        <w:t xml:space="preserve">, </w:t>
      </w:r>
      <w:r w:rsidRPr="00B06145">
        <w:rPr>
          <w:color w:val="auto"/>
          <w:spacing w:val="1"/>
          <w:sz w:val="22"/>
          <w:szCs w:val="22"/>
        </w:rPr>
        <w:t>t</w:t>
      </w:r>
      <w:r w:rsidRPr="00B06145">
        <w:rPr>
          <w:color w:val="auto"/>
          <w:spacing w:val="-2"/>
          <w:sz w:val="22"/>
          <w:szCs w:val="22"/>
        </w:rPr>
        <w:t>h</w:t>
      </w:r>
      <w:r w:rsidRPr="00B06145">
        <w:rPr>
          <w:color w:val="auto"/>
          <w:sz w:val="22"/>
          <w:szCs w:val="22"/>
        </w:rPr>
        <w:t xml:space="preserve">en </w:t>
      </w:r>
      <w:r w:rsidRPr="00B06145">
        <w:rPr>
          <w:color w:val="auto"/>
          <w:spacing w:val="-1"/>
          <w:sz w:val="22"/>
          <w:szCs w:val="22"/>
        </w:rPr>
        <w:t xml:space="preserve">it </w:t>
      </w:r>
      <w:r w:rsidRPr="00B06145">
        <w:rPr>
          <w:color w:val="auto"/>
          <w:spacing w:val="-4"/>
          <w:sz w:val="22"/>
          <w:szCs w:val="22"/>
        </w:rPr>
        <w:t xml:space="preserve">will </w:t>
      </w:r>
      <w:r w:rsidRPr="00B06145">
        <w:rPr>
          <w:color w:val="auto"/>
          <w:spacing w:val="2"/>
          <w:sz w:val="22"/>
          <w:szCs w:val="22"/>
        </w:rPr>
        <w:t>b</w:t>
      </w:r>
      <w:r w:rsidRPr="00B06145">
        <w:rPr>
          <w:color w:val="auto"/>
          <w:sz w:val="22"/>
          <w:szCs w:val="22"/>
        </w:rPr>
        <w:t>e</w:t>
      </w:r>
      <w:r w:rsidRPr="00B06145">
        <w:rPr>
          <w:color w:val="auto"/>
          <w:spacing w:val="-1"/>
          <w:sz w:val="22"/>
          <w:szCs w:val="22"/>
        </w:rPr>
        <w:t xml:space="preserve"> r</w:t>
      </w:r>
      <w:r w:rsidRPr="00B06145">
        <w:rPr>
          <w:color w:val="auto"/>
          <w:spacing w:val="-2"/>
          <w:sz w:val="22"/>
          <w:szCs w:val="22"/>
        </w:rPr>
        <w:t>e</w:t>
      </w:r>
      <w:r w:rsidRPr="00B06145">
        <w:rPr>
          <w:color w:val="auto"/>
          <w:spacing w:val="1"/>
          <w:sz w:val="22"/>
          <w:szCs w:val="22"/>
        </w:rPr>
        <w:t>f</w:t>
      </w:r>
      <w:r w:rsidRPr="00B06145">
        <w:rPr>
          <w:color w:val="auto"/>
          <w:spacing w:val="2"/>
          <w:sz w:val="22"/>
          <w:szCs w:val="22"/>
        </w:rPr>
        <w:t>e</w:t>
      </w:r>
      <w:r w:rsidRPr="00B06145">
        <w:rPr>
          <w:color w:val="auto"/>
          <w:spacing w:val="-1"/>
          <w:sz w:val="22"/>
          <w:szCs w:val="22"/>
        </w:rPr>
        <w:t>rr</w:t>
      </w:r>
      <w:r w:rsidRPr="00B06145">
        <w:rPr>
          <w:color w:val="auto"/>
          <w:spacing w:val="2"/>
          <w:sz w:val="22"/>
          <w:szCs w:val="22"/>
        </w:rPr>
        <w:t>e</w:t>
      </w:r>
      <w:r w:rsidRPr="00B06145">
        <w:rPr>
          <w:color w:val="auto"/>
          <w:sz w:val="22"/>
          <w:szCs w:val="22"/>
        </w:rPr>
        <w:t xml:space="preserve">d </w:t>
      </w:r>
      <w:r w:rsidRPr="00B06145">
        <w:rPr>
          <w:color w:val="auto"/>
          <w:spacing w:val="1"/>
          <w:sz w:val="22"/>
          <w:szCs w:val="22"/>
        </w:rPr>
        <w:t>t</w:t>
      </w:r>
      <w:r w:rsidRPr="00B06145">
        <w:rPr>
          <w:color w:val="auto"/>
          <w:sz w:val="22"/>
          <w:szCs w:val="22"/>
        </w:rPr>
        <w:t xml:space="preserve">o </w:t>
      </w:r>
      <w:r w:rsidRPr="00B06145">
        <w:rPr>
          <w:color w:val="auto"/>
          <w:spacing w:val="1"/>
          <w:sz w:val="22"/>
          <w:szCs w:val="22"/>
        </w:rPr>
        <w:t>G</w:t>
      </w:r>
      <w:r w:rsidRPr="00B06145">
        <w:rPr>
          <w:color w:val="auto"/>
          <w:spacing w:val="-1"/>
          <w:sz w:val="22"/>
          <w:szCs w:val="22"/>
        </w:rPr>
        <w:t>R</w:t>
      </w:r>
      <w:r w:rsidRPr="00B06145">
        <w:rPr>
          <w:color w:val="auto"/>
          <w:sz w:val="22"/>
          <w:szCs w:val="22"/>
        </w:rPr>
        <w:t xml:space="preserve">C </w:t>
      </w:r>
      <w:r w:rsidRPr="00B06145">
        <w:rPr>
          <w:color w:val="auto"/>
          <w:spacing w:val="2"/>
          <w:sz w:val="22"/>
          <w:szCs w:val="22"/>
        </w:rPr>
        <w:t>a</w:t>
      </w:r>
      <w:r w:rsidRPr="00B06145">
        <w:rPr>
          <w:color w:val="auto"/>
          <w:sz w:val="22"/>
          <w:szCs w:val="22"/>
        </w:rPr>
        <w:t xml:space="preserve">t </w:t>
      </w:r>
      <w:r w:rsidRPr="00B06145">
        <w:rPr>
          <w:color w:val="auto"/>
          <w:spacing w:val="2"/>
          <w:sz w:val="22"/>
          <w:szCs w:val="22"/>
        </w:rPr>
        <w:t>P</w:t>
      </w:r>
      <w:r w:rsidRPr="00B06145">
        <w:rPr>
          <w:color w:val="auto"/>
          <w:spacing w:val="-6"/>
          <w:sz w:val="22"/>
          <w:szCs w:val="22"/>
        </w:rPr>
        <w:t>M</w:t>
      </w:r>
      <w:r w:rsidRPr="00B06145">
        <w:rPr>
          <w:color w:val="auto"/>
          <w:spacing w:val="-1"/>
          <w:sz w:val="22"/>
          <w:szCs w:val="22"/>
        </w:rPr>
        <w:t>U</w:t>
      </w:r>
      <w:r w:rsidRPr="00B06145">
        <w:rPr>
          <w:color w:val="auto"/>
          <w:sz w:val="22"/>
          <w:szCs w:val="22"/>
        </w:rPr>
        <w:t>.</w:t>
      </w:r>
    </w:p>
    <w:p w:rsidR="00D439BC" w:rsidRPr="00B06145" w:rsidRDefault="00D439BC" w:rsidP="00D439BC">
      <w:pPr>
        <w:pStyle w:val="Default"/>
        <w:widowControl w:val="0"/>
        <w:jc w:val="both"/>
        <w:rPr>
          <w:color w:val="auto"/>
          <w:sz w:val="22"/>
          <w:szCs w:val="22"/>
        </w:rPr>
      </w:pPr>
    </w:p>
    <w:p w:rsidR="00D439BC" w:rsidRPr="00B06145" w:rsidRDefault="00D439BC" w:rsidP="00BA6888">
      <w:pPr>
        <w:pStyle w:val="Default"/>
        <w:widowControl w:val="0"/>
        <w:numPr>
          <w:ilvl w:val="0"/>
          <w:numId w:val="1"/>
        </w:numPr>
        <w:ind w:left="0" w:firstLine="0"/>
        <w:jc w:val="both"/>
        <w:rPr>
          <w:color w:val="auto"/>
          <w:sz w:val="22"/>
          <w:szCs w:val="22"/>
        </w:rPr>
      </w:pPr>
      <w:r w:rsidRPr="00B06145">
        <w:rPr>
          <w:b/>
          <w:bCs/>
          <w:color w:val="auto"/>
          <w:spacing w:val="1"/>
          <w:sz w:val="22"/>
          <w:szCs w:val="22"/>
        </w:rPr>
        <w:t>G</w:t>
      </w:r>
      <w:r w:rsidRPr="00B06145">
        <w:rPr>
          <w:b/>
          <w:bCs/>
          <w:color w:val="auto"/>
          <w:spacing w:val="-1"/>
          <w:sz w:val="22"/>
          <w:szCs w:val="22"/>
        </w:rPr>
        <w:t>R</w:t>
      </w:r>
      <w:r w:rsidRPr="00B06145">
        <w:rPr>
          <w:b/>
          <w:bCs/>
          <w:color w:val="auto"/>
          <w:sz w:val="22"/>
          <w:szCs w:val="22"/>
        </w:rPr>
        <w:t xml:space="preserve">C </w:t>
      </w:r>
      <w:r w:rsidRPr="00B06145">
        <w:rPr>
          <w:b/>
          <w:bCs/>
          <w:color w:val="auto"/>
          <w:spacing w:val="2"/>
          <w:sz w:val="22"/>
          <w:szCs w:val="22"/>
        </w:rPr>
        <w:t>a</w:t>
      </w:r>
      <w:r w:rsidRPr="00B06145">
        <w:rPr>
          <w:b/>
          <w:bCs/>
          <w:color w:val="auto"/>
          <w:sz w:val="22"/>
          <w:szCs w:val="22"/>
        </w:rPr>
        <w:t xml:space="preserve">t </w:t>
      </w:r>
      <w:r w:rsidRPr="00B06145">
        <w:rPr>
          <w:b/>
          <w:bCs/>
          <w:color w:val="auto"/>
          <w:spacing w:val="2"/>
          <w:sz w:val="22"/>
          <w:szCs w:val="22"/>
        </w:rPr>
        <w:t>P</w:t>
      </w:r>
      <w:r w:rsidRPr="00B06145">
        <w:rPr>
          <w:b/>
          <w:bCs/>
          <w:color w:val="auto"/>
          <w:spacing w:val="-1"/>
          <w:sz w:val="22"/>
          <w:szCs w:val="22"/>
        </w:rPr>
        <w:t>M</w:t>
      </w:r>
      <w:r w:rsidRPr="00B06145">
        <w:rPr>
          <w:b/>
          <w:bCs/>
          <w:color w:val="auto"/>
          <w:spacing w:val="-5"/>
          <w:sz w:val="22"/>
          <w:szCs w:val="22"/>
        </w:rPr>
        <w:t>U</w:t>
      </w:r>
      <w:r w:rsidRPr="00B06145">
        <w:rPr>
          <w:b/>
          <w:bCs/>
          <w:color w:val="auto"/>
          <w:sz w:val="22"/>
          <w:szCs w:val="22"/>
        </w:rPr>
        <w:t xml:space="preserve">. </w:t>
      </w:r>
      <w:r w:rsidRPr="00B06145">
        <w:rPr>
          <w:color w:val="auto"/>
          <w:sz w:val="22"/>
          <w:szCs w:val="22"/>
        </w:rPr>
        <w:t>T</w:t>
      </w:r>
      <w:r w:rsidRPr="00B06145">
        <w:rPr>
          <w:color w:val="auto"/>
          <w:spacing w:val="2"/>
          <w:sz w:val="22"/>
          <w:szCs w:val="22"/>
        </w:rPr>
        <w:t>he</w:t>
      </w:r>
      <w:r w:rsidRPr="00B06145">
        <w:rPr>
          <w:color w:val="auto"/>
          <w:spacing w:val="-1"/>
          <w:sz w:val="22"/>
          <w:szCs w:val="22"/>
        </w:rPr>
        <w:t>r</w:t>
      </w:r>
      <w:r w:rsidRPr="00B06145">
        <w:rPr>
          <w:color w:val="auto"/>
          <w:sz w:val="22"/>
          <w:szCs w:val="22"/>
        </w:rPr>
        <w:t>e s</w:t>
      </w:r>
      <w:r w:rsidRPr="00B06145">
        <w:rPr>
          <w:color w:val="auto"/>
          <w:spacing w:val="2"/>
          <w:sz w:val="22"/>
          <w:szCs w:val="22"/>
        </w:rPr>
        <w:t>ha</w:t>
      </w:r>
      <w:r w:rsidRPr="00B06145">
        <w:rPr>
          <w:color w:val="auto"/>
          <w:spacing w:val="-1"/>
          <w:sz w:val="22"/>
          <w:szCs w:val="22"/>
        </w:rPr>
        <w:t>l</w:t>
      </w:r>
      <w:r w:rsidRPr="00B06145">
        <w:rPr>
          <w:color w:val="auto"/>
          <w:sz w:val="22"/>
          <w:szCs w:val="22"/>
        </w:rPr>
        <w:t xml:space="preserve">l </w:t>
      </w:r>
      <w:r w:rsidRPr="00B06145">
        <w:rPr>
          <w:color w:val="auto"/>
          <w:spacing w:val="-2"/>
          <w:sz w:val="22"/>
          <w:szCs w:val="22"/>
        </w:rPr>
        <w:t>b</w:t>
      </w:r>
      <w:r w:rsidRPr="00B06145">
        <w:rPr>
          <w:color w:val="auto"/>
          <w:sz w:val="22"/>
          <w:szCs w:val="22"/>
        </w:rPr>
        <w:t xml:space="preserve">e </w:t>
      </w:r>
      <w:r w:rsidRPr="00B06145">
        <w:rPr>
          <w:color w:val="auto"/>
          <w:spacing w:val="2"/>
          <w:sz w:val="22"/>
          <w:szCs w:val="22"/>
        </w:rPr>
        <w:t>o</w:t>
      </w:r>
      <w:r w:rsidRPr="00B06145">
        <w:rPr>
          <w:color w:val="auto"/>
          <w:spacing w:val="-2"/>
          <w:sz w:val="22"/>
          <w:szCs w:val="22"/>
        </w:rPr>
        <w:t>n</w:t>
      </w:r>
      <w:r w:rsidRPr="00B06145">
        <w:rPr>
          <w:color w:val="auto"/>
          <w:sz w:val="22"/>
          <w:szCs w:val="22"/>
        </w:rPr>
        <w:t xml:space="preserve">e </w:t>
      </w:r>
      <w:r w:rsidRPr="00B06145">
        <w:rPr>
          <w:color w:val="auto"/>
          <w:spacing w:val="1"/>
          <w:sz w:val="22"/>
          <w:szCs w:val="22"/>
        </w:rPr>
        <w:t>G</w:t>
      </w:r>
      <w:r w:rsidRPr="00B06145">
        <w:rPr>
          <w:color w:val="auto"/>
          <w:spacing w:val="-1"/>
          <w:sz w:val="22"/>
          <w:szCs w:val="22"/>
        </w:rPr>
        <w:t>R</w:t>
      </w:r>
      <w:r w:rsidRPr="00B06145">
        <w:rPr>
          <w:color w:val="auto"/>
          <w:sz w:val="22"/>
          <w:szCs w:val="22"/>
        </w:rPr>
        <w:t xml:space="preserve">C </w:t>
      </w:r>
      <w:r w:rsidRPr="00B06145">
        <w:rPr>
          <w:color w:val="auto"/>
          <w:spacing w:val="-1"/>
          <w:sz w:val="22"/>
          <w:szCs w:val="22"/>
        </w:rPr>
        <w:t>i</w:t>
      </w:r>
      <w:r w:rsidRPr="00B06145">
        <w:rPr>
          <w:color w:val="auto"/>
          <w:sz w:val="22"/>
          <w:szCs w:val="22"/>
        </w:rPr>
        <w:t xml:space="preserve">n </w:t>
      </w:r>
      <w:r w:rsidRPr="00B06145">
        <w:rPr>
          <w:color w:val="auto"/>
          <w:spacing w:val="2"/>
          <w:sz w:val="22"/>
          <w:szCs w:val="22"/>
        </w:rPr>
        <w:t>P</w:t>
      </w:r>
      <w:r w:rsidRPr="00B06145">
        <w:rPr>
          <w:color w:val="auto"/>
          <w:spacing w:val="-6"/>
          <w:sz w:val="22"/>
          <w:szCs w:val="22"/>
        </w:rPr>
        <w:t>M</w:t>
      </w:r>
      <w:r w:rsidRPr="00B06145">
        <w:rPr>
          <w:color w:val="auto"/>
          <w:spacing w:val="-1"/>
          <w:sz w:val="22"/>
          <w:szCs w:val="22"/>
        </w:rPr>
        <w:t>U</w:t>
      </w:r>
      <w:r w:rsidRPr="00B06145">
        <w:rPr>
          <w:color w:val="auto"/>
          <w:sz w:val="22"/>
          <w:szCs w:val="22"/>
        </w:rPr>
        <w:t>. T</w:t>
      </w:r>
      <w:r w:rsidRPr="00B06145">
        <w:rPr>
          <w:color w:val="auto"/>
          <w:spacing w:val="2"/>
          <w:sz w:val="22"/>
          <w:szCs w:val="22"/>
        </w:rPr>
        <w:t>h</w:t>
      </w:r>
      <w:r w:rsidRPr="00B06145">
        <w:rPr>
          <w:color w:val="auto"/>
          <w:sz w:val="22"/>
          <w:szCs w:val="22"/>
        </w:rPr>
        <w:t xml:space="preserve">e </w:t>
      </w:r>
      <w:r w:rsidRPr="00B06145">
        <w:rPr>
          <w:color w:val="auto"/>
          <w:spacing w:val="-6"/>
          <w:sz w:val="22"/>
          <w:szCs w:val="22"/>
        </w:rPr>
        <w:t>m</w:t>
      </w:r>
      <w:r w:rsidRPr="00B06145">
        <w:rPr>
          <w:color w:val="auto"/>
          <w:spacing w:val="2"/>
          <w:sz w:val="22"/>
          <w:szCs w:val="22"/>
        </w:rPr>
        <w:t>a</w:t>
      </w:r>
      <w:r w:rsidRPr="00B06145">
        <w:rPr>
          <w:color w:val="auto"/>
          <w:spacing w:val="1"/>
          <w:sz w:val="22"/>
          <w:szCs w:val="22"/>
        </w:rPr>
        <w:t>t</w:t>
      </w:r>
      <w:r w:rsidRPr="00B06145">
        <w:rPr>
          <w:color w:val="auto"/>
          <w:spacing w:val="-4"/>
          <w:sz w:val="22"/>
          <w:szCs w:val="22"/>
        </w:rPr>
        <w:t>t</w:t>
      </w:r>
      <w:r w:rsidRPr="00B06145">
        <w:rPr>
          <w:color w:val="auto"/>
          <w:spacing w:val="2"/>
          <w:sz w:val="22"/>
          <w:szCs w:val="22"/>
        </w:rPr>
        <w:t>e</w:t>
      </w:r>
      <w:r w:rsidRPr="00B06145">
        <w:rPr>
          <w:color w:val="auto"/>
          <w:spacing w:val="-1"/>
          <w:sz w:val="22"/>
          <w:szCs w:val="22"/>
        </w:rPr>
        <w:t>r</w:t>
      </w:r>
      <w:r w:rsidRPr="00B06145">
        <w:rPr>
          <w:color w:val="auto"/>
          <w:sz w:val="22"/>
          <w:szCs w:val="22"/>
        </w:rPr>
        <w:t xml:space="preserve">s </w:t>
      </w:r>
      <w:r w:rsidRPr="00B06145">
        <w:rPr>
          <w:color w:val="auto"/>
          <w:spacing w:val="-2"/>
          <w:sz w:val="22"/>
          <w:szCs w:val="22"/>
        </w:rPr>
        <w:t>n</w:t>
      </w:r>
      <w:r w:rsidRPr="00B06145">
        <w:rPr>
          <w:color w:val="auto"/>
          <w:spacing w:val="2"/>
          <w:sz w:val="22"/>
          <w:szCs w:val="22"/>
        </w:rPr>
        <w:t>o</w:t>
      </w:r>
      <w:r w:rsidRPr="00B06145">
        <w:rPr>
          <w:color w:val="auto"/>
          <w:sz w:val="22"/>
          <w:szCs w:val="22"/>
        </w:rPr>
        <w:t xml:space="preserve">t </w:t>
      </w:r>
      <w:r w:rsidRPr="00B06145">
        <w:rPr>
          <w:color w:val="auto"/>
          <w:spacing w:val="-1"/>
          <w:sz w:val="22"/>
          <w:szCs w:val="22"/>
        </w:rPr>
        <w:t>r</w:t>
      </w:r>
      <w:r w:rsidRPr="00B06145">
        <w:rPr>
          <w:color w:val="auto"/>
          <w:spacing w:val="2"/>
          <w:sz w:val="22"/>
          <w:szCs w:val="22"/>
        </w:rPr>
        <w:t>e</w:t>
      </w:r>
      <w:r w:rsidRPr="00B06145">
        <w:rPr>
          <w:color w:val="auto"/>
          <w:spacing w:val="-4"/>
          <w:sz w:val="22"/>
          <w:szCs w:val="22"/>
        </w:rPr>
        <w:t>s</w:t>
      </w:r>
      <w:r w:rsidRPr="00B06145">
        <w:rPr>
          <w:color w:val="auto"/>
          <w:spacing w:val="2"/>
          <w:sz w:val="22"/>
          <w:szCs w:val="22"/>
        </w:rPr>
        <w:t>o</w:t>
      </w:r>
      <w:r w:rsidRPr="00B06145">
        <w:rPr>
          <w:color w:val="auto"/>
          <w:spacing w:val="-6"/>
          <w:sz w:val="22"/>
          <w:szCs w:val="22"/>
        </w:rPr>
        <w:t>l</w:t>
      </w:r>
      <w:r w:rsidRPr="00B06145">
        <w:rPr>
          <w:color w:val="auto"/>
          <w:sz w:val="22"/>
          <w:szCs w:val="22"/>
        </w:rPr>
        <w:t>v</w:t>
      </w:r>
      <w:r w:rsidRPr="00B06145">
        <w:rPr>
          <w:color w:val="auto"/>
          <w:spacing w:val="2"/>
          <w:sz w:val="22"/>
          <w:szCs w:val="22"/>
        </w:rPr>
        <w:t>e</w:t>
      </w:r>
      <w:r w:rsidRPr="00B06145">
        <w:rPr>
          <w:color w:val="auto"/>
          <w:sz w:val="22"/>
          <w:szCs w:val="22"/>
        </w:rPr>
        <w:t xml:space="preserve">d </w:t>
      </w:r>
      <w:r w:rsidRPr="00B06145">
        <w:rPr>
          <w:color w:val="auto"/>
          <w:spacing w:val="2"/>
          <w:sz w:val="22"/>
          <w:szCs w:val="22"/>
        </w:rPr>
        <w:t>b</w:t>
      </w:r>
      <w:r w:rsidRPr="00B06145">
        <w:rPr>
          <w:color w:val="auto"/>
          <w:sz w:val="22"/>
          <w:szCs w:val="22"/>
        </w:rPr>
        <w:t xml:space="preserve">y </w:t>
      </w:r>
      <w:r w:rsidRPr="00B06145">
        <w:rPr>
          <w:color w:val="auto"/>
          <w:spacing w:val="-4"/>
          <w:sz w:val="22"/>
          <w:szCs w:val="22"/>
        </w:rPr>
        <w:t>t</w:t>
      </w:r>
      <w:r w:rsidRPr="00B06145">
        <w:rPr>
          <w:color w:val="auto"/>
          <w:spacing w:val="2"/>
          <w:sz w:val="22"/>
          <w:szCs w:val="22"/>
        </w:rPr>
        <w:t>h</w:t>
      </w:r>
      <w:r w:rsidRPr="00B06145">
        <w:rPr>
          <w:color w:val="auto"/>
          <w:sz w:val="22"/>
          <w:szCs w:val="22"/>
        </w:rPr>
        <w:t>e</w:t>
      </w:r>
      <w:r w:rsidRPr="00B06145">
        <w:rPr>
          <w:color w:val="auto"/>
          <w:spacing w:val="1"/>
          <w:sz w:val="22"/>
          <w:szCs w:val="22"/>
        </w:rPr>
        <w:t xml:space="preserve"> G</w:t>
      </w:r>
      <w:r w:rsidRPr="00B06145">
        <w:rPr>
          <w:color w:val="auto"/>
          <w:spacing w:val="-1"/>
          <w:sz w:val="22"/>
          <w:szCs w:val="22"/>
        </w:rPr>
        <w:t>R</w:t>
      </w:r>
      <w:r w:rsidRPr="00B06145">
        <w:rPr>
          <w:color w:val="auto"/>
          <w:sz w:val="22"/>
          <w:szCs w:val="22"/>
        </w:rPr>
        <w:t>C</w:t>
      </w:r>
      <w:r w:rsidRPr="00B06145">
        <w:rPr>
          <w:color w:val="auto"/>
          <w:spacing w:val="2"/>
          <w:sz w:val="22"/>
          <w:szCs w:val="22"/>
        </w:rPr>
        <w:t xml:space="preserve"> a</w:t>
      </w:r>
      <w:r w:rsidRPr="00B06145">
        <w:rPr>
          <w:color w:val="auto"/>
          <w:sz w:val="22"/>
          <w:szCs w:val="22"/>
        </w:rPr>
        <w:t xml:space="preserve">t </w:t>
      </w:r>
      <w:r w:rsidRPr="00B06145">
        <w:rPr>
          <w:color w:val="auto"/>
          <w:spacing w:val="2"/>
          <w:sz w:val="22"/>
          <w:szCs w:val="22"/>
        </w:rPr>
        <w:t>P</w:t>
      </w:r>
      <w:r w:rsidRPr="00B06145">
        <w:rPr>
          <w:color w:val="auto"/>
          <w:spacing w:val="-4"/>
          <w:sz w:val="22"/>
          <w:szCs w:val="22"/>
        </w:rPr>
        <w:t>I</w:t>
      </w:r>
      <w:r w:rsidRPr="00B06145">
        <w:rPr>
          <w:color w:val="auto"/>
          <w:sz w:val="22"/>
          <w:szCs w:val="22"/>
        </w:rPr>
        <w:t xml:space="preserve">U </w:t>
      </w:r>
      <w:r w:rsidRPr="00B06145">
        <w:rPr>
          <w:color w:val="auto"/>
          <w:spacing w:val="-1"/>
          <w:sz w:val="22"/>
          <w:szCs w:val="22"/>
        </w:rPr>
        <w:t>l</w:t>
      </w:r>
      <w:r w:rsidRPr="00B06145">
        <w:rPr>
          <w:color w:val="auto"/>
          <w:spacing w:val="2"/>
          <w:sz w:val="22"/>
          <w:szCs w:val="22"/>
        </w:rPr>
        <w:t>e</w:t>
      </w:r>
      <w:r w:rsidRPr="00B06145">
        <w:rPr>
          <w:color w:val="auto"/>
          <w:sz w:val="22"/>
          <w:szCs w:val="22"/>
        </w:rPr>
        <w:t>v</w:t>
      </w:r>
      <w:r w:rsidRPr="00B06145">
        <w:rPr>
          <w:color w:val="auto"/>
          <w:spacing w:val="2"/>
          <w:sz w:val="22"/>
          <w:szCs w:val="22"/>
        </w:rPr>
        <w:t>e</w:t>
      </w:r>
      <w:r w:rsidRPr="00B06145">
        <w:rPr>
          <w:color w:val="auto"/>
          <w:sz w:val="22"/>
          <w:szCs w:val="22"/>
        </w:rPr>
        <w:t xml:space="preserve">l </w:t>
      </w:r>
      <w:r w:rsidRPr="00B06145">
        <w:rPr>
          <w:color w:val="auto"/>
          <w:spacing w:val="-1"/>
          <w:sz w:val="22"/>
          <w:szCs w:val="22"/>
        </w:rPr>
        <w:t>wi</w:t>
      </w:r>
      <w:r w:rsidRPr="00B06145">
        <w:rPr>
          <w:color w:val="auto"/>
          <w:spacing w:val="-4"/>
          <w:sz w:val="22"/>
          <w:szCs w:val="22"/>
        </w:rPr>
        <w:t>t</w:t>
      </w:r>
      <w:r w:rsidRPr="00B06145">
        <w:rPr>
          <w:color w:val="auto"/>
          <w:spacing w:val="2"/>
          <w:sz w:val="22"/>
          <w:szCs w:val="22"/>
        </w:rPr>
        <w:t>h</w:t>
      </w:r>
      <w:r w:rsidRPr="00B06145">
        <w:rPr>
          <w:color w:val="auto"/>
          <w:spacing w:val="-1"/>
          <w:sz w:val="22"/>
          <w:szCs w:val="22"/>
        </w:rPr>
        <w:t>i</w:t>
      </w:r>
      <w:r w:rsidRPr="00B06145">
        <w:rPr>
          <w:color w:val="auto"/>
          <w:sz w:val="22"/>
          <w:szCs w:val="22"/>
        </w:rPr>
        <w:t xml:space="preserve">n </w:t>
      </w:r>
      <w:r w:rsidRPr="00B06145">
        <w:rPr>
          <w:color w:val="auto"/>
          <w:spacing w:val="2"/>
          <w:sz w:val="22"/>
          <w:szCs w:val="22"/>
        </w:rPr>
        <w:t>o</w:t>
      </w:r>
      <w:r w:rsidRPr="00B06145">
        <w:rPr>
          <w:color w:val="auto"/>
          <w:spacing w:val="-2"/>
          <w:sz w:val="22"/>
          <w:szCs w:val="22"/>
        </w:rPr>
        <w:t>n</w:t>
      </w:r>
      <w:r w:rsidRPr="00B06145">
        <w:rPr>
          <w:color w:val="auto"/>
          <w:sz w:val="22"/>
          <w:szCs w:val="22"/>
        </w:rPr>
        <w:t xml:space="preserve">e </w:t>
      </w:r>
      <w:r w:rsidRPr="00B06145">
        <w:rPr>
          <w:color w:val="auto"/>
          <w:spacing w:val="-1"/>
          <w:sz w:val="22"/>
          <w:szCs w:val="22"/>
        </w:rPr>
        <w:t>m</w:t>
      </w:r>
      <w:r w:rsidRPr="00B06145">
        <w:rPr>
          <w:color w:val="auto"/>
          <w:spacing w:val="-2"/>
          <w:sz w:val="22"/>
          <w:szCs w:val="22"/>
        </w:rPr>
        <w:t>o</w:t>
      </w:r>
      <w:r w:rsidRPr="00B06145">
        <w:rPr>
          <w:color w:val="auto"/>
          <w:spacing w:val="2"/>
          <w:sz w:val="22"/>
          <w:szCs w:val="22"/>
        </w:rPr>
        <w:t>n</w:t>
      </w:r>
      <w:r w:rsidRPr="00B06145">
        <w:rPr>
          <w:color w:val="auto"/>
          <w:spacing w:val="-4"/>
          <w:sz w:val="22"/>
          <w:szCs w:val="22"/>
        </w:rPr>
        <w:t>t</w:t>
      </w:r>
      <w:r w:rsidRPr="00B06145">
        <w:rPr>
          <w:color w:val="auto"/>
          <w:sz w:val="22"/>
          <w:szCs w:val="22"/>
        </w:rPr>
        <w:t>h s</w:t>
      </w:r>
      <w:r w:rsidRPr="00B06145">
        <w:rPr>
          <w:color w:val="auto"/>
          <w:spacing w:val="2"/>
          <w:sz w:val="22"/>
          <w:szCs w:val="22"/>
        </w:rPr>
        <w:t>ha</w:t>
      </w:r>
      <w:r w:rsidRPr="00B06145">
        <w:rPr>
          <w:color w:val="auto"/>
          <w:spacing w:val="-1"/>
          <w:sz w:val="22"/>
          <w:szCs w:val="22"/>
        </w:rPr>
        <w:t>l</w:t>
      </w:r>
      <w:r w:rsidRPr="00B06145">
        <w:rPr>
          <w:color w:val="auto"/>
          <w:sz w:val="22"/>
          <w:szCs w:val="22"/>
        </w:rPr>
        <w:t xml:space="preserve">l </w:t>
      </w:r>
      <w:r w:rsidRPr="00B06145">
        <w:rPr>
          <w:color w:val="auto"/>
          <w:spacing w:val="-4"/>
          <w:sz w:val="22"/>
          <w:szCs w:val="22"/>
        </w:rPr>
        <w:t>c</w:t>
      </w:r>
      <w:r w:rsidRPr="00B06145">
        <w:rPr>
          <w:color w:val="auto"/>
          <w:spacing w:val="2"/>
          <w:sz w:val="22"/>
          <w:szCs w:val="22"/>
        </w:rPr>
        <w:t>o</w:t>
      </w:r>
      <w:r w:rsidRPr="00B06145">
        <w:rPr>
          <w:color w:val="auto"/>
          <w:spacing w:val="-1"/>
          <w:sz w:val="22"/>
          <w:szCs w:val="22"/>
        </w:rPr>
        <w:t>m</w:t>
      </w:r>
      <w:r w:rsidRPr="00B06145">
        <w:rPr>
          <w:color w:val="auto"/>
          <w:sz w:val="22"/>
          <w:szCs w:val="22"/>
        </w:rPr>
        <w:t xml:space="preserve">e </w:t>
      </w:r>
      <w:r w:rsidRPr="00B06145">
        <w:rPr>
          <w:color w:val="auto"/>
          <w:spacing w:val="2"/>
          <w:sz w:val="22"/>
          <w:szCs w:val="22"/>
        </w:rPr>
        <w:t>u</w:t>
      </w:r>
      <w:r w:rsidRPr="00B06145">
        <w:rPr>
          <w:color w:val="auto"/>
          <w:spacing w:val="-2"/>
          <w:sz w:val="22"/>
          <w:szCs w:val="22"/>
        </w:rPr>
        <w:t>n</w:t>
      </w:r>
      <w:r w:rsidRPr="00B06145">
        <w:rPr>
          <w:color w:val="auto"/>
          <w:spacing w:val="2"/>
          <w:sz w:val="22"/>
          <w:szCs w:val="22"/>
        </w:rPr>
        <w:t>de</w:t>
      </w:r>
      <w:r w:rsidRPr="00B06145">
        <w:rPr>
          <w:color w:val="auto"/>
          <w:sz w:val="22"/>
          <w:szCs w:val="22"/>
        </w:rPr>
        <w:t xml:space="preserve">r </w:t>
      </w:r>
      <w:r w:rsidRPr="00B06145">
        <w:rPr>
          <w:color w:val="auto"/>
          <w:spacing w:val="1"/>
          <w:sz w:val="22"/>
          <w:szCs w:val="22"/>
        </w:rPr>
        <w:t>G</w:t>
      </w:r>
      <w:r w:rsidRPr="00B06145">
        <w:rPr>
          <w:color w:val="auto"/>
          <w:spacing w:val="-1"/>
          <w:sz w:val="22"/>
          <w:szCs w:val="22"/>
        </w:rPr>
        <w:t>R</w:t>
      </w:r>
      <w:r w:rsidRPr="00B06145">
        <w:rPr>
          <w:color w:val="auto"/>
          <w:sz w:val="22"/>
          <w:szCs w:val="22"/>
        </w:rPr>
        <w:t xml:space="preserve">C </w:t>
      </w:r>
      <w:r w:rsidRPr="00B06145">
        <w:rPr>
          <w:color w:val="auto"/>
          <w:spacing w:val="2"/>
          <w:sz w:val="22"/>
          <w:szCs w:val="22"/>
        </w:rPr>
        <w:t>a</w:t>
      </w:r>
      <w:r w:rsidRPr="00B06145">
        <w:rPr>
          <w:color w:val="auto"/>
          <w:sz w:val="22"/>
          <w:szCs w:val="22"/>
        </w:rPr>
        <w:t xml:space="preserve">t </w:t>
      </w:r>
      <w:r w:rsidRPr="00B06145">
        <w:rPr>
          <w:color w:val="auto"/>
          <w:spacing w:val="2"/>
          <w:sz w:val="22"/>
          <w:szCs w:val="22"/>
        </w:rPr>
        <w:t>P</w:t>
      </w:r>
      <w:r w:rsidRPr="00B06145">
        <w:rPr>
          <w:color w:val="auto"/>
          <w:spacing w:val="-6"/>
          <w:sz w:val="22"/>
          <w:szCs w:val="22"/>
        </w:rPr>
        <w:t>M</w:t>
      </w:r>
      <w:r w:rsidRPr="00B06145">
        <w:rPr>
          <w:color w:val="auto"/>
          <w:spacing w:val="-1"/>
          <w:sz w:val="22"/>
          <w:szCs w:val="22"/>
        </w:rPr>
        <w:t>U</w:t>
      </w:r>
      <w:r w:rsidRPr="00B06145">
        <w:rPr>
          <w:color w:val="auto"/>
          <w:sz w:val="22"/>
          <w:szCs w:val="22"/>
        </w:rPr>
        <w:t xml:space="preserve">. </w:t>
      </w:r>
      <w:r w:rsidRPr="00B06145">
        <w:rPr>
          <w:color w:val="auto"/>
          <w:spacing w:val="1"/>
          <w:sz w:val="22"/>
          <w:szCs w:val="22"/>
        </w:rPr>
        <w:t>G</w:t>
      </w:r>
      <w:r w:rsidRPr="00B06145">
        <w:rPr>
          <w:color w:val="auto"/>
          <w:spacing w:val="-1"/>
          <w:sz w:val="22"/>
          <w:szCs w:val="22"/>
        </w:rPr>
        <w:t>R</w:t>
      </w:r>
      <w:r w:rsidRPr="00B06145">
        <w:rPr>
          <w:color w:val="auto"/>
          <w:sz w:val="22"/>
          <w:szCs w:val="22"/>
        </w:rPr>
        <w:t xml:space="preserve">C </w:t>
      </w:r>
      <w:r w:rsidRPr="00B06145">
        <w:rPr>
          <w:color w:val="auto"/>
          <w:spacing w:val="-2"/>
          <w:sz w:val="22"/>
          <w:szCs w:val="22"/>
        </w:rPr>
        <w:t>a</w:t>
      </w:r>
      <w:r w:rsidRPr="00B06145">
        <w:rPr>
          <w:color w:val="auto"/>
          <w:sz w:val="22"/>
          <w:szCs w:val="22"/>
        </w:rPr>
        <w:t xml:space="preserve">t </w:t>
      </w:r>
      <w:r w:rsidRPr="00B06145">
        <w:rPr>
          <w:color w:val="auto"/>
          <w:spacing w:val="2"/>
          <w:sz w:val="22"/>
          <w:szCs w:val="22"/>
        </w:rPr>
        <w:t>P</w:t>
      </w:r>
      <w:r w:rsidRPr="00B06145">
        <w:rPr>
          <w:color w:val="auto"/>
          <w:spacing w:val="-6"/>
          <w:sz w:val="22"/>
          <w:szCs w:val="22"/>
        </w:rPr>
        <w:t>M</w:t>
      </w:r>
      <w:r w:rsidRPr="00B06145">
        <w:rPr>
          <w:color w:val="auto"/>
          <w:sz w:val="22"/>
          <w:szCs w:val="22"/>
        </w:rPr>
        <w:t xml:space="preserve">U </w:t>
      </w:r>
      <w:r w:rsidRPr="00B06145">
        <w:rPr>
          <w:color w:val="auto"/>
          <w:spacing w:val="-1"/>
          <w:sz w:val="22"/>
          <w:szCs w:val="22"/>
        </w:rPr>
        <w:t>wil</w:t>
      </w:r>
      <w:r w:rsidRPr="00B06145">
        <w:rPr>
          <w:color w:val="auto"/>
          <w:sz w:val="22"/>
          <w:szCs w:val="22"/>
        </w:rPr>
        <w:t xml:space="preserve">l </w:t>
      </w:r>
      <w:r w:rsidRPr="00B06145">
        <w:rPr>
          <w:color w:val="auto"/>
          <w:spacing w:val="-1"/>
          <w:sz w:val="22"/>
          <w:szCs w:val="22"/>
        </w:rPr>
        <w:t>i</w:t>
      </w:r>
      <w:r w:rsidRPr="00B06145">
        <w:rPr>
          <w:color w:val="auto"/>
          <w:spacing w:val="2"/>
          <w:sz w:val="22"/>
          <w:szCs w:val="22"/>
        </w:rPr>
        <w:t>n</w:t>
      </w:r>
      <w:r w:rsidRPr="00B06145">
        <w:rPr>
          <w:color w:val="auto"/>
          <w:sz w:val="22"/>
          <w:szCs w:val="22"/>
        </w:rPr>
        <w:t>c</w:t>
      </w:r>
      <w:r w:rsidRPr="00B06145">
        <w:rPr>
          <w:color w:val="auto"/>
          <w:spacing w:val="-1"/>
          <w:sz w:val="22"/>
          <w:szCs w:val="22"/>
        </w:rPr>
        <w:t>l</w:t>
      </w:r>
      <w:r w:rsidRPr="00B06145">
        <w:rPr>
          <w:color w:val="auto"/>
          <w:spacing w:val="2"/>
          <w:sz w:val="22"/>
          <w:szCs w:val="22"/>
        </w:rPr>
        <w:t>u</w:t>
      </w:r>
      <w:r w:rsidRPr="00B06145">
        <w:rPr>
          <w:color w:val="auto"/>
          <w:spacing w:val="-2"/>
          <w:sz w:val="22"/>
          <w:szCs w:val="22"/>
        </w:rPr>
        <w:t>d</w:t>
      </w:r>
      <w:r w:rsidRPr="00B06145">
        <w:rPr>
          <w:color w:val="auto"/>
          <w:sz w:val="22"/>
          <w:szCs w:val="22"/>
        </w:rPr>
        <w:t xml:space="preserve">e the </w:t>
      </w:r>
      <w:r w:rsidRPr="00B06145">
        <w:rPr>
          <w:color w:val="auto"/>
          <w:spacing w:val="-1"/>
          <w:sz w:val="22"/>
          <w:szCs w:val="22"/>
        </w:rPr>
        <w:t>Managing Director, HPKVN</w:t>
      </w:r>
      <w:r w:rsidRPr="00B06145">
        <w:rPr>
          <w:color w:val="auto"/>
          <w:sz w:val="22"/>
          <w:szCs w:val="22"/>
        </w:rPr>
        <w:t xml:space="preserve">, </w:t>
      </w:r>
      <w:r w:rsidR="00873AE3" w:rsidRPr="00B06145">
        <w:rPr>
          <w:color w:val="auto"/>
          <w:sz w:val="22"/>
          <w:szCs w:val="22"/>
        </w:rPr>
        <w:t>and Project</w:t>
      </w:r>
      <w:r w:rsidRPr="00B06145">
        <w:rPr>
          <w:color w:val="auto"/>
          <w:sz w:val="22"/>
          <w:szCs w:val="22"/>
        </w:rPr>
        <w:t xml:space="preserve"> Manager </w:t>
      </w:r>
      <w:r w:rsidR="00873AE3" w:rsidRPr="00B06145">
        <w:rPr>
          <w:color w:val="auto"/>
          <w:sz w:val="22"/>
          <w:szCs w:val="22"/>
        </w:rPr>
        <w:t>PIU (</w:t>
      </w:r>
      <w:r w:rsidRPr="00B06145">
        <w:rPr>
          <w:color w:val="auto"/>
          <w:sz w:val="22"/>
          <w:szCs w:val="22"/>
        </w:rPr>
        <w:t>PWD), s</w:t>
      </w:r>
      <w:r w:rsidRPr="00B06145">
        <w:rPr>
          <w:color w:val="auto"/>
          <w:spacing w:val="2"/>
          <w:sz w:val="22"/>
          <w:szCs w:val="22"/>
        </w:rPr>
        <w:t>a</w:t>
      </w:r>
      <w:r w:rsidRPr="00B06145">
        <w:rPr>
          <w:color w:val="auto"/>
          <w:spacing w:val="1"/>
          <w:sz w:val="22"/>
          <w:szCs w:val="22"/>
        </w:rPr>
        <w:t>f</w:t>
      </w:r>
      <w:r w:rsidRPr="00B06145">
        <w:rPr>
          <w:color w:val="auto"/>
          <w:spacing w:val="2"/>
          <w:sz w:val="22"/>
          <w:szCs w:val="22"/>
        </w:rPr>
        <w:t>e</w:t>
      </w:r>
      <w:r w:rsidRPr="00B06145">
        <w:rPr>
          <w:color w:val="auto"/>
          <w:spacing w:val="-2"/>
          <w:sz w:val="22"/>
          <w:szCs w:val="22"/>
        </w:rPr>
        <w:t>gu</w:t>
      </w:r>
      <w:r w:rsidRPr="00B06145">
        <w:rPr>
          <w:color w:val="auto"/>
          <w:spacing w:val="2"/>
          <w:sz w:val="22"/>
          <w:szCs w:val="22"/>
        </w:rPr>
        <w:t>a</w:t>
      </w:r>
      <w:r w:rsidRPr="00B06145">
        <w:rPr>
          <w:color w:val="auto"/>
          <w:spacing w:val="-1"/>
          <w:sz w:val="22"/>
          <w:szCs w:val="22"/>
        </w:rPr>
        <w:t>r</w:t>
      </w:r>
      <w:r w:rsidRPr="00B06145">
        <w:rPr>
          <w:color w:val="auto"/>
          <w:sz w:val="22"/>
          <w:szCs w:val="22"/>
        </w:rPr>
        <w:t xml:space="preserve">d </w:t>
      </w:r>
      <w:r w:rsidRPr="00B06145">
        <w:rPr>
          <w:color w:val="auto"/>
          <w:spacing w:val="-3"/>
          <w:sz w:val="22"/>
          <w:szCs w:val="22"/>
        </w:rPr>
        <w:t>s</w:t>
      </w:r>
      <w:r w:rsidRPr="00B06145">
        <w:rPr>
          <w:color w:val="auto"/>
          <w:spacing w:val="2"/>
          <w:sz w:val="22"/>
          <w:szCs w:val="22"/>
        </w:rPr>
        <w:t>pe</w:t>
      </w:r>
      <w:r w:rsidRPr="00B06145">
        <w:rPr>
          <w:color w:val="auto"/>
          <w:sz w:val="22"/>
          <w:szCs w:val="22"/>
        </w:rPr>
        <w:t>c</w:t>
      </w:r>
      <w:r w:rsidRPr="00B06145">
        <w:rPr>
          <w:color w:val="auto"/>
          <w:spacing w:val="-1"/>
          <w:sz w:val="22"/>
          <w:szCs w:val="22"/>
        </w:rPr>
        <w:t>i</w:t>
      </w:r>
      <w:r w:rsidRPr="00B06145">
        <w:rPr>
          <w:color w:val="auto"/>
          <w:spacing w:val="2"/>
          <w:sz w:val="22"/>
          <w:szCs w:val="22"/>
        </w:rPr>
        <w:t>a</w:t>
      </w:r>
      <w:r w:rsidRPr="00B06145">
        <w:rPr>
          <w:color w:val="auto"/>
          <w:spacing w:val="-1"/>
          <w:sz w:val="22"/>
          <w:szCs w:val="22"/>
        </w:rPr>
        <w:t>li</w:t>
      </w:r>
      <w:r w:rsidRPr="00B06145">
        <w:rPr>
          <w:color w:val="auto"/>
          <w:sz w:val="22"/>
          <w:szCs w:val="22"/>
        </w:rPr>
        <w:t>sts (Environmental and Social)</w:t>
      </w:r>
      <w:r w:rsidRPr="00B06145">
        <w:rPr>
          <w:color w:val="auto"/>
          <w:spacing w:val="-2"/>
          <w:sz w:val="22"/>
          <w:szCs w:val="22"/>
        </w:rPr>
        <w:t xml:space="preserve"> of</w:t>
      </w:r>
      <w:r w:rsidRPr="00B06145">
        <w:rPr>
          <w:color w:val="auto"/>
          <w:sz w:val="22"/>
          <w:szCs w:val="22"/>
        </w:rPr>
        <w:t xml:space="preserve"> the </w:t>
      </w:r>
      <w:r w:rsidRPr="00B06145">
        <w:rPr>
          <w:color w:val="auto"/>
          <w:spacing w:val="2"/>
          <w:sz w:val="22"/>
          <w:szCs w:val="22"/>
        </w:rPr>
        <w:t>P</w:t>
      </w:r>
      <w:r w:rsidRPr="00B06145">
        <w:rPr>
          <w:color w:val="auto"/>
          <w:spacing w:val="-6"/>
          <w:sz w:val="22"/>
          <w:szCs w:val="22"/>
        </w:rPr>
        <w:t>M</w:t>
      </w:r>
      <w:r w:rsidRPr="00B06145">
        <w:rPr>
          <w:color w:val="auto"/>
          <w:sz w:val="22"/>
          <w:szCs w:val="22"/>
        </w:rPr>
        <w:t xml:space="preserve">U, </w:t>
      </w:r>
      <w:r w:rsidRPr="00B06145">
        <w:rPr>
          <w:color w:val="auto"/>
          <w:spacing w:val="2"/>
          <w:sz w:val="22"/>
          <w:szCs w:val="22"/>
        </w:rPr>
        <w:t>an</w:t>
      </w:r>
      <w:r w:rsidRPr="00B06145">
        <w:rPr>
          <w:color w:val="auto"/>
          <w:sz w:val="22"/>
          <w:szCs w:val="22"/>
        </w:rPr>
        <w:t xml:space="preserve">d </w:t>
      </w:r>
      <w:r w:rsidRPr="00B06145">
        <w:rPr>
          <w:color w:val="auto"/>
          <w:spacing w:val="2"/>
          <w:sz w:val="22"/>
          <w:szCs w:val="22"/>
        </w:rPr>
        <w:t xml:space="preserve">one representative from concerned </w:t>
      </w:r>
      <w:r w:rsidR="00873AE3" w:rsidRPr="00B06145">
        <w:rPr>
          <w:color w:val="auto"/>
          <w:spacing w:val="2"/>
          <w:sz w:val="22"/>
          <w:szCs w:val="22"/>
        </w:rPr>
        <w:t>Department (</w:t>
      </w:r>
      <w:r w:rsidRPr="00B06145">
        <w:rPr>
          <w:color w:val="auto"/>
          <w:spacing w:val="2"/>
          <w:sz w:val="22"/>
          <w:szCs w:val="22"/>
        </w:rPr>
        <w:t>DOTE/DOLE/DOHE)</w:t>
      </w:r>
      <w:r w:rsidRPr="00B06145">
        <w:rPr>
          <w:color w:val="auto"/>
          <w:sz w:val="22"/>
          <w:szCs w:val="22"/>
        </w:rPr>
        <w:t>. T</w:t>
      </w:r>
      <w:r w:rsidRPr="00B06145">
        <w:rPr>
          <w:color w:val="auto"/>
          <w:spacing w:val="2"/>
          <w:sz w:val="22"/>
          <w:szCs w:val="22"/>
        </w:rPr>
        <w:t>h</w:t>
      </w:r>
      <w:r w:rsidRPr="00B06145">
        <w:rPr>
          <w:color w:val="auto"/>
          <w:sz w:val="22"/>
          <w:szCs w:val="22"/>
        </w:rPr>
        <w:t xml:space="preserve">e </w:t>
      </w:r>
      <w:r w:rsidRPr="00B06145">
        <w:rPr>
          <w:color w:val="auto"/>
          <w:spacing w:val="-1"/>
          <w:sz w:val="22"/>
          <w:szCs w:val="22"/>
        </w:rPr>
        <w:t>C</w:t>
      </w:r>
      <w:r w:rsidRPr="00B06145">
        <w:rPr>
          <w:color w:val="auto"/>
          <w:spacing w:val="2"/>
          <w:sz w:val="22"/>
          <w:szCs w:val="22"/>
        </w:rPr>
        <w:t>o</w:t>
      </w:r>
      <w:r w:rsidRPr="00B06145">
        <w:rPr>
          <w:color w:val="auto"/>
          <w:spacing w:val="-1"/>
          <w:sz w:val="22"/>
          <w:szCs w:val="22"/>
        </w:rPr>
        <w:t>mmi</w:t>
      </w:r>
      <w:r w:rsidRPr="00B06145">
        <w:rPr>
          <w:color w:val="auto"/>
          <w:spacing w:val="1"/>
          <w:sz w:val="22"/>
          <w:szCs w:val="22"/>
        </w:rPr>
        <w:t>tt</w:t>
      </w:r>
      <w:r w:rsidRPr="00B06145">
        <w:rPr>
          <w:color w:val="auto"/>
          <w:spacing w:val="2"/>
          <w:sz w:val="22"/>
          <w:szCs w:val="22"/>
        </w:rPr>
        <w:t>e</w:t>
      </w:r>
      <w:r w:rsidRPr="00B06145">
        <w:rPr>
          <w:color w:val="auto"/>
          <w:sz w:val="22"/>
          <w:szCs w:val="22"/>
        </w:rPr>
        <w:t xml:space="preserve">e </w:t>
      </w:r>
      <w:r w:rsidRPr="00B06145">
        <w:rPr>
          <w:color w:val="auto"/>
          <w:spacing w:val="-4"/>
          <w:sz w:val="22"/>
          <w:szCs w:val="22"/>
        </w:rPr>
        <w:t>s</w:t>
      </w:r>
      <w:r w:rsidRPr="00B06145">
        <w:rPr>
          <w:color w:val="auto"/>
          <w:spacing w:val="2"/>
          <w:sz w:val="22"/>
          <w:szCs w:val="22"/>
        </w:rPr>
        <w:t>ha</w:t>
      </w:r>
      <w:r w:rsidRPr="00B06145">
        <w:rPr>
          <w:color w:val="auto"/>
          <w:spacing w:val="-1"/>
          <w:sz w:val="22"/>
          <w:szCs w:val="22"/>
        </w:rPr>
        <w:t>l</w:t>
      </w:r>
      <w:r w:rsidRPr="00B06145">
        <w:rPr>
          <w:color w:val="auto"/>
          <w:sz w:val="22"/>
          <w:szCs w:val="22"/>
        </w:rPr>
        <w:t>l</w:t>
      </w:r>
      <w:r w:rsidRPr="00B06145">
        <w:rPr>
          <w:color w:val="auto"/>
          <w:spacing w:val="2"/>
          <w:sz w:val="22"/>
          <w:szCs w:val="22"/>
        </w:rPr>
        <w:t xml:space="preserve"> b</w:t>
      </w:r>
      <w:r w:rsidRPr="00B06145">
        <w:rPr>
          <w:color w:val="auto"/>
          <w:sz w:val="22"/>
          <w:szCs w:val="22"/>
        </w:rPr>
        <w:t xml:space="preserve">e </w:t>
      </w:r>
      <w:r w:rsidRPr="00B06145">
        <w:rPr>
          <w:color w:val="auto"/>
          <w:spacing w:val="2"/>
          <w:sz w:val="22"/>
          <w:szCs w:val="22"/>
        </w:rPr>
        <w:t>h</w:t>
      </w:r>
      <w:r w:rsidRPr="00B06145">
        <w:rPr>
          <w:color w:val="auto"/>
          <w:spacing w:val="-2"/>
          <w:sz w:val="22"/>
          <w:szCs w:val="22"/>
        </w:rPr>
        <w:t>e</w:t>
      </w:r>
      <w:r w:rsidRPr="00B06145">
        <w:rPr>
          <w:color w:val="auto"/>
          <w:spacing w:val="2"/>
          <w:sz w:val="22"/>
          <w:szCs w:val="22"/>
        </w:rPr>
        <w:t>a</w:t>
      </w:r>
      <w:r w:rsidRPr="00B06145">
        <w:rPr>
          <w:color w:val="auto"/>
          <w:spacing w:val="-2"/>
          <w:sz w:val="22"/>
          <w:szCs w:val="22"/>
        </w:rPr>
        <w:t>d</w:t>
      </w:r>
      <w:r w:rsidRPr="00B06145">
        <w:rPr>
          <w:color w:val="auto"/>
          <w:spacing w:val="2"/>
          <w:sz w:val="22"/>
          <w:szCs w:val="22"/>
        </w:rPr>
        <w:t>e</w:t>
      </w:r>
      <w:r w:rsidRPr="00B06145">
        <w:rPr>
          <w:color w:val="auto"/>
          <w:sz w:val="22"/>
          <w:szCs w:val="22"/>
        </w:rPr>
        <w:t xml:space="preserve">d </w:t>
      </w:r>
      <w:r w:rsidRPr="00B06145">
        <w:rPr>
          <w:color w:val="auto"/>
          <w:spacing w:val="2"/>
          <w:sz w:val="22"/>
          <w:szCs w:val="22"/>
        </w:rPr>
        <w:t>b</w:t>
      </w:r>
      <w:r w:rsidRPr="00B06145">
        <w:rPr>
          <w:color w:val="auto"/>
          <w:sz w:val="22"/>
          <w:szCs w:val="22"/>
        </w:rPr>
        <w:t xml:space="preserve">y the </w:t>
      </w:r>
      <w:r w:rsidRPr="00B06145">
        <w:rPr>
          <w:color w:val="auto"/>
          <w:spacing w:val="-1"/>
          <w:sz w:val="22"/>
          <w:szCs w:val="22"/>
        </w:rPr>
        <w:t xml:space="preserve">Managing Director, </w:t>
      </w:r>
      <w:r w:rsidRPr="00B06145">
        <w:rPr>
          <w:color w:val="auto"/>
          <w:spacing w:val="-3"/>
          <w:sz w:val="22"/>
          <w:szCs w:val="22"/>
        </w:rPr>
        <w:t>HPKVN</w:t>
      </w:r>
      <w:r w:rsidRPr="00B06145">
        <w:rPr>
          <w:color w:val="auto"/>
          <w:sz w:val="22"/>
          <w:szCs w:val="22"/>
        </w:rPr>
        <w:t>. T</w:t>
      </w:r>
      <w:r w:rsidRPr="00B06145">
        <w:rPr>
          <w:color w:val="auto"/>
          <w:spacing w:val="2"/>
          <w:sz w:val="22"/>
          <w:szCs w:val="22"/>
        </w:rPr>
        <w:t>h</w:t>
      </w:r>
      <w:r w:rsidRPr="00B06145">
        <w:rPr>
          <w:color w:val="auto"/>
          <w:spacing w:val="-1"/>
          <w:sz w:val="22"/>
          <w:szCs w:val="22"/>
        </w:rPr>
        <w:t>i</w:t>
      </w:r>
      <w:r w:rsidRPr="00B06145">
        <w:rPr>
          <w:color w:val="auto"/>
          <w:sz w:val="22"/>
          <w:szCs w:val="22"/>
        </w:rPr>
        <w:t>s c</w:t>
      </w:r>
      <w:r w:rsidRPr="00B06145">
        <w:rPr>
          <w:color w:val="auto"/>
          <w:spacing w:val="2"/>
          <w:sz w:val="22"/>
          <w:szCs w:val="22"/>
        </w:rPr>
        <w:t>o</w:t>
      </w:r>
      <w:r w:rsidRPr="00B06145">
        <w:rPr>
          <w:color w:val="auto"/>
          <w:spacing w:val="-1"/>
          <w:sz w:val="22"/>
          <w:szCs w:val="22"/>
        </w:rPr>
        <w:t>mmi</w:t>
      </w:r>
      <w:r w:rsidRPr="00B06145">
        <w:rPr>
          <w:color w:val="auto"/>
          <w:spacing w:val="1"/>
          <w:sz w:val="22"/>
          <w:szCs w:val="22"/>
        </w:rPr>
        <w:t>tt</w:t>
      </w:r>
      <w:r w:rsidRPr="00B06145">
        <w:rPr>
          <w:color w:val="auto"/>
          <w:spacing w:val="2"/>
          <w:sz w:val="22"/>
          <w:szCs w:val="22"/>
        </w:rPr>
        <w:t>e</w:t>
      </w:r>
      <w:r w:rsidRPr="00B06145">
        <w:rPr>
          <w:color w:val="auto"/>
          <w:sz w:val="22"/>
          <w:szCs w:val="22"/>
        </w:rPr>
        <w:t xml:space="preserve">e </w:t>
      </w:r>
      <w:r w:rsidRPr="00B06145">
        <w:rPr>
          <w:color w:val="auto"/>
          <w:spacing w:val="-4"/>
          <w:sz w:val="22"/>
          <w:szCs w:val="22"/>
        </w:rPr>
        <w:t>s</w:t>
      </w:r>
      <w:r w:rsidRPr="00B06145">
        <w:rPr>
          <w:color w:val="auto"/>
          <w:spacing w:val="2"/>
          <w:sz w:val="22"/>
          <w:szCs w:val="22"/>
        </w:rPr>
        <w:t>ha</w:t>
      </w:r>
      <w:r w:rsidRPr="00B06145">
        <w:rPr>
          <w:color w:val="auto"/>
          <w:spacing w:val="-1"/>
          <w:sz w:val="22"/>
          <w:szCs w:val="22"/>
        </w:rPr>
        <w:t>l</w:t>
      </w:r>
      <w:r w:rsidRPr="00B06145">
        <w:rPr>
          <w:color w:val="auto"/>
          <w:sz w:val="22"/>
          <w:szCs w:val="22"/>
        </w:rPr>
        <w:t xml:space="preserve">l </w:t>
      </w:r>
      <w:r w:rsidRPr="00B06145">
        <w:rPr>
          <w:color w:val="auto"/>
          <w:spacing w:val="-1"/>
          <w:sz w:val="22"/>
          <w:szCs w:val="22"/>
        </w:rPr>
        <w:t>l</w:t>
      </w:r>
      <w:r w:rsidRPr="00B06145">
        <w:rPr>
          <w:color w:val="auto"/>
          <w:spacing w:val="2"/>
          <w:sz w:val="22"/>
          <w:szCs w:val="22"/>
        </w:rPr>
        <w:t>oo</w:t>
      </w:r>
      <w:r w:rsidRPr="00B06145">
        <w:rPr>
          <w:color w:val="auto"/>
          <w:sz w:val="22"/>
          <w:szCs w:val="22"/>
        </w:rPr>
        <w:t xml:space="preserve">k into </w:t>
      </w:r>
      <w:r w:rsidRPr="00B06145">
        <w:rPr>
          <w:color w:val="auto"/>
          <w:spacing w:val="-4"/>
          <w:sz w:val="22"/>
          <w:szCs w:val="22"/>
        </w:rPr>
        <w:t>t</w:t>
      </w:r>
      <w:r w:rsidRPr="00B06145">
        <w:rPr>
          <w:color w:val="auto"/>
          <w:spacing w:val="2"/>
          <w:sz w:val="22"/>
          <w:szCs w:val="22"/>
        </w:rPr>
        <w:t>h</w:t>
      </w:r>
      <w:r w:rsidRPr="00B06145">
        <w:rPr>
          <w:color w:val="auto"/>
          <w:sz w:val="22"/>
          <w:szCs w:val="22"/>
        </w:rPr>
        <w:t xml:space="preserve">e </w:t>
      </w:r>
      <w:r w:rsidRPr="00B06145">
        <w:rPr>
          <w:color w:val="auto"/>
          <w:spacing w:val="-1"/>
          <w:sz w:val="22"/>
          <w:szCs w:val="22"/>
        </w:rPr>
        <w:t>m</w:t>
      </w:r>
      <w:r w:rsidRPr="00B06145">
        <w:rPr>
          <w:color w:val="auto"/>
          <w:spacing w:val="2"/>
          <w:sz w:val="22"/>
          <w:szCs w:val="22"/>
        </w:rPr>
        <w:t>a</w:t>
      </w:r>
      <w:r w:rsidRPr="00B06145">
        <w:rPr>
          <w:color w:val="auto"/>
          <w:spacing w:val="-4"/>
          <w:sz w:val="22"/>
          <w:szCs w:val="22"/>
        </w:rPr>
        <w:t>t</w:t>
      </w:r>
      <w:r w:rsidRPr="00B06145">
        <w:rPr>
          <w:color w:val="auto"/>
          <w:spacing w:val="1"/>
          <w:sz w:val="22"/>
          <w:szCs w:val="22"/>
        </w:rPr>
        <w:t>t</w:t>
      </w:r>
      <w:r w:rsidRPr="00B06145">
        <w:rPr>
          <w:color w:val="auto"/>
          <w:spacing w:val="2"/>
          <w:sz w:val="22"/>
          <w:szCs w:val="22"/>
        </w:rPr>
        <w:t>e</w:t>
      </w:r>
      <w:r w:rsidRPr="00B06145">
        <w:rPr>
          <w:color w:val="auto"/>
          <w:spacing w:val="-1"/>
          <w:sz w:val="22"/>
          <w:szCs w:val="22"/>
        </w:rPr>
        <w:t>r</w:t>
      </w:r>
      <w:r w:rsidRPr="00B06145">
        <w:rPr>
          <w:color w:val="auto"/>
          <w:sz w:val="22"/>
          <w:szCs w:val="22"/>
        </w:rPr>
        <w:t xml:space="preserve">s, </w:t>
      </w:r>
      <w:r w:rsidRPr="00B06145">
        <w:rPr>
          <w:color w:val="auto"/>
          <w:spacing w:val="-1"/>
          <w:sz w:val="22"/>
          <w:szCs w:val="22"/>
        </w:rPr>
        <w:t>w</w:t>
      </w:r>
      <w:r w:rsidRPr="00B06145">
        <w:rPr>
          <w:color w:val="auto"/>
          <w:spacing w:val="2"/>
          <w:sz w:val="22"/>
          <w:szCs w:val="22"/>
        </w:rPr>
        <w:t>h</w:t>
      </w:r>
      <w:r w:rsidRPr="00B06145">
        <w:rPr>
          <w:color w:val="auto"/>
          <w:spacing w:val="-1"/>
          <w:sz w:val="22"/>
          <w:szCs w:val="22"/>
        </w:rPr>
        <w:t>i</w:t>
      </w:r>
      <w:r w:rsidRPr="00B06145">
        <w:rPr>
          <w:color w:val="auto"/>
          <w:spacing w:val="-4"/>
          <w:sz w:val="22"/>
          <w:szCs w:val="22"/>
        </w:rPr>
        <w:t>c</w:t>
      </w:r>
      <w:r w:rsidRPr="00B06145">
        <w:rPr>
          <w:color w:val="auto"/>
          <w:sz w:val="22"/>
          <w:szCs w:val="22"/>
        </w:rPr>
        <w:t xml:space="preserve">h </w:t>
      </w:r>
      <w:r w:rsidRPr="00B06145">
        <w:rPr>
          <w:color w:val="auto"/>
          <w:spacing w:val="2"/>
          <w:sz w:val="22"/>
          <w:szCs w:val="22"/>
        </w:rPr>
        <w:t>a</w:t>
      </w:r>
      <w:r w:rsidRPr="00B06145">
        <w:rPr>
          <w:color w:val="auto"/>
          <w:spacing w:val="-1"/>
          <w:sz w:val="22"/>
          <w:szCs w:val="22"/>
        </w:rPr>
        <w:t>r</w:t>
      </w:r>
      <w:r w:rsidRPr="00B06145">
        <w:rPr>
          <w:color w:val="auto"/>
          <w:sz w:val="22"/>
          <w:szCs w:val="22"/>
        </w:rPr>
        <w:t xml:space="preserve">e </w:t>
      </w:r>
      <w:r w:rsidRPr="00B06145">
        <w:rPr>
          <w:color w:val="auto"/>
          <w:spacing w:val="-1"/>
          <w:sz w:val="22"/>
          <w:szCs w:val="22"/>
        </w:rPr>
        <w:t>r</w:t>
      </w:r>
      <w:r w:rsidRPr="00B06145">
        <w:rPr>
          <w:color w:val="auto"/>
          <w:spacing w:val="-2"/>
          <w:sz w:val="22"/>
          <w:szCs w:val="22"/>
        </w:rPr>
        <w:t>e</w:t>
      </w:r>
      <w:r w:rsidRPr="00B06145">
        <w:rPr>
          <w:color w:val="auto"/>
          <w:spacing w:val="6"/>
          <w:sz w:val="22"/>
          <w:szCs w:val="22"/>
        </w:rPr>
        <w:t>f</w:t>
      </w:r>
      <w:r w:rsidRPr="00B06145">
        <w:rPr>
          <w:color w:val="auto"/>
          <w:spacing w:val="2"/>
          <w:sz w:val="22"/>
          <w:szCs w:val="22"/>
        </w:rPr>
        <w:t>e</w:t>
      </w:r>
      <w:r w:rsidRPr="00B06145">
        <w:rPr>
          <w:color w:val="auto"/>
          <w:spacing w:val="-1"/>
          <w:sz w:val="22"/>
          <w:szCs w:val="22"/>
        </w:rPr>
        <w:t>rr</w:t>
      </w:r>
      <w:r w:rsidRPr="00B06145">
        <w:rPr>
          <w:color w:val="auto"/>
          <w:spacing w:val="-2"/>
          <w:sz w:val="22"/>
          <w:szCs w:val="22"/>
        </w:rPr>
        <w:t>e</w:t>
      </w:r>
      <w:r w:rsidRPr="00B06145">
        <w:rPr>
          <w:color w:val="auto"/>
          <w:sz w:val="22"/>
          <w:szCs w:val="22"/>
        </w:rPr>
        <w:t xml:space="preserve">d </w:t>
      </w:r>
      <w:r w:rsidRPr="00B06145">
        <w:rPr>
          <w:color w:val="auto"/>
          <w:spacing w:val="1"/>
          <w:sz w:val="22"/>
          <w:szCs w:val="22"/>
        </w:rPr>
        <w:t>t</w:t>
      </w:r>
      <w:r w:rsidRPr="00B06145">
        <w:rPr>
          <w:color w:val="auto"/>
          <w:sz w:val="22"/>
          <w:szCs w:val="22"/>
        </w:rPr>
        <w:t xml:space="preserve">o </w:t>
      </w:r>
      <w:r w:rsidRPr="00B06145">
        <w:rPr>
          <w:color w:val="auto"/>
          <w:spacing w:val="2"/>
          <w:sz w:val="22"/>
          <w:szCs w:val="22"/>
        </w:rPr>
        <w:t>a</w:t>
      </w:r>
      <w:r w:rsidRPr="00B06145">
        <w:rPr>
          <w:color w:val="auto"/>
          <w:spacing w:val="-2"/>
          <w:sz w:val="22"/>
          <w:szCs w:val="22"/>
        </w:rPr>
        <w:t>n</w:t>
      </w:r>
      <w:r w:rsidRPr="00B06145">
        <w:rPr>
          <w:color w:val="auto"/>
          <w:sz w:val="22"/>
          <w:szCs w:val="22"/>
        </w:rPr>
        <w:t xml:space="preserve">d </w:t>
      </w:r>
      <w:r w:rsidRPr="00B06145">
        <w:rPr>
          <w:color w:val="auto"/>
          <w:spacing w:val="-2"/>
          <w:sz w:val="22"/>
          <w:szCs w:val="22"/>
        </w:rPr>
        <w:t>n</w:t>
      </w:r>
      <w:r w:rsidRPr="00B06145">
        <w:rPr>
          <w:color w:val="auto"/>
          <w:spacing w:val="2"/>
          <w:sz w:val="22"/>
          <w:szCs w:val="22"/>
        </w:rPr>
        <w:t>o</w:t>
      </w:r>
      <w:r w:rsidRPr="00B06145">
        <w:rPr>
          <w:color w:val="auto"/>
          <w:sz w:val="22"/>
          <w:szCs w:val="22"/>
        </w:rPr>
        <w:t xml:space="preserve">t </w:t>
      </w:r>
      <w:r w:rsidRPr="00B06145">
        <w:rPr>
          <w:color w:val="auto"/>
          <w:spacing w:val="-1"/>
          <w:sz w:val="22"/>
          <w:szCs w:val="22"/>
        </w:rPr>
        <w:t>r</w:t>
      </w:r>
      <w:r w:rsidRPr="00B06145">
        <w:rPr>
          <w:color w:val="auto"/>
          <w:spacing w:val="2"/>
          <w:sz w:val="22"/>
          <w:szCs w:val="22"/>
        </w:rPr>
        <w:t>e</w:t>
      </w:r>
      <w:r w:rsidRPr="00B06145">
        <w:rPr>
          <w:color w:val="auto"/>
          <w:spacing w:val="-4"/>
          <w:sz w:val="22"/>
          <w:szCs w:val="22"/>
        </w:rPr>
        <w:t>s</w:t>
      </w:r>
      <w:r w:rsidRPr="00B06145">
        <w:rPr>
          <w:color w:val="auto"/>
          <w:spacing w:val="2"/>
          <w:sz w:val="22"/>
          <w:szCs w:val="22"/>
        </w:rPr>
        <w:t>o</w:t>
      </w:r>
      <w:r w:rsidRPr="00B06145">
        <w:rPr>
          <w:color w:val="auto"/>
          <w:spacing w:val="-1"/>
          <w:sz w:val="22"/>
          <w:szCs w:val="22"/>
        </w:rPr>
        <w:t>l</w:t>
      </w:r>
      <w:r w:rsidRPr="00B06145">
        <w:rPr>
          <w:color w:val="auto"/>
          <w:sz w:val="22"/>
          <w:szCs w:val="22"/>
        </w:rPr>
        <w:t>v</w:t>
      </w:r>
      <w:r w:rsidRPr="00B06145">
        <w:rPr>
          <w:color w:val="auto"/>
          <w:spacing w:val="-2"/>
          <w:sz w:val="22"/>
          <w:szCs w:val="22"/>
        </w:rPr>
        <w:t>e</w:t>
      </w:r>
      <w:r w:rsidRPr="00B06145">
        <w:rPr>
          <w:color w:val="auto"/>
          <w:sz w:val="22"/>
          <w:szCs w:val="22"/>
        </w:rPr>
        <w:t xml:space="preserve">d </w:t>
      </w:r>
      <w:r w:rsidRPr="00B06145">
        <w:rPr>
          <w:color w:val="auto"/>
          <w:spacing w:val="2"/>
          <w:sz w:val="22"/>
          <w:szCs w:val="22"/>
        </w:rPr>
        <w:t>b</w:t>
      </w:r>
      <w:r w:rsidRPr="00B06145">
        <w:rPr>
          <w:color w:val="auto"/>
          <w:sz w:val="22"/>
          <w:szCs w:val="22"/>
        </w:rPr>
        <w:t xml:space="preserve">y </w:t>
      </w:r>
      <w:r w:rsidRPr="00B06145">
        <w:rPr>
          <w:color w:val="auto"/>
          <w:spacing w:val="1"/>
          <w:sz w:val="22"/>
          <w:szCs w:val="22"/>
        </w:rPr>
        <w:t>G</w:t>
      </w:r>
      <w:r w:rsidRPr="00B06145">
        <w:rPr>
          <w:color w:val="auto"/>
          <w:spacing w:val="-1"/>
          <w:sz w:val="22"/>
          <w:szCs w:val="22"/>
        </w:rPr>
        <w:t>R</w:t>
      </w:r>
      <w:r w:rsidRPr="00B06145">
        <w:rPr>
          <w:color w:val="auto"/>
          <w:sz w:val="22"/>
          <w:szCs w:val="22"/>
        </w:rPr>
        <w:t xml:space="preserve">C </w:t>
      </w:r>
      <w:r w:rsidRPr="00B06145">
        <w:rPr>
          <w:color w:val="auto"/>
          <w:spacing w:val="2"/>
          <w:sz w:val="22"/>
          <w:szCs w:val="22"/>
        </w:rPr>
        <w:t>a</w:t>
      </w:r>
      <w:r w:rsidRPr="00B06145">
        <w:rPr>
          <w:color w:val="auto"/>
          <w:sz w:val="22"/>
          <w:szCs w:val="22"/>
        </w:rPr>
        <w:t xml:space="preserve">t </w:t>
      </w:r>
      <w:r w:rsidRPr="00B06145">
        <w:rPr>
          <w:color w:val="auto"/>
          <w:spacing w:val="2"/>
          <w:sz w:val="22"/>
          <w:szCs w:val="22"/>
        </w:rPr>
        <w:t>P</w:t>
      </w:r>
      <w:r w:rsidRPr="00B06145">
        <w:rPr>
          <w:color w:val="auto"/>
          <w:spacing w:val="-4"/>
          <w:sz w:val="22"/>
          <w:szCs w:val="22"/>
        </w:rPr>
        <w:t>I</w:t>
      </w:r>
      <w:r w:rsidRPr="00B06145">
        <w:rPr>
          <w:color w:val="auto"/>
          <w:sz w:val="22"/>
          <w:szCs w:val="22"/>
        </w:rPr>
        <w:t xml:space="preserve">U </w:t>
      </w:r>
      <w:r w:rsidRPr="00B06145">
        <w:rPr>
          <w:color w:val="auto"/>
          <w:spacing w:val="-1"/>
          <w:sz w:val="22"/>
          <w:szCs w:val="22"/>
        </w:rPr>
        <w:t>l</w:t>
      </w:r>
      <w:r w:rsidRPr="00B06145">
        <w:rPr>
          <w:color w:val="auto"/>
          <w:spacing w:val="2"/>
          <w:sz w:val="22"/>
          <w:szCs w:val="22"/>
        </w:rPr>
        <w:t>e</w:t>
      </w:r>
      <w:r w:rsidRPr="00B06145">
        <w:rPr>
          <w:color w:val="auto"/>
          <w:sz w:val="22"/>
          <w:szCs w:val="22"/>
        </w:rPr>
        <w:t>v</w:t>
      </w:r>
      <w:r w:rsidRPr="00B06145">
        <w:rPr>
          <w:color w:val="auto"/>
          <w:spacing w:val="-2"/>
          <w:sz w:val="22"/>
          <w:szCs w:val="22"/>
        </w:rPr>
        <w:t>e</w:t>
      </w:r>
      <w:r w:rsidRPr="00B06145">
        <w:rPr>
          <w:color w:val="auto"/>
          <w:spacing w:val="-1"/>
          <w:sz w:val="22"/>
          <w:szCs w:val="22"/>
        </w:rPr>
        <w:t>l</w:t>
      </w:r>
      <w:r w:rsidRPr="00B06145">
        <w:rPr>
          <w:color w:val="auto"/>
          <w:sz w:val="22"/>
          <w:szCs w:val="22"/>
        </w:rPr>
        <w:t xml:space="preserve">. </w:t>
      </w:r>
      <w:r w:rsidRPr="00B06145">
        <w:rPr>
          <w:color w:val="auto"/>
          <w:spacing w:val="-4"/>
          <w:sz w:val="22"/>
          <w:szCs w:val="22"/>
        </w:rPr>
        <w:t>I</w:t>
      </w:r>
      <w:r w:rsidRPr="00B06145">
        <w:rPr>
          <w:color w:val="auto"/>
          <w:sz w:val="22"/>
          <w:szCs w:val="22"/>
        </w:rPr>
        <w:t xml:space="preserve">f </w:t>
      </w:r>
      <w:r w:rsidRPr="00B06145">
        <w:rPr>
          <w:color w:val="auto"/>
          <w:spacing w:val="1"/>
          <w:sz w:val="22"/>
          <w:szCs w:val="22"/>
        </w:rPr>
        <w:t>t</w:t>
      </w:r>
      <w:r w:rsidRPr="00B06145">
        <w:rPr>
          <w:color w:val="auto"/>
          <w:spacing w:val="-2"/>
          <w:sz w:val="22"/>
          <w:szCs w:val="22"/>
        </w:rPr>
        <w:t>h</w:t>
      </w:r>
      <w:r w:rsidRPr="00B06145">
        <w:rPr>
          <w:color w:val="auto"/>
          <w:sz w:val="22"/>
          <w:szCs w:val="22"/>
        </w:rPr>
        <w:t xml:space="preserve">e </w:t>
      </w:r>
      <w:r w:rsidRPr="00B06145">
        <w:rPr>
          <w:color w:val="auto"/>
          <w:spacing w:val="-1"/>
          <w:sz w:val="22"/>
          <w:szCs w:val="22"/>
        </w:rPr>
        <w:t>m</w:t>
      </w:r>
      <w:r w:rsidRPr="00B06145">
        <w:rPr>
          <w:color w:val="auto"/>
          <w:spacing w:val="2"/>
          <w:sz w:val="22"/>
          <w:szCs w:val="22"/>
        </w:rPr>
        <w:t>a</w:t>
      </w:r>
      <w:r w:rsidRPr="00B06145">
        <w:rPr>
          <w:color w:val="auto"/>
          <w:spacing w:val="-4"/>
          <w:sz w:val="22"/>
          <w:szCs w:val="22"/>
        </w:rPr>
        <w:t>t</w:t>
      </w:r>
      <w:r w:rsidRPr="00B06145">
        <w:rPr>
          <w:color w:val="auto"/>
          <w:spacing w:val="1"/>
          <w:sz w:val="22"/>
          <w:szCs w:val="22"/>
        </w:rPr>
        <w:t>t</w:t>
      </w:r>
      <w:r w:rsidRPr="00B06145">
        <w:rPr>
          <w:color w:val="auto"/>
          <w:spacing w:val="2"/>
          <w:sz w:val="22"/>
          <w:szCs w:val="22"/>
        </w:rPr>
        <w:t>e</w:t>
      </w:r>
      <w:r w:rsidRPr="00B06145">
        <w:rPr>
          <w:color w:val="auto"/>
          <w:sz w:val="22"/>
          <w:szCs w:val="22"/>
        </w:rPr>
        <w:t xml:space="preserve">r </w:t>
      </w:r>
      <w:r w:rsidRPr="00B06145">
        <w:rPr>
          <w:color w:val="auto"/>
          <w:spacing w:val="-1"/>
          <w:sz w:val="22"/>
          <w:szCs w:val="22"/>
        </w:rPr>
        <w:t>i</w:t>
      </w:r>
      <w:r w:rsidRPr="00B06145">
        <w:rPr>
          <w:color w:val="auto"/>
          <w:sz w:val="22"/>
          <w:szCs w:val="22"/>
        </w:rPr>
        <w:t xml:space="preserve">s </w:t>
      </w:r>
      <w:r w:rsidRPr="00B06145">
        <w:rPr>
          <w:color w:val="auto"/>
          <w:spacing w:val="-2"/>
          <w:sz w:val="22"/>
          <w:szCs w:val="22"/>
        </w:rPr>
        <w:t>n</w:t>
      </w:r>
      <w:r w:rsidRPr="00B06145">
        <w:rPr>
          <w:color w:val="auto"/>
          <w:spacing w:val="2"/>
          <w:sz w:val="22"/>
          <w:szCs w:val="22"/>
        </w:rPr>
        <w:t>o</w:t>
      </w:r>
      <w:r w:rsidRPr="00B06145">
        <w:rPr>
          <w:color w:val="auto"/>
          <w:sz w:val="22"/>
          <w:szCs w:val="22"/>
        </w:rPr>
        <w:t xml:space="preserve">t </w:t>
      </w:r>
      <w:r w:rsidRPr="00B06145">
        <w:rPr>
          <w:color w:val="auto"/>
          <w:spacing w:val="-1"/>
          <w:sz w:val="22"/>
          <w:szCs w:val="22"/>
        </w:rPr>
        <w:t>r</w:t>
      </w:r>
      <w:r w:rsidRPr="00B06145">
        <w:rPr>
          <w:color w:val="auto"/>
          <w:spacing w:val="2"/>
          <w:sz w:val="22"/>
          <w:szCs w:val="22"/>
        </w:rPr>
        <w:t>e</w:t>
      </w:r>
      <w:r w:rsidRPr="00B06145">
        <w:rPr>
          <w:color w:val="auto"/>
          <w:spacing w:val="-4"/>
          <w:sz w:val="22"/>
          <w:szCs w:val="22"/>
        </w:rPr>
        <w:t>s</w:t>
      </w:r>
      <w:r w:rsidRPr="00B06145">
        <w:rPr>
          <w:color w:val="auto"/>
          <w:spacing w:val="2"/>
          <w:sz w:val="22"/>
          <w:szCs w:val="22"/>
        </w:rPr>
        <w:t>o</w:t>
      </w:r>
      <w:r w:rsidRPr="00B06145">
        <w:rPr>
          <w:color w:val="auto"/>
          <w:spacing w:val="-1"/>
          <w:sz w:val="22"/>
          <w:szCs w:val="22"/>
        </w:rPr>
        <w:t>l</w:t>
      </w:r>
      <w:r w:rsidRPr="00B06145">
        <w:rPr>
          <w:color w:val="auto"/>
          <w:sz w:val="22"/>
          <w:szCs w:val="22"/>
        </w:rPr>
        <w:t>v</w:t>
      </w:r>
      <w:r w:rsidRPr="00B06145">
        <w:rPr>
          <w:color w:val="auto"/>
          <w:spacing w:val="-2"/>
          <w:sz w:val="22"/>
          <w:szCs w:val="22"/>
        </w:rPr>
        <w:t>e</w:t>
      </w:r>
      <w:r w:rsidRPr="00B06145">
        <w:rPr>
          <w:color w:val="auto"/>
          <w:sz w:val="22"/>
          <w:szCs w:val="22"/>
        </w:rPr>
        <w:t xml:space="preserve">d </w:t>
      </w:r>
      <w:r w:rsidRPr="00B06145">
        <w:rPr>
          <w:color w:val="auto"/>
          <w:spacing w:val="2"/>
          <w:sz w:val="22"/>
          <w:szCs w:val="22"/>
        </w:rPr>
        <w:t>b</w:t>
      </w:r>
      <w:r w:rsidRPr="00B06145">
        <w:rPr>
          <w:color w:val="auto"/>
          <w:sz w:val="22"/>
          <w:szCs w:val="22"/>
        </w:rPr>
        <w:t xml:space="preserve">y </w:t>
      </w:r>
      <w:r w:rsidRPr="00B06145">
        <w:rPr>
          <w:color w:val="auto"/>
          <w:spacing w:val="-4"/>
          <w:sz w:val="22"/>
          <w:szCs w:val="22"/>
        </w:rPr>
        <w:t>t</w:t>
      </w:r>
      <w:r w:rsidRPr="00B06145">
        <w:rPr>
          <w:color w:val="auto"/>
          <w:spacing w:val="2"/>
          <w:sz w:val="22"/>
          <w:szCs w:val="22"/>
        </w:rPr>
        <w:t>h</w:t>
      </w:r>
      <w:r w:rsidRPr="00B06145">
        <w:rPr>
          <w:color w:val="auto"/>
          <w:sz w:val="22"/>
          <w:szCs w:val="22"/>
        </w:rPr>
        <w:t xml:space="preserve">e </w:t>
      </w:r>
      <w:r w:rsidRPr="00B06145">
        <w:rPr>
          <w:color w:val="auto"/>
          <w:spacing w:val="1"/>
          <w:sz w:val="22"/>
          <w:szCs w:val="22"/>
        </w:rPr>
        <w:t>G</w:t>
      </w:r>
      <w:r w:rsidRPr="00B06145">
        <w:rPr>
          <w:color w:val="auto"/>
          <w:spacing w:val="-1"/>
          <w:sz w:val="22"/>
          <w:szCs w:val="22"/>
        </w:rPr>
        <w:t>R</w:t>
      </w:r>
      <w:r w:rsidRPr="00B06145">
        <w:rPr>
          <w:color w:val="auto"/>
          <w:sz w:val="22"/>
          <w:szCs w:val="22"/>
        </w:rPr>
        <w:t xml:space="preserve">C </w:t>
      </w:r>
      <w:r w:rsidRPr="00B06145">
        <w:rPr>
          <w:color w:val="auto"/>
          <w:spacing w:val="2"/>
          <w:sz w:val="22"/>
          <w:szCs w:val="22"/>
        </w:rPr>
        <w:t>a</w:t>
      </w:r>
      <w:r w:rsidRPr="00B06145">
        <w:rPr>
          <w:color w:val="auto"/>
          <w:sz w:val="22"/>
          <w:szCs w:val="22"/>
        </w:rPr>
        <w:t xml:space="preserve">t </w:t>
      </w:r>
      <w:r w:rsidRPr="00B06145">
        <w:rPr>
          <w:color w:val="auto"/>
          <w:spacing w:val="2"/>
          <w:sz w:val="22"/>
          <w:szCs w:val="22"/>
        </w:rPr>
        <w:t>P</w:t>
      </w:r>
      <w:r w:rsidRPr="00B06145">
        <w:rPr>
          <w:color w:val="auto"/>
          <w:spacing w:val="-6"/>
          <w:sz w:val="22"/>
          <w:szCs w:val="22"/>
        </w:rPr>
        <w:t>M</w:t>
      </w:r>
      <w:r w:rsidRPr="00B06145">
        <w:rPr>
          <w:color w:val="auto"/>
          <w:sz w:val="22"/>
          <w:szCs w:val="22"/>
        </w:rPr>
        <w:t xml:space="preserve">U </w:t>
      </w:r>
      <w:r w:rsidRPr="00B06145">
        <w:rPr>
          <w:color w:val="auto"/>
          <w:spacing w:val="-1"/>
          <w:sz w:val="22"/>
          <w:szCs w:val="22"/>
        </w:rPr>
        <w:t>l</w:t>
      </w:r>
      <w:r w:rsidRPr="00B06145">
        <w:rPr>
          <w:color w:val="auto"/>
          <w:spacing w:val="2"/>
          <w:sz w:val="22"/>
          <w:szCs w:val="22"/>
        </w:rPr>
        <w:t>e</w:t>
      </w:r>
      <w:r w:rsidRPr="00B06145">
        <w:rPr>
          <w:color w:val="auto"/>
          <w:sz w:val="22"/>
          <w:szCs w:val="22"/>
        </w:rPr>
        <w:t>v</w:t>
      </w:r>
      <w:r w:rsidRPr="00B06145">
        <w:rPr>
          <w:color w:val="auto"/>
          <w:spacing w:val="2"/>
          <w:sz w:val="22"/>
          <w:szCs w:val="22"/>
        </w:rPr>
        <w:t>e</w:t>
      </w:r>
      <w:r w:rsidRPr="00B06145">
        <w:rPr>
          <w:color w:val="auto"/>
          <w:sz w:val="22"/>
          <w:szCs w:val="22"/>
        </w:rPr>
        <w:t xml:space="preserve">l </w:t>
      </w:r>
      <w:r w:rsidRPr="00B06145">
        <w:rPr>
          <w:color w:val="auto"/>
          <w:spacing w:val="-1"/>
          <w:sz w:val="22"/>
          <w:szCs w:val="22"/>
        </w:rPr>
        <w:t>wi</w:t>
      </w:r>
      <w:r w:rsidRPr="00B06145">
        <w:rPr>
          <w:color w:val="auto"/>
          <w:spacing w:val="1"/>
          <w:sz w:val="22"/>
          <w:szCs w:val="22"/>
        </w:rPr>
        <w:t>t</w:t>
      </w:r>
      <w:r w:rsidRPr="00B06145">
        <w:rPr>
          <w:color w:val="auto"/>
          <w:spacing w:val="2"/>
          <w:sz w:val="22"/>
          <w:szCs w:val="22"/>
        </w:rPr>
        <w:t>h</w:t>
      </w:r>
      <w:r w:rsidRPr="00B06145">
        <w:rPr>
          <w:color w:val="auto"/>
          <w:spacing w:val="-1"/>
          <w:sz w:val="22"/>
          <w:szCs w:val="22"/>
        </w:rPr>
        <w:t>i</w:t>
      </w:r>
      <w:r w:rsidRPr="00B06145">
        <w:rPr>
          <w:color w:val="auto"/>
          <w:sz w:val="22"/>
          <w:szCs w:val="22"/>
        </w:rPr>
        <w:t xml:space="preserve">n </w:t>
      </w:r>
      <w:r w:rsidRPr="00B06145">
        <w:rPr>
          <w:color w:val="auto"/>
          <w:spacing w:val="2"/>
          <w:sz w:val="22"/>
          <w:szCs w:val="22"/>
        </w:rPr>
        <w:t>o</w:t>
      </w:r>
      <w:r w:rsidRPr="00B06145">
        <w:rPr>
          <w:color w:val="auto"/>
          <w:spacing w:val="-2"/>
          <w:sz w:val="22"/>
          <w:szCs w:val="22"/>
        </w:rPr>
        <w:t>n</w:t>
      </w:r>
      <w:r w:rsidRPr="00B06145">
        <w:rPr>
          <w:color w:val="auto"/>
          <w:sz w:val="22"/>
          <w:szCs w:val="22"/>
        </w:rPr>
        <w:t xml:space="preserve">e </w:t>
      </w:r>
      <w:r w:rsidRPr="00B06145">
        <w:rPr>
          <w:color w:val="auto"/>
          <w:spacing w:val="-1"/>
          <w:sz w:val="22"/>
          <w:szCs w:val="22"/>
        </w:rPr>
        <w:t>m</w:t>
      </w:r>
      <w:r w:rsidRPr="00B06145">
        <w:rPr>
          <w:color w:val="auto"/>
          <w:spacing w:val="2"/>
          <w:sz w:val="22"/>
          <w:szCs w:val="22"/>
        </w:rPr>
        <w:t>on</w:t>
      </w:r>
      <w:r w:rsidRPr="00B06145">
        <w:rPr>
          <w:color w:val="auto"/>
          <w:spacing w:val="-4"/>
          <w:sz w:val="22"/>
          <w:szCs w:val="22"/>
        </w:rPr>
        <w:t>t</w:t>
      </w:r>
      <w:r w:rsidRPr="00B06145">
        <w:rPr>
          <w:color w:val="auto"/>
          <w:sz w:val="22"/>
          <w:szCs w:val="22"/>
        </w:rPr>
        <w:t xml:space="preserve">h </w:t>
      </w:r>
      <w:r w:rsidRPr="00B06145">
        <w:rPr>
          <w:color w:val="auto"/>
          <w:spacing w:val="-2"/>
          <w:sz w:val="22"/>
          <w:szCs w:val="22"/>
        </w:rPr>
        <w:t>o</w:t>
      </w:r>
      <w:r w:rsidRPr="00B06145">
        <w:rPr>
          <w:color w:val="auto"/>
          <w:sz w:val="22"/>
          <w:szCs w:val="22"/>
        </w:rPr>
        <w:t xml:space="preserve">f </w:t>
      </w:r>
      <w:r w:rsidRPr="00B06145">
        <w:rPr>
          <w:color w:val="auto"/>
          <w:spacing w:val="1"/>
          <w:sz w:val="22"/>
          <w:szCs w:val="22"/>
        </w:rPr>
        <w:t>t</w:t>
      </w:r>
      <w:r w:rsidRPr="00B06145">
        <w:rPr>
          <w:color w:val="auto"/>
          <w:spacing w:val="-1"/>
          <w:sz w:val="22"/>
          <w:szCs w:val="22"/>
        </w:rPr>
        <w:t>i</w:t>
      </w:r>
      <w:r w:rsidRPr="00B06145">
        <w:rPr>
          <w:color w:val="auto"/>
          <w:spacing w:val="-6"/>
          <w:sz w:val="22"/>
          <w:szCs w:val="22"/>
        </w:rPr>
        <w:t>m</w:t>
      </w:r>
      <w:r w:rsidRPr="00B06145">
        <w:rPr>
          <w:color w:val="auto"/>
          <w:spacing w:val="2"/>
          <w:sz w:val="22"/>
          <w:szCs w:val="22"/>
        </w:rPr>
        <w:t>e</w:t>
      </w:r>
      <w:r w:rsidRPr="00B06145">
        <w:rPr>
          <w:color w:val="auto"/>
          <w:sz w:val="22"/>
          <w:szCs w:val="22"/>
        </w:rPr>
        <w:t xml:space="preserve">, </w:t>
      </w:r>
      <w:r w:rsidRPr="00B06145">
        <w:rPr>
          <w:color w:val="auto"/>
          <w:spacing w:val="1"/>
          <w:sz w:val="22"/>
          <w:szCs w:val="22"/>
        </w:rPr>
        <w:t>t</w:t>
      </w:r>
      <w:r w:rsidRPr="00B06145">
        <w:rPr>
          <w:color w:val="auto"/>
          <w:spacing w:val="-2"/>
          <w:sz w:val="22"/>
          <w:szCs w:val="22"/>
        </w:rPr>
        <w:t>h</w:t>
      </w:r>
      <w:r w:rsidRPr="00B06145">
        <w:rPr>
          <w:color w:val="auto"/>
          <w:sz w:val="22"/>
          <w:szCs w:val="22"/>
        </w:rPr>
        <w:t xml:space="preserve">en the </w:t>
      </w:r>
      <w:r w:rsidRPr="00B06145">
        <w:rPr>
          <w:color w:val="auto"/>
          <w:spacing w:val="-2"/>
          <w:sz w:val="22"/>
          <w:szCs w:val="22"/>
        </w:rPr>
        <w:t>a</w:t>
      </w:r>
      <w:r w:rsidRPr="00B06145">
        <w:rPr>
          <w:color w:val="auto"/>
          <w:spacing w:val="2"/>
          <w:sz w:val="22"/>
          <w:szCs w:val="22"/>
        </w:rPr>
        <w:t>gg</w:t>
      </w:r>
      <w:r w:rsidRPr="00B06145">
        <w:rPr>
          <w:color w:val="auto"/>
          <w:spacing w:val="-1"/>
          <w:sz w:val="22"/>
          <w:szCs w:val="22"/>
        </w:rPr>
        <w:t>ri</w:t>
      </w:r>
      <w:r w:rsidRPr="00B06145">
        <w:rPr>
          <w:color w:val="auto"/>
          <w:spacing w:val="2"/>
          <w:sz w:val="22"/>
          <w:szCs w:val="22"/>
        </w:rPr>
        <w:t>e</w:t>
      </w:r>
      <w:r w:rsidRPr="00B06145">
        <w:rPr>
          <w:color w:val="auto"/>
          <w:spacing w:val="-4"/>
          <w:sz w:val="22"/>
          <w:szCs w:val="22"/>
        </w:rPr>
        <w:t>v</w:t>
      </w:r>
      <w:r w:rsidRPr="00B06145">
        <w:rPr>
          <w:color w:val="auto"/>
          <w:spacing w:val="2"/>
          <w:sz w:val="22"/>
          <w:szCs w:val="22"/>
        </w:rPr>
        <w:t>e</w:t>
      </w:r>
      <w:r w:rsidRPr="00B06145">
        <w:rPr>
          <w:color w:val="auto"/>
          <w:sz w:val="22"/>
          <w:szCs w:val="22"/>
        </w:rPr>
        <w:t xml:space="preserve">d </w:t>
      </w:r>
      <w:r w:rsidRPr="00B06145">
        <w:rPr>
          <w:color w:val="auto"/>
          <w:spacing w:val="-2"/>
          <w:sz w:val="22"/>
          <w:szCs w:val="22"/>
        </w:rPr>
        <w:t>p</w:t>
      </w:r>
      <w:r w:rsidRPr="00B06145">
        <w:rPr>
          <w:color w:val="auto"/>
          <w:spacing w:val="2"/>
          <w:sz w:val="22"/>
          <w:szCs w:val="22"/>
        </w:rPr>
        <w:t>e</w:t>
      </w:r>
      <w:r w:rsidRPr="00B06145">
        <w:rPr>
          <w:color w:val="auto"/>
          <w:spacing w:val="-1"/>
          <w:sz w:val="22"/>
          <w:szCs w:val="22"/>
        </w:rPr>
        <w:t>r</w:t>
      </w:r>
      <w:r w:rsidRPr="00B06145">
        <w:rPr>
          <w:color w:val="auto"/>
          <w:sz w:val="22"/>
          <w:szCs w:val="22"/>
        </w:rPr>
        <w:t>s</w:t>
      </w:r>
      <w:r w:rsidRPr="00B06145">
        <w:rPr>
          <w:color w:val="auto"/>
          <w:spacing w:val="-2"/>
          <w:sz w:val="22"/>
          <w:szCs w:val="22"/>
        </w:rPr>
        <w:t>o</w:t>
      </w:r>
      <w:r w:rsidRPr="00B06145">
        <w:rPr>
          <w:color w:val="auto"/>
          <w:spacing w:val="2"/>
          <w:sz w:val="22"/>
          <w:szCs w:val="22"/>
        </w:rPr>
        <w:t>n</w:t>
      </w:r>
      <w:r w:rsidR="000950C8">
        <w:rPr>
          <w:color w:val="auto"/>
          <w:spacing w:val="1"/>
          <w:sz w:val="22"/>
          <w:szCs w:val="22"/>
        </w:rPr>
        <w:t xml:space="preserve"> or </w:t>
      </w:r>
      <w:r w:rsidRPr="00B06145">
        <w:rPr>
          <w:color w:val="auto"/>
          <w:spacing w:val="-2"/>
          <w:sz w:val="22"/>
          <w:szCs w:val="22"/>
        </w:rPr>
        <w:t>p</w:t>
      </w:r>
      <w:r w:rsidRPr="00B06145">
        <w:rPr>
          <w:color w:val="auto"/>
          <w:spacing w:val="2"/>
          <w:sz w:val="22"/>
          <w:szCs w:val="22"/>
        </w:rPr>
        <w:t>a</w:t>
      </w:r>
      <w:r w:rsidRPr="00B06145">
        <w:rPr>
          <w:color w:val="auto"/>
          <w:spacing w:val="-1"/>
          <w:sz w:val="22"/>
          <w:szCs w:val="22"/>
        </w:rPr>
        <w:t>r</w:t>
      </w:r>
      <w:r w:rsidRPr="00B06145">
        <w:rPr>
          <w:color w:val="auto"/>
          <w:spacing w:val="1"/>
          <w:sz w:val="22"/>
          <w:szCs w:val="22"/>
        </w:rPr>
        <w:t>t</w:t>
      </w:r>
      <w:r w:rsidRPr="00B06145">
        <w:rPr>
          <w:color w:val="auto"/>
          <w:sz w:val="22"/>
          <w:szCs w:val="22"/>
        </w:rPr>
        <w:t>y c</w:t>
      </w:r>
      <w:r w:rsidRPr="00B06145">
        <w:rPr>
          <w:color w:val="auto"/>
          <w:spacing w:val="-2"/>
          <w:sz w:val="22"/>
          <w:szCs w:val="22"/>
        </w:rPr>
        <w:t>a</w:t>
      </w:r>
      <w:r w:rsidRPr="00B06145">
        <w:rPr>
          <w:color w:val="auto"/>
          <w:sz w:val="22"/>
          <w:szCs w:val="22"/>
        </w:rPr>
        <w:t xml:space="preserve">n </w:t>
      </w:r>
      <w:r w:rsidRPr="00B06145">
        <w:rPr>
          <w:color w:val="auto"/>
          <w:spacing w:val="2"/>
          <w:sz w:val="22"/>
          <w:szCs w:val="22"/>
        </w:rPr>
        <w:t>b</w:t>
      </w:r>
      <w:r w:rsidRPr="00B06145">
        <w:rPr>
          <w:color w:val="auto"/>
          <w:spacing w:val="-1"/>
          <w:sz w:val="22"/>
          <w:szCs w:val="22"/>
        </w:rPr>
        <w:t>ri</w:t>
      </w:r>
      <w:r w:rsidRPr="00B06145">
        <w:rPr>
          <w:color w:val="auto"/>
          <w:spacing w:val="-2"/>
          <w:sz w:val="22"/>
          <w:szCs w:val="22"/>
        </w:rPr>
        <w:t>n</w:t>
      </w:r>
      <w:r w:rsidRPr="00B06145">
        <w:rPr>
          <w:color w:val="auto"/>
          <w:sz w:val="22"/>
          <w:szCs w:val="22"/>
        </w:rPr>
        <w:t xml:space="preserve">g </w:t>
      </w:r>
      <w:r w:rsidRPr="00B06145">
        <w:rPr>
          <w:color w:val="auto"/>
          <w:spacing w:val="1"/>
          <w:sz w:val="22"/>
          <w:szCs w:val="22"/>
        </w:rPr>
        <w:t>t</w:t>
      </w:r>
      <w:r w:rsidRPr="00B06145">
        <w:rPr>
          <w:color w:val="auto"/>
          <w:spacing w:val="-2"/>
          <w:sz w:val="22"/>
          <w:szCs w:val="22"/>
        </w:rPr>
        <w:t>h</w:t>
      </w:r>
      <w:r w:rsidRPr="00B06145">
        <w:rPr>
          <w:color w:val="auto"/>
          <w:sz w:val="22"/>
          <w:szCs w:val="22"/>
        </w:rPr>
        <w:t xml:space="preserve">e </w:t>
      </w:r>
      <w:r w:rsidRPr="00B06145">
        <w:rPr>
          <w:color w:val="auto"/>
          <w:spacing w:val="-1"/>
          <w:sz w:val="22"/>
          <w:szCs w:val="22"/>
        </w:rPr>
        <w:t>m</w:t>
      </w:r>
      <w:r w:rsidRPr="00B06145">
        <w:rPr>
          <w:color w:val="auto"/>
          <w:spacing w:val="2"/>
          <w:sz w:val="22"/>
          <w:szCs w:val="22"/>
        </w:rPr>
        <w:t>a</w:t>
      </w:r>
      <w:r w:rsidRPr="00B06145">
        <w:rPr>
          <w:color w:val="auto"/>
          <w:spacing w:val="1"/>
          <w:sz w:val="22"/>
          <w:szCs w:val="22"/>
        </w:rPr>
        <w:t>t</w:t>
      </w:r>
      <w:r w:rsidRPr="00B06145">
        <w:rPr>
          <w:color w:val="auto"/>
          <w:spacing w:val="-4"/>
          <w:sz w:val="22"/>
          <w:szCs w:val="22"/>
        </w:rPr>
        <w:t>t</w:t>
      </w:r>
      <w:r w:rsidRPr="00B06145">
        <w:rPr>
          <w:color w:val="auto"/>
          <w:spacing w:val="2"/>
          <w:sz w:val="22"/>
          <w:szCs w:val="22"/>
        </w:rPr>
        <w:t>e</w:t>
      </w:r>
      <w:r w:rsidRPr="00B06145">
        <w:rPr>
          <w:color w:val="auto"/>
          <w:sz w:val="22"/>
          <w:szCs w:val="22"/>
        </w:rPr>
        <w:t xml:space="preserve">r </w:t>
      </w:r>
      <w:r w:rsidRPr="00B06145">
        <w:rPr>
          <w:color w:val="auto"/>
          <w:spacing w:val="1"/>
          <w:sz w:val="22"/>
          <w:szCs w:val="22"/>
        </w:rPr>
        <w:t>t</w:t>
      </w:r>
      <w:r w:rsidRPr="00B06145">
        <w:rPr>
          <w:color w:val="auto"/>
          <w:sz w:val="22"/>
          <w:szCs w:val="22"/>
        </w:rPr>
        <w:t xml:space="preserve">o </w:t>
      </w:r>
      <w:r w:rsidRPr="00B06145">
        <w:rPr>
          <w:color w:val="auto"/>
          <w:spacing w:val="2"/>
          <w:sz w:val="22"/>
          <w:szCs w:val="22"/>
        </w:rPr>
        <w:t>S</w:t>
      </w:r>
      <w:r w:rsidRPr="00B06145">
        <w:rPr>
          <w:color w:val="auto"/>
          <w:spacing w:val="-4"/>
          <w:sz w:val="22"/>
          <w:szCs w:val="22"/>
        </w:rPr>
        <w:t>t</w:t>
      </w:r>
      <w:r w:rsidRPr="00B06145">
        <w:rPr>
          <w:color w:val="auto"/>
          <w:spacing w:val="2"/>
          <w:sz w:val="22"/>
          <w:szCs w:val="22"/>
        </w:rPr>
        <w:t>a</w:t>
      </w:r>
      <w:r w:rsidRPr="00B06145">
        <w:rPr>
          <w:color w:val="auto"/>
          <w:spacing w:val="1"/>
          <w:sz w:val="22"/>
          <w:szCs w:val="22"/>
        </w:rPr>
        <w:t>t</w:t>
      </w:r>
      <w:r w:rsidRPr="00B06145">
        <w:rPr>
          <w:color w:val="auto"/>
          <w:sz w:val="22"/>
          <w:szCs w:val="22"/>
        </w:rPr>
        <w:t xml:space="preserve">e </w:t>
      </w:r>
      <w:r w:rsidRPr="00B06145">
        <w:rPr>
          <w:color w:val="auto"/>
          <w:spacing w:val="-2"/>
          <w:sz w:val="22"/>
          <w:szCs w:val="22"/>
        </w:rPr>
        <w:t>L</w:t>
      </w:r>
      <w:r w:rsidRPr="00B06145">
        <w:rPr>
          <w:color w:val="auto"/>
          <w:spacing w:val="2"/>
          <w:sz w:val="22"/>
          <w:szCs w:val="22"/>
        </w:rPr>
        <w:t>e</w:t>
      </w:r>
      <w:r w:rsidRPr="00B06145">
        <w:rPr>
          <w:color w:val="auto"/>
          <w:sz w:val="22"/>
          <w:szCs w:val="22"/>
        </w:rPr>
        <w:t>v</w:t>
      </w:r>
      <w:r w:rsidRPr="00B06145">
        <w:rPr>
          <w:color w:val="auto"/>
          <w:spacing w:val="2"/>
          <w:sz w:val="22"/>
          <w:szCs w:val="22"/>
        </w:rPr>
        <w:t>e</w:t>
      </w:r>
      <w:r w:rsidRPr="00B06145">
        <w:rPr>
          <w:color w:val="auto"/>
          <w:sz w:val="22"/>
          <w:szCs w:val="22"/>
        </w:rPr>
        <w:t xml:space="preserve">l </w:t>
      </w:r>
      <w:r w:rsidRPr="00B06145">
        <w:rPr>
          <w:color w:val="auto"/>
          <w:spacing w:val="2"/>
          <w:sz w:val="22"/>
          <w:szCs w:val="22"/>
        </w:rPr>
        <w:t>E</w:t>
      </w:r>
      <w:r w:rsidRPr="00B06145">
        <w:rPr>
          <w:color w:val="auto"/>
          <w:spacing w:val="-1"/>
          <w:sz w:val="22"/>
          <w:szCs w:val="22"/>
        </w:rPr>
        <w:t>m</w:t>
      </w:r>
      <w:r w:rsidRPr="00B06145">
        <w:rPr>
          <w:color w:val="auto"/>
          <w:spacing w:val="-2"/>
          <w:sz w:val="22"/>
          <w:szCs w:val="22"/>
        </w:rPr>
        <w:t>p</w:t>
      </w:r>
      <w:r w:rsidRPr="00B06145">
        <w:rPr>
          <w:color w:val="auto"/>
          <w:spacing w:val="2"/>
          <w:sz w:val="22"/>
          <w:szCs w:val="22"/>
        </w:rPr>
        <w:t>o</w:t>
      </w:r>
      <w:r w:rsidRPr="00B06145">
        <w:rPr>
          <w:color w:val="auto"/>
          <w:spacing w:val="-1"/>
          <w:sz w:val="22"/>
          <w:szCs w:val="22"/>
        </w:rPr>
        <w:t>w</w:t>
      </w:r>
      <w:r w:rsidRPr="00B06145">
        <w:rPr>
          <w:color w:val="auto"/>
          <w:spacing w:val="2"/>
          <w:sz w:val="22"/>
          <w:szCs w:val="22"/>
        </w:rPr>
        <w:t>e</w:t>
      </w:r>
      <w:r w:rsidRPr="00B06145">
        <w:rPr>
          <w:color w:val="auto"/>
          <w:spacing w:val="-1"/>
          <w:sz w:val="22"/>
          <w:szCs w:val="22"/>
        </w:rPr>
        <w:t>r</w:t>
      </w:r>
      <w:r w:rsidRPr="00B06145">
        <w:rPr>
          <w:color w:val="auto"/>
          <w:spacing w:val="-2"/>
          <w:sz w:val="22"/>
          <w:szCs w:val="22"/>
        </w:rPr>
        <w:t>e</w:t>
      </w:r>
      <w:r w:rsidRPr="00B06145">
        <w:rPr>
          <w:color w:val="auto"/>
          <w:sz w:val="22"/>
          <w:szCs w:val="22"/>
        </w:rPr>
        <w:t xml:space="preserve">d </w:t>
      </w:r>
      <w:r w:rsidRPr="00B06145">
        <w:rPr>
          <w:color w:val="auto"/>
          <w:spacing w:val="-1"/>
          <w:sz w:val="22"/>
          <w:szCs w:val="22"/>
        </w:rPr>
        <w:t>C</w:t>
      </w:r>
      <w:r w:rsidRPr="00B06145">
        <w:rPr>
          <w:color w:val="auto"/>
          <w:spacing w:val="-2"/>
          <w:sz w:val="22"/>
          <w:szCs w:val="22"/>
        </w:rPr>
        <w:t>o</w:t>
      </w:r>
      <w:r w:rsidRPr="00B06145">
        <w:rPr>
          <w:color w:val="auto"/>
          <w:spacing w:val="-1"/>
          <w:sz w:val="22"/>
          <w:szCs w:val="22"/>
        </w:rPr>
        <w:t>mmi</w:t>
      </w:r>
      <w:r w:rsidRPr="00B06145">
        <w:rPr>
          <w:color w:val="auto"/>
          <w:spacing w:val="1"/>
          <w:sz w:val="22"/>
          <w:szCs w:val="22"/>
        </w:rPr>
        <w:t>tt</w:t>
      </w:r>
      <w:r w:rsidRPr="00B06145">
        <w:rPr>
          <w:color w:val="auto"/>
          <w:spacing w:val="2"/>
          <w:sz w:val="22"/>
          <w:szCs w:val="22"/>
        </w:rPr>
        <w:t>e</w:t>
      </w:r>
      <w:r w:rsidRPr="00B06145">
        <w:rPr>
          <w:color w:val="auto"/>
          <w:sz w:val="22"/>
          <w:szCs w:val="22"/>
        </w:rPr>
        <w:t xml:space="preserve">e </w:t>
      </w:r>
      <w:r w:rsidRPr="00B06145">
        <w:rPr>
          <w:color w:val="auto"/>
          <w:spacing w:val="-1"/>
          <w:sz w:val="22"/>
          <w:szCs w:val="22"/>
        </w:rPr>
        <w:t>(</w:t>
      </w:r>
      <w:r w:rsidRPr="00B06145">
        <w:rPr>
          <w:color w:val="auto"/>
          <w:spacing w:val="-3"/>
          <w:sz w:val="22"/>
          <w:szCs w:val="22"/>
        </w:rPr>
        <w:t>S</w:t>
      </w:r>
      <w:r w:rsidRPr="00B06145">
        <w:rPr>
          <w:color w:val="auto"/>
          <w:spacing w:val="2"/>
          <w:sz w:val="22"/>
          <w:szCs w:val="22"/>
        </w:rPr>
        <w:t>LE</w:t>
      </w:r>
      <w:r w:rsidRPr="00B06145">
        <w:rPr>
          <w:color w:val="auto"/>
          <w:spacing w:val="-1"/>
          <w:sz w:val="22"/>
          <w:szCs w:val="22"/>
        </w:rPr>
        <w:t>C</w:t>
      </w:r>
      <w:r w:rsidRPr="00B06145">
        <w:rPr>
          <w:color w:val="auto"/>
          <w:spacing w:val="-2"/>
          <w:sz w:val="22"/>
          <w:szCs w:val="22"/>
        </w:rPr>
        <w:t>) which is in-charge of the overall HPSDP</w:t>
      </w:r>
      <w:r w:rsidRPr="00B06145">
        <w:rPr>
          <w:color w:val="auto"/>
          <w:sz w:val="22"/>
          <w:szCs w:val="22"/>
        </w:rPr>
        <w:t xml:space="preserve">. In case grievance is not </w:t>
      </w:r>
      <w:r w:rsidR="00B06145" w:rsidRPr="00B06145">
        <w:rPr>
          <w:color w:val="auto"/>
          <w:sz w:val="22"/>
          <w:szCs w:val="22"/>
        </w:rPr>
        <w:t>readdressed by</w:t>
      </w:r>
      <w:r w:rsidRPr="00B06145">
        <w:rPr>
          <w:color w:val="auto"/>
          <w:sz w:val="22"/>
          <w:szCs w:val="22"/>
        </w:rPr>
        <w:t xml:space="preserve"> the SLEC, then complainant can reach to the court of law.</w:t>
      </w:r>
      <w:r w:rsidR="00D17AFE">
        <w:rPr>
          <w:color w:val="auto"/>
          <w:sz w:val="22"/>
          <w:szCs w:val="22"/>
        </w:rPr>
        <w:t xml:space="preserve"> It may also be mentioned that aggrieved </w:t>
      </w:r>
      <w:r w:rsidR="007617CD">
        <w:rPr>
          <w:color w:val="auto"/>
          <w:sz w:val="22"/>
          <w:szCs w:val="22"/>
        </w:rPr>
        <w:t>party / or</w:t>
      </w:r>
      <w:r w:rsidR="00D17AFE">
        <w:rPr>
          <w:color w:val="auto"/>
          <w:sz w:val="22"/>
          <w:szCs w:val="22"/>
        </w:rPr>
        <w:t xml:space="preserve"> person is free to reach court of law any time. </w:t>
      </w:r>
      <w:r w:rsidRPr="00B06145">
        <w:rPr>
          <w:color w:val="auto"/>
          <w:sz w:val="22"/>
          <w:szCs w:val="22"/>
        </w:rPr>
        <w:t xml:space="preserve">  </w:t>
      </w:r>
    </w:p>
    <w:p w:rsidR="00D439BC" w:rsidRPr="00B06145" w:rsidRDefault="00D439BC" w:rsidP="00D439BC">
      <w:pPr>
        <w:pStyle w:val="Default"/>
        <w:widowControl w:val="0"/>
        <w:jc w:val="both"/>
        <w:rPr>
          <w:color w:val="auto"/>
          <w:sz w:val="22"/>
          <w:szCs w:val="22"/>
        </w:rPr>
      </w:pPr>
    </w:p>
    <w:p w:rsidR="00D439BC" w:rsidRPr="00B06145" w:rsidRDefault="00D439BC" w:rsidP="00BA6888">
      <w:pPr>
        <w:pStyle w:val="Default"/>
        <w:widowControl w:val="0"/>
        <w:numPr>
          <w:ilvl w:val="0"/>
          <w:numId w:val="1"/>
        </w:numPr>
        <w:ind w:left="0" w:firstLine="0"/>
        <w:jc w:val="both"/>
        <w:rPr>
          <w:color w:val="auto"/>
          <w:sz w:val="22"/>
          <w:szCs w:val="22"/>
        </w:rPr>
      </w:pPr>
      <w:r w:rsidRPr="00B06145">
        <w:rPr>
          <w:b/>
          <w:bCs/>
          <w:iCs/>
          <w:color w:val="auto"/>
          <w:spacing w:val="-1"/>
          <w:sz w:val="22"/>
          <w:szCs w:val="22"/>
        </w:rPr>
        <w:t>A</w:t>
      </w:r>
      <w:r w:rsidRPr="00B06145">
        <w:rPr>
          <w:b/>
          <w:bCs/>
          <w:iCs/>
          <w:color w:val="auto"/>
          <w:sz w:val="22"/>
          <w:szCs w:val="22"/>
        </w:rPr>
        <w:t>p</w:t>
      </w:r>
      <w:r w:rsidRPr="00B06145">
        <w:rPr>
          <w:b/>
          <w:bCs/>
          <w:iCs/>
          <w:color w:val="auto"/>
          <w:spacing w:val="-1"/>
          <w:sz w:val="22"/>
          <w:szCs w:val="22"/>
        </w:rPr>
        <w:t>p</w:t>
      </w:r>
      <w:r w:rsidRPr="00B06145">
        <w:rPr>
          <w:b/>
          <w:bCs/>
          <w:iCs/>
          <w:color w:val="auto"/>
          <w:sz w:val="22"/>
          <w:szCs w:val="22"/>
        </w:rPr>
        <w:t>roa</w:t>
      </w:r>
      <w:r w:rsidRPr="00B06145">
        <w:rPr>
          <w:b/>
          <w:bCs/>
          <w:iCs/>
          <w:color w:val="auto"/>
          <w:spacing w:val="-1"/>
          <w:sz w:val="22"/>
          <w:szCs w:val="22"/>
        </w:rPr>
        <w:t>c</w:t>
      </w:r>
      <w:r w:rsidRPr="00B06145">
        <w:rPr>
          <w:b/>
          <w:bCs/>
          <w:iCs/>
          <w:color w:val="auto"/>
          <w:sz w:val="22"/>
          <w:szCs w:val="22"/>
        </w:rPr>
        <w:t xml:space="preserve">h </w:t>
      </w:r>
      <w:r w:rsidRPr="00B06145">
        <w:rPr>
          <w:b/>
          <w:bCs/>
          <w:iCs/>
          <w:color w:val="auto"/>
          <w:spacing w:val="1"/>
          <w:sz w:val="22"/>
          <w:szCs w:val="22"/>
        </w:rPr>
        <w:t>t</w:t>
      </w:r>
      <w:r w:rsidRPr="00B06145">
        <w:rPr>
          <w:b/>
          <w:bCs/>
          <w:iCs/>
          <w:color w:val="auto"/>
          <w:sz w:val="22"/>
          <w:szCs w:val="22"/>
        </w:rPr>
        <w:t xml:space="preserve">o </w:t>
      </w:r>
      <w:r w:rsidRPr="00B06145">
        <w:rPr>
          <w:b/>
          <w:bCs/>
          <w:iCs/>
          <w:color w:val="auto"/>
          <w:spacing w:val="1"/>
          <w:sz w:val="22"/>
          <w:szCs w:val="22"/>
        </w:rPr>
        <w:t>G</w:t>
      </w:r>
      <w:r w:rsidRPr="00B06145">
        <w:rPr>
          <w:b/>
          <w:bCs/>
          <w:iCs/>
          <w:color w:val="auto"/>
          <w:spacing w:val="-1"/>
          <w:sz w:val="22"/>
          <w:szCs w:val="22"/>
        </w:rPr>
        <w:t>R</w:t>
      </w:r>
      <w:r w:rsidRPr="00B06145">
        <w:rPr>
          <w:b/>
          <w:bCs/>
          <w:iCs/>
          <w:color w:val="auto"/>
          <w:sz w:val="22"/>
          <w:szCs w:val="22"/>
        </w:rPr>
        <w:t xml:space="preserve">C. </w:t>
      </w:r>
      <w:r w:rsidRPr="00B06145">
        <w:rPr>
          <w:color w:val="auto"/>
          <w:sz w:val="22"/>
          <w:szCs w:val="22"/>
        </w:rPr>
        <w:t>Affected person</w:t>
      </w:r>
      <w:r w:rsidR="000950C8">
        <w:rPr>
          <w:color w:val="auto"/>
          <w:sz w:val="22"/>
          <w:szCs w:val="22"/>
        </w:rPr>
        <w:t xml:space="preserve"> or </w:t>
      </w:r>
      <w:r w:rsidRPr="00B06145">
        <w:rPr>
          <w:color w:val="auto"/>
          <w:sz w:val="22"/>
          <w:szCs w:val="22"/>
        </w:rPr>
        <w:t>aggrieved party can approach the GRC for redress of his/their grievances through any of the following modes:</w:t>
      </w:r>
    </w:p>
    <w:p w:rsidR="00F369F6" w:rsidRPr="00B06145" w:rsidRDefault="00F369F6" w:rsidP="00B37112">
      <w:pPr>
        <w:pStyle w:val="Default"/>
        <w:widowControl w:val="0"/>
        <w:jc w:val="both"/>
        <w:rPr>
          <w:color w:val="auto"/>
          <w:sz w:val="22"/>
          <w:szCs w:val="22"/>
        </w:rPr>
      </w:pPr>
    </w:p>
    <w:p w:rsidR="00B06145" w:rsidRPr="00B06145" w:rsidRDefault="00B06145" w:rsidP="0022345D">
      <w:pPr>
        <w:pStyle w:val="ListParagraph"/>
        <w:widowControl w:val="0"/>
        <w:numPr>
          <w:ilvl w:val="1"/>
          <w:numId w:val="9"/>
        </w:numPr>
        <w:tabs>
          <w:tab w:val="left" w:pos="360"/>
        </w:tabs>
        <w:autoSpaceDE w:val="0"/>
        <w:autoSpaceDN w:val="0"/>
        <w:adjustRightInd w:val="0"/>
        <w:spacing w:after="0" w:line="240" w:lineRule="auto"/>
        <w:ind w:left="0" w:right="79" w:firstLine="0"/>
        <w:jc w:val="both"/>
        <w:rPr>
          <w:rFonts w:ascii="Arial" w:hAnsi="Arial" w:cs="Arial"/>
        </w:rPr>
      </w:pPr>
      <w:r w:rsidRPr="00B06145">
        <w:rPr>
          <w:rFonts w:ascii="Arial" w:hAnsi="Arial" w:cs="Arial"/>
        </w:rPr>
        <w:t>Web based: A separate corner will be developed at the HPKVN website so that public</w:t>
      </w:r>
      <w:r w:rsidR="000950C8">
        <w:rPr>
          <w:rFonts w:ascii="Arial" w:hAnsi="Arial" w:cs="Arial"/>
        </w:rPr>
        <w:t xml:space="preserve"> and</w:t>
      </w:r>
      <w:r w:rsidRPr="00B06145">
        <w:rPr>
          <w:rFonts w:ascii="Arial" w:hAnsi="Arial" w:cs="Arial"/>
        </w:rPr>
        <w:t xml:space="preserve"> affected person can register their complaints in the online column.</w:t>
      </w:r>
    </w:p>
    <w:p w:rsidR="00712A26" w:rsidRDefault="00B06145" w:rsidP="00BA6888">
      <w:pPr>
        <w:pStyle w:val="ListParagraph"/>
        <w:widowControl w:val="0"/>
        <w:numPr>
          <w:ilvl w:val="1"/>
          <w:numId w:val="9"/>
        </w:numPr>
        <w:tabs>
          <w:tab w:val="left" w:pos="360"/>
        </w:tabs>
        <w:autoSpaceDE w:val="0"/>
        <w:autoSpaceDN w:val="0"/>
        <w:adjustRightInd w:val="0"/>
        <w:spacing w:after="0" w:line="240" w:lineRule="auto"/>
        <w:ind w:left="1418" w:right="79" w:hanging="709"/>
        <w:jc w:val="both"/>
        <w:rPr>
          <w:rFonts w:ascii="Arial" w:hAnsi="Arial" w:cs="Arial"/>
        </w:rPr>
      </w:pPr>
      <w:r w:rsidRPr="00B06145">
        <w:rPr>
          <w:rFonts w:ascii="Arial" w:hAnsi="Arial" w:cs="Arial"/>
        </w:rPr>
        <w:t xml:space="preserve">Telecom based: A telephone number will be displayed at the web site of HPKVN and the construction site (s) sub projects so that general public can register their complaint through telephone </w:t>
      </w:r>
      <w:r w:rsidR="000950C8">
        <w:rPr>
          <w:rFonts w:ascii="Arial" w:hAnsi="Arial" w:cs="Arial"/>
        </w:rPr>
        <w:t xml:space="preserve"> and</w:t>
      </w:r>
      <w:r w:rsidRPr="00B06145">
        <w:rPr>
          <w:rFonts w:ascii="Arial" w:hAnsi="Arial" w:cs="Arial"/>
        </w:rPr>
        <w:t xml:space="preserve"> mobile phone to the PIU</w:t>
      </w:r>
      <w:r w:rsidR="000950C8">
        <w:rPr>
          <w:rFonts w:ascii="Arial" w:hAnsi="Arial" w:cs="Arial"/>
        </w:rPr>
        <w:t xml:space="preserve">  and </w:t>
      </w:r>
      <w:r w:rsidRPr="00B06145">
        <w:rPr>
          <w:rFonts w:ascii="Arial" w:hAnsi="Arial" w:cs="Arial"/>
        </w:rPr>
        <w:t xml:space="preserve">PMU office. One complaint register will also be maintained at </w:t>
      </w:r>
      <w:r w:rsidR="00754EBF">
        <w:rPr>
          <w:rFonts w:ascii="Arial" w:hAnsi="Arial" w:cs="Arial"/>
        </w:rPr>
        <w:t>sub-project</w:t>
      </w:r>
      <w:r w:rsidRPr="00B06145">
        <w:rPr>
          <w:rFonts w:ascii="Arial" w:hAnsi="Arial" w:cs="Arial"/>
        </w:rPr>
        <w:t xml:space="preserve"> </w:t>
      </w:r>
    </w:p>
    <w:p w:rsidR="00712A26" w:rsidRDefault="007617CD" w:rsidP="00BA6888">
      <w:pPr>
        <w:pStyle w:val="ListParagraph"/>
        <w:widowControl w:val="0"/>
        <w:numPr>
          <w:ilvl w:val="1"/>
          <w:numId w:val="9"/>
        </w:numPr>
        <w:tabs>
          <w:tab w:val="left" w:pos="360"/>
        </w:tabs>
        <w:autoSpaceDE w:val="0"/>
        <w:autoSpaceDN w:val="0"/>
        <w:adjustRightInd w:val="0"/>
        <w:spacing w:after="0" w:line="240" w:lineRule="auto"/>
        <w:ind w:left="1418" w:right="79" w:hanging="709"/>
        <w:jc w:val="both"/>
        <w:rPr>
          <w:rFonts w:ascii="Arial" w:hAnsi="Arial" w:cs="Arial"/>
        </w:rPr>
      </w:pPr>
      <w:r w:rsidRPr="00712A26">
        <w:rPr>
          <w:rFonts w:ascii="Arial" w:hAnsi="Arial" w:cs="Arial"/>
        </w:rPr>
        <w:t>Construction</w:t>
      </w:r>
      <w:r w:rsidR="00B06145" w:rsidRPr="00712A26">
        <w:rPr>
          <w:rFonts w:ascii="Arial" w:hAnsi="Arial" w:cs="Arial"/>
        </w:rPr>
        <w:t xml:space="preserve"> site. The grievance redress mechanism for the HPSDP for safeguards related issues has been shown below</w:t>
      </w:r>
      <w:r w:rsidR="00806F3F" w:rsidRPr="00712A26">
        <w:rPr>
          <w:rFonts w:ascii="Arial" w:hAnsi="Arial" w:cs="Arial"/>
        </w:rPr>
        <w:t xml:space="preserve"> in </w:t>
      </w:r>
      <w:r w:rsidR="00806F3F" w:rsidRPr="00712A26">
        <w:rPr>
          <w:rFonts w:ascii="Arial" w:hAnsi="Arial" w:cs="Arial"/>
          <w:b/>
        </w:rPr>
        <w:t>Figure-13</w:t>
      </w:r>
      <w:r w:rsidR="00B06145" w:rsidRPr="00712A26">
        <w:rPr>
          <w:rFonts w:ascii="Arial" w:hAnsi="Arial" w:cs="Arial"/>
        </w:rPr>
        <w:t xml:space="preserve">: </w:t>
      </w:r>
    </w:p>
    <w:p w:rsidR="00B57FE6" w:rsidRDefault="004445F1" w:rsidP="009B3C94">
      <w:pPr>
        <w:pStyle w:val="Heading1"/>
        <w:widowControl w:val="0"/>
        <w:spacing w:before="0" w:after="120" w:line="276" w:lineRule="auto"/>
        <w:jc w:val="center"/>
        <w:rPr>
          <w:rFonts w:eastAsia="Times New Roman" w:cs="Arial"/>
          <w:bCs/>
          <w:sz w:val="22"/>
          <w:szCs w:val="22"/>
          <w:lang w:val="en-US" w:eastAsia="en-US"/>
        </w:rPr>
      </w:pPr>
      <w:bookmarkStart w:id="665" w:name="_Toc484189312"/>
      <w:r w:rsidRPr="004445F1">
        <w:rPr>
          <w:rFonts w:eastAsia="Times New Roman" w:cs="Arial"/>
          <w:bCs/>
          <w:noProof/>
        </w:rPr>
        <w:lastRenderedPageBreak/>
        <w:pict>
          <v:rect id="_x0000_s1155" style="position:absolute;left:0;text-align:left;margin-left:73pt;margin-top:1in;width:448.4pt;height:524.55pt;z-index:252032000;visibility:visible;mso-position-horizontal-relative:page;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" filled="f" strokecolor="black [3213]" strokeweight="2.25pt">
            <w10:wrap anchorx="page" anchory="page"/>
          </v:rect>
        </w:pict>
      </w:r>
      <w:r w:rsidR="00A6210F">
        <w:rPr>
          <w:rFonts w:eastAsia="Times New Roman" w:cs="Arial"/>
          <w:b w:val="0"/>
          <w:bCs/>
          <w:noProof/>
          <w:sz w:val="22"/>
          <w:szCs w:val="22"/>
          <w:lang w:val="en-US" w:eastAsia="en-US"/>
        </w:rPr>
        <w:drawing>
          <wp:anchor distT="0" distB="0" distL="114300" distR="114300" simplePos="0" relativeHeight="251968512" behindDoc="0" locked="0" layoutInCell="1" allowOverlap="1">
            <wp:simplePos x="0" y="0"/>
            <wp:positionH relativeFrom="page">
              <wp:posOffset>1009015</wp:posOffset>
            </wp:positionH>
            <wp:positionV relativeFrom="page">
              <wp:posOffset>1283970</wp:posOffset>
            </wp:positionV>
            <wp:extent cx="5488940" cy="6062980"/>
            <wp:effectExtent l="19050" t="0" r="0" b="0"/>
            <wp:wrapSquare wrapText="bothSides"/>
            <wp:docPr id="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Grievance Redress Mechanismpara 102 to 106.jpg"/>
                    <pic:cNvPicPr/>
                  </pic:nvPicPr>
                  <pic:blipFill>
                    <a:blip r:embed="rId9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88940" cy="6062980"/>
                    </a:xfrm>
                    <a:prstGeom prst="rect">
                      <a:avLst/>
                    </a:prstGeom>
                  </pic:spPr>
                </pic:pic>
              </a:graphicData>
            </a:graphic>
          </wp:anchor>
        </w:drawing>
      </w:r>
      <w:bookmarkStart w:id="666" w:name="_Toc487309340"/>
      <w:r w:rsidR="00712A26" w:rsidRPr="009B3C94">
        <w:rPr>
          <w:rFonts w:eastAsia="Times New Roman" w:cs="Arial"/>
          <w:bCs/>
          <w:sz w:val="22"/>
          <w:szCs w:val="22"/>
          <w:lang w:val="en-US" w:eastAsia="en-US"/>
        </w:rPr>
        <w:t>Fi</w:t>
      </w:r>
      <w:r w:rsidR="00B06145" w:rsidRPr="009B3C94">
        <w:rPr>
          <w:rFonts w:eastAsia="Times New Roman" w:cs="Arial"/>
          <w:bCs/>
          <w:sz w:val="22"/>
          <w:szCs w:val="22"/>
          <w:lang w:val="en-US" w:eastAsia="en-US"/>
        </w:rPr>
        <w:t>gure 1</w:t>
      </w:r>
      <w:r w:rsidR="00806F3F" w:rsidRPr="009B3C94">
        <w:rPr>
          <w:rFonts w:eastAsia="Times New Roman" w:cs="Arial"/>
          <w:bCs/>
          <w:sz w:val="22"/>
          <w:szCs w:val="22"/>
          <w:lang w:val="en-US" w:eastAsia="en-US"/>
        </w:rPr>
        <w:t>3</w:t>
      </w:r>
      <w:r w:rsidR="00B06145" w:rsidRPr="009B3C94">
        <w:rPr>
          <w:rFonts w:eastAsia="Times New Roman" w:cs="Arial"/>
          <w:bCs/>
          <w:sz w:val="22"/>
          <w:szCs w:val="22"/>
          <w:lang w:val="en-US" w:eastAsia="en-US"/>
        </w:rPr>
        <w:t>: Grievance Redress</w:t>
      </w:r>
      <w:r w:rsidR="000950C8" w:rsidRPr="009B3C94">
        <w:rPr>
          <w:rFonts w:eastAsia="Times New Roman" w:cs="Arial"/>
          <w:bCs/>
          <w:sz w:val="22"/>
          <w:szCs w:val="22"/>
          <w:lang w:val="en-US" w:eastAsia="en-US"/>
        </w:rPr>
        <w:t xml:space="preserve"> </w:t>
      </w:r>
      <w:r w:rsidR="00B06145" w:rsidRPr="009B3C94">
        <w:rPr>
          <w:rFonts w:eastAsia="Times New Roman" w:cs="Arial"/>
          <w:bCs/>
          <w:sz w:val="22"/>
          <w:szCs w:val="22"/>
          <w:lang w:val="en-US" w:eastAsia="en-US"/>
        </w:rPr>
        <w:t>Mechanism</w:t>
      </w:r>
      <w:r w:rsidR="00F4198C" w:rsidRPr="009B3C94">
        <w:rPr>
          <w:rFonts w:eastAsia="Times New Roman" w:cs="Arial"/>
          <w:bCs/>
          <w:sz w:val="22"/>
          <w:szCs w:val="22"/>
          <w:lang w:val="en-US" w:eastAsia="en-US"/>
        </w:rPr>
        <w:t xml:space="preserve"> (</w:t>
      </w:r>
      <w:r w:rsidR="00CE222A" w:rsidRPr="009B3C94">
        <w:rPr>
          <w:rFonts w:eastAsia="Times New Roman" w:cs="Arial"/>
          <w:bCs/>
          <w:sz w:val="22"/>
          <w:szCs w:val="22"/>
          <w:lang w:val="en-US" w:eastAsia="en-US"/>
        </w:rPr>
        <w:t>HPSDP P</w:t>
      </w:r>
      <w:r w:rsidR="00B06145" w:rsidRPr="009B3C94">
        <w:rPr>
          <w:rFonts w:eastAsia="Times New Roman" w:cs="Arial"/>
          <w:bCs/>
          <w:sz w:val="22"/>
          <w:szCs w:val="22"/>
          <w:lang w:val="en-US" w:eastAsia="en-US"/>
        </w:rPr>
        <w:t>roject</w:t>
      </w:r>
      <w:r w:rsidR="00F4198C" w:rsidRPr="009B3C94">
        <w:rPr>
          <w:rFonts w:eastAsia="Times New Roman" w:cs="Arial"/>
          <w:bCs/>
          <w:sz w:val="22"/>
          <w:szCs w:val="22"/>
          <w:lang w:val="en-US" w:eastAsia="en-US"/>
        </w:rPr>
        <w:t>)</w:t>
      </w:r>
      <w:bookmarkEnd w:id="665"/>
      <w:bookmarkEnd w:id="666"/>
    </w:p>
    <w:p w:rsidR="00B57FE6" w:rsidRDefault="00B57FE6" w:rsidP="009B3C94">
      <w:pPr>
        <w:pStyle w:val="Heading1"/>
        <w:widowControl w:val="0"/>
        <w:spacing w:before="0" w:after="120" w:line="276" w:lineRule="auto"/>
        <w:jc w:val="center"/>
        <w:rPr>
          <w:rFonts w:eastAsia="Times New Roman" w:cs="Arial"/>
          <w:bCs/>
          <w:sz w:val="22"/>
          <w:szCs w:val="22"/>
          <w:lang w:val="en-US" w:eastAsia="en-US"/>
        </w:rPr>
      </w:pPr>
    </w:p>
    <w:p w:rsidR="00B57FE6" w:rsidRDefault="00B57FE6" w:rsidP="009B3C94">
      <w:pPr>
        <w:pStyle w:val="Heading1"/>
        <w:widowControl w:val="0"/>
        <w:spacing w:before="0" w:after="120" w:line="276" w:lineRule="auto"/>
        <w:jc w:val="center"/>
        <w:rPr>
          <w:rFonts w:eastAsia="Times New Roman" w:cs="Arial"/>
          <w:bCs/>
          <w:sz w:val="22"/>
          <w:szCs w:val="22"/>
          <w:lang w:val="en-US" w:eastAsia="en-US"/>
        </w:rPr>
      </w:pPr>
    </w:p>
    <w:p w:rsidR="00B57FE6" w:rsidRDefault="00B57FE6" w:rsidP="009B3C94">
      <w:pPr>
        <w:pStyle w:val="Heading1"/>
        <w:widowControl w:val="0"/>
        <w:spacing w:before="0" w:after="120" w:line="276" w:lineRule="auto"/>
        <w:jc w:val="center"/>
        <w:rPr>
          <w:rFonts w:eastAsia="Times New Roman" w:cs="Arial"/>
          <w:bCs/>
          <w:sz w:val="22"/>
          <w:szCs w:val="22"/>
          <w:lang w:val="en-US" w:eastAsia="en-US"/>
        </w:rPr>
      </w:pPr>
    </w:p>
    <w:p w:rsidR="00B57FE6" w:rsidRDefault="00B57FE6" w:rsidP="009B3C94">
      <w:pPr>
        <w:pStyle w:val="Heading1"/>
        <w:widowControl w:val="0"/>
        <w:spacing w:before="0" w:after="120" w:line="276" w:lineRule="auto"/>
        <w:jc w:val="center"/>
        <w:rPr>
          <w:rFonts w:eastAsia="Times New Roman" w:cs="Arial"/>
          <w:bCs/>
          <w:sz w:val="22"/>
          <w:szCs w:val="22"/>
          <w:lang w:val="en-US" w:eastAsia="en-US"/>
        </w:rPr>
      </w:pPr>
    </w:p>
    <w:p w:rsidR="00712A26" w:rsidRDefault="00712A26" w:rsidP="00B37112">
      <w:pPr>
        <w:pStyle w:val="Default"/>
        <w:widowControl w:val="0"/>
        <w:tabs>
          <w:tab w:val="left" w:pos="0"/>
          <w:tab w:val="left" w:pos="180"/>
        </w:tabs>
        <w:jc w:val="both"/>
        <w:rPr>
          <w:i/>
          <w:color w:val="8DB3E2" w:themeColor="text2" w:themeTint="66"/>
          <w:sz w:val="22"/>
          <w:szCs w:val="22"/>
        </w:rPr>
      </w:pPr>
    </w:p>
    <w:p w:rsidR="00712A26" w:rsidRDefault="00712A26" w:rsidP="00B37112">
      <w:pPr>
        <w:pStyle w:val="Default"/>
        <w:widowControl w:val="0"/>
        <w:tabs>
          <w:tab w:val="left" w:pos="0"/>
          <w:tab w:val="left" w:pos="180"/>
        </w:tabs>
        <w:jc w:val="both"/>
        <w:rPr>
          <w:i/>
          <w:color w:val="8DB3E2" w:themeColor="text2" w:themeTint="66"/>
          <w:sz w:val="22"/>
          <w:szCs w:val="22"/>
        </w:rPr>
      </w:pPr>
    </w:p>
    <w:p w:rsidR="00712A26" w:rsidRDefault="00712A26" w:rsidP="00B37112">
      <w:pPr>
        <w:pStyle w:val="Default"/>
        <w:widowControl w:val="0"/>
        <w:tabs>
          <w:tab w:val="left" w:pos="0"/>
          <w:tab w:val="left" w:pos="180"/>
        </w:tabs>
        <w:jc w:val="both"/>
        <w:rPr>
          <w:i/>
          <w:color w:val="8DB3E2" w:themeColor="text2" w:themeTint="66"/>
          <w:sz w:val="22"/>
          <w:szCs w:val="22"/>
        </w:rPr>
      </w:pPr>
    </w:p>
    <w:p w:rsidR="00712A26" w:rsidRDefault="00712A26" w:rsidP="00B37112">
      <w:pPr>
        <w:pStyle w:val="Default"/>
        <w:widowControl w:val="0"/>
        <w:tabs>
          <w:tab w:val="left" w:pos="0"/>
          <w:tab w:val="left" w:pos="180"/>
        </w:tabs>
        <w:jc w:val="both"/>
        <w:rPr>
          <w:i/>
          <w:color w:val="8DB3E2" w:themeColor="text2" w:themeTint="66"/>
          <w:sz w:val="22"/>
          <w:szCs w:val="22"/>
        </w:rPr>
      </w:pPr>
    </w:p>
    <w:p w:rsidR="00712A26" w:rsidRDefault="00712A26" w:rsidP="00B37112">
      <w:pPr>
        <w:pStyle w:val="Default"/>
        <w:widowControl w:val="0"/>
        <w:tabs>
          <w:tab w:val="left" w:pos="0"/>
          <w:tab w:val="left" w:pos="180"/>
        </w:tabs>
        <w:jc w:val="both"/>
        <w:rPr>
          <w:i/>
          <w:color w:val="8DB3E2" w:themeColor="text2" w:themeTint="66"/>
          <w:sz w:val="22"/>
          <w:szCs w:val="22"/>
        </w:rPr>
      </w:pPr>
    </w:p>
    <w:p w:rsidR="00712A26" w:rsidRDefault="00712A26" w:rsidP="00B37112">
      <w:pPr>
        <w:pStyle w:val="Default"/>
        <w:widowControl w:val="0"/>
        <w:tabs>
          <w:tab w:val="left" w:pos="0"/>
          <w:tab w:val="left" w:pos="180"/>
        </w:tabs>
        <w:jc w:val="both"/>
        <w:rPr>
          <w:i/>
          <w:color w:val="8DB3E2" w:themeColor="text2" w:themeTint="66"/>
          <w:sz w:val="22"/>
          <w:szCs w:val="22"/>
        </w:rPr>
      </w:pPr>
    </w:p>
    <w:p w:rsidR="00712A26" w:rsidRDefault="00712A26" w:rsidP="00B37112">
      <w:pPr>
        <w:pStyle w:val="Default"/>
        <w:widowControl w:val="0"/>
        <w:tabs>
          <w:tab w:val="left" w:pos="0"/>
          <w:tab w:val="left" w:pos="180"/>
        </w:tabs>
        <w:jc w:val="both"/>
        <w:rPr>
          <w:i/>
          <w:color w:val="8DB3E2" w:themeColor="text2" w:themeTint="66"/>
          <w:sz w:val="22"/>
          <w:szCs w:val="22"/>
        </w:rPr>
      </w:pPr>
    </w:p>
    <w:p w:rsidR="009A6DFE" w:rsidRDefault="009A6DFE" w:rsidP="00BA6888">
      <w:pPr>
        <w:pStyle w:val="Heading1"/>
        <w:numPr>
          <w:ilvl w:val="0"/>
          <w:numId w:val="8"/>
        </w:numPr>
        <w:spacing w:before="0" w:after="0"/>
        <w:jc w:val="center"/>
        <w:rPr>
          <w:rFonts w:cs="Arial"/>
        </w:rPr>
      </w:pPr>
      <w:bookmarkStart w:id="667" w:name="_Toc473409022"/>
      <w:bookmarkStart w:id="668" w:name="_Toc473412304"/>
      <w:bookmarkStart w:id="669" w:name="_Toc473412416"/>
      <w:bookmarkStart w:id="670" w:name="_Toc473412702"/>
      <w:bookmarkStart w:id="671" w:name="_Toc484189313"/>
      <w:bookmarkStart w:id="672" w:name="_Toc487309341"/>
      <w:r w:rsidRPr="00891250">
        <w:rPr>
          <w:rFonts w:cs="Arial"/>
          <w:szCs w:val="22"/>
        </w:rPr>
        <w:lastRenderedPageBreak/>
        <w:t>FINDINGS</w:t>
      </w:r>
      <w:r w:rsidRPr="00891250">
        <w:rPr>
          <w:rFonts w:cs="Arial"/>
        </w:rPr>
        <w:t xml:space="preserve"> AND RECOMMENDATIONS</w:t>
      </w:r>
      <w:bookmarkEnd w:id="667"/>
      <w:bookmarkEnd w:id="668"/>
      <w:bookmarkEnd w:id="669"/>
      <w:bookmarkEnd w:id="670"/>
      <w:bookmarkEnd w:id="671"/>
      <w:bookmarkEnd w:id="672"/>
    </w:p>
    <w:p w:rsidR="002746DF" w:rsidRPr="002F0D63" w:rsidRDefault="002746DF" w:rsidP="00B37112">
      <w:pPr>
        <w:spacing w:after="0" w:line="240" w:lineRule="auto"/>
      </w:pPr>
    </w:p>
    <w:p w:rsidR="009A6DFE" w:rsidRDefault="009A6DFE" w:rsidP="00BA6888">
      <w:pPr>
        <w:pStyle w:val="Default"/>
        <w:widowControl w:val="0"/>
        <w:numPr>
          <w:ilvl w:val="0"/>
          <w:numId w:val="1"/>
        </w:numPr>
        <w:ind w:left="0" w:firstLine="0"/>
        <w:jc w:val="both"/>
        <w:rPr>
          <w:sz w:val="22"/>
          <w:szCs w:val="22"/>
        </w:rPr>
      </w:pPr>
      <w:r w:rsidRPr="00891250">
        <w:rPr>
          <w:sz w:val="22"/>
          <w:szCs w:val="22"/>
        </w:rPr>
        <w:t>The proposed sub</w:t>
      </w:r>
      <w:r w:rsidR="00CE59BD">
        <w:rPr>
          <w:sz w:val="22"/>
          <w:szCs w:val="22"/>
        </w:rPr>
        <w:t>-</w:t>
      </w:r>
      <w:r w:rsidRPr="00891250">
        <w:rPr>
          <w:sz w:val="22"/>
          <w:szCs w:val="22"/>
        </w:rPr>
        <w:t>project</w:t>
      </w:r>
      <w:r w:rsidR="00CE59BD">
        <w:rPr>
          <w:sz w:val="22"/>
          <w:szCs w:val="22"/>
        </w:rPr>
        <w:t>s</w:t>
      </w:r>
      <w:r w:rsidRPr="00891250">
        <w:rPr>
          <w:sz w:val="22"/>
          <w:szCs w:val="22"/>
        </w:rPr>
        <w:t xml:space="preserve"> components do not involve any interventions in and around the natural and cultural heritage destinations and have less significant (direct</w:t>
      </w:r>
      <w:r w:rsidR="00CE59BD">
        <w:rPr>
          <w:sz w:val="22"/>
          <w:szCs w:val="22"/>
        </w:rPr>
        <w:t xml:space="preserve"> and </w:t>
      </w:r>
      <w:r w:rsidRPr="00891250">
        <w:rPr>
          <w:sz w:val="22"/>
          <w:szCs w:val="22"/>
        </w:rPr>
        <w:t>indirect) environmental impacts. It is expected that the proposed sub</w:t>
      </w:r>
      <w:r w:rsidR="00CE59BD">
        <w:rPr>
          <w:sz w:val="22"/>
          <w:szCs w:val="22"/>
        </w:rPr>
        <w:t>-</w:t>
      </w:r>
      <w:r w:rsidRPr="00891250">
        <w:rPr>
          <w:sz w:val="22"/>
          <w:szCs w:val="22"/>
        </w:rPr>
        <w:t>project</w:t>
      </w:r>
      <w:r w:rsidR="00CE59BD">
        <w:rPr>
          <w:sz w:val="22"/>
          <w:szCs w:val="22"/>
        </w:rPr>
        <w:t>s</w:t>
      </w:r>
      <w:r w:rsidRPr="00891250">
        <w:rPr>
          <w:sz w:val="22"/>
          <w:szCs w:val="22"/>
        </w:rPr>
        <w:t xml:space="preserve"> w</w:t>
      </w:r>
      <w:r w:rsidR="00766FC6">
        <w:rPr>
          <w:sz w:val="22"/>
          <w:szCs w:val="22"/>
        </w:rPr>
        <w:t>ill enhance economic growth and employability of local Himachali youth through development of skills</w:t>
      </w:r>
      <w:r w:rsidRPr="00891250">
        <w:rPr>
          <w:sz w:val="22"/>
          <w:szCs w:val="22"/>
        </w:rPr>
        <w:t>.</w:t>
      </w:r>
    </w:p>
    <w:p w:rsidR="002746DF" w:rsidRPr="00891250" w:rsidRDefault="002746DF" w:rsidP="00B37112">
      <w:pPr>
        <w:pStyle w:val="Default"/>
        <w:widowControl w:val="0"/>
        <w:jc w:val="both"/>
        <w:rPr>
          <w:sz w:val="22"/>
          <w:szCs w:val="22"/>
        </w:rPr>
      </w:pPr>
    </w:p>
    <w:p w:rsidR="009A6DFE" w:rsidRDefault="009A6DFE" w:rsidP="00BA6888">
      <w:pPr>
        <w:pStyle w:val="Default"/>
        <w:widowControl w:val="0"/>
        <w:numPr>
          <w:ilvl w:val="0"/>
          <w:numId w:val="1"/>
        </w:numPr>
        <w:ind w:left="0" w:firstLine="0"/>
        <w:jc w:val="both"/>
        <w:rPr>
          <w:sz w:val="22"/>
          <w:szCs w:val="22"/>
        </w:rPr>
      </w:pPr>
      <w:r w:rsidRPr="00891250">
        <w:rPr>
          <w:sz w:val="22"/>
          <w:szCs w:val="22"/>
        </w:rPr>
        <w:t xml:space="preserve"> This IEE has identified minor likely impacts on water, air and noise during construction and operation period and has defined mitigation measures. Those mitigation measures will be implemented and monitored du</w:t>
      </w:r>
      <w:r w:rsidR="00A77647">
        <w:rPr>
          <w:sz w:val="22"/>
          <w:szCs w:val="22"/>
        </w:rPr>
        <w:t>ring the sub-project</w:t>
      </w:r>
      <w:r w:rsidR="00A056D5">
        <w:rPr>
          <w:sz w:val="22"/>
          <w:szCs w:val="22"/>
        </w:rPr>
        <w:t>s</w:t>
      </w:r>
      <w:r w:rsidR="00A77647">
        <w:rPr>
          <w:sz w:val="22"/>
          <w:szCs w:val="22"/>
        </w:rPr>
        <w:t xml:space="preserve"> execution. The overall environmental quality of sub</w:t>
      </w:r>
      <w:r w:rsidR="00A056D5">
        <w:rPr>
          <w:sz w:val="22"/>
          <w:szCs w:val="22"/>
        </w:rPr>
        <w:t>-</w:t>
      </w:r>
      <w:r w:rsidR="00A77647">
        <w:rPr>
          <w:sz w:val="22"/>
          <w:szCs w:val="22"/>
        </w:rPr>
        <w:t>project</w:t>
      </w:r>
      <w:r w:rsidR="00A056D5">
        <w:rPr>
          <w:sz w:val="22"/>
          <w:szCs w:val="22"/>
        </w:rPr>
        <w:t>s</w:t>
      </w:r>
      <w:r w:rsidR="00A77647">
        <w:rPr>
          <w:sz w:val="22"/>
          <w:szCs w:val="22"/>
        </w:rPr>
        <w:t xml:space="preserve"> surroundings will not </w:t>
      </w:r>
      <w:r w:rsidR="00B25E93">
        <w:rPr>
          <w:sz w:val="22"/>
          <w:szCs w:val="22"/>
        </w:rPr>
        <w:t xml:space="preserve">be affected </w:t>
      </w:r>
      <w:r w:rsidR="00A77647">
        <w:rPr>
          <w:sz w:val="22"/>
          <w:szCs w:val="22"/>
        </w:rPr>
        <w:t xml:space="preserve">as </w:t>
      </w:r>
      <w:r w:rsidR="00B25E93">
        <w:rPr>
          <w:sz w:val="22"/>
          <w:szCs w:val="22"/>
        </w:rPr>
        <w:t xml:space="preserve">a </w:t>
      </w:r>
      <w:r w:rsidR="00A77647">
        <w:rPr>
          <w:sz w:val="22"/>
          <w:szCs w:val="22"/>
        </w:rPr>
        <w:t>result of operating the CLC as adequate sanitation facilities have been planned.</w:t>
      </w:r>
    </w:p>
    <w:p w:rsidR="002746DF" w:rsidRPr="00891250" w:rsidRDefault="002746DF" w:rsidP="00B37112">
      <w:pPr>
        <w:pStyle w:val="Default"/>
        <w:widowControl w:val="0"/>
        <w:jc w:val="both"/>
        <w:rPr>
          <w:sz w:val="22"/>
          <w:szCs w:val="22"/>
        </w:rPr>
      </w:pPr>
    </w:p>
    <w:p w:rsidR="009A6DFE" w:rsidRDefault="009A6DFE" w:rsidP="00BA6888">
      <w:pPr>
        <w:pStyle w:val="Default"/>
        <w:widowControl w:val="0"/>
        <w:numPr>
          <w:ilvl w:val="0"/>
          <w:numId w:val="1"/>
        </w:numPr>
        <w:ind w:left="0" w:firstLine="0"/>
        <w:jc w:val="both"/>
        <w:rPr>
          <w:sz w:val="22"/>
          <w:szCs w:val="22"/>
        </w:rPr>
      </w:pPr>
      <w:r w:rsidRPr="00891250">
        <w:rPr>
          <w:sz w:val="22"/>
          <w:szCs w:val="22"/>
        </w:rPr>
        <w:t>The specific management measures laid down in the IEE will effectively address any adverse environmental impacts due to the sub</w:t>
      </w:r>
      <w:r w:rsidR="00A056D5">
        <w:rPr>
          <w:sz w:val="22"/>
          <w:szCs w:val="22"/>
        </w:rPr>
        <w:t>-</w:t>
      </w:r>
      <w:r w:rsidRPr="00891250">
        <w:rPr>
          <w:sz w:val="22"/>
          <w:szCs w:val="22"/>
        </w:rPr>
        <w:t>project</w:t>
      </w:r>
      <w:r w:rsidR="00A056D5">
        <w:rPr>
          <w:sz w:val="22"/>
          <w:szCs w:val="22"/>
        </w:rPr>
        <w:t>s</w:t>
      </w:r>
      <w:r w:rsidRPr="00891250">
        <w:rPr>
          <w:sz w:val="22"/>
          <w:szCs w:val="22"/>
        </w:rPr>
        <w:t xml:space="preserve">. The effective implementation of the measures proposed will be ensured through the building up of capacity towards environmental management within the PMU supplemented </w:t>
      </w:r>
      <w:r w:rsidR="00EF3F42">
        <w:rPr>
          <w:sz w:val="22"/>
          <w:szCs w:val="22"/>
        </w:rPr>
        <w:t>by</w:t>
      </w:r>
      <w:r w:rsidRPr="00891250">
        <w:rPr>
          <w:sz w:val="22"/>
          <w:szCs w:val="22"/>
        </w:rPr>
        <w:t xml:space="preserve"> the technical expertise of Safeguards Specialist</w:t>
      </w:r>
      <w:r w:rsidR="00EF3F42">
        <w:rPr>
          <w:sz w:val="22"/>
          <w:szCs w:val="22"/>
        </w:rPr>
        <w:t>s</w:t>
      </w:r>
      <w:r w:rsidRPr="00891250">
        <w:rPr>
          <w:sz w:val="22"/>
          <w:szCs w:val="22"/>
        </w:rPr>
        <w:t xml:space="preserve"> of the PMC. Further, the environmental monitoring plans provide adequate opportunities towards course correction to address any residual impacts during construction or operation stages.</w:t>
      </w:r>
    </w:p>
    <w:p w:rsidR="00520576" w:rsidRDefault="00520576"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B57FE6" w:rsidRDefault="00B57FE6"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Default="00060AAC" w:rsidP="00EF3F42">
      <w:pPr>
        <w:pStyle w:val="Default"/>
        <w:widowControl w:val="0"/>
        <w:tabs>
          <w:tab w:val="left" w:pos="0"/>
          <w:tab w:val="left" w:pos="180"/>
        </w:tabs>
        <w:jc w:val="both"/>
        <w:rPr>
          <w:sz w:val="22"/>
          <w:szCs w:val="22"/>
        </w:rPr>
      </w:pPr>
    </w:p>
    <w:p w:rsidR="00060AAC" w:rsidRPr="00891250" w:rsidRDefault="00060AAC" w:rsidP="00EF3F42">
      <w:pPr>
        <w:pStyle w:val="Default"/>
        <w:widowControl w:val="0"/>
        <w:tabs>
          <w:tab w:val="left" w:pos="0"/>
          <w:tab w:val="left" w:pos="180"/>
        </w:tabs>
        <w:jc w:val="both"/>
        <w:rPr>
          <w:sz w:val="22"/>
          <w:szCs w:val="22"/>
        </w:rPr>
      </w:pPr>
    </w:p>
    <w:p w:rsidR="00C76026" w:rsidRDefault="00C76026" w:rsidP="00BA6888">
      <w:pPr>
        <w:pStyle w:val="Heading1"/>
        <w:numPr>
          <w:ilvl w:val="0"/>
          <w:numId w:val="8"/>
        </w:numPr>
        <w:spacing w:before="0" w:after="0"/>
        <w:jc w:val="center"/>
        <w:rPr>
          <w:rFonts w:cs="Arial"/>
          <w:szCs w:val="22"/>
        </w:rPr>
      </w:pPr>
      <w:bookmarkStart w:id="673" w:name="_Toc372379082"/>
      <w:bookmarkStart w:id="674" w:name="_Toc473409023"/>
      <w:bookmarkStart w:id="675" w:name="_Toc473412305"/>
      <w:bookmarkStart w:id="676" w:name="_Toc473412417"/>
      <w:bookmarkStart w:id="677" w:name="_Toc473412703"/>
      <w:bookmarkStart w:id="678" w:name="_Toc484189314"/>
      <w:bookmarkStart w:id="679" w:name="_Toc487309342"/>
      <w:r w:rsidRPr="00891250">
        <w:rPr>
          <w:rFonts w:cs="Arial"/>
          <w:szCs w:val="22"/>
        </w:rPr>
        <w:lastRenderedPageBreak/>
        <w:t>CONCLUSIONS</w:t>
      </w:r>
      <w:bookmarkEnd w:id="673"/>
      <w:bookmarkEnd w:id="674"/>
      <w:bookmarkEnd w:id="675"/>
      <w:bookmarkEnd w:id="676"/>
      <w:bookmarkEnd w:id="677"/>
      <w:bookmarkEnd w:id="678"/>
      <w:bookmarkEnd w:id="679"/>
    </w:p>
    <w:p w:rsidR="002746DF" w:rsidRPr="002F0D63" w:rsidRDefault="002746DF" w:rsidP="00B37112">
      <w:pPr>
        <w:spacing w:after="0" w:line="240" w:lineRule="auto"/>
      </w:pPr>
    </w:p>
    <w:p w:rsidR="00C76026" w:rsidRPr="00076A32" w:rsidRDefault="00C76026" w:rsidP="00BA6888">
      <w:pPr>
        <w:pStyle w:val="Default"/>
        <w:widowControl w:val="0"/>
        <w:numPr>
          <w:ilvl w:val="0"/>
          <w:numId w:val="1"/>
        </w:numPr>
        <w:ind w:left="0" w:firstLine="0"/>
        <w:jc w:val="both"/>
        <w:rPr>
          <w:sz w:val="22"/>
          <w:szCs w:val="22"/>
        </w:rPr>
      </w:pPr>
      <w:r w:rsidRPr="00076A32">
        <w:rPr>
          <w:sz w:val="22"/>
          <w:szCs w:val="22"/>
        </w:rPr>
        <w:t>On the basis of the IEE</w:t>
      </w:r>
      <w:r w:rsidR="00A77647" w:rsidRPr="00076A32">
        <w:rPr>
          <w:sz w:val="22"/>
          <w:szCs w:val="22"/>
        </w:rPr>
        <w:t>, it</w:t>
      </w:r>
      <w:r w:rsidRPr="00076A32">
        <w:rPr>
          <w:sz w:val="22"/>
          <w:szCs w:val="22"/>
        </w:rPr>
        <w:t xml:space="preserve"> is expected that the proposed </w:t>
      </w:r>
      <w:r w:rsidR="00076A32" w:rsidRPr="00076A32">
        <w:rPr>
          <w:sz w:val="22"/>
          <w:szCs w:val="22"/>
        </w:rPr>
        <w:t>sub-</w:t>
      </w:r>
      <w:r w:rsidRPr="00076A32">
        <w:rPr>
          <w:sz w:val="22"/>
          <w:szCs w:val="22"/>
        </w:rPr>
        <w:t>project</w:t>
      </w:r>
      <w:r w:rsidR="00A056D5">
        <w:rPr>
          <w:sz w:val="22"/>
          <w:szCs w:val="22"/>
        </w:rPr>
        <w:t>s</w:t>
      </w:r>
      <w:r w:rsidRPr="00076A32">
        <w:rPr>
          <w:sz w:val="22"/>
          <w:szCs w:val="22"/>
        </w:rPr>
        <w:t xml:space="preserve"> components have only minor</w:t>
      </w:r>
      <w:r w:rsidR="00076A32" w:rsidRPr="00076A32">
        <w:rPr>
          <w:sz w:val="22"/>
          <w:szCs w:val="22"/>
        </w:rPr>
        <w:t>,</w:t>
      </w:r>
      <w:r w:rsidRPr="00076A32">
        <w:rPr>
          <w:sz w:val="22"/>
          <w:szCs w:val="22"/>
        </w:rPr>
        <w:t xml:space="preserve"> localized, temporary and </w:t>
      </w:r>
      <w:r w:rsidR="00076A32" w:rsidRPr="00076A32">
        <w:rPr>
          <w:sz w:val="22"/>
          <w:szCs w:val="22"/>
        </w:rPr>
        <w:t>in</w:t>
      </w:r>
      <w:r w:rsidRPr="00076A32">
        <w:rPr>
          <w:sz w:val="22"/>
          <w:szCs w:val="22"/>
        </w:rPr>
        <w:t xml:space="preserve">significant environmental impacts. These can be easily mitigated through adequate mitigation measures and regular monitoring during the </w:t>
      </w:r>
      <w:r w:rsidR="00520576" w:rsidRPr="00076A32">
        <w:rPr>
          <w:sz w:val="22"/>
          <w:szCs w:val="22"/>
        </w:rPr>
        <w:t>d</w:t>
      </w:r>
      <w:r w:rsidRPr="00076A32">
        <w:rPr>
          <w:sz w:val="22"/>
          <w:szCs w:val="22"/>
        </w:rPr>
        <w:t xml:space="preserve">esign, </w:t>
      </w:r>
      <w:r w:rsidR="00520576" w:rsidRPr="00076A32">
        <w:rPr>
          <w:sz w:val="22"/>
          <w:szCs w:val="22"/>
        </w:rPr>
        <w:t>c</w:t>
      </w:r>
      <w:r w:rsidRPr="00076A32">
        <w:rPr>
          <w:sz w:val="22"/>
          <w:szCs w:val="22"/>
        </w:rPr>
        <w:t xml:space="preserve">onstruction and </w:t>
      </w:r>
      <w:r w:rsidR="00520576" w:rsidRPr="00076A32">
        <w:rPr>
          <w:sz w:val="22"/>
          <w:szCs w:val="22"/>
        </w:rPr>
        <w:t>p</w:t>
      </w:r>
      <w:r w:rsidRPr="00076A32">
        <w:rPr>
          <w:sz w:val="22"/>
          <w:szCs w:val="22"/>
        </w:rPr>
        <w:t xml:space="preserve">ost </w:t>
      </w:r>
      <w:r w:rsidR="00520576" w:rsidRPr="00076A32">
        <w:rPr>
          <w:sz w:val="22"/>
          <w:szCs w:val="22"/>
        </w:rPr>
        <w:t>c</w:t>
      </w:r>
      <w:r w:rsidRPr="00076A32">
        <w:rPr>
          <w:sz w:val="22"/>
          <w:szCs w:val="22"/>
        </w:rPr>
        <w:t xml:space="preserve">onstruction </w:t>
      </w:r>
      <w:r w:rsidR="00520576" w:rsidRPr="00076A32">
        <w:rPr>
          <w:sz w:val="22"/>
          <w:szCs w:val="22"/>
        </w:rPr>
        <w:t>p</w:t>
      </w:r>
      <w:r w:rsidRPr="00076A32">
        <w:rPr>
          <w:sz w:val="22"/>
          <w:szCs w:val="22"/>
        </w:rPr>
        <w:t>hase</w:t>
      </w:r>
      <w:r w:rsidR="00520576" w:rsidRPr="00076A32">
        <w:rPr>
          <w:sz w:val="22"/>
          <w:szCs w:val="22"/>
        </w:rPr>
        <w:t>s</w:t>
      </w:r>
      <w:r w:rsidRPr="00076A32">
        <w:rPr>
          <w:sz w:val="22"/>
          <w:szCs w:val="22"/>
        </w:rPr>
        <w:t xml:space="preserve"> of the </w:t>
      </w:r>
      <w:r w:rsidR="00520576" w:rsidRPr="00076A32">
        <w:rPr>
          <w:sz w:val="22"/>
          <w:szCs w:val="22"/>
        </w:rPr>
        <w:t>sub</w:t>
      </w:r>
      <w:r w:rsidR="00076A32" w:rsidRPr="00076A32">
        <w:rPr>
          <w:sz w:val="22"/>
          <w:szCs w:val="22"/>
        </w:rPr>
        <w:t>-</w:t>
      </w:r>
      <w:r w:rsidRPr="00076A32">
        <w:rPr>
          <w:sz w:val="22"/>
          <w:szCs w:val="22"/>
        </w:rPr>
        <w:t>project</w:t>
      </w:r>
      <w:r w:rsidR="00D17AFE">
        <w:rPr>
          <w:sz w:val="22"/>
          <w:szCs w:val="22"/>
        </w:rPr>
        <w:t>s</w:t>
      </w:r>
      <w:r w:rsidRPr="00076A32">
        <w:rPr>
          <w:sz w:val="22"/>
          <w:szCs w:val="22"/>
        </w:rPr>
        <w:t xml:space="preserve">. Negative impacts on water, air quality and noise levels during civil works &amp; operation phase, which will be appropriately monitored and adequately mitigated. This report has not identified any comprehensive, broad, diverse or irreversible adverse impacts caused by the sub project. Based on the findings of the IEE, the classification of the </w:t>
      </w:r>
      <w:r w:rsidR="00754EBF">
        <w:rPr>
          <w:sz w:val="22"/>
          <w:szCs w:val="22"/>
        </w:rPr>
        <w:t>sub-project</w:t>
      </w:r>
      <w:r w:rsidRPr="00076A32">
        <w:rPr>
          <w:sz w:val="22"/>
          <w:szCs w:val="22"/>
        </w:rPr>
        <w:t xml:space="preserve"> as Category “B” is confirmed</w:t>
      </w:r>
      <w:r w:rsidR="00076A32">
        <w:rPr>
          <w:sz w:val="22"/>
          <w:szCs w:val="22"/>
        </w:rPr>
        <w:t>.</w:t>
      </w:r>
      <w:r w:rsidR="00855B9B">
        <w:rPr>
          <w:sz w:val="22"/>
          <w:szCs w:val="22"/>
        </w:rPr>
        <w:t xml:space="preserve"> </w:t>
      </w:r>
      <w:r w:rsidR="00076A32">
        <w:rPr>
          <w:sz w:val="22"/>
          <w:szCs w:val="22"/>
        </w:rPr>
        <w:t>N</w:t>
      </w:r>
      <w:r w:rsidRPr="00076A32">
        <w:rPr>
          <w:sz w:val="22"/>
          <w:szCs w:val="22"/>
        </w:rPr>
        <w:t>o further special study or detailed EIA needs to be undertaken to comply with ADB SPS (2009).</w:t>
      </w:r>
    </w:p>
    <w:p w:rsidR="00C76026" w:rsidRPr="00891250" w:rsidRDefault="00C76026" w:rsidP="00B37112">
      <w:pPr>
        <w:pStyle w:val="Default"/>
        <w:widowControl w:val="0"/>
        <w:ind w:left="630"/>
        <w:jc w:val="both"/>
        <w:rPr>
          <w:sz w:val="22"/>
          <w:szCs w:val="22"/>
        </w:rPr>
      </w:pPr>
    </w:p>
    <w:p w:rsidR="00930701" w:rsidRPr="00891250" w:rsidRDefault="00930701" w:rsidP="00B37112">
      <w:pPr>
        <w:spacing w:after="0" w:line="240" w:lineRule="auto"/>
        <w:jc w:val="right"/>
        <w:rPr>
          <w:rFonts w:ascii="Arial" w:hAnsi="Arial" w:cs="Arial"/>
          <w:b/>
        </w:rPr>
      </w:pPr>
    </w:p>
    <w:p w:rsidR="00C76026" w:rsidRPr="00891250" w:rsidRDefault="00C76026" w:rsidP="00B37112">
      <w:pPr>
        <w:spacing w:after="0" w:line="240" w:lineRule="auto"/>
        <w:jc w:val="right"/>
        <w:rPr>
          <w:rFonts w:ascii="Arial" w:hAnsi="Arial" w:cs="Arial"/>
          <w:b/>
        </w:rPr>
      </w:pPr>
    </w:p>
    <w:p w:rsidR="0078682D" w:rsidRPr="00891250" w:rsidRDefault="0078682D" w:rsidP="00B37112">
      <w:pPr>
        <w:spacing w:after="0" w:line="240" w:lineRule="auto"/>
        <w:jc w:val="right"/>
        <w:rPr>
          <w:rFonts w:ascii="Arial" w:hAnsi="Arial" w:cs="Arial"/>
          <w:b/>
        </w:rPr>
      </w:pPr>
    </w:p>
    <w:p w:rsidR="0078682D" w:rsidRPr="00891250" w:rsidRDefault="0078682D" w:rsidP="00B37112">
      <w:pPr>
        <w:spacing w:after="0" w:line="240" w:lineRule="auto"/>
        <w:jc w:val="right"/>
        <w:rPr>
          <w:rFonts w:ascii="Arial" w:hAnsi="Arial" w:cs="Arial"/>
          <w:b/>
        </w:rPr>
      </w:pPr>
    </w:p>
    <w:p w:rsidR="0078682D" w:rsidRPr="00891250" w:rsidRDefault="0078682D" w:rsidP="00B37112">
      <w:pPr>
        <w:spacing w:after="0" w:line="240" w:lineRule="auto"/>
        <w:jc w:val="right"/>
        <w:rPr>
          <w:rFonts w:ascii="Arial" w:hAnsi="Arial" w:cs="Arial"/>
          <w:b/>
        </w:rPr>
      </w:pPr>
    </w:p>
    <w:p w:rsidR="0078682D" w:rsidRPr="00891250" w:rsidRDefault="0078682D" w:rsidP="00B37112">
      <w:pPr>
        <w:spacing w:after="0" w:line="240" w:lineRule="auto"/>
        <w:jc w:val="right"/>
        <w:rPr>
          <w:rFonts w:ascii="Arial" w:hAnsi="Arial" w:cs="Arial"/>
          <w:b/>
        </w:rPr>
      </w:pPr>
    </w:p>
    <w:p w:rsidR="0078682D" w:rsidRPr="00891250" w:rsidRDefault="0078682D" w:rsidP="00B37112">
      <w:pPr>
        <w:spacing w:after="0" w:line="240" w:lineRule="auto"/>
        <w:jc w:val="right"/>
        <w:rPr>
          <w:rFonts w:ascii="Arial" w:hAnsi="Arial" w:cs="Arial"/>
          <w:b/>
        </w:rPr>
      </w:pPr>
    </w:p>
    <w:p w:rsidR="0078682D" w:rsidRPr="00891250" w:rsidRDefault="0078682D" w:rsidP="00B37112">
      <w:pPr>
        <w:spacing w:after="0" w:line="240" w:lineRule="auto"/>
        <w:jc w:val="right"/>
        <w:rPr>
          <w:rFonts w:ascii="Arial" w:hAnsi="Arial" w:cs="Arial"/>
          <w:b/>
        </w:rPr>
      </w:pPr>
    </w:p>
    <w:p w:rsidR="00895E22" w:rsidRPr="00891250" w:rsidRDefault="00895E22" w:rsidP="00B37112">
      <w:pPr>
        <w:spacing w:after="0" w:line="240" w:lineRule="auto"/>
        <w:rPr>
          <w:rFonts w:ascii="Arial" w:hAnsi="Arial" w:cs="Arial"/>
          <w:b/>
          <w:bCs/>
        </w:rPr>
      </w:pPr>
      <w:r w:rsidRPr="00891250">
        <w:rPr>
          <w:rFonts w:ascii="Arial" w:hAnsi="Arial" w:cs="Arial"/>
          <w:b/>
          <w:bCs/>
        </w:rPr>
        <w:br w:type="page"/>
      </w:r>
    </w:p>
    <w:p w:rsidR="001C08DF" w:rsidRPr="00F94FB5" w:rsidRDefault="00D74AC6" w:rsidP="00F94FB5">
      <w:pPr>
        <w:pStyle w:val="Heading1"/>
        <w:spacing w:line="276" w:lineRule="auto"/>
        <w:ind w:left="432"/>
        <w:jc w:val="center"/>
        <w:rPr>
          <w:rFonts w:cs="Arial"/>
          <w:sz w:val="22"/>
          <w:szCs w:val="22"/>
        </w:rPr>
      </w:pPr>
      <w:bookmarkStart w:id="680" w:name="_Toc484189315"/>
      <w:bookmarkStart w:id="681" w:name="_Toc487309343"/>
      <w:r w:rsidRPr="00F94FB5">
        <w:rPr>
          <w:rFonts w:eastAsia="Times New Roman" w:cs="Arial"/>
          <w:bCs/>
          <w:sz w:val="22"/>
          <w:szCs w:val="22"/>
          <w:lang w:val="en-IN" w:eastAsia="en-US"/>
        </w:rPr>
        <w:lastRenderedPageBreak/>
        <w:t>A</w:t>
      </w:r>
      <w:r w:rsidR="00C76026" w:rsidRPr="00F94FB5">
        <w:rPr>
          <w:rFonts w:eastAsia="Times New Roman" w:cs="Arial"/>
          <w:bCs/>
          <w:sz w:val="22"/>
          <w:szCs w:val="22"/>
          <w:lang w:val="en-IN" w:eastAsia="en-US"/>
        </w:rPr>
        <w:t>nnexure</w:t>
      </w:r>
      <w:r w:rsidR="00855B9B">
        <w:rPr>
          <w:rFonts w:eastAsia="Times New Roman" w:cs="Arial"/>
          <w:bCs/>
          <w:sz w:val="22"/>
          <w:szCs w:val="22"/>
          <w:lang w:val="en-IN" w:eastAsia="en-US"/>
        </w:rPr>
        <w:t>-</w:t>
      </w:r>
      <w:r w:rsidR="00C76026" w:rsidRPr="00F94FB5">
        <w:rPr>
          <w:rFonts w:eastAsia="Times New Roman" w:cs="Arial"/>
          <w:bCs/>
          <w:sz w:val="22"/>
          <w:szCs w:val="22"/>
          <w:lang w:val="en-IN" w:eastAsia="en-US"/>
        </w:rPr>
        <w:t>1</w:t>
      </w:r>
      <w:bookmarkStart w:id="682" w:name="_Toc459387981"/>
      <w:bookmarkStart w:id="683" w:name="_Toc473409024"/>
      <w:r w:rsidR="00855B9B">
        <w:rPr>
          <w:rFonts w:eastAsia="Times New Roman" w:cs="Arial"/>
          <w:bCs/>
          <w:sz w:val="22"/>
          <w:szCs w:val="22"/>
          <w:lang w:val="en-IN" w:eastAsia="en-US"/>
        </w:rPr>
        <w:t xml:space="preserve">: </w:t>
      </w:r>
      <w:r w:rsidR="001C08DF" w:rsidRPr="00F94FB5">
        <w:rPr>
          <w:rFonts w:cs="Arial"/>
          <w:sz w:val="22"/>
          <w:szCs w:val="22"/>
        </w:rPr>
        <w:t>Rapid Environmental Assessment (REA) Checklist</w:t>
      </w:r>
      <w:bookmarkEnd w:id="680"/>
      <w:bookmarkEnd w:id="681"/>
      <w:bookmarkEnd w:id="682"/>
      <w:bookmarkEnd w:id="6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Look w:val="0000"/>
      </w:tblPr>
      <w:tblGrid>
        <w:gridCol w:w="9243"/>
      </w:tblGrid>
      <w:tr w:rsidR="00630204" w:rsidRPr="00D74AC6" w:rsidTr="000E4F41">
        <w:trPr>
          <w:trHeight w:val="3599"/>
        </w:trPr>
        <w:tc>
          <w:tcPr>
            <w:tcW w:w="5000" w:type="pct"/>
            <w:shd w:val="clear" w:color="auto" w:fill="E6E6E6"/>
          </w:tcPr>
          <w:p w:rsidR="00630204" w:rsidRPr="00D74AC6" w:rsidRDefault="00630204" w:rsidP="000E4F41">
            <w:pPr>
              <w:rPr>
                <w:rFonts w:ascii="Arial" w:hAnsi="Arial" w:cs="Arial"/>
                <w:b/>
                <w:bCs/>
                <w:sz w:val="20"/>
              </w:rPr>
            </w:pPr>
            <w:r w:rsidRPr="00D74AC6">
              <w:rPr>
                <w:rFonts w:ascii="Arial" w:hAnsi="Arial" w:cs="Arial"/>
                <w:b/>
                <w:bCs/>
                <w:sz w:val="20"/>
              </w:rPr>
              <w:t>Instructions:</w:t>
            </w:r>
          </w:p>
          <w:p w:rsidR="00630204" w:rsidRPr="00D74AC6" w:rsidRDefault="00630204" w:rsidP="000E4F41">
            <w:pPr>
              <w:pStyle w:val="Heading3"/>
              <w:numPr>
                <w:ilvl w:val="0"/>
                <w:numId w:val="0"/>
              </w:numPr>
              <w:ind w:left="330" w:hanging="330"/>
              <w:rPr>
                <w:rFonts w:cs="Arial"/>
                <w:b w:val="0"/>
                <w:sz w:val="20"/>
              </w:rPr>
            </w:pPr>
            <w:bookmarkStart w:id="684" w:name="_Toc459387982"/>
            <w:bookmarkStart w:id="685" w:name="_Toc473409025"/>
            <w:bookmarkStart w:id="686" w:name="_Toc473412419"/>
            <w:bookmarkStart w:id="687" w:name="_Toc473412705"/>
            <w:bookmarkStart w:id="688" w:name="_Toc484189316"/>
            <w:bookmarkStart w:id="689" w:name="_Toc487309344"/>
            <w:r w:rsidRPr="00D74AC6">
              <w:rPr>
                <w:rFonts w:cs="Arial"/>
                <w:b w:val="0"/>
                <w:sz w:val="20"/>
              </w:rPr>
              <w:t xml:space="preserve">(i)  The project team completes this checklist to support the environmental classification of a project. It is to be attached to the environmental categorization form and submitted to the </w:t>
            </w:r>
            <w:r w:rsidRPr="00D74AC6">
              <w:rPr>
                <w:rFonts w:cs="Arial"/>
                <w:b w:val="0"/>
                <w:bCs/>
                <w:sz w:val="20"/>
              </w:rPr>
              <w:t>Environment and Safeguards Division (RSES) for endorsement by Director, RSES and for approval by the Chief Compliance Officer.</w:t>
            </w:r>
            <w:bookmarkEnd w:id="684"/>
            <w:bookmarkEnd w:id="685"/>
            <w:bookmarkEnd w:id="686"/>
            <w:bookmarkEnd w:id="687"/>
            <w:bookmarkEnd w:id="688"/>
            <w:bookmarkEnd w:id="689"/>
          </w:p>
          <w:p w:rsidR="00630204" w:rsidRPr="00D74AC6" w:rsidRDefault="00630204" w:rsidP="000E4F41">
            <w:pPr>
              <w:ind w:left="330" w:right="180" w:hanging="330"/>
              <w:jc w:val="both"/>
              <w:rPr>
                <w:rFonts w:ascii="Arial" w:hAnsi="Arial" w:cs="Arial"/>
                <w:sz w:val="20"/>
              </w:rPr>
            </w:pPr>
            <w:r w:rsidRPr="00D74AC6">
              <w:rPr>
                <w:rFonts w:ascii="Arial" w:hAnsi="Arial" w:cs="Arial"/>
                <w:sz w:val="20"/>
              </w:rPr>
              <w:t xml:space="preserve">(ii) </w:t>
            </w:r>
            <w:r w:rsidRPr="00D74AC6">
              <w:rPr>
                <w:rFonts w:ascii="Arial" w:hAnsi="Arial" w:cs="Arial"/>
                <w:color w:val="000000"/>
                <w:sz w:val="20"/>
                <w:szCs w:val="20"/>
              </w:rPr>
              <w:t>This checklist focuses on environmental issues and concerns. To ensure that social dimensions are adequately considered, refer also to ADB's (a) checklists on involuntary resettlement and Indigenous Peoples; (b) poverty reduction handbook; (c) staff guide to consultation and participation; and (d) gender checklists</w:t>
            </w:r>
            <w:r w:rsidRPr="00D74AC6">
              <w:rPr>
                <w:rFonts w:ascii="Arial" w:hAnsi="Arial" w:cs="Arial"/>
                <w:sz w:val="20"/>
              </w:rPr>
              <w:t>.</w:t>
            </w:r>
          </w:p>
          <w:p w:rsidR="00630204" w:rsidRPr="00D74AC6" w:rsidRDefault="00630204" w:rsidP="000E4F41">
            <w:pPr>
              <w:ind w:left="330" w:right="180" w:hanging="330"/>
              <w:jc w:val="both"/>
              <w:rPr>
                <w:rFonts w:ascii="Arial" w:hAnsi="Arial" w:cs="Arial"/>
                <w:sz w:val="20"/>
              </w:rPr>
            </w:pPr>
            <w:r w:rsidRPr="00D74AC6">
              <w:rPr>
                <w:rFonts w:ascii="Arial" w:hAnsi="Arial" w:cs="Arial"/>
                <w:sz w:val="20"/>
              </w:rPr>
              <w:t>(iii) Answer the questions assuming the “without mitigation” case. The purpose is to identify potential impacts. Use the “remarks” section to discuss any anticipated mitigation measures.</w:t>
            </w:r>
          </w:p>
          <w:p w:rsidR="00630204" w:rsidRPr="00D74AC6" w:rsidRDefault="00630204" w:rsidP="000E4F41">
            <w:pPr>
              <w:rPr>
                <w:rFonts w:ascii="Arial" w:hAnsi="Arial" w:cs="Arial"/>
                <w:b/>
                <w:bCs/>
                <w:sz w:val="20"/>
              </w:rPr>
            </w:pPr>
          </w:p>
        </w:tc>
      </w:tr>
    </w:tbl>
    <w:p w:rsidR="00630204" w:rsidRPr="00007231" w:rsidRDefault="004445F1" w:rsidP="00630204">
      <w:pPr>
        <w:pStyle w:val="BodyTextIndent"/>
        <w:rPr>
          <w:sz w:val="20"/>
        </w:rPr>
      </w:pPr>
      <w:r w:rsidRPr="004445F1">
        <w:rPr>
          <w:noProof/>
          <w:sz w:val="20"/>
          <w:lang w:val="en-IN" w:eastAsia="en-IN"/>
        </w:rPr>
        <w:pict>
          <v:shape id="Text Box 31" o:spid="_x0000_s1031" type="#_x0000_t202" style="position:absolute;left:0;text-align:left;margin-left:123pt;margin-top:14pt;width:325.5pt;height:28pt;z-index:251772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">
            <v:textbox>
              <w:txbxContent>
                <w:p w:rsidR="007734E9" w:rsidRPr="00D74AC6" w:rsidRDefault="007734E9" w:rsidP="00630204">
                  <w:pPr>
                    <w:rPr>
                      <w:rFonts w:ascii="Arial" w:hAnsi="Arial" w:cs="Arial"/>
                    </w:rPr>
                  </w:pPr>
                  <w:r w:rsidRPr="00D74AC6">
                    <w:rPr>
                      <w:rFonts w:ascii="Arial" w:hAnsi="Arial" w:cs="Arial"/>
                    </w:rPr>
                    <w:t>India/ Supporting Skill Development in Himachal Pradesh</w:t>
                  </w:r>
                </w:p>
                <w:p w:rsidR="007734E9" w:rsidRDefault="007734E9" w:rsidP="00630204"/>
              </w:txbxContent>
            </v:textbox>
          </v:shape>
        </w:pict>
      </w:r>
    </w:p>
    <w:p w:rsidR="00630204" w:rsidRPr="00DD7D0C" w:rsidRDefault="00630204" w:rsidP="00630204">
      <w:pPr>
        <w:pStyle w:val="BodyTextIndent"/>
        <w:rPr>
          <w:rFonts w:cs="Arial"/>
          <w:b/>
          <w:bCs/>
        </w:rPr>
      </w:pPr>
      <w:r w:rsidRPr="00DD7D0C">
        <w:rPr>
          <w:rFonts w:cs="Arial"/>
          <w:b/>
          <w:bCs/>
        </w:rPr>
        <w:t xml:space="preserve">Country/Project Title: </w:t>
      </w:r>
      <w:r w:rsidRPr="00DD7D0C">
        <w:rPr>
          <w:rFonts w:cs="Arial"/>
          <w:b/>
          <w:bCs/>
        </w:rPr>
        <w:tab/>
      </w:r>
    </w:p>
    <w:p w:rsidR="00630204" w:rsidRDefault="004445F1" w:rsidP="00630204">
      <w:pPr>
        <w:rPr>
          <w:rFonts w:cs="Arial"/>
          <w:sz w:val="20"/>
        </w:rPr>
      </w:pPr>
      <w:r w:rsidRPr="004445F1">
        <w:rPr>
          <w:rFonts w:cs="Arial"/>
          <w:b/>
          <w:bCs/>
          <w:noProof/>
          <w:sz w:val="20"/>
          <w:lang w:val="en-IN" w:eastAsia="en-IN"/>
        </w:rPr>
        <w:pict>
          <v:shape id="Text Box 32" o:spid="_x0000_s1032" type="#_x0000_t202" style="position:absolute;margin-left:104.85pt;margin-top:19.7pt;width:345.45pt;height:18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">
            <v:textbox>
              <w:txbxContent>
                <w:p w:rsidR="007734E9" w:rsidRPr="00D74AC6" w:rsidRDefault="007734E9" w:rsidP="00630204">
                  <w:pPr>
                    <w:rPr>
                      <w:rFonts w:ascii="Arial" w:hAnsi="Arial" w:cs="Arial"/>
                    </w:rPr>
                  </w:pPr>
                  <w:r w:rsidRPr="00D74AC6">
                    <w:rPr>
                      <w:rFonts w:ascii="Arial" w:hAnsi="Arial" w:cs="Arial"/>
                    </w:rPr>
                    <w:t>SAHS</w:t>
                  </w:r>
                </w:p>
                <w:p w:rsidR="007734E9" w:rsidRDefault="007734E9" w:rsidP="00630204"/>
              </w:txbxContent>
            </v:textbox>
          </v:shape>
        </w:pict>
      </w:r>
    </w:p>
    <w:p w:rsidR="00630204" w:rsidRDefault="00630204" w:rsidP="00630204">
      <w:pPr>
        <w:rPr>
          <w:rFonts w:cs="Arial"/>
          <w:b/>
          <w:bCs/>
          <w:sz w:val="20"/>
        </w:rPr>
      </w:pPr>
      <w:r>
        <w:rPr>
          <w:rFonts w:cs="Arial"/>
          <w:b/>
          <w:bCs/>
          <w:sz w:val="20"/>
        </w:rPr>
        <w:t xml:space="preserve">Sector Division: </w:t>
      </w:r>
      <w:r>
        <w:rPr>
          <w:rFonts w:cs="Arial"/>
          <w:b/>
          <w:bCs/>
          <w:sz w:val="20"/>
        </w:rPr>
        <w:tab/>
      </w:r>
      <w:r>
        <w:rPr>
          <w:rFonts w:cs="Arial"/>
          <w:b/>
          <w:bCs/>
          <w:sz w:val="20"/>
        </w:rPr>
        <w:tab/>
      </w:r>
    </w:p>
    <w:tbl>
      <w:tblPr>
        <w:tblW w:w="5000" w:type="pct"/>
        <w:tblBorders>
          <w:top w:val="single" w:sz="12" w:space="0" w:color="000000"/>
          <w:left w:val="single" w:sz="12" w:space="0" w:color="000000"/>
          <w:bottom w:val="single" w:sz="6" w:space="0" w:color="000000"/>
          <w:right w:val="single" w:sz="12" w:space="0" w:color="000000"/>
          <w:insideH w:val="single" w:sz="8" w:space="0" w:color="000000"/>
          <w:insideV w:val="single" w:sz="8" w:space="0" w:color="000000"/>
        </w:tblBorders>
        <w:tblLook w:val="00A0"/>
      </w:tblPr>
      <w:tblGrid>
        <w:gridCol w:w="4695"/>
        <w:gridCol w:w="617"/>
        <w:gridCol w:w="531"/>
        <w:gridCol w:w="3400"/>
      </w:tblGrid>
      <w:tr w:rsidR="00630204" w:rsidRPr="0005224F" w:rsidTr="00466E80">
        <w:trPr>
          <w:trHeight w:val="340"/>
          <w:tblHeader/>
        </w:trPr>
        <w:tc>
          <w:tcPr>
            <w:tcW w:w="2540" w:type="pct"/>
            <w:shd w:val="clear" w:color="auto" w:fill="BFBFBF" w:themeFill="background1" w:themeFillShade="BF"/>
            <w:vAlign w:val="center"/>
          </w:tcPr>
          <w:p w:rsidR="00630204" w:rsidRDefault="00630204" w:rsidP="000E4F41">
            <w:pPr>
              <w:jc w:val="center"/>
              <w:rPr>
                <w:rFonts w:ascii="Arial" w:hAnsi="Arial" w:cs="Arial"/>
                <w:b/>
                <w:sz w:val="20"/>
                <w:szCs w:val="20"/>
              </w:rPr>
            </w:pPr>
            <w:r w:rsidRPr="006274CA">
              <w:rPr>
                <w:rFonts w:ascii="Arial" w:hAnsi="Arial" w:cs="Arial"/>
                <w:b/>
                <w:sz w:val="20"/>
                <w:szCs w:val="20"/>
              </w:rPr>
              <w:t>Screening Questions</w:t>
            </w:r>
          </w:p>
        </w:tc>
        <w:tc>
          <w:tcPr>
            <w:tcW w:w="334" w:type="pct"/>
            <w:shd w:val="clear" w:color="auto" w:fill="BFBFBF" w:themeFill="background1" w:themeFillShade="BF"/>
            <w:vAlign w:val="center"/>
          </w:tcPr>
          <w:p w:rsidR="00630204" w:rsidRDefault="00630204" w:rsidP="000E4F41">
            <w:pPr>
              <w:jc w:val="center"/>
              <w:rPr>
                <w:rFonts w:ascii="Arial" w:hAnsi="Arial" w:cs="Arial"/>
                <w:b/>
                <w:color w:val="000000"/>
                <w:sz w:val="20"/>
                <w:szCs w:val="20"/>
              </w:rPr>
            </w:pPr>
            <w:r w:rsidRPr="006274CA">
              <w:rPr>
                <w:rFonts w:ascii="Arial" w:hAnsi="Arial" w:cs="Arial"/>
                <w:b/>
                <w:color w:val="000000"/>
                <w:sz w:val="20"/>
                <w:szCs w:val="20"/>
              </w:rPr>
              <w:t>Yes</w:t>
            </w:r>
          </w:p>
        </w:tc>
        <w:tc>
          <w:tcPr>
            <w:tcW w:w="287" w:type="pct"/>
            <w:shd w:val="clear" w:color="auto" w:fill="BFBFBF" w:themeFill="background1" w:themeFillShade="BF"/>
            <w:vAlign w:val="center"/>
          </w:tcPr>
          <w:p w:rsidR="00630204" w:rsidRDefault="00630204" w:rsidP="000E4F41">
            <w:pPr>
              <w:jc w:val="center"/>
              <w:rPr>
                <w:rFonts w:ascii="Arial" w:hAnsi="Arial" w:cs="Arial"/>
                <w:b/>
                <w:color w:val="000000"/>
                <w:sz w:val="20"/>
                <w:szCs w:val="20"/>
              </w:rPr>
            </w:pPr>
            <w:r w:rsidRPr="006274CA">
              <w:rPr>
                <w:rFonts w:ascii="Arial" w:hAnsi="Arial" w:cs="Arial"/>
                <w:b/>
                <w:color w:val="000000"/>
                <w:sz w:val="20"/>
                <w:szCs w:val="20"/>
              </w:rPr>
              <w:t>No</w:t>
            </w:r>
          </w:p>
        </w:tc>
        <w:tc>
          <w:tcPr>
            <w:tcW w:w="1839" w:type="pct"/>
            <w:shd w:val="clear" w:color="auto" w:fill="BFBFBF" w:themeFill="background1" w:themeFillShade="BF"/>
            <w:vAlign w:val="center"/>
          </w:tcPr>
          <w:p w:rsidR="00630204" w:rsidRDefault="00630204" w:rsidP="000E4F41">
            <w:pPr>
              <w:jc w:val="center"/>
              <w:rPr>
                <w:rFonts w:ascii="Arial" w:hAnsi="Arial" w:cs="Arial"/>
                <w:b/>
                <w:color w:val="FFFFFF"/>
                <w:sz w:val="20"/>
                <w:szCs w:val="20"/>
              </w:rPr>
            </w:pPr>
            <w:r w:rsidRPr="006274CA">
              <w:rPr>
                <w:rFonts w:ascii="Arial" w:hAnsi="Arial" w:cs="Arial"/>
                <w:b/>
                <w:sz w:val="20"/>
                <w:szCs w:val="20"/>
              </w:rPr>
              <w:t>Remarks</w:t>
            </w:r>
          </w:p>
        </w:tc>
      </w:tr>
      <w:tr w:rsidR="00630204" w:rsidRPr="0005224F" w:rsidTr="00466E80">
        <w:trPr>
          <w:cantSplit/>
          <w:trHeight w:val="340"/>
        </w:trPr>
        <w:tc>
          <w:tcPr>
            <w:tcW w:w="2540" w:type="pct"/>
            <w:shd w:val="clear" w:color="C0C0C0" w:fill="FFFFFF"/>
          </w:tcPr>
          <w:p w:rsidR="00630204" w:rsidRPr="0005224F" w:rsidRDefault="00630204" w:rsidP="000E4F41">
            <w:pPr>
              <w:pStyle w:val="Title"/>
              <w:tabs>
                <w:tab w:val="left" w:pos="360"/>
              </w:tabs>
              <w:jc w:val="left"/>
              <w:rPr>
                <w:rFonts w:cs="Arial"/>
                <w:caps w:val="0"/>
                <w:sz w:val="20"/>
              </w:rPr>
            </w:pPr>
            <w:r w:rsidRPr="006274CA">
              <w:rPr>
                <w:rFonts w:cs="Arial"/>
                <w:caps w:val="0"/>
                <w:sz w:val="20"/>
              </w:rPr>
              <w:t>A.</w:t>
            </w:r>
            <w:r w:rsidRPr="006274CA">
              <w:rPr>
                <w:rFonts w:cs="Arial"/>
                <w:caps w:val="0"/>
                <w:sz w:val="20"/>
              </w:rPr>
              <w:tab/>
              <w:t>Project Siting</w:t>
            </w:r>
          </w:p>
          <w:p w:rsidR="00630204" w:rsidRPr="0005224F" w:rsidRDefault="00630204" w:rsidP="000E4F41">
            <w:pPr>
              <w:pStyle w:val="Title"/>
              <w:jc w:val="left"/>
              <w:rPr>
                <w:rFonts w:cs="Arial"/>
                <w:b w:val="0"/>
                <w:bCs/>
                <w:caps w:val="0"/>
                <w:sz w:val="20"/>
              </w:rPr>
            </w:pPr>
            <w:r w:rsidRPr="006274CA">
              <w:rPr>
                <w:rFonts w:cs="Arial"/>
                <w:b w:val="0"/>
                <w:bCs/>
                <w:caps w:val="0"/>
                <w:sz w:val="20"/>
              </w:rPr>
              <w:t>Is the project area adjacent to or within any of the following areas:</w:t>
            </w:r>
          </w:p>
          <w:p w:rsidR="00630204" w:rsidRPr="0005224F" w:rsidRDefault="00630204" w:rsidP="000E4F41">
            <w:pPr>
              <w:pStyle w:val="Title"/>
              <w:jc w:val="left"/>
              <w:rPr>
                <w:rFonts w:cs="Arial"/>
                <w:b w:val="0"/>
                <w:bCs/>
                <w:caps w:val="0"/>
                <w:sz w:val="20"/>
              </w:rPr>
            </w:pPr>
          </w:p>
        </w:tc>
        <w:tc>
          <w:tcPr>
            <w:tcW w:w="334" w:type="pct"/>
            <w:shd w:val="clear" w:color="C0C0C0" w:fill="FFFFFF"/>
          </w:tcPr>
          <w:p w:rsidR="00630204" w:rsidRPr="0005224F" w:rsidRDefault="00630204" w:rsidP="000E4F41">
            <w:pPr>
              <w:rPr>
                <w:rFonts w:ascii="Arial" w:hAnsi="Arial" w:cs="Arial"/>
                <w:b/>
                <w:bCs/>
                <w:sz w:val="20"/>
                <w:szCs w:val="20"/>
              </w:rPr>
            </w:pPr>
          </w:p>
          <w:p w:rsidR="00630204" w:rsidRPr="0005224F" w:rsidRDefault="00630204" w:rsidP="000E4F41">
            <w:pPr>
              <w:rPr>
                <w:rFonts w:ascii="Arial" w:hAnsi="Arial" w:cs="Arial"/>
                <w:b/>
                <w:bCs/>
                <w:sz w:val="20"/>
                <w:szCs w:val="20"/>
              </w:rPr>
            </w:pPr>
          </w:p>
          <w:p w:rsidR="00630204" w:rsidRPr="0005224F" w:rsidRDefault="00630204" w:rsidP="000E4F41">
            <w:pPr>
              <w:rPr>
                <w:rFonts w:ascii="Arial" w:hAnsi="Arial" w:cs="Arial"/>
                <w:b/>
                <w:bCs/>
                <w:sz w:val="20"/>
                <w:szCs w:val="20"/>
              </w:rPr>
            </w:pPr>
          </w:p>
        </w:tc>
        <w:tc>
          <w:tcPr>
            <w:tcW w:w="287" w:type="pct"/>
            <w:shd w:val="clear" w:color="C0C0C0" w:fill="FFFFFF"/>
          </w:tcPr>
          <w:p w:rsidR="00630204" w:rsidRPr="0005224F" w:rsidRDefault="00630204" w:rsidP="000E4F41">
            <w:pPr>
              <w:jc w:val="center"/>
              <w:rPr>
                <w:rFonts w:ascii="Arial" w:hAnsi="Arial" w:cs="Arial"/>
                <w:sz w:val="20"/>
                <w:szCs w:val="20"/>
              </w:rPr>
            </w:pPr>
          </w:p>
          <w:p w:rsidR="00630204" w:rsidRPr="0005224F" w:rsidRDefault="00630204" w:rsidP="000E4F41">
            <w:pPr>
              <w:jc w:val="center"/>
              <w:rPr>
                <w:rFonts w:ascii="Arial" w:hAnsi="Arial" w:cs="Arial"/>
                <w:sz w:val="20"/>
                <w:szCs w:val="20"/>
              </w:rPr>
            </w:pPr>
          </w:p>
          <w:p w:rsidR="00630204" w:rsidRPr="0005224F" w:rsidRDefault="00630204" w:rsidP="000E4F41">
            <w:pPr>
              <w:rPr>
                <w:rFonts w:ascii="Arial" w:hAnsi="Arial" w:cs="Arial"/>
                <w:sz w:val="20"/>
                <w:szCs w:val="20"/>
              </w:rPr>
            </w:pPr>
          </w:p>
        </w:tc>
        <w:tc>
          <w:tcPr>
            <w:tcW w:w="1839" w:type="pct"/>
            <w:shd w:val="clear" w:color="C0C0C0" w:fill="FFFFFF"/>
          </w:tcPr>
          <w:p w:rsidR="00630204" w:rsidRPr="0005224F" w:rsidRDefault="00630204" w:rsidP="000E4F41">
            <w:pPr>
              <w:jc w:val="both"/>
              <w:rPr>
                <w:rFonts w:ascii="Arial" w:hAnsi="Arial" w:cs="Arial"/>
                <w:sz w:val="20"/>
                <w:szCs w:val="20"/>
              </w:rPr>
            </w:pPr>
            <w:r>
              <w:rPr>
                <w:rFonts w:ascii="Arial" w:hAnsi="Arial" w:cs="Arial"/>
                <w:sz w:val="20"/>
                <w:szCs w:val="20"/>
              </w:rPr>
              <w:t xml:space="preserve"> Under the </w:t>
            </w:r>
            <w:r w:rsidR="00424BB5">
              <w:rPr>
                <w:rFonts w:ascii="Arial" w:hAnsi="Arial" w:cs="Arial"/>
                <w:sz w:val="20"/>
                <w:szCs w:val="20"/>
              </w:rPr>
              <w:t>Mandi</w:t>
            </w:r>
            <w:r>
              <w:rPr>
                <w:rFonts w:ascii="Arial" w:hAnsi="Arial" w:cs="Arial"/>
                <w:sz w:val="20"/>
                <w:szCs w:val="20"/>
              </w:rPr>
              <w:t xml:space="preserve"> Zone construction package, there is proposal to establish one CLC a</w:t>
            </w:r>
            <w:r w:rsidR="00536CAA">
              <w:rPr>
                <w:rFonts w:ascii="Arial" w:hAnsi="Arial" w:cs="Arial"/>
                <w:sz w:val="20"/>
                <w:szCs w:val="20"/>
              </w:rPr>
              <w:t xml:space="preserve">t </w:t>
            </w:r>
            <w:r w:rsidR="00424BB5">
              <w:rPr>
                <w:rFonts w:ascii="Arial" w:hAnsi="Arial" w:cs="Arial"/>
                <w:sz w:val="20"/>
                <w:szCs w:val="20"/>
              </w:rPr>
              <w:t>Shamshi</w:t>
            </w:r>
            <w:r w:rsidR="00536CAA">
              <w:rPr>
                <w:rFonts w:ascii="Arial" w:hAnsi="Arial" w:cs="Arial"/>
                <w:sz w:val="20"/>
                <w:szCs w:val="20"/>
              </w:rPr>
              <w:t xml:space="preserve"> ITI Campus</w:t>
            </w:r>
            <w:r w:rsidR="00424BB5">
              <w:rPr>
                <w:rFonts w:ascii="Arial" w:hAnsi="Arial" w:cs="Arial"/>
                <w:sz w:val="20"/>
                <w:szCs w:val="20"/>
              </w:rPr>
              <w:t xml:space="preserve">, One CLC at Sunder Nagar ITI </w:t>
            </w:r>
            <w:r w:rsidR="007617CD">
              <w:rPr>
                <w:rFonts w:ascii="Arial" w:hAnsi="Arial" w:cs="Arial"/>
                <w:sz w:val="20"/>
                <w:szCs w:val="20"/>
              </w:rPr>
              <w:t>campus and</w:t>
            </w:r>
            <w:r w:rsidR="00536CAA">
              <w:rPr>
                <w:rFonts w:ascii="Arial" w:hAnsi="Arial" w:cs="Arial"/>
                <w:sz w:val="20"/>
                <w:szCs w:val="20"/>
              </w:rPr>
              <w:t xml:space="preserve"> </w:t>
            </w:r>
            <w:r w:rsidR="00424BB5">
              <w:rPr>
                <w:rFonts w:ascii="Arial" w:hAnsi="Arial" w:cs="Arial"/>
                <w:sz w:val="20"/>
                <w:szCs w:val="20"/>
              </w:rPr>
              <w:t>one</w:t>
            </w:r>
            <w:r w:rsidR="00536CAA">
              <w:rPr>
                <w:rFonts w:ascii="Arial" w:hAnsi="Arial" w:cs="Arial"/>
                <w:sz w:val="20"/>
                <w:szCs w:val="20"/>
              </w:rPr>
              <w:t xml:space="preserve"> RLC, </w:t>
            </w:r>
            <w:r w:rsidR="00424BB5">
              <w:rPr>
                <w:rFonts w:ascii="Arial" w:hAnsi="Arial" w:cs="Arial"/>
                <w:sz w:val="20"/>
                <w:szCs w:val="20"/>
              </w:rPr>
              <w:t xml:space="preserve"> </w:t>
            </w:r>
            <w:r w:rsidR="00536CAA">
              <w:rPr>
                <w:rFonts w:ascii="Arial" w:hAnsi="Arial" w:cs="Arial"/>
                <w:sz w:val="20"/>
                <w:szCs w:val="20"/>
              </w:rPr>
              <w:t xml:space="preserve"> </w:t>
            </w:r>
            <w:r w:rsidR="007617CD">
              <w:rPr>
                <w:rFonts w:ascii="Arial" w:hAnsi="Arial" w:cs="Arial"/>
                <w:sz w:val="20"/>
                <w:szCs w:val="20"/>
              </w:rPr>
              <w:t>at Sadyana</w:t>
            </w:r>
            <w:r w:rsidR="00424BB5">
              <w:rPr>
                <w:rFonts w:ascii="Arial" w:hAnsi="Arial" w:cs="Arial"/>
                <w:sz w:val="20"/>
                <w:szCs w:val="20"/>
              </w:rPr>
              <w:t xml:space="preserve"> near Mandi town.</w:t>
            </w:r>
            <w:r w:rsidR="00536CAA">
              <w:rPr>
                <w:rFonts w:ascii="Arial" w:hAnsi="Arial" w:cs="Arial"/>
                <w:sz w:val="20"/>
                <w:szCs w:val="20"/>
              </w:rPr>
              <w:t xml:space="preserve"> </w:t>
            </w:r>
            <w:r w:rsidR="00424BB5">
              <w:rPr>
                <w:rFonts w:ascii="Arial" w:hAnsi="Arial" w:cs="Arial"/>
                <w:sz w:val="20"/>
                <w:szCs w:val="20"/>
              </w:rPr>
              <w:t xml:space="preserve"> </w:t>
            </w:r>
          </w:p>
          <w:p w:rsidR="00630204" w:rsidRPr="0005224F" w:rsidRDefault="00536CAA" w:rsidP="00536CAA">
            <w:pPr>
              <w:rPr>
                <w:rFonts w:ascii="Arial" w:hAnsi="Arial" w:cs="Arial"/>
                <w:sz w:val="20"/>
                <w:szCs w:val="20"/>
              </w:rPr>
            </w:pPr>
            <w:r>
              <w:rPr>
                <w:rFonts w:ascii="Arial" w:hAnsi="Arial" w:cs="Arial"/>
                <w:sz w:val="20"/>
                <w:szCs w:val="20"/>
              </w:rPr>
              <w:t xml:space="preserve">The sites of all the three sub-projects are  </w:t>
            </w:r>
            <w:r w:rsidR="00630204" w:rsidRPr="006274CA">
              <w:rPr>
                <w:rFonts w:ascii="Arial" w:hAnsi="Arial" w:cs="Arial"/>
                <w:sz w:val="20"/>
                <w:szCs w:val="20"/>
              </w:rPr>
              <w:t xml:space="preserve"> located </w:t>
            </w:r>
            <w:r w:rsidR="00433517" w:rsidRPr="006274CA">
              <w:rPr>
                <w:rFonts w:ascii="Arial" w:hAnsi="Arial" w:cs="Arial"/>
                <w:sz w:val="20"/>
                <w:szCs w:val="20"/>
              </w:rPr>
              <w:t>beyond 25</w:t>
            </w:r>
            <w:r w:rsidR="00630204" w:rsidRPr="006274CA">
              <w:rPr>
                <w:rFonts w:ascii="Arial" w:hAnsi="Arial" w:cs="Arial"/>
                <w:sz w:val="20"/>
                <w:szCs w:val="20"/>
              </w:rPr>
              <w:t xml:space="preserve"> km distance from </w:t>
            </w:r>
            <w:r w:rsidR="00433517" w:rsidRPr="006274CA">
              <w:rPr>
                <w:rFonts w:ascii="Arial" w:hAnsi="Arial" w:cs="Arial"/>
                <w:sz w:val="20"/>
                <w:szCs w:val="20"/>
              </w:rPr>
              <w:t>the (a) core</w:t>
            </w:r>
            <w:r w:rsidR="00630204" w:rsidRPr="006274CA">
              <w:rPr>
                <w:rFonts w:ascii="Arial" w:hAnsi="Arial" w:cs="Arial"/>
                <w:sz w:val="20"/>
                <w:szCs w:val="20"/>
              </w:rPr>
              <w:t xml:space="preserve"> and buffer zones of national parks, sanctuaries, tiger reserves, and biosphere reserves</w:t>
            </w:r>
            <w:r w:rsidR="00433517" w:rsidRPr="006274CA">
              <w:rPr>
                <w:rFonts w:ascii="Arial" w:hAnsi="Arial" w:cs="Arial"/>
                <w:sz w:val="20"/>
                <w:szCs w:val="20"/>
              </w:rPr>
              <w:t>, etc</w:t>
            </w:r>
            <w:r w:rsidR="00630204" w:rsidRPr="006274CA">
              <w:rPr>
                <w:rFonts w:ascii="Arial" w:hAnsi="Arial" w:cs="Arial"/>
                <w:sz w:val="20"/>
                <w:szCs w:val="20"/>
              </w:rPr>
              <w:t xml:space="preserve">.  There are no structures or monuments of archaeological importance in the vicinity of proposed </w:t>
            </w:r>
            <w:r>
              <w:rPr>
                <w:rFonts w:ascii="Arial" w:hAnsi="Arial" w:cs="Arial"/>
                <w:sz w:val="20"/>
                <w:szCs w:val="20"/>
              </w:rPr>
              <w:t>sub- project sites</w:t>
            </w:r>
            <w:r w:rsidR="00630204" w:rsidRPr="006274CA">
              <w:rPr>
                <w:rFonts w:ascii="Arial" w:hAnsi="Arial" w:cs="Arial"/>
                <w:sz w:val="20"/>
                <w:szCs w:val="20"/>
              </w:rPr>
              <w:t xml:space="preserve">.    </w:t>
            </w:r>
          </w:p>
        </w:tc>
      </w:tr>
      <w:tr w:rsidR="00630204" w:rsidRPr="0005224F" w:rsidTr="00466E80">
        <w:trPr>
          <w:cantSplit/>
          <w:trHeight w:val="340"/>
        </w:trPr>
        <w:tc>
          <w:tcPr>
            <w:tcW w:w="2540" w:type="pct"/>
            <w:shd w:val="clear" w:color="C0C0C0" w:fill="FFFFFF"/>
          </w:tcPr>
          <w:p w:rsidR="00630204" w:rsidRPr="0005224F" w:rsidRDefault="00630204" w:rsidP="00BA6888">
            <w:pPr>
              <w:pStyle w:val="Title"/>
              <w:numPr>
                <w:ilvl w:val="0"/>
                <w:numId w:val="34"/>
              </w:numPr>
              <w:tabs>
                <w:tab w:val="clear" w:pos="1512"/>
              </w:tabs>
              <w:ind w:left="2310" w:hanging="2090"/>
              <w:jc w:val="left"/>
              <w:rPr>
                <w:rFonts w:cs="Arial"/>
                <w:caps w:val="0"/>
                <w:sz w:val="20"/>
              </w:rPr>
            </w:pPr>
            <w:r w:rsidRPr="006274CA">
              <w:rPr>
                <w:rFonts w:cs="Arial"/>
                <w:b w:val="0"/>
                <w:bCs/>
                <w:caps w:val="0"/>
                <w:sz w:val="20"/>
              </w:rPr>
              <w:t xml:space="preserve">Underground utilities </w:t>
            </w:r>
          </w:p>
          <w:p w:rsidR="00630204" w:rsidRPr="0005224F" w:rsidRDefault="00630204" w:rsidP="000E4F41">
            <w:pPr>
              <w:pStyle w:val="Title"/>
              <w:ind w:left="360"/>
              <w:jc w:val="left"/>
              <w:rPr>
                <w:rFonts w:cs="Arial"/>
                <w:caps w:val="0"/>
                <w:sz w:val="20"/>
              </w:rPr>
            </w:pPr>
          </w:p>
        </w:tc>
        <w:tc>
          <w:tcPr>
            <w:tcW w:w="334" w:type="pct"/>
            <w:shd w:val="clear" w:color="C0C0C0" w:fill="FFFFFF"/>
          </w:tcPr>
          <w:p w:rsidR="00630204" w:rsidRPr="0005224F" w:rsidRDefault="00630204" w:rsidP="000E4F41">
            <w:pPr>
              <w:rPr>
                <w:rFonts w:ascii="Arial" w:hAnsi="Arial" w:cs="Arial"/>
                <w:b/>
                <w:bCs/>
                <w:sz w:val="20"/>
                <w:szCs w:val="20"/>
              </w:rPr>
            </w:pPr>
          </w:p>
        </w:tc>
        <w:tc>
          <w:tcPr>
            <w:tcW w:w="287" w:type="pct"/>
            <w:shd w:val="clear" w:color="C0C0C0" w:fill="FFFFFF"/>
          </w:tcPr>
          <w:p w:rsidR="00630204" w:rsidRPr="0005224F" w:rsidRDefault="00630204" w:rsidP="000E4F41">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630204" w:rsidRPr="0005224F" w:rsidRDefault="00536CAA" w:rsidP="00536CAA">
            <w:pPr>
              <w:jc w:val="both"/>
              <w:rPr>
                <w:rFonts w:ascii="Arial" w:hAnsi="Arial" w:cs="Arial"/>
                <w:sz w:val="20"/>
                <w:szCs w:val="20"/>
              </w:rPr>
            </w:pPr>
            <w:r>
              <w:rPr>
                <w:rFonts w:ascii="Arial" w:hAnsi="Arial" w:cs="Arial"/>
                <w:sz w:val="20"/>
                <w:szCs w:val="20"/>
              </w:rPr>
              <w:t>All the three sub projects are proposed on vacant land owned by GOHP</w:t>
            </w:r>
            <w:r w:rsidR="00630204" w:rsidRPr="006274CA">
              <w:rPr>
                <w:rFonts w:ascii="Arial" w:hAnsi="Arial" w:cs="Arial"/>
                <w:sz w:val="20"/>
                <w:szCs w:val="20"/>
              </w:rPr>
              <w:t xml:space="preserve">. There are no underground utilities at </w:t>
            </w:r>
            <w:r>
              <w:rPr>
                <w:rFonts w:ascii="Arial" w:hAnsi="Arial" w:cs="Arial"/>
                <w:sz w:val="20"/>
                <w:szCs w:val="20"/>
              </w:rPr>
              <w:t>any of the sub-project sites</w:t>
            </w:r>
            <w:r w:rsidR="00630204" w:rsidRPr="006274CA">
              <w:rPr>
                <w:rFonts w:ascii="Arial" w:hAnsi="Arial" w:cs="Arial"/>
                <w:sz w:val="20"/>
                <w:szCs w:val="20"/>
              </w:rPr>
              <w:t xml:space="preserve">. </w:t>
            </w:r>
          </w:p>
        </w:tc>
      </w:tr>
      <w:tr w:rsidR="00630204" w:rsidRPr="0005224F" w:rsidTr="00466E80">
        <w:trPr>
          <w:cantSplit/>
          <w:trHeight w:val="340"/>
        </w:trPr>
        <w:tc>
          <w:tcPr>
            <w:tcW w:w="2540" w:type="pct"/>
            <w:shd w:val="clear" w:color="C0C0C0" w:fill="FFFFFF"/>
            <w:vAlign w:val="center"/>
          </w:tcPr>
          <w:p w:rsidR="00630204" w:rsidRPr="0005224F" w:rsidRDefault="00630204" w:rsidP="00BA6888">
            <w:pPr>
              <w:pStyle w:val="Title"/>
              <w:numPr>
                <w:ilvl w:val="0"/>
                <w:numId w:val="34"/>
              </w:numPr>
              <w:tabs>
                <w:tab w:val="clear" w:pos="1512"/>
              </w:tabs>
              <w:ind w:hanging="1292"/>
              <w:jc w:val="left"/>
              <w:rPr>
                <w:rFonts w:cs="Arial"/>
                <w:b w:val="0"/>
                <w:bCs/>
                <w:caps w:val="0"/>
                <w:sz w:val="20"/>
              </w:rPr>
            </w:pPr>
            <w:r w:rsidRPr="006274CA">
              <w:rPr>
                <w:rFonts w:cs="Arial"/>
                <w:b w:val="0"/>
                <w:bCs/>
                <w:caps w:val="0"/>
                <w:sz w:val="20"/>
              </w:rPr>
              <w:t xml:space="preserve">Cultural heritage site </w:t>
            </w:r>
          </w:p>
          <w:p w:rsidR="00630204" w:rsidRPr="0005224F" w:rsidRDefault="00630204" w:rsidP="000E4F41">
            <w:pPr>
              <w:pStyle w:val="Title"/>
              <w:tabs>
                <w:tab w:val="left" w:pos="0"/>
              </w:tabs>
              <w:jc w:val="left"/>
              <w:rPr>
                <w:rFonts w:cs="Arial"/>
                <w:b w:val="0"/>
                <w:bCs/>
                <w:caps w:val="0"/>
                <w:sz w:val="20"/>
              </w:rPr>
            </w:pPr>
          </w:p>
        </w:tc>
        <w:tc>
          <w:tcPr>
            <w:tcW w:w="334" w:type="pct"/>
            <w:shd w:val="clear" w:color="C0C0C0" w:fill="FFFFFF"/>
          </w:tcPr>
          <w:p w:rsidR="00630204" w:rsidRPr="0005224F" w:rsidRDefault="00630204" w:rsidP="000E4F41">
            <w:pPr>
              <w:rPr>
                <w:rFonts w:ascii="Arial" w:hAnsi="Arial" w:cs="Arial"/>
                <w:b/>
                <w:bCs/>
                <w:noProof/>
                <w:sz w:val="20"/>
                <w:szCs w:val="20"/>
              </w:rPr>
            </w:pPr>
          </w:p>
        </w:tc>
        <w:tc>
          <w:tcPr>
            <w:tcW w:w="287" w:type="pct"/>
            <w:shd w:val="clear" w:color="C0C0C0" w:fill="FFFFFF"/>
          </w:tcPr>
          <w:p w:rsidR="00630204" w:rsidRPr="0005224F" w:rsidRDefault="00630204" w:rsidP="000E4F41">
            <w:pPr>
              <w:jc w:val="center"/>
              <w:rPr>
                <w:rFonts w:ascii="Arial" w:hAnsi="Arial" w:cs="Arial"/>
                <w:b/>
                <w:bCs/>
                <w:noProof/>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rPr>
                <w:rFonts w:ascii="Arial" w:hAnsi="Arial" w:cs="Arial"/>
                <w:sz w:val="20"/>
                <w:szCs w:val="20"/>
              </w:rPr>
            </w:pPr>
            <w:r w:rsidRPr="006274CA">
              <w:rPr>
                <w:rFonts w:ascii="Arial" w:hAnsi="Arial" w:cs="Arial"/>
                <w:sz w:val="20"/>
                <w:szCs w:val="20"/>
              </w:rPr>
              <w:t>No cultural heritage site within 25 km distance from the sub</w:t>
            </w:r>
            <w:r w:rsidR="00536CAA">
              <w:rPr>
                <w:rFonts w:ascii="Arial" w:hAnsi="Arial" w:cs="Arial"/>
                <w:sz w:val="20"/>
                <w:szCs w:val="20"/>
              </w:rPr>
              <w:t>-</w:t>
            </w:r>
            <w:r w:rsidRPr="006274CA">
              <w:rPr>
                <w:rFonts w:ascii="Arial" w:hAnsi="Arial" w:cs="Arial"/>
                <w:sz w:val="20"/>
                <w:szCs w:val="20"/>
              </w:rPr>
              <w:t>project site</w:t>
            </w:r>
            <w:r w:rsidR="00536CAA">
              <w:rPr>
                <w:rFonts w:ascii="Arial" w:hAnsi="Arial" w:cs="Arial"/>
                <w:sz w:val="20"/>
                <w:szCs w:val="20"/>
              </w:rPr>
              <w:t>s</w:t>
            </w:r>
            <w:r w:rsidRPr="006274CA">
              <w:rPr>
                <w:rFonts w:ascii="Arial" w:hAnsi="Arial" w:cs="Arial"/>
                <w:sz w:val="20"/>
                <w:szCs w:val="20"/>
              </w:rPr>
              <w:t>.</w:t>
            </w:r>
          </w:p>
        </w:tc>
      </w:tr>
      <w:tr w:rsidR="00630204" w:rsidRPr="0005224F" w:rsidTr="00466E80">
        <w:trPr>
          <w:cantSplit/>
          <w:trHeight w:val="340"/>
        </w:trPr>
        <w:tc>
          <w:tcPr>
            <w:tcW w:w="2540" w:type="pct"/>
            <w:shd w:val="clear" w:color="C0C0C0" w:fill="FFFFFF"/>
            <w:vAlign w:val="center"/>
          </w:tcPr>
          <w:p w:rsidR="00630204" w:rsidRPr="0005224F" w:rsidRDefault="00630204" w:rsidP="00BA6888">
            <w:pPr>
              <w:pStyle w:val="Title"/>
              <w:numPr>
                <w:ilvl w:val="0"/>
                <w:numId w:val="34"/>
              </w:numPr>
              <w:tabs>
                <w:tab w:val="clear" w:pos="1512"/>
              </w:tabs>
              <w:ind w:hanging="1292"/>
              <w:jc w:val="left"/>
              <w:rPr>
                <w:rFonts w:cs="Arial"/>
                <w:b w:val="0"/>
                <w:bCs/>
                <w:caps w:val="0"/>
                <w:sz w:val="20"/>
              </w:rPr>
            </w:pPr>
            <w:r w:rsidRPr="006274CA">
              <w:rPr>
                <w:rFonts w:cs="Arial"/>
                <w:b w:val="0"/>
                <w:bCs/>
                <w:caps w:val="0"/>
                <w:sz w:val="20"/>
              </w:rPr>
              <w:lastRenderedPageBreak/>
              <w:t>Protected Area</w:t>
            </w:r>
          </w:p>
          <w:p w:rsidR="00630204" w:rsidRPr="0005224F" w:rsidRDefault="00630204" w:rsidP="000E4F41">
            <w:pPr>
              <w:pStyle w:val="Title"/>
              <w:tabs>
                <w:tab w:val="left" w:pos="0"/>
              </w:tabs>
              <w:ind w:left="360"/>
              <w:jc w:val="left"/>
              <w:rPr>
                <w:rFonts w:cs="Arial"/>
                <w:b w:val="0"/>
                <w:bCs/>
                <w:caps w:val="0"/>
                <w:sz w:val="20"/>
              </w:rPr>
            </w:pPr>
          </w:p>
        </w:tc>
        <w:tc>
          <w:tcPr>
            <w:tcW w:w="334" w:type="pct"/>
            <w:shd w:val="clear" w:color="C0C0C0" w:fill="FFFFFF"/>
          </w:tcPr>
          <w:p w:rsidR="00630204" w:rsidRPr="0005224F" w:rsidRDefault="00630204" w:rsidP="000E4F41">
            <w:pPr>
              <w:rPr>
                <w:rFonts w:ascii="Arial" w:hAnsi="Arial" w:cs="Arial"/>
                <w:b/>
                <w:bCs/>
                <w:noProof/>
                <w:sz w:val="20"/>
                <w:szCs w:val="20"/>
              </w:rPr>
            </w:pPr>
          </w:p>
        </w:tc>
        <w:tc>
          <w:tcPr>
            <w:tcW w:w="287" w:type="pct"/>
            <w:shd w:val="clear" w:color="C0C0C0" w:fill="FFFFFF"/>
          </w:tcPr>
          <w:p w:rsidR="00630204" w:rsidRPr="0005224F" w:rsidRDefault="00630204" w:rsidP="000E4F41">
            <w:pPr>
              <w:jc w:val="center"/>
              <w:rPr>
                <w:rFonts w:ascii="Arial" w:hAnsi="Arial" w:cs="Arial"/>
                <w:b/>
                <w:bCs/>
                <w:noProof/>
                <w:sz w:val="20"/>
                <w:szCs w:val="20"/>
              </w:rPr>
            </w:pPr>
            <w:r w:rsidRPr="006274CA">
              <w:rPr>
                <w:rFonts w:ascii="Arial" w:hAnsi="Arial" w:cs="Arial"/>
                <w:sz w:val="20"/>
                <w:szCs w:val="20"/>
              </w:rPr>
              <w:t>√</w:t>
            </w:r>
          </w:p>
        </w:tc>
        <w:tc>
          <w:tcPr>
            <w:tcW w:w="1839" w:type="pct"/>
            <w:shd w:val="clear" w:color="C0C0C0" w:fill="FFFFFF"/>
          </w:tcPr>
          <w:p w:rsidR="00630204" w:rsidRPr="0005224F" w:rsidRDefault="00536CAA" w:rsidP="000E4F41">
            <w:pPr>
              <w:rPr>
                <w:rFonts w:ascii="Arial" w:hAnsi="Arial" w:cs="Arial"/>
                <w:sz w:val="20"/>
                <w:szCs w:val="20"/>
              </w:rPr>
            </w:pPr>
            <w:r>
              <w:rPr>
                <w:rFonts w:ascii="Arial" w:hAnsi="Arial" w:cs="Arial"/>
                <w:sz w:val="20"/>
                <w:szCs w:val="20"/>
              </w:rPr>
              <w:t>No protected areas within 25 km distance from the sub-project sites.</w:t>
            </w:r>
          </w:p>
        </w:tc>
      </w:tr>
      <w:tr w:rsidR="00630204" w:rsidRPr="0005224F" w:rsidTr="00466E80">
        <w:trPr>
          <w:cantSplit/>
          <w:trHeight w:val="340"/>
        </w:trPr>
        <w:tc>
          <w:tcPr>
            <w:tcW w:w="2540" w:type="pct"/>
            <w:shd w:val="clear" w:color="C0C0C0" w:fill="FFFFFF"/>
            <w:vAlign w:val="center"/>
          </w:tcPr>
          <w:p w:rsidR="00630204" w:rsidRPr="0005224F" w:rsidRDefault="00630204" w:rsidP="00BA6888">
            <w:pPr>
              <w:pStyle w:val="Title"/>
              <w:numPr>
                <w:ilvl w:val="0"/>
                <w:numId w:val="34"/>
              </w:numPr>
              <w:tabs>
                <w:tab w:val="clear" w:pos="1512"/>
              </w:tabs>
              <w:ind w:hanging="1292"/>
              <w:jc w:val="left"/>
              <w:rPr>
                <w:rFonts w:cs="Arial"/>
                <w:caps w:val="0"/>
                <w:sz w:val="20"/>
              </w:rPr>
            </w:pPr>
            <w:r w:rsidRPr="006274CA">
              <w:rPr>
                <w:rFonts w:cs="Arial"/>
                <w:b w:val="0"/>
                <w:bCs/>
                <w:caps w:val="0"/>
                <w:sz w:val="20"/>
              </w:rPr>
              <w:t>Wetland</w:t>
            </w:r>
          </w:p>
          <w:p w:rsidR="00630204" w:rsidRPr="0005224F" w:rsidRDefault="00630204" w:rsidP="000E4F41">
            <w:pPr>
              <w:pStyle w:val="Title"/>
              <w:tabs>
                <w:tab w:val="left" w:pos="0"/>
              </w:tabs>
              <w:jc w:val="left"/>
              <w:rPr>
                <w:rFonts w:cs="Arial"/>
                <w:caps w:val="0"/>
                <w:sz w:val="20"/>
              </w:rPr>
            </w:pPr>
          </w:p>
        </w:tc>
        <w:tc>
          <w:tcPr>
            <w:tcW w:w="334" w:type="pct"/>
            <w:shd w:val="clear" w:color="C0C0C0" w:fill="FFFFFF"/>
          </w:tcPr>
          <w:p w:rsidR="00630204" w:rsidRPr="0005224F" w:rsidRDefault="00630204" w:rsidP="000E4F41">
            <w:pPr>
              <w:rPr>
                <w:rFonts w:ascii="Arial" w:hAnsi="Arial" w:cs="Arial"/>
                <w:b/>
                <w:bCs/>
                <w:noProof/>
                <w:sz w:val="20"/>
                <w:szCs w:val="20"/>
              </w:rPr>
            </w:pPr>
          </w:p>
        </w:tc>
        <w:tc>
          <w:tcPr>
            <w:tcW w:w="287" w:type="pct"/>
            <w:shd w:val="clear" w:color="C0C0C0" w:fill="FFFFFF"/>
          </w:tcPr>
          <w:p w:rsidR="00630204" w:rsidRPr="0005224F" w:rsidRDefault="00630204" w:rsidP="000E4F41">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rPr>
                <w:rFonts w:ascii="Arial" w:hAnsi="Arial" w:cs="Arial"/>
                <w:sz w:val="20"/>
                <w:szCs w:val="20"/>
              </w:rPr>
            </w:pPr>
          </w:p>
        </w:tc>
      </w:tr>
      <w:tr w:rsidR="00630204" w:rsidRPr="0005224F" w:rsidTr="00466E80">
        <w:trPr>
          <w:cantSplit/>
          <w:trHeight w:val="340"/>
        </w:trPr>
        <w:tc>
          <w:tcPr>
            <w:tcW w:w="2540" w:type="pct"/>
            <w:shd w:val="clear" w:color="C0C0C0" w:fill="FFFFFF"/>
            <w:vAlign w:val="center"/>
          </w:tcPr>
          <w:p w:rsidR="00630204" w:rsidRPr="0005224F" w:rsidRDefault="00630204" w:rsidP="00BA6888">
            <w:pPr>
              <w:pStyle w:val="Title"/>
              <w:numPr>
                <w:ilvl w:val="0"/>
                <w:numId w:val="34"/>
              </w:numPr>
              <w:tabs>
                <w:tab w:val="clear" w:pos="1512"/>
              </w:tabs>
              <w:ind w:hanging="1292"/>
              <w:jc w:val="left"/>
              <w:rPr>
                <w:rFonts w:cs="Arial"/>
                <w:caps w:val="0"/>
                <w:sz w:val="20"/>
              </w:rPr>
            </w:pPr>
            <w:r w:rsidRPr="006274CA">
              <w:rPr>
                <w:rFonts w:cs="Arial"/>
                <w:b w:val="0"/>
                <w:bCs/>
                <w:caps w:val="0"/>
                <w:sz w:val="20"/>
              </w:rPr>
              <w:t>Mangrove</w:t>
            </w:r>
          </w:p>
          <w:p w:rsidR="00630204" w:rsidRPr="0005224F" w:rsidRDefault="00630204" w:rsidP="000E4F41">
            <w:pPr>
              <w:pStyle w:val="Title"/>
              <w:tabs>
                <w:tab w:val="left" w:pos="0"/>
              </w:tabs>
              <w:jc w:val="left"/>
              <w:rPr>
                <w:rFonts w:cs="Arial"/>
                <w:caps w:val="0"/>
                <w:sz w:val="20"/>
              </w:rPr>
            </w:pPr>
          </w:p>
        </w:tc>
        <w:tc>
          <w:tcPr>
            <w:tcW w:w="334" w:type="pct"/>
            <w:shd w:val="clear" w:color="C0C0C0" w:fill="FFFFFF"/>
          </w:tcPr>
          <w:p w:rsidR="00630204" w:rsidRPr="0005224F" w:rsidRDefault="00630204" w:rsidP="000E4F41">
            <w:pPr>
              <w:rPr>
                <w:rFonts w:ascii="Arial" w:hAnsi="Arial" w:cs="Arial"/>
                <w:b/>
                <w:bCs/>
                <w:noProof/>
                <w:sz w:val="20"/>
                <w:szCs w:val="20"/>
              </w:rPr>
            </w:pPr>
          </w:p>
        </w:tc>
        <w:tc>
          <w:tcPr>
            <w:tcW w:w="287" w:type="pct"/>
            <w:shd w:val="clear" w:color="C0C0C0" w:fill="FFFFFF"/>
          </w:tcPr>
          <w:p w:rsidR="00630204" w:rsidRPr="0005224F" w:rsidRDefault="00630204" w:rsidP="000E4F41">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rPr>
                <w:rFonts w:ascii="Arial" w:hAnsi="Arial" w:cs="Arial"/>
                <w:sz w:val="20"/>
                <w:szCs w:val="20"/>
              </w:rPr>
            </w:pPr>
          </w:p>
        </w:tc>
      </w:tr>
      <w:tr w:rsidR="00630204" w:rsidRPr="0005224F" w:rsidTr="00466E80">
        <w:trPr>
          <w:cantSplit/>
          <w:trHeight w:val="340"/>
        </w:trPr>
        <w:tc>
          <w:tcPr>
            <w:tcW w:w="2540" w:type="pct"/>
            <w:shd w:val="clear" w:color="C0C0C0" w:fill="FFFFFF"/>
            <w:vAlign w:val="center"/>
          </w:tcPr>
          <w:p w:rsidR="00630204" w:rsidRPr="0005224F" w:rsidRDefault="00630204" w:rsidP="00BA6888">
            <w:pPr>
              <w:pStyle w:val="Title"/>
              <w:numPr>
                <w:ilvl w:val="0"/>
                <w:numId w:val="34"/>
              </w:numPr>
              <w:tabs>
                <w:tab w:val="clear" w:pos="1512"/>
              </w:tabs>
              <w:ind w:hanging="1292"/>
              <w:jc w:val="left"/>
              <w:rPr>
                <w:rFonts w:cs="Arial"/>
                <w:caps w:val="0"/>
                <w:sz w:val="20"/>
              </w:rPr>
            </w:pPr>
            <w:r w:rsidRPr="006274CA">
              <w:rPr>
                <w:rFonts w:cs="Arial"/>
                <w:b w:val="0"/>
                <w:bCs/>
                <w:caps w:val="0"/>
                <w:sz w:val="20"/>
              </w:rPr>
              <w:t>Estuarine</w:t>
            </w:r>
          </w:p>
          <w:p w:rsidR="00630204" w:rsidRPr="0005224F" w:rsidRDefault="00630204" w:rsidP="000E4F41">
            <w:pPr>
              <w:pStyle w:val="Title"/>
              <w:tabs>
                <w:tab w:val="left" w:pos="0"/>
                <w:tab w:val="num" w:pos="180"/>
              </w:tabs>
              <w:jc w:val="left"/>
              <w:rPr>
                <w:rFonts w:cs="Arial"/>
                <w:caps w:val="0"/>
                <w:sz w:val="20"/>
              </w:rPr>
            </w:pPr>
          </w:p>
        </w:tc>
        <w:tc>
          <w:tcPr>
            <w:tcW w:w="334" w:type="pct"/>
            <w:shd w:val="clear" w:color="C0C0C0" w:fill="FFFFFF"/>
          </w:tcPr>
          <w:p w:rsidR="00630204" w:rsidRPr="0005224F" w:rsidRDefault="00630204" w:rsidP="000E4F41">
            <w:pPr>
              <w:rPr>
                <w:rFonts w:ascii="Arial" w:hAnsi="Arial" w:cs="Arial"/>
                <w:b/>
                <w:bCs/>
                <w:noProof/>
                <w:sz w:val="20"/>
                <w:szCs w:val="20"/>
              </w:rPr>
            </w:pPr>
          </w:p>
        </w:tc>
        <w:tc>
          <w:tcPr>
            <w:tcW w:w="287" w:type="pct"/>
            <w:shd w:val="clear" w:color="C0C0C0" w:fill="FFFFFF"/>
          </w:tcPr>
          <w:p w:rsidR="00630204" w:rsidRPr="0005224F" w:rsidRDefault="00630204" w:rsidP="000E4F41">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rPr>
                <w:rFonts w:ascii="Arial" w:hAnsi="Arial" w:cs="Arial"/>
                <w:sz w:val="20"/>
                <w:szCs w:val="20"/>
              </w:rPr>
            </w:pPr>
          </w:p>
        </w:tc>
      </w:tr>
      <w:tr w:rsidR="00630204" w:rsidRPr="0005224F" w:rsidTr="00466E80">
        <w:trPr>
          <w:cantSplit/>
          <w:trHeight w:val="340"/>
        </w:trPr>
        <w:tc>
          <w:tcPr>
            <w:tcW w:w="2540" w:type="pct"/>
            <w:shd w:val="clear" w:color="C0C0C0" w:fill="FFFFFF"/>
            <w:vAlign w:val="center"/>
          </w:tcPr>
          <w:p w:rsidR="00630204" w:rsidRPr="0005224F" w:rsidRDefault="00630204" w:rsidP="00BA6888">
            <w:pPr>
              <w:pStyle w:val="Title"/>
              <w:numPr>
                <w:ilvl w:val="0"/>
                <w:numId w:val="34"/>
              </w:numPr>
              <w:tabs>
                <w:tab w:val="clear" w:pos="1512"/>
              </w:tabs>
              <w:ind w:left="1540" w:hanging="1320"/>
              <w:jc w:val="left"/>
              <w:rPr>
                <w:rFonts w:cs="Arial"/>
                <w:b w:val="0"/>
                <w:bCs/>
                <w:caps w:val="0"/>
                <w:sz w:val="20"/>
              </w:rPr>
            </w:pPr>
            <w:r w:rsidRPr="006274CA">
              <w:rPr>
                <w:rFonts w:cs="Arial"/>
                <w:b w:val="0"/>
                <w:bCs/>
                <w:caps w:val="0"/>
                <w:sz w:val="20"/>
              </w:rPr>
              <w:t>Buffer zone of protected area</w:t>
            </w:r>
          </w:p>
          <w:p w:rsidR="00630204" w:rsidRPr="0005224F" w:rsidRDefault="00630204" w:rsidP="000E4F41">
            <w:pPr>
              <w:pStyle w:val="Title"/>
              <w:tabs>
                <w:tab w:val="left" w:pos="0"/>
                <w:tab w:val="num" w:pos="180"/>
              </w:tabs>
              <w:jc w:val="left"/>
              <w:rPr>
                <w:rFonts w:cs="Arial"/>
                <w:b w:val="0"/>
                <w:bCs/>
                <w:caps w:val="0"/>
                <w:sz w:val="20"/>
              </w:rPr>
            </w:pPr>
          </w:p>
        </w:tc>
        <w:tc>
          <w:tcPr>
            <w:tcW w:w="334" w:type="pct"/>
            <w:shd w:val="clear" w:color="C0C0C0" w:fill="FFFFFF"/>
          </w:tcPr>
          <w:p w:rsidR="00630204" w:rsidRPr="0005224F" w:rsidRDefault="00630204" w:rsidP="000E4F41">
            <w:pPr>
              <w:rPr>
                <w:rFonts w:ascii="Arial" w:hAnsi="Arial" w:cs="Arial"/>
                <w:b/>
                <w:bCs/>
                <w:noProof/>
                <w:sz w:val="20"/>
                <w:szCs w:val="20"/>
              </w:rPr>
            </w:pPr>
          </w:p>
        </w:tc>
        <w:tc>
          <w:tcPr>
            <w:tcW w:w="287" w:type="pct"/>
            <w:shd w:val="clear" w:color="C0C0C0" w:fill="FFFFFF"/>
          </w:tcPr>
          <w:p w:rsidR="00630204" w:rsidRPr="0005224F" w:rsidRDefault="00630204" w:rsidP="000E4F41">
            <w:pPr>
              <w:jc w:val="center"/>
              <w:rPr>
                <w:rFonts w:ascii="Arial" w:hAnsi="Arial" w:cs="Arial"/>
                <w:b/>
                <w:bCs/>
                <w:noProof/>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rPr>
                <w:rFonts w:ascii="Arial" w:hAnsi="Arial" w:cs="Arial"/>
                <w:sz w:val="20"/>
                <w:szCs w:val="20"/>
              </w:rPr>
            </w:pPr>
          </w:p>
        </w:tc>
      </w:tr>
      <w:tr w:rsidR="00630204" w:rsidRPr="0005224F" w:rsidTr="00466E80">
        <w:trPr>
          <w:cantSplit/>
          <w:trHeight w:val="340"/>
        </w:trPr>
        <w:tc>
          <w:tcPr>
            <w:tcW w:w="2540" w:type="pct"/>
            <w:shd w:val="clear" w:color="C0C0C0" w:fill="FFFFFF"/>
            <w:vAlign w:val="center"/>
          </w:tcPr>
          <w:p w:rsidR="00630204" w:rsidRPr="0005224F" w:rsidRDefault="00630204" w:rsidP="00BA6888">
            <w:pPr>
              <w:pStyle w:val="Title"/>
              <w:numPr>
                <w:ilvl w:val="0"/>
                <w:numId w:val="34"/>
              </w:numPr>
              <w:tabs>
                <w:tab w:val="clear" w:pos="1512"/>
              </w:tabs>
              <w:ind w:hanging="1292"/>
              <w:jc w:val="left"/>
              <w:rPr>
                <w:rFonts w:cs="Arial"/>
                <w:caps w:val="0"/>
                <w:sz w:val="20"/>
              </w:rPr>
            </w:pPr>
            <w:r w:rsidRPr="006274CA">
              <w:rPr>
                <w:rFonts w:cs="Arial"/>
                <w:b w:val="0"/>
                <w:bCs/>
                <w:caps w:val="0"/>
                <w:sz w:val="20"/>
              </w:rPr>
              <w:t>Special area for protecting biodiversity</w:t>
            </w:r>
            <w:r w:rsidRPr="006274CA">
              <w:rPr>
                <w:rFonts w:cs="Arial"/>
                <w:b w:val="0"/>
                <w:bCs/>
                <w:caps w:val="0"/>
                <w:sz w:val="20"/>
              </w:rPr>
              <w:tab/>
            </w:r>
          </w:p>
          <w:p w:rsidR="00630204" w:rsidRPr="0005224F" w:rsidRDefault="00630204" w:rsidP="000E4F41">
            <w:pPr>
              <w:pStyle w:val="Title"/>
              <w:tabs>
                <w:tab w:val="left" w:pos="0"/>
              </w:tabs>
              <w:jc w:val="left"/>
              <w:rPr>
                <w:rFonts w:cs="Arial"/>
                <w:caps w:val="0"/>
                <w:sz w:val="20"/>
              </w:rPr>
            </w:pPr>
          </w:p>
        </w:tc>
        <w:tc>
          <w:tcPr>
            <w:tcW w:w="334" w:type="pct"/>
            <w:shd w:val="clear" w:color="C0C0C0" w:fill="FFFFFF"/>
          </w:tcPr>
          <w:p w:rsidR="00630204" w:rsidRPr="0005224F" w:rsidRDefault="00630204" w:rsidP="000E4F41">
            <w:pPr>
              <w:rPr>
                <w:rFonts w:ascii="Arial" w:hAnsi="Arial" w:cs="Arial"/>
                <w:b/>
                <w:bCs/>
                <w:noProof/>
                <w:sz w:val="20"/>
                <w:szCs w:val="20"/>
              </w:rPr>
            </w:pPr>
          </w:p>
        </w:tc>
        <w:tc>
          <w:tcPr>
            <w:tcW w:w="287" w:type="pct"/>
            <w:shd w:val="clear" w:color="C0C0C0" w:fill="FFFFFF"/>
          </w:tcPr>
          <w:p w:rsidR="00630204" w:rsidRPr="0005224F" w:rsidRDefault="00630204" w:rsidP="000E4F41">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rPr>
                <w:rFonts w:ascii="Arial" w:hAnsi="Arial" w:cs="Arial"/>
                <w:sz w:val="20"/>
                <w:szCs w:val="20"/>
              </w:rPr>
            </w:pPr>
          </w:p>
        </w:tc>
      </w:tr>
      <w:tr w:rsidR="00630204" w:rsidRPr="0005224F" w:rsidTr="00466E80">
        <w:trPr>
          <w:cantSplit/>
          <w:trHeight w:val="340"/>
        </w:trPr>
        <w:tc>
          <w:tcPr>
            <w:tcW w:w="2540" w:type="pct"/>
            <w:shd w:val="clear" w:color="C0C0C0" w:fill="FFFFFF"/>
            <w:vAlign w:val="center"/>
          </w:tcPr>
          <w:p w:rsidR="00630204" w:rsidRPr="0005224F" w:rsidRDefault="00630204" w:rsidP="00BA6888">
            <w:pPr>
              <w:pStyle w:val="Title"/>
              <w:numPr>
                <w:ilvl w:val="0"/>
                <w:numId w:val="35"/>
              </w:numPr>
              <w:tabs>
                <w:tab w:val="clear" w:pos="1512"/>
              </w:tabs>
              <w:ind w:hanging="1292"/>
              <w:jc w:val="left"/>
              <w:rPr>
                <w:rFonts w:cs="Arial"/>
                <w:b w:val="0"/>
                <w:caps w:val="0"/>
                <w:sz w:val="20"/>
              </w:rPr>
            </w:pPr>
            <w:r w:rsidRPr="006274CA">
              <w:rPr>
                <w:rFonts w:cs="Arial"/>
                <w:b w:val="0"/>
                <w:caps w:val="0"/>
                <w:sz w:val="20"/>
              </w:rPr>
              <w:t>Bay</w:t>
            </w:r>
          </w:p>
          <w:p w:rsidR="00630204" w:rsidRPr="0005224F" w:rsidRDefault="00630204" w:rsidP="000E4F41">
            <w:pPr>
              <w:pStyle w:val="Title"/>
              <w:tabs>
                <w:tab w:val="left" w:pos="0"/>
              </w:tabs>
              <w:jc w:val="left"/>
              <w:rPr>
                <w:rFonts w:cs="Arial"/>
                <w:b w:val="0"/>
                <w:caps w:val="0"/>
                <w:sz w:val="20"/>
              </w:rPr>
            </w:pPr>
          </w:p>
        </w:tc>
        <w:tc>
          <w:tcPr>
            <w:tcW w:w="334" w:type="pct"/>
            <w:shd w:val="clear" w:color="C0C0C0" w:fill="FFFFFF"/>
          </w:tcPr>
          <w:p w:rsidR="00630204" w:rsidRPr="0005224F" w:rsidRDefault="00630204" w:rsidP="000E4F41">
            <w:pPr>
              <w:rPr>
                <w:rFonts w:ascii="Arial" w:hAnsi="Arial" w:cs="Arial"/>
                <w:b/>
                <w:bCs/>
                <w:noProof/>
                <w:sz w:val="20"/>
                <w:szCs w:val="20"/>
              </w:rPr>
            </w:pPr>
          </w:p>
        </w:tc>
        <w:tc>
          <w:tcPr>
            <w:tcW w:w="287" w:type="pct"/>
            <w:shd w:val="clear" w:color="C0C0C0" w:fill="FFFFFF"/>
          </w:tcPr>
          <w:p w:rsidR="00630204" w:rsidRPr="0005224F" w:rsidRDefault="00630204" w:rsidP="000E4F41">
            <w:pPr>
              <w:jc w:val="center"/>
              <w:rPr>
                <w:rFonts w:ascii="Arial" w:hAnsi="Arial" w:cs="Arial"/>
                <w:b/>
                <w:bCs/>
                <w:noProof/>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rPr>
                <w:rFonts w:ascii="Arial" w:hAnsi="Arial" w:cs="Arial"/>
                <w:sz w:val="20"/>
                <w:szCs w:val="20"/>
              </w:rPr>
            </w:pP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0E4F41">
            <w:pPr>
              <w:pStyle w:val="Title"/>
              <w:tabs>
                <w:tab w:val="left" w:pos="330"/>
              </w:tabs>
              <w:jc w:val="left"/>
              <w:rPr>
                <w:rFonts w:cs="Arial"/>
                <w:caps w:val="0"/>
                <w:sz w:val="20"/>
              </w:rPr>
            </w:pPr>
            <w:r w:rsidRPr="006274CA">
              <w:rPr>
                <w:rFonts w:cs="Arial"/>
                <w:caps w:val="0"/>
                <w:sz w:val="20"/>
              </w:rPr>
              <w:t>B.   Potential Environmental Impacts</w:t>
            </w:r>
          </w:p>
          <w:p w:rsidR="00630204" w:rsidRPr="0005224F" w:rsidRDefault="00630204" w:rsidP="000E4F41">
            <w:pPr>
              <w:pStyle w:val="Title"/>
              <w:jc w:val="left"/>
              <w:rPr>
                <w:rFonts w:cs="Arial"/>
                <w:b w:val="0"/>
                <w:caps w:val="0"/>
                <w:sz w:val="20"/>
              </w:rPr>
            </w:pPr>
            <w:r w:rsidRPr="006274CA">
              <w:rPr>
                <w:rFonts w:cs="Arial"/>
                <w:b w:val="0"/>
                <w:bCs/>
                <w:caps w:val="0"/>
                <w:sz w:val="20"/>
              </w:rPr>
              <w:t>Will the Project cause…</w:t>
            </w:r>
          </w:p>
          <w:p w:rsidR="00630204" w:rsidRPr="0005224F" w:rsidRDefault="00630204" w:rsidP="000E4F41">
            <w:pPr>
              <w:pStyle w:val="Title"/>
              <w:jc w:val="left"/>
              <w:rPr>
                <w:rFonts w:cs="Arial"/>
                <w:caps w:val="0"/>
                <w:sz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p>
        </w:tc>
        <w:tc>
          <w:tcPr>
            <w:tcW w:w="1839" w:type="pct"/>
            <w:shd w:val="clear" w:color="C0C0C0" w:fill="FFFFFF"/>
          </w:tcPr>
          <w:p w:rsidR="00630204" w:rsidRPr="0005224F" w:rsidRDefault="00630204" w:rsidP="000E4F41">
            <w:pPr>
              <w:ind w:left="180"/>
              <w:rPr>
                <w:rFonts w:ascii="Arial" w:hAnsi="Arial" w:cs="Arial"/>
                <w:b/>
                <w:bCs/>
                <w:sz w:val="20"/>
                <w:szCs w:val="20"/>
              </w:rPr>
            </w:pP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pStyle w:val="BodyText3"/>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Encroachment on historical/cultural areas?</w:t>
            </w:r>
          </w:p>
          <w:p w:rsidR="00630204" w:rsidRPr="0005224F" w:rsidRDefault="00630204" w:rsidP="000E4F41">
            <w:pPr>
              <w:pStyle w:val="BodyText3"/>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ind w:left="180"/>
              <w:rPr>
                <w:rFonts w:ascii="Arial" w:hAnsi="Arial" w:cs="Arial"/>
                <w:b/>
                <w:bCs/>
                <w:sz w:val="20"/>
                <w:szCs w:val="20"/>
              </w:rPr>
            </w:pP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pStyle w:val="BodyText3"/>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Encroachment on precious ecology (e.g. sensitive or protected areas)?</w:t>
            </w:r>
          </w:p>
          <w:p w:rsidR="00630204" w:rsidRPr="0005224F" w:rsidRDefault="00630204" w:rsidP="000E4F41">
            <w:pPr>
              <w:pStyle w:val="BodyText3"/>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ind w:left="180"/>
              <w:rPr>
                <w:rFonts w:ascii="Arial" w:hAnsi="Arial" w:cs="Arial"/>
                <w:b/>
                <w:bCs/>
                <w:sz w:val="20"/>
                <w:szCs w:val="20"/>
              </w:rPr>
            </w:pP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pStyle w:val="BodyText3"/>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Impacts on the sustainability of associated sanitation and solid waste disposal systems?</w:t>
            </w:r>
          </w:p>
          <w:p w:rsidR="00630204" w:rsidRPr="0005224F" w:rsidRDefault="00630204" w:rsidP="000E4F41">
            <w:pPr>
              <w:pStyle w:val="BodyText3"/>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61361E">
            <w:pPr>
              <w:ind w:left="180"/>
              <w:jc w:val="both"/>
              <w:rPr>
                <w:rFonts w:ascii="Arial" w:hAnsi="Arial" w:cs="Arial"/>
                <w:bCs/>
                <w:sz w:val="20"/>
                <w:szCs w:val="20"/>
              </w:rPr>
            </w:pPr>
            <w:r w:rsidRPr="006274CA">
              <w:rPr>
                <w:rFonts w:ascii="Arial" w:hAnsi="Arial" w:cs="Arial"/>
                <w:bCs/>
                <w:sz w:val="20"/>
                <w:szCs w:val="20"/>
              </w:rPr>
              <w:t xml:space="preserve">The sanitation facilities will be </w:t>
            </w:r>
            <w:r w:rsidRPr="00CB0F7F">
              <w:rPr>
                <w:rFonts w:ascii="Arial" w:hAnsi="Arial" w:cs="Arial"/>
                <w:bCs/>
                <w:sz w:val="20"/>
                <w:szCs w:val="20"/>
              </w:rPr>
              <w:t>self-sustained</w:t>
            </w:r>
            <w:r w:rsidRPr="006274CA">
              <w:rPr>
                <w:rFonts w:ascii="Arial" w:hAnsi="Arial" w:cs="Arial"/>
                <w:bCs/>
                <w:sz w:val="20"/>
                <w:szCs w:val="20"/>
              </w:rPr>
              <w:t xml:space="preserve"> (septic tank</w:t>
            </w:r>
            <w:r w:rsidR="0061361E">
              <w:rPr>
                <w:rFonts w:ascii="Arial" w:hAnsi="Arial" w:cs="Arial"/>
                <w:bCs/>
                <w:sz w:val="20"/>
                <w:szCs w:val="20"/>
              </w:rPr>
              <w:t>s</w:t>
            </w:r>
            <w:r w:rsidRPr="006274CA">
              <w:rPr>
                <w:rFonts w:ascii="Arial" w:hAnsi="Arial" w:cs="Arial"/>
                <w:bCs/>
                <w:sz w:val="20"/>
                <w:szCs w:val="20"/>
              </w:rPr>
              <w:t xml:space="preserve"> planned</w:t>
            </w:r>
            <w:r w:rsidR="0061361E">
              <w:rPr>
                <w:rFonts w:ascii="Arial" w:hAnsi="Arial" w:cs="Arial"/>
                <w:bCs/>
                <w:sz w:val="20"/>
                <w:szCs w:val="20"/>
              </w:rPr>
              <w:t xml:space="preserve"> at respective CLC</w:t>
            </w:r>
            <w:r w:rsidR="00C41004">
              <w:rPr>
                <w:rFonts w:ascii="Arial" w:hAnsi="Arial" w:cs="Arial"/>
                <w:bCs/>
                <w:sz w:val="20"/>
                <w:szCs w:val="20"/>
              </w:rPr>
              <w:t>s</w:t>
            </w:r>
            <w:r w:rsidR="0061361E">
              <w:rPr>
                <w:rFonts w:ascii="Arial" w:hAnsi="Arial" w:cs="Arial"/>
                <w:bCs/>
                <w:sz w:val="20"/>
                <w:szCs w:val="20"/>
              </w:rPr>
              <w:t xml:space="preserve"> and RLC locations</w:t>
            </w:r>
            <w:r w:rsidRPr="006274CA">
              <w:rPr>
                <w:rFonts w:ascii="Arial" w:hAnsi="Arial" w:cs="Arial"/>
                <w:bCs/>
                <w:sz w:val="20"/>
                <w:szCs w:val="20"/>
              </w:rPr>
              <w:t xml:space="preserve">) and solid waste collection and disposal will be integrated with </w:t>
            </w:r>
            <w:r w:rsidR="00466E80" w:rsidRPr="006274CA">
              <w:rPr>
                <w:rFonts w:ascii="Arial" w:hAnsi="Arial" w:cs="Arial"/>
                <w:bCs/>
                <w:sz w:val="20"/>
                <w:szCs w:val="20"/>
              </w:rPr>
              <w:t xml:space="preserve">the </w:t>
            </w:r>
            <w:r w:rsidR="00466E80">
              <w:rPr>
                <w:rFonts w:ascii="Arial" w:hAnsi="Arial" w:cs="Arial"/>
                <w:bCs/>
                <w:sz w:val="20"/>
                <w:szCs w:val="20"/>
              </w:rPr>
              <w:t>respective</w:t>
            </w:r>
            <w:r w:rsidR="004C5BBE">
              <w:rPr>
                <w:rFonts w:ascii="Arial" w:hAnsi="Arial" w:cs="Arial"/>
                <w:bCs/>
                <w:sz w:val="20"/>
                <w:szCs w:val="20"/>
              </w:rPr>
              <w:t xml:space="preserve"> </w:t>
            </w:r>
            <w:r w:rsidR="003F3613">
              <w:rPr>
                <w:rFonts w:ascii="Arial" w:hAnsi="Arial" w:cs="Arial"/>
                <w:bCs/>
                <w:sz w:val="20"/>
                <w:szCs w:val="20"/>
              </w:rPr>
              <w:t xml:space="preserve">localities </w:t>
            </w:r>
            <w:r w:rsidR="003F3613" w:rsidRPr="006274CA">
              <w:rPr>
                <w:rFonts w:ascii="Arial" w:hAnsi="Arial" w:cs="Arial"/>
                <w:bCs/>
                <w:sz w:val="20"/>
                <w:szCs w:val="20"/>
              </w:rPr>
              <w:t>waste</w:t>
            </w:r>
            <w:r w:rsidRPr="006274CA">
              <w:rPr>
                <w:rFonts w:ascii="Arial" w:hAnsi="Arial" w:cs="Arial"/>
                <w:bCs/>
                <w:sz w:val="20"/>
                <w:szCs w:val="20"/>
              </w:rPr>
              <w:t xml:space="preserve"> disposal facilities.  </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pStyle w:val="BodyText3"/>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Dislocation or involuntary resettlement of people?</w:t>
            </w:r>
          </w:p>
          <w:p w:rsidR="00630204" w:rsidRPr="0005224F" w:rsidRDefault="00630204" w:rsidP="000E4F41">
            <w:pPr>
              <w:pStyle w:val="BodyText3"/>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C41004">
            <w:pPr>
              <w:ind w:left="180"/>
              <w:jc w:val="both"/>
              <w:rPr>
                <w:rFonts w:ascii="Arial" w:hAnsi="Arial" w:cs="Arial"/>
                <w:bCs/>
                <w:sz w:val="20"/>
                <w:szCs w:val="20"/>
              </w:rPr>
            </w:pPr>
            <w:r w:rsidRPr="006274CA">
              <w:rPr>
                <w:rFonts w:ascii="Arial" w:hAnsi="Arial" w:cs="Arial"/>
                <w:bCs/>
                <w:sz w:val="20"/>
                <w:szCs w:val="20"/>
              </w:rPr>
              <w:t>The proposed site</w:t>
            </w:r>
            <w:r w:rsidR="0061361E">
              <w:rPr>
                <w:rFonts w:ascii="Arial" w:hAnsi="Arial" w:cs="Arial"/>
                <w:bCs/>
                <w:sz w:val="20"/>
                <w:szCs w:val="20"/>
              </w:rPr>
              <w:t>s for CLC</w:t>
            </w:r>
            <w:r w:rsidR="00C41004">
              <w:rPr>
                <w:rFonts w:ascii="Arial" w:hAnsi="Arial" w:cs="Arial"/>
                <w:bCs/>
                <w:sz w:val="20"/>
                <w:szCs w:val="20"/>
              </w:rPr>
              <w:t>s</w:t>
            </w:r>
            <w:r w:rsidR="0061361E">
              <w:rPr>
                <w:rFonts w:ascii="Arial" w:hAnsi="Arial" w:cs="Arial"/>
                <w:bCs/>
                <w:sz w:val="20"/>
                <w:szCs w:val="20"/>
              </w:rPr>
              <w:t xml:space="preserve"> and RLC are on </w:t>
            </w:r>
            <w:r w:rsidRPr="006274CA">
              <w:rPr>
                <w:rFonts w:ascii="Arial" w:hAnsi="Arial" w:cs="Arial"/>
                <w:bCs/>
                <w:sz w:val="20"/>
                <w:szCs w:val="20"/>
              </w:rPr>
              <w:t xml:space="preserve"> Government owned </w:t>
            </w:r>
            <w:r w:rsidR="0061361E">
              <w:rPr>
                <w:rFonts w:ascii="Arial" w:hAnsi="Arial" w:cs="Arial"/>
                <w:bCs/>
                <w:sz w:val="20"/>
                <w:szCs w:val="20"/>
              </w:rPr>
              <w:t xml:space="preserve"> land(CLC</w:t>
            </w:r>
            <w:r w:rsidR="00C41004">
              <w:rPr>
                <w:rFonts w:ascii="Arial" w:hAnsi="Arial" w:cs="Arial"/>
                <w:bCs/>
                <w:sz w:val="20"/>
                <w:szCs w:val="20"/>
              </w:rPr>
              <w:t>s</w:t>
            </w:r>
            <w:r w:rsidR="0061361E">
              <w:rPr>
                <w:rFonts w:ascii="Arial" w:hAnsi="Arial" w:cs="Arial"/>
                <w:bCs/>
                <w:sz w:val="20"/>
                <w:szCs w:val="20"/>
              </w:rPr>
              <w:t xml:space="preserve"> </w:t>
            </w:r>
            <w:r w:rsidR="00C41004">
              <w:rPr>
                <w:rFonts w:ascii="Arial" w:hAnsi="Arial" w:cs="Arial"/>
                <w:bCs/>
                <w:sz w:val="20"/>
                <w:szCs w:val="20"/>
              </w:rPr>
              <w:t>at Shamshi  and Sunder Nagar</w:t>
            </w:r>
            <w:r w:rsidR="0061361E">
              <w:rPr>
                <w:rFonts w:ascii="Arial" w:hAnsi="Arial" w:cs="Arial"/>
                <w:bCs/>
                <w:sz w:val="20"/>
                <w:szCs w:val="20"/>
              </w:rPr>
              <w:t xml:space="preserve"> in ITI campus</w:t>
            </w:r>
            <w:r w:rsidR="00C41004">
              <w:rPr>
                <w:rFonts w:ascii="Arial" w:hAnsi="Arial" w:cs="Arial"/>
                <w:bCs/>
                <w:sz w:val="20"/>
                <w:szCs w:val="20"/>
              </w:rPr>
              <w:t>es</w:t>
            </w:r>
            <w:r w:rsidR="0061361E">
              <w:rPr>
                <w:rFonts w:ascii="Arial" w:hAnsi="Arial" w:cs="Arial"/>
                <w:bCs/>
                <w:sz w:val="20"/>
                <w:szCs w:val="20"/>
              </w:rPr>
              <w:t xml:space="preserve">, RLC </w:t>
            </w:r>
            <w:r w:rsidR="00C41004">
              <w:rPr>
                <w:rFonts w:ascii="Arial" w:hAnsi="Arial" w:cs="Arial"/>
                <w:bCs/>
                <w:sz w:val="20"/>
                <w:szCs w:val="20"/>
              </w:rPr>
              <w:t>Sadyana</w:t>
            </w:r>
            <w:r w:rsidR="0061361E">
              <w:rPr>
                <w:rFonts w:ascii="Arial" w:hAnsi="Arial" w:cs="Arial"/>
                <w:bCs/>
                <w:sz w:val="20"/>
                <w:szCs w:val="20"/>
              </w:rPr>
              <w:t xml:space="preserve"> </w:t>
            </w:r>
            <w:r w:rsidR="00C41004">
              <w:rPr>
                <w:rFonts w:ascii="Arial" w:hAnsi="Arial" w:cs="Arial"/>
                <w:bCs/>
                <w:sz w:val="20"/>
                <w:szCs w:val="20"/>
              </w:rPr>
              <w:t xml:space="preserve"> </w:t>
            </w:r>
            <w:r w:rsidR="0061361E">
              <w:rPr>
                <w:rFonts w:ascii="Arial" w:hAnsi="Arial" w:cs="Arial"/>
                <w:bCs/>
                <w:sz w:val="20"/>
                <w:szCs w:val="20"/>
              </w:rPr>
              <w:t xml:space="preserve"> on DORD owned land)</w:t>
            </w:r>
            <w:r w:rsidRPr="006274CA">
              <w:rPr>
                <w:rFonts w:ascii="Arial" w:hAnsi="Arial" w:cs="Arial"/>
                <w:bCs/>
                <w:sz w:val="20"/>
                <w:szCs w:val="20"/>
              </w:rPr>
              <w:t xml:space="preserve"> so no Involuntary Resettlement</w:t>
            </w:r>
            <w:r w:rsidR="0061361E">
              <w:rPr>
                <w:rFonts w:ascii="Arial" w:hAnsi="Arial" w:cs="Arial"/>
                <w:bCs/>
                <w:sz w:val="20"/>
                <w:szCs w:val="20"/>
              </w:rPr>
              <w:t xml:space="preserve"> issues.</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numPr>
                <w:ilvl w:val="0"/>
                <w:numId w:val="33"/>
              </w:numPr>
              <w:tabs>
                <w:tab w:val="clear" w:pos="720"/>
                <w:tab w:val="num" w:pos="220"/>
                <w:tab w:val="num" w:pos="360"/>
              </w:tabs>
              <w:spacing w:after="0" w:line="240" w:lineRule="auto"/>
              <w:ind w:left="220" w:hanging="220"/>
              <w:rPr>
                <w:rFonts w:ascii="Arial" w:hAnsi="Arial" w:cs="Arial"/>
                <w:sz w:val="20"/>
                <w:szCs w:val="20"/>
              </w:rPr>
            </w:pPr>
            <w:r w:rsidRPr="006274CA">
              <w:rPr>
                <w:rFonts w:ascii="Arial" w:hAnsi="Arial" w:cs="Arial"/>
                <w:sz w:val="20"/>
                <w:szCs w:val="20"/>
              </w:rPr>
              <w:t>Disproportionate impacts on the poor, women and children, Indigenous Peoples or other vulnerable groups?</w:t>
            </w:r>
          </w:p>
          <w:p w:rsidR="00630204" w:rsidRPr="0005224F" w:rsidRDefault="00630204" w:rsidP="000E4F41">
            <w:pPr>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C41004" w:rsidRDefault="00C41004" w:rsidP="000E4F41">
            <w:pPr>
              <w:ind w:left="180"/>
              <w:rPr>
                <w:rFonts w:ascii="Arial" w:hAnsi="Arial" w:cs="Arial"/>
                <w:bCs/>
                <w:sz w:val="20"/>
                <w:szCs w:val="20"/>
              </w:rPr>
            </w:pPr>
            <w:r>
              <w:rPr>
                <w:rFonts w:ascii="Arial" w:hAnsi="Arial" w:cs="Arial"/>
                <w:bCs/>
                <w:sz w:val="20"/>
                <w:szCs w:val="20"/>
              </w:rPr>
              <w:t>No such impact anticipated.</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pStyle w:val="BodyText3"/>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lastRenderedPageBreak/>
              <w:t>Accident risks associated with increased vehicular traffic, leading to loss of life?</w:t>
            </w:r>
          </w:p>
          <w:p w:rsidR="00630204" w:rsidRPr="0005224F" w:rsidRDefault="00630204" w:rsidP="000E4F41">
            <w:pPr>
              <w:pStyle w:val="BodyText3"/>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0B1D99" w:rsidP="000E4F41">
            <w:pPr>
              <w:ind w:left="180"/>
              <w:jc w:val="both"/>
              <w:rPr>
                <w:rFonts w:ascii="Arial" w:hAnsi="Arial" w:cs="Arial"/>
                <w:bCs/>
                <w:sz w:val="20"/>
                <w:szCs w:val="20"/>
              </w:rPr>
            </w:pPr>
            <w:r>
              <w:rPr>
                <w:rFonts w:ascii="Arial" w:hAnsi="Arial" w:cs="Arial"/>
                <w:bCs/>
                <w:sz w:val="20"/>
                <w:szCs w:val="20"/>
              </w:rPr>
              <w:t xml:space="preserve">The proposed </w:t>
            </w:r>
            <w:r w:rsidR="00466E80">
              <w:rPr>
                <w:rFonts w:ascii="Arial" w:hAnsi="Arial" w:cs="Arial"/>
                <w:bCs/>
                <w:sz w:val="20"/>
                <w:szCs w:val="20"/>
              </w:rPr>
              <w:t>CLC</w:t>
            </w:r>
            <w:r w:rsidR="00C41004">
              <w:rPr>
                <w:rFonts w:ascii="Arial" w:hAnsi="Arial" w:cs="Arial"/>
                <w:bCs/>
                <w:sz w:val="20"/>
                <w:szCs w:val="20"/>
              </w:rPr>
              <w:t>s</w:t>
            </w:r>
            <w:r w:rsidR="00466E80">
              <w:rPr>
                <w:rFonts w:ascii="Arial" w:hAnsi="Arial" w:cs="Arial"/>
                <w:bCs/>
                <w:sz w:val="20"/>
                <w:szCs w:val="20"/>
              </w:rPr>
              <w:t xml:space="preserve"> </w:t>
            </w:r>
            <w:r w:rsidR="00C41004">
              <w:rPr>
                <w:rFonts w:ascii="Arial" w:hAnsi="Arial" w:cs="Arial"/>
                <w:bCs/>
                <w:sz w:val="20"/>
                <w:szCs w:val="20"/>
              </w:rPr>
              <w:t xml:space="preserve"> </w:t>
            </w:r>
            <w:r>
              <w:rPr>
                <w:rFonts w:ascii="Arial" w:hAnsi="Arial" w:cs="Arial"/>
                <w:bCs/>
                <w:sz w:val="20"/>
                <w:szCs w:val="20"/>
              </w:rPr>
              <w:t xml:space="preserve"> </w:t>
            </w:r>
            <w:r w:rsidR="003F3613">
              <w:rPr>
                <w:rFonts w:ascii="Arial" w:hAnsi="Arial" w:cs="Arial"/>
                <w:bCs/>
                <w:sz w:val="20"/>
                <w:szCs w:val="20"/>
              </w:rPr>
              <w:t>sites</w:t>
            </w:r>
            <w:r w:rsidR="00C41004">
              <w:rPr>
                <w:rFonts w:ascii="Arial" w:hAnsi="Arial" w:cs="Arial"/>
                <w:bCs/>
                <w:sz w:val="20"/>
                <w:szCs w:val="20"/>
              </w:rPr>
              <w:t xml:space="preserve"> at Shamshi and Sunder Nagar</w:t>
            </w:r>
            <w:r w:rsidR="004C5BBE">
              <w:rPr>
                <w:rFonts w:ascii="Arial" w:hAnsi="Arial" w:cs="Arial"/>
                <w:bCs/>
                <w:sz w:val="20"/>
                <w:szCs w:val="20"/>
              </w:rPr>
              <w:t xml:space="preserve"> </w:t>
            </w:r>
            <w:r w:rsidR="003F3613">
              <w:rPr>
                <w:rFonts w:ascii="Arial" w:hAnsi="Arial" w:cs="Arial"/>
                <w:bCs/>
                <w:sz w:val="20"/>
                <w:szCs w:val="20"/>
              </w:rPr>
              <w:t>are</w:t>
            </w:r>
            <w:r>
              <w:rPr>
                <w:rFonts w:ascii="Arial" w:hAnsi="Arial" w:cs="Arial"/>
                <w:bCs/>
                <w:sz w:val="20"/>
                <w:szCs w:val="20"/>
              </w:rPr>
              <w:t xml:space="preserve"> within inhabited areas </w:t>
            </w:r>
            <w:r w:rsidR="00E736C2">
              <w:rPr>
                <w:rFonts w:ascii="Arial" w:hAnsi="Arial" w:cs="Arial"/>
                <w:bCs/>
                <w:sz w:val="20"/>
                <w:szCs w:val="20"/>
              </w:rPr>
              <w:t>and on</w:t>
            </w:r>
            <w:r w:rsidR="004C5BBE">
              <w:rPr>
                <w:rFonts w:ascii="Arial" w:hAnsi="Arial" w:cs="Arial"/>
                <w:bCs/>
                <w:sz w:val="20"/>
                <w:szCs w:val="20"/>
              </w:rPr>
              <w:t xml:space="preserve"> </w:t>
            </w:r>
            <w:r w:rsidR="00466E80">
              <w:rPr>
                <w:rFonts w:ascii="Arial" w:hAnsi="Arial" w:cs="Arial"/>
                <w:bCs/>
                <w:sz w:val="20"/>
                <w:szCs w:val="20"/>
              </w:rPr>
              <w:t>well-connected</w:t>
            </w:r>
            <w:r>
              <w:rPr>
                <w:rFonts w:ascii="Arial" w:hAnsi="Arial" w:cs="Arial"/>
                <w:bCs/>
                <w:sz w:val="20"/>
                <w:szCs w:val="20"/>
              </w:rPr>
              <w:t xml:space="preserve"> roads</w:t>
            </w:r>
            <w:r w:rsidR="00630204" w:rsidRPr="006274CA">
              <w:rPr>
                <w:rFonts w:ascii="Arial" w:hAnsi="Arial" w:cs="Arial"/>
                <w:bCs/>
                <w:sz w:val="20"/>
                <w:szCs w:val="20"/>
              </w:rPr>
              <w:t>.</w:t>
            </w:r>
            <w:r w:rsidR="00C41004">
              <w:rPr>
                <w:rFonts w:ascii="Arial" w:hAnsi="Arial" w:cs="Arial"/>
                <w:bCs/>
                <w:sz w:val="20"/>
                <w:szCs w:val="20"/>
              </w:rPr>
              <w:t xml:space="preserve"> The RLC site at Sadyana is close to Sadyana village and this site is also located on well connected road. </w:t>
            </w:r>
            <w:r w:rsidR="00630204" w:rsidRPr="006274CA">
              <w:rPr>
                <w:rFonts w:ascii="Arial" w:hAnsi="Arial" w:cs="Arial"/>
                <w:bCs/>
                <w:sz w:val="20"/>
                <w:szCs w:val="20"/>
              </w:rPr>
              <w:t xml:space="preserve"> Since</w:t>
            </w:r>
            <w:r>
              <w:rPr>
                <w:rFonts w:ascii="Arial" w:hAnsi="Arial" w:cs="Arial"/>
                <w:bCs/>
                <w:sz w:val="20"/>
                <w:szCs w:val="20"/>
              </w:rPr>
              <w:t xml:space="preserve"> all </w:t>
            </w:r>
            <w:r w:rsidR="00630204" w:rsidRPr="006274CA">
              <w:rPr>
                <w:rFonts w:ascii="Arial" w:hAnsi="Arial" w:cs="Arial"/>
                <w:bCs/>
                <w:sz w:val="20"/>
                <w:szCs w:val="20"/>
              </w:rPr>
              <w:t xml:space="preserve">the   </w:t>
            </w:r>
            <w:r>
              <w:rPr>
                <w:rFonts w:ascii="Arial" w:hAnsi="Arial" w:cs="Arial"/>
                <w:bCs/>
                <w:sz w:val="20"/>
                <w:szCs w:val="20"/>
              </w:rPr>
              <w:t xml:space="preserve"> three </w:t>
            </w:r>
            <w:r w:rsidR="00630204" w:rsidRPr="006274CA">
              <w:rPr>
                <w:rFonts w:ascii="Arial" w:hAnsi="Arial" w:cs="Arial"/>
                <w:bCs/>
                <w:sz w:val="20"/>
                <w:szCs w:val="20"/>
              </w:rPr>
              <w:t>sub</w:t>
            </w:r>
            <w:r>
              <w:rPr>
                <w:rFonts w:ascii="Arial" w:hAnsi="Arial" w:cs="Arial"/>
                <w:bCs/>
                <w:sz w:val="20"/>
                <w:szCs w:val="20"/>
              </w:rPr>
              <w:t>-</w:t>
            </w:r>
            <w:r w:rsidR="00630204" w:rsidRPr="006274CA">
              <w:rPr>
                <w:rFonts w:ascii="Arial" w:hAnsi="Arial" w:cs="Arial"/>
                <w:bCs/>
                <w:sz w:val="20"/>
                <w:szCs w:val="20"/>
              </w:rPr>
              <w:t>project</w:t>
            </w:r>
            <w:r>
              <w:rPr>
                <w:rFonts w:ascii="Arial" w:hAnsi="Arial" w:cs="Arial"/>
                <w:bCs/>
                <w:sz w:val="20"/>
                <w:szCs w:val="20"/>
              </w:rPr>
              <w:t>s</w:t>
            </w:r>
            <w:r w:rsidR="00630204" w:rsidRPr="006274CA">
              <w:rPr>
                <w:rFonts w:ascii="Arial" w:hAnsi="Arial" w:cs="Arial"/>
                <w:bCs/>
                <w:sz w:val="20"/>
                <w:szCs w:val="20"/>
              </w:rPr>
              <w:t xml:space="preserve"> involve</w:t>
            </w:r>
            <w:r w:rsidR="004C5BBE">
              <w:rPr>
                <w:rFonts w:ascii="Arial" w:hAnsi="Arial" w:cs="Arial"/>
                <w:bCs/>
                <w:sz w:val="20"/>
                <w:szCs w:val="20"/>
              </w:rPr>
              <w:t xml:space="preserve"> </w:t>
            </w:r>
            <w:r w:rsidR="00630204" w:rsidRPr="006274CA">
              <w:rPr>
                <w:rFonts w:ascii="Arial" w:hAnsi="Arial" w:cs="Arial"/>
                <w:bCs/>
                <w:sz w:val="20"/>
                <w:szCs w:val="20"/>
              </w:rPr>
              <w:t>construction of building</w:t>
            </w:r>
            <w:r>
              <w:rPr>
                <w:rFonts w:ascii="Arial" w:hAnsi="Arial" w:cs="Arial"/>
                <w:bCs/>
                <w:sz w:val="20"/>
                <w:szCs w:val="20"/>
              </w:rPr>
              <w:t xml:space="preserve">s </w:t>
            </w:r>
            <w:r w:rsidR="00466E80">
              <w:rPr>
                <w:rFonts w:ascii="Arial" w:hAnsi="Arial" w:cs="Arial"/>
                <w:bCs/>
                <w:sz w:val="20"/>
                <w:szCs w:val="20"/>
              </w:rPr>
              <w:t xml:space="preserve">in </w:t>
            </w:r>
            <w:r w:rsidR="00466E80" w:rsidRPr="006274CA">
              <w:rPr>
                <w:rFonts w:ascii="Arial" w:hAnsi="Arial" w:cs="Arial"/>
                <w:bCs/>
                <w:sz w:val="20"/>
                <w:szCs w:val="20"/>
              </w:rPr>
              <w:t>&lt;</w:t>
            </w:r>
            <w:r w:rsidR="00630204" w:rsidRPr="006274CA">
              <w:rPr>
                <w:rFonts w:ascii="Arial" w:hAnsi="Arial" w:cs="Arial"/>
                <w:bCs/>
                <w:sz w:val="20"/>
                <w:szCs w:val="20"/>
              </w:rPr>
              <w:t xml:space="preserve">1000 m2 </w:t>
            </w:r>
            <w:r>
              <w:rPr>
                <w:rFonts w:ascii="Arial" w:hAnsi="Arial" w:cs="Arial"/>
                <w:bCs/>
                <w:sz w:val="20"/>
                <w:szCs w:val="20"/>
              </w:rPr>
              <w:t>area</w:t>
            </w:r>
            <w:r w:rsidR="00630204" w:rsidRPr="006274CA">
              <w:rPr>
                <w:rFonts w:ascii="Arial" w:hAnsi="Arial" w:cs="Arial"/>
                <w:bCs/>
                <w:sz w:val="20"/>
                <w:szCs w:val="20"/>
              </w:rPr>
              <w:t xml:space="preserve">, therefore, traffic increase during construction will be insignificant. During operation also traffic increase is not anticipated as students will be local and hostel facilities are planned </w:t>
            </w:r>
            <w:r>
              <w:rPr>
                <w:rFonts w:ascii="Arial" w:hAnsi="Arial" w:cs="Arial"/>
                <w:bCs/>
                <w:sz w:val="20"/>
                <w:szCs w:val="20"/>
              </w:rPr>
              <w:t xml:space="preserve">at </w:t>
            </w:r>
            <w:r w:rsidR="00C41004">
              <w:rPr>
                <w:rFonts w:ascii="Arial" w:hAnsi="Arial" w:cs="Arial"/>
                <w:bCs/>
                <w:sz w:val="20"/>
                <w:szCs w:val="20"/>
              </w:rPr>
              <w:t>CLC</w:t>
            </w:r>
            <w:r>
              <w:rPr>
                <w:rFonts w:ascii="Arial" w:hAnsi="Arial" w:cs="Arial"/>
                <w:bCs/>
                <w:sz w:val="20"/>
                <w:szCs w:val="20"/>
              </w:rPr>
              <w:t xml:space="preserve"> locations</w:t>
            </w:r>
            <w:r w:rsidR="00630204" w:rsidRPr="006274CA">
              <w:rPr>
                <w:rFonts w:ascii="Arial" w:hAnsi="Arial" w:cs="Arial"/>
                <w:bCs/>
                <w:sz w:val="20"/>
                <w:szCs w:val="20"/>
              </w:rPr>
              <w:t>.</w:t>
            </w:r>
            <w:r w:rsidR="00C41004">
              <w:rPr>
                <w:rFonts w:ascii="Arial" w:hAnsi="Arial" w:cs="Arial"/>
                <w:bCs/>
                <w:sz w:val="20"/>
                <w:szCs w:val="20"/>
              </w:rPr>
              <w:t xml:space="preserve"> At the RLC Sadyana hostel facilities will be available in the adjacent DORD building under construction.</w:t>
            </w:r>
          </w:p>
          <w:p w:rsidR="00630204" w:rsidRPr="0005224F" w:rsidRDefault="00630204" w:rsidP="000E4F41">
            <w:pPr>
              <w:ind w:left="180"/>
              <w:jc w:val="both"/>
              <w:rPr>
                <w:rFonts w:ascii="Arial" w:hAnsi="Arial" w:cs="Arial"/>
                <w:bCs/>
                <w:sz w:val="20"/>
                <w:szCs w:val="20"/>
              </w:rPr>
            </w:pPr>
            <w:r w:rsidRPr="006274CA">
              <w:rPr>
                <w:rFonts w:ascii="Arial" w:hAnsi="Arial" w:cs="Arial"/>
                <w:bCs/>
                <w:sz w:val="20"/>
                <w:szCs w:val="20"/>
              </w:rPr>
              <w:t>However, to rule out any accident due to project related vehicular traffic, if required, flagmen will be deployed near the sub</w:t>
            </w:r>
            <w:r w:rsidR="000B1D99">
              <w:rPr>
                <w:rFonts w:ascii="Arial" w:hAnsi="Arial" w:cs="Arial"/>
                <w:bCs/>
                <w:sz w:val="20"/>
                <w:szCs w:val="20"/>
              </w:rPr>
              <w:t>-</w:t>
            </w:r>
            <w:r w:rsidRPr="006274CA">
              <w:rPr>
                <w:rFonts w:ascii="Arial" w:hAnsi="Arial" w:cs="Arial"/>
                <w:bCs/>
                <w:sz w:val="20"/>
                <w:szCs w:val="20"/>
              </w:rPr>
              <w:t>project</w:t>
            </w:r>
            <w:r w:rsidR="000B1D99">
              <w:rPr>
                <w:rFonts w:ascii="Arial" w:hAnsi="Arial" w:cs="Arial"/>
                <w:bCs/>
                <w:sz w:val="20"/>
                <w:szCs w:val="20"/>
              </w:rPr>
              <w:t>s</w:t>
            </w:r>
            <w:r w:rsidRPr="006274CA">
              <w:rPr>
                <w:rFonts w:ascii="Arial" w:hAnsi="Arial" w:cs="Arial"/>
                <w:bCs/>
                <w:sz w:val="20"/>
                <w:szCs w:val="20"/>
              </w:rPr>
              <w:t xml:space="preserve"> construction sites to regulate the traffic. Traffic Management Plan will be prepared for the construction phase.      </w:t>
            </w:r>
          </w:p>
          <w:p w:rsidR="00630204" w:rsidRPr="0005224F" w:rsidRDefault="00630204" w:rsidP="000E4F41">
            <w:pPr>
              <w:ind w:left="180"/>
              <w:jc w:val="both"/>
              <w:rPr>
                <w:rFonts w:ascii="Arial" w:hAnsi="Arial" w:cs="Arial"/>
                <w:bCs/>
                <w:sz w:val="20"/>
                <w:szCs w:val="20"/>
              </w:rPr>
            </w:pP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pStyle w:val="BodyText3"/>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Increased noise and air pollution resulting from increased traffic volume?</w:t>
            </w:r>
          </w:p>
          <w:p w:rsidR="00630204" w:rsidRPr="0005224F" w:rsidRDefault="00630204" w:rsidP="000E4F41">
            <w:pPr>
              <w:pStyle w:val="BodyText3"/>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ind w:left="180"/>
              <w:rPr>
                <w:rFonts w:ascii="Arial" w:hAnsi="Arial" w:cs="Arial"/>
                <w:bCs/>
                <w:sz w:val="20"/>
                <w:szCs w:val="20"/>
              </w:rPr>
            </w:pPr>
            <w:r w:rsidRPr="006274CA">
              <w:rPr>
                <w:rFonts w:ascii="Arial" w:hAnsi="Arial" w:cs="Arial"/>
                <w:bCs/>
                <w:sz w:val="20"/>
                <w:szCs w:val="20"/>
              </w:rPr>
              <w:t>Since increase in the traffic is not anticipated, therefore, no increase in air and noise pollution.</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numPr>
                <w:ilvl w:val="0"/>
                <w:numId w:val="33"/>
              </w:numPr>
              <w:tabs>
                <w:tab w:val="clear" w:pos="720"/>
              </w:tabs>
              <w:autoSpaceDE w:val="0"/>
              <w:autoSpaceDN w:val="0"/>
              <w:adjustRightInd w:val="0"/>
              <w:spacing w:after="0" w:line="240" w:lineRule="auto"/>
              <w:ind w:left="220" w:hanging="220"/>
              <w:rPr>
                <w:rFonts w:ascii="Arial" w:eastAsia="MS Mincho" w:hAnsi="Arial" w:cs="Arial"/>
                <w:color w:val="000000"/>
                <w:sz w:val="20"/>
                <w:szCs w:val="20"/>
                <w:lang w:eastAsia="ja-JP"/>
              </w:rPr>
            </w:pPr>
            <w:r w:rsidRPr="006274CA">
              <w:rPr>
                <w:rFonts w:ascii="Arial" w:eastAsia="MS Mincho" w:hAnsi="Arial" w:cs="Arial"/>
                <w:color w:val="000000"/>
                <w:sz w:val="20"/>
                <w:szCs w:val="20"/>
                <w:lang w:eastAsia="ja-JP"/>
              </w:rPr>
              <w:t xml:space="preserve">Occupational and community health and safety risks? </w:t>
            </w:r>
          </w:p>
          <w:p w:rsidR="00630204" w:rsidRPr="0005224F" w:rsidRDefault="00630204" w:rsidP="000E4F41">
            <w:pPr>
              <w:autoSpaceDE w:val="0"/>
              <w:autoSpaceDN w:val="0"/>
              <w:adjustRightInd w:val="0"/>
              <w:rPr>
                <w:rFonts w:ascii="Arial" w:eastAsia="MS Mincho" w:hAnsi="Arial" w:cs="Arial"/>
                <w:color w:val="000000"/>
                <w:sz w:val="20"/>
                <w:szCs w:val="20"/>
                <w:lang w:eastAsia="ja-JP"/>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C41004">
            <w:pPr>
              <w:ind w:left="180"/>
              <w:jc w:val="both"/>
              <w:rPr>
                <w:rFonts w:ascii="Arial" w:hAnsi="Arial" w:cs="Arial"/>
                <w:bCs/>
                <w:sz w:val="20"/>
                <w:szCs w:val="20"/>
              </w:rPr>
            </w:pPr>
            <w:r w:rsidRPr="006274CA">
              <w:rPr>
                <w:rFonts w:ascii="Arial" w:hAnsi="Arial" w:cs="Arial"/>
                <w:bCs/>
                <w:sz w:val="20"/>
                <w:szCs w:val="20"/>
              </w:rPr>
              <w:t>The CLC</w:t>
            </w:r>
            <w:r w:rsidR="00C41004">
              <w:rPr>
                <w:rFonts w:ascii="Arial" w:hAnsi="Arial" w:cs="Arial"/>
                <w:bCs/>
                <w:sz w:val="20"/>
                <w:szCs w:val="20"/>
              </w:rPr>
              <w:t>s</w:t>
            </w:r>
            <w:r w:rsidR="000B1D99">
              <w:rPr>
                <w:rFonts w:ascii="Arial" w:hAnsi="Arial" w:cs="Arial"/>
                <w:bCs/>
                <w:sz w:val="20"/>
                <w:szCs w:val="20"/>
              </w:rPr>
              <w:t xml:space="preserve"> and RLC</w:t>
            </w:r>
            <w:r w:rsidRPr="006274CA">
              <w:rPr>
                <w:rFonts w:ascii="Arial" w:hAnsi="Arial" w:cs="Arial"/>
                <w:bCs/>
                <w:sz w:val="20"/>
                <w:szCs w:val="20"/>
              </w:rPr>
              <w:t xml:space="preserve"> activities will not cause any occupational and community health and safety risks.</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numPr>
                <w:ilvl w:val="0"/>
                <w:numId w:val="37"/>
              </w:numPr>
              <w:tabs>
                <w:tab w:val="clear" w:pos="720"/>
                <w:tab w:val="num" w:pos="180"/>
              </w:tabs>
              <w:autoSpaceDE w:val="0"/>
              <w:autoSpaceDN w:val="0"/>
              <w:adjustRightInd w:val="0"/>
              <w:spacing w:after="0" w:line="240" w:lineRule="auto"/>
              <w:ind w:left="180" w:hanging="180"/>
              <w:rPr>
                <w:rFonts w:ascii="Arial" w:hAnsi="Arial" w:cs="Arial"/>
                <w:color w:val="000000"/>
                <w:sz w:val="20"/>
                <w:szCs w:val="20"/>
              </w:rPr>
            </w:pPr>
            <w:r w:rsidRPr="006274CA">
              <w:rPr>
                <w:rFonts w:ascii="Arial" w:hAnsi="Arial" w:cs="Arial"/>
                <w:color w:val="000000"/>
                <w:sz w:val="20"/>
                <w:szCs w:val="20"/>
              </w:rPr>
              <w:t>Risks and vulnerabilities related to occupational health and safety due to physical, chemical, biological, and radiological hazards during project construction and operation?</w:t>
            </w:r>
          </w:p>
          <w:p w:rsidR="00630204" w:rsidRPr="0005224F" w:rsidRDefault="00630204" w:rsidP="000E4F41">
            <w:pPr>
              <w:ind w:left="360"/>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ind w:left="180"/>
              <w:rPr>
                <w:rFonts w:ascii="Arial" w:hAnsi="Arial" w:cs="Arial"/>
                <w:bCs/>
                <w:sz w:val="20"/>
                <w:szCs w:val="20"/>
              </w:rPr>
            </w:pPr>
            <w:r w:rsidRPr="006274CA">
              <w:rPr>
                <w:rFonts w:ascii="Arial" w:hAnsi="Arial" w:cs="Arial"/>
                <w:bCs/>
                <w:sz w:val="20"/>
                <w:szCs w:val="20"/>
              </w:rPr>
              <w:t xml:space="preserve">No such risks are anticipated </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pStyle w:val="BodyText3"/>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lastRenderedPageBreak/>
              <w:t>Generation of dust in sensitive areas during construction?</w:t>
            </w:r>
          </w:p>
          <w:p w:rsidR="00630204" w:rsidRPr="0005224F" w:rsidRDefault="00630204" w:rsidP="000E4F41">
            <w:pPr>
              <w:pStyle w:val="BodyText3"/>
              <w:rPr>
                <w:rFonts w:ascii="Arial" w:hAnsi="Arial" w:cs="Arial"/>
                <w:sz w:val="20"/>
                <w:szCs w:val="20"/>
              </w:rPr>
            </w:pPr>
          </w:p>
        </w:tc>
        <w:tc>
          <w:tcPr>
            <w:tcW w:w="334" w:type="pct"/>
            <w:shd w:val="clear" w:color="C0C0C0" w:fill="FFFFFF"/>
          </w:tcPr>
          <w:p w:rsidR="00630204" w:rsidRPr="0005224F" w:rsidRDefault="0052743D" w:rsidP="000E4F41">
            <w:pPr>
              <w:ind w:left="180"/>
              <w:rPr>
                <w:rFonts w:ascii="Arial" w:hAnsi="Arial" w:cs="Arial"/>
                <w:b/>
                <w:bCs/>
                <w:sz w:val="20"/>
                <w:szCs w:val="20"/>
              </w:rPr>
            </w:pPr>
            <w:r w:rsidRPr="006274CA">
              <w:rPr>
                <w:rFonts w:ascii="Arial" w:hAnsi="Arial" w:cs="Arial"/>
                <w:sz w:val="20"/>
                <w:szCs w:val="20"/>
              </w:rPr>
              <w:t>√</w:t>
            </w:r>
          </w:p>
        </w:tc>
        <w:tc>
          <w:tcPr>
            <w:tcW w:w="287" w:type="pct"/>
            <w:shd w:val="clear" w:color="C0C0C0" w:fill="FFFFFF"/>
          </w:tcPr>
          <w:p w:rsidR="00630204" w:rsidRPr="0005224F" w:rsidRDefault="00DC7FA7" w:rsidP="000E4F41">
            <w:pPr>
              <w:ind w:left="180"/>
              <w:rPr>
                <w:rFonts w:ascii="Arial" w:hAnsi="Arial" w:cs="Arial"/>
                <w:b/>
                <w:bCs/>
                <w:sz w:val="20"/>
                <w:szCs w:val="20"/>
              </w:rPr>
            </w:pPr>
            <w:r>
              <w:rPr>
                <w:rFonts w:ascii="Arial" w:hAnsi="Arial" w:cs="Arial"/>
                <w:sz w:val="20"/>
                <w:szCs w:val="20"/>
              </w:rPr>
              <w:t xml:space="preserve">  </w:t>
            </w:r>
          </w:p>
        </w:tc>
        <w:tc>
          <w:tcPr>
            <w:tcW w:w="1839" w:type="pct"/>
            <w:shd w:val="clear" w:color="C0C0C0" w:fill="FFFFFF"/>
          </w:tcPr>
          <w:p w:rsidR="00630204" w:rsidRPr="0005224F" w:rsidRDefault="00630204" w:rsidP="000E4F41">
            <w:pPr>
              <w:ind w:left="180"/>
              <w:jc w:val="both"/>
              <w:rPr>
                <w:rFonts w:ascii="Arial" w:hAnsi="Arial" w:cs="Arial"/>
                <w:bCs/>
                <w:sz w:val="20"/>
                <w:szCs w:val="20"/>
              </w:rPr>
            </w:pPr>
            <w:r w:rsidRPr="006274CA">
              <w:rPr>
                <w:rFonts w:ascii="Arial" w:hAnsi="Arial" w:cs="Arial"/>
                <w:bCs/>
                <w:sz w:val="20"/>
                <w:szCs w:val="20"/>
              </w:rPr>
              <w:t>No generation of dust during the operation phase. Minor dust generated during construction activities will be controlled through dust suppression measures and through implementation of</w:t>
            </w:r>
            <w:r w:rsidR="00C41004">
              <w:rPr>
                <w:rFonts w:ascii="Arial" w:hAnsi="Arial" w:cs="Arial"/>
                <w:bCs/>
                <w:sz w:val="20"/>
                <w:szCs w:val="20"/>
              </w:rPr>
              <w:t xml:space="preserve"> </w:t>
            </w:r>
            <w:r w:rsidR="007617CD">
              <w:rPr>
                <w:rFonts w:ascii="Arial" w:hAnsi="Arial" w:cs="Arial"/>
                <w:bCs/>
                <w:sz w:val="20"/>
                <w:szCs w:val="20"/>
              </w:rPr>
              <w:t xml:space="preserve">respective </w:t>
            </w:r>
            <w:r w:rsidR="007617CD" w:rsidRPr="006274CA">
              <w:rPr>
                <w:rFonts w:ascii="Arial" w:hAnsi="Arial" w:cs="Arial"/>
                <w:bCs/>
                <w:sz w:val="20"/>
                <w:szCs w:val="20"/>
              </w:rPr>
              <w:t>Environmental</w:t>
            </w:r>
            <w:r w:rsidRPr="006274CA">
              <w:rPr>
                <w:rFonts w:ascii="Arial" w:hAnsi="Arial" w:cs="Arial"/>
                <w:bCs/>
                <w:sz w:val="20"/>
                <w:szCs w:val="20"/>
              </w:rPr>
              <w:t xml:space="preserve"> Management Plan</w:t>
            </w:r>
            <w:r w:rsidR="00C41004">
              <w:rPr>
                <w:rFonts w:ascii="Arial" w:hAnsi="Arial" w:cs="Arial"/>
                <w:bCs/>
                <w:sz w:val="20"/>
                <w:szCs w:val="20"/>
              </w:rPr>
              <w:t>s</w:t>
            </w:r>
            <w:r w:rsidRPr="006274CA">
              <w:rPr>
                <w:rFonts w:ascii="Arial" w:hAnsi="Arial" w:cs="Arial"/>
                <w:bCs/>
                <w:sz w:val="20"/>
                <w:szCs w:val="20"/>
              </w:rPr>
              <w:t xml:space="preserve"> (EMP</w:t>
            </w:r>
            <w:r w:rsidR="00C41004">
              <w:rPr>
                <w:rFonts w:ascii="Arial" w:hAnsi="Arial" w:cs="Arial"/>
                <w:bCs/>
                <w:sz w:val="20"/>
                <w:szCs w:val="20"/>
              </w:rPr>
              <w:t>s</w:t>
            </w:r>
            <w:r w:rsidRPr="006274CA">
              <w:rPr>
                <w:rFonts w:ascii="Arial" w:hAnsi="Arial" w:cs="Arial"/>
                <w:bCs/>
                <w:sz w:val="20"/>
                <w:szCs w:val="20"/>
              </w:rPr>
              <w:t>).</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pStyle w:val="BodyText3"/>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Requirements for disposal of fill, excavation, and/or spoil materials?</w:t>
            </w:r>
          </w:p>
          <w:p w:rsidR="00630204" w:rsidRPr="0005224F" w:rsidRDefault="00630204" w:rsidP="000E4F41">
            <w:pPr>
              <w:pStyle w:val="BodyText3"/>
              <w:rPr>
                <w:rFonts w:ascii="Arial" w:hAnsi="Arial" w:cs="Arial"/>
                <w:color w:val="0000FF"/>
                <w:sz w:val="20"/>
                <w:szCs w:val="20"/>
              </w:rPr>
            </w:pPr>
          </w:p>
        </w:tc>
        <w:tc>
          <w:tcPr>
            <w:tcW w:w="334" w:type="pct"/>
            <w:shd w:val="clear" w:color="C0C0C0" w:fill="FFFFFF"/>
          </w:tcPr>
          <w:p w:rsidR="00630204" w:rsidRPr="0005224F" w:rsidRDefault="0052743D" w:rsidP="000E4F41">
            <w:pPr>
              <w:ind w:left="180"/>
              <w:rPr>
                <w:rFonts w:ascii="Arial" w:hAnsi="Arial" w:cs="Arial"/>
                <w:b/>
                <w:bCs/>
                <w:sz w:val="20"/>
                <w:szCs w:val="20"/>
              </w:rPr>
            </w:pPr>
            <w:r w:rsidRPr="006274CA">
              <w:rPr>
                <w:rFonts w:ascii="Arial" w:hAnsi="Arial" w:cs="Arial"/>
                <w:sz w:val="20"/>
                <w:szCs w:val="20"/>
              </w:rPr>
              <w:t>√</w:t>
            </w:r>
          </w:p>
        </w:tc>
        <w:tc>
          <w:tcPr>
            <w:tcW w:w="287" w:type="pct"/>
            <w:shd w:val="clear" w:color="C0C0C0" w:fill="FFFFFF"/>
          </w:tcPr>
          <w:p w:rsidR="00630204" w:rsidRPr="0005224F" w:rsidRDefault="00DC7FA7" w:rsidP="000E4F41">
            <w:pPr>
              <w:ind w:left="180"/>
              <w:rPr>
                <w:rFonts w:ascii="Arial" w:hAnsi="Arial" w:cs="Arial"/>
                <w:b/>
                <w:bCs/>
                <w:sz w:val="20"/>
                <w:szCs w:val="20"/>
              </w:rPr>
            </w:pPr>
            <w:r>
              <w:rPr>
                <w:rFonts w:ascii="Arial" w:hAnsi="Arial" w:cs="Arial"/>
                <w:sz w:val="20"/>
                <w:szCs w:val="20"/>
              </w:rPr>
              <w:t xml:space="preserve"> </w:t>
            </w:r>
          </w:p>
        </w:tc>
        <w:tc>
          <w:tcPr>
            <w:tcW w:w="1839" w:type="pct"/>
            <w:shd w:val="clear" w:color="C0C0C0" w:fill="FFFFFF"/>
          </w:tcPr>
          <w:p w:rsidR="00630204" w:rsidRPr="0005224F" w:rsidRDefault="00630204" w:rsidP="00C41004">
            <w:pPr>
              <w:ind w:left="180"/>
              <w:jc w:val="both"/>
              <w:rPr>
                <w:rFonts w:ascii="Arial" w:hAnsi="Arial" w:cs="Arial"/>
                <w:bCs/>
                <w:sz w:val="20"/>
                <w:szCs w:val="20"/>
              </w:rPr>
            </w:pPr>
            <w:r w:rsidRPr="006274CA">
              <w:rPr>
                <w:rFonts w:ascii="Arial" w:hAnsi="Arial" w:cs="Arial"/>
                <w:bCs/>
                <w:sz w:val="20"/>
                <w:szCs w:val="20"/>
              </w:rPr>
              <w:t xml:space="preserve">The proposed </w:t>
            </w:r>
            <w:r w:rsidR="007617CD" w:rsidRPr="006274CA">
              <w:rPr>
                <w:rFonts w:ascii="Arial" w:hAnsi="Arial" w:cs="Arial"/>
                <w:bCs/>
                <w:sz w:val="20"/>
                <w:szCs w:val="20"/>
              </w:rPr>
              <w:t>site</w:t>
            </w:r>
            <w:r w:rsidR="007617CD">
              <w:rPr>
                <w:rFonts w:ascii="Arial" w:hAnsi="Arial" w:cs="Arial"/>
                <w:bCs/>
                <w:sz w:val="20"/>
                <w:szCs w:val="20"/>
              </w:rPr>
              <w:t>s</w:t>
            </w:r>
            <w:r w:rsidR="007617CD" w:rsidRPr="006274CA">
              <w:rPr>
                <w:rFonts w:ascii="Arial" w:hAnsi="Arial" w:cs="Arial"/>
                <w:bCs/>
                <w:sz w:val="20"/>
                <w:szCs w:val="20"/>
              </w:rPr>
              <w:t xml:space="preserve"> for CLC</w:t>
            </w:r>
            <w:r w:rsidR="007617CD">
              <w:rPr>
                <w:rFonts w:ascii="Arial" w:hAnsi="Arial" w:cs="Arial"/>
                <w:bCs/>
                <w:sz w:val="20"/>
                <w:szCs w:val="20"/>
              </w:rPr>
              <w:t xml:space="preserve">s and RLC </w:t>
            </w:r>
            <w:r w:rsidR="007617CD" w:rsidRPr="006274CA">
              <w:rPr>
                <w:rFonts w:ascii="Arial" w:hAnsi="Arial" w:cs="Arial"/>
                <w:bCs/>
                <w:sz w:val="20"/>
                <w:szCs w:val="20"/>
              </w:rPr>
              <w:t>are</w:t>
            </w:r>
            <w:r w:rsidR="000B1D99">
              <w:rPr>
                <w:rFonts w:ascii="Arial" w:hAnsi="Arial" w:cs="Arial"/>
                <w:bCs/>
                <w:sz w:val="20"/>
                <w:szCs w:val="20"/>
              </w:rPr>
              <w:t xml:space="preserve"> on</w:t>
            </w:r>
            <w:r w:rsidRPr="006274CA">
              <w:rPr>
                <w:rFonts w:ascii="Arial" w:hAnsi="Arial" w:cs="Arial"/>
                <w:bCs/>
                <w:sz w:val="20"/>
                <w:szCs w:val="20"/>
              </w:rPr>
              <w:t xml:space="preserve"> plain land. No filling is required. Minor excavations for foundations will be done. Any spoil generated will be utilized in construction   and remaining, if any, will be disposed off at the identified site</w:t>
            </w:r>
            <w:r w:rsidR="000B1D99">
              <w:rPr>
                <w:rFonts w:ascii="Arial" w:hAnsi="Arial" w:cs="Arial"/>
                <w:bCs/>
                <w:sz w:val="20"/>
                <w:szCs w:val="20"/>
              </w:rPr>
              <w:t>s</w:t>
            </w:r>
            <w:r w:rsidRPr="006274CA">
              <w:rPr>
                <w:rFonts w:ascii="Arial" w:hAnsi="Arial" w:cs="Arial"/>
                <w:bCs/>
                <w:sz w:val="20"/>
                <w:szCs w:val="20"/>
              </w:rPr>
              <w:t>. The site</w:t>
            </w:r>
            <w:r w:rsidR="000B1D99">
              <w:rPr>
                <w:rFonts w:ascii="Arial" w:hAnsi="Arial" w:cs="Arial"/>
                <w:bCs/>
                <w:sz w:val="20"/>
                <w:szCs w:val="20"/>
              </w:rPr>
              <w:t>s for disposal</w:t>
            </w:r>
            <w:r w:rsidRPr="006274CA">
              <w:rPr>
                <w:rFonts w:ascii="Arial" w:hAnsi="Arial" w:cs="Arial"/>
                <w:bCs/>
                <w:sz w:val="20"/>
                <w:szCs w:val="20"/>
              </w:rPr>
              <w:t xml:space="preserve"> will be identified during the construction</w:t>
            </w:r>
            <w:r w:rsidR="000B1D99">
              <w:rPr>
                <w:rFonts w:ascii="Arial" w:hAnsi="Arial" w:cs="Arial"/>
                <w:bCs/>
                <w:sz w:val="20"/>
                <w:szCs w:val="20"/>
              </w:rPr>
              <w:t xml:space="preserve"> phase</w:t>
            </w:r>
            <w:r w:rsidRPr="006274CA">
              <w:rPr>
                <w:rFonts w:ascii="Arial" w:hAnsi="Arial" w:cs="Arial"/>
                <w:bCs/>
                <w:sz w:val="20"/>
                <w:szCs w:val="20"/>
              </w:rPr>
              <w:t xml:space="preserve">.  </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pStyle w:val="BodyText3"/>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Noise and vibration due to blasting and other civil works?</w:t>
            </w:r>
          </w:p>
          <w:p w:rsidR="00630204" w:rsidRPr="0005224F" w:rsidRDefault="00630204" w:rsidP="000E4F41">
            <w:pPr>
              <w:tabs>
                <w:tab w:val="num" w:pos="180"/>
              </w:tabs>
              <w:ind w:left="180" w:hanging="180"/>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B1D99">
            <w:pPr>
              <w:ind w:left="180"/>
              <w:jc w:val="both"/>
              <w:rPr>
                <w:rFonts w:ascii="Arial" w:hAnsi="Arial" w:cs="Arial"/>
                <w:bCs/>
                <w:sz w:val="20"/>
                <w:szCs w:val="20"/>
              </w:rPr>
            </w:pPr>
            <w:r w:rsidRPr="006274CA">
              <w:rPr>
                <w:rFonts w:ascii="Arial" w:hAnsi="Arial" w:cs="Arial"/>
                <w:bCs/>
                <w:sz w:val="20"/>
                <w:szCs w:val="20"/>
              </w:rPr>
              <w:t xml:space="preserve">No blasting is </w:t>
            </w:r>
            <w:r w:rsidR="00875F73" w:rsidRPr="006274CA">
              <w:rPr>
                <w:rFonts w:ascii="Arial" w:hAnsi="Arial" w:cs="Arial"/>
                <w:bCs/>
                <w:sz w:val="20"/>
                <w:szCs w:val="20"/>
              </w:rPr>
              <w:t>planned. The</w:t>
            </w:r>
            <w:r w:rsidRPr="006274CA">
              <w:rPr>
                <w:rFonts w:ascii="Arial" w:hAnsi="Arial" w:cs="Arial"/>
                <w:bCs/>
                <w:sz w:val="20"/>
                <w:szCs w:val="20"/>
              </w:rPr>
              <w:t xml:space="preserve"> noise due to construction activities will be controlled within the stipulated limits  through implementation of EMP. </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Long-term impacts on groundwater flows as result of needing to drain the project site prior to construction?</w:t>
            </w:r>
          </w:p>
          <w:p w:rsidR="00630204" w:rsidRPr="0005224F" w:rsidRDefault="00630204" w:rsidP="000E4F41">
            <w:pPr>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noProof/>
                <w:sz w:val="20"/>
                <w:szCs w:val="20"/>
              </w:rPr>
            </w:pPr>
          </w:p>
        </w:tc>
        <w:tc>
          <w:tcPr>
            <w:tcW w:w="287" w:type="pct"/>
            <w:shd w:val="clear" w:color="C0C0C0" w:fill="FFFFFF"/>
          </w:tcPr>
          <w:p w:rsidR="00630204" w:rsidRPr="0005224F" w:rsidRDefault="00630204" w:rsidP="000E4F41">
            <w:pPr>
              <w:ind w:left="180"/>
              <w:rPr>
                <w:rFonts w:ascii="Arial" w:hAnsi="Arial" w:cs="Arial"/>
                <w:noProof/>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875F73">
            <w:pPr>
              <w:ind w:left="180"/>
              <w:rPr>
                <w:rFonts w:ascii="Arial" w:hAnsi="Arial" w:cs="Arial"/>
                <w:bCs/>
                <w:sz w:val="20"/>
                <w:szCs w:val="20"/>
              </w:rPr>
            </w:pPr>
            <w:r w:rsidRPr="006274CA">
              <w:rPr>
                <w:rFonts w:ascii="Arial" w:hAnsi="Arial" w:cs="Arial"/>
                <w:bCs/>
                <w:sz w:val="20"/>
                <w:szCs w:val="20"/>
              </w:rPr>
              <w:t xml:space="preserve">No requirement for draining of water </w:t>
            </w:r>
            <w:r w:rsidR="00433517" w:rsidRPr="006274CA">
              <w:rPr>
                <w:rFonts w:ascii="Arial" w:hAnsi="Arial" w:cs="Arial"/>
                <w:bCs/>
                <w:sz w:val="20"/>
                <w:szCs w:val="20"/>
              </w:rPr>
              <w:t xml:space="preserve">from </w:t>
            </w:r>
            <w:r w:rsidR="00433517">
              <w:rPr>
                <w:rFonts w:ascii="Arial" w:hAnsi="Arial" w:cs="Arial"/>
                <w:bCs/>
                <w:sz w:val="20"/>
                <w:szCs w:val="20"/>
              </w:rPr>
              <w:t>any</w:t>
            </w:r>
            <w:r w:rsidR="00875F73">
              <w:rPr>
                <w:rFonts w:ascii="Arial" w:hAnsi="Arial" w:cs="Arial"/>
                <w:bCs/>
                <w:sz w:val="20"/>
                <w:szCs w:val="20"/>
              </w:rPr>
              <w:t xml:space="preserve"> of </w:t>
            </w:r>
            <w:r w:rsidR="00433517" w:rsidRPr="006274CA">
              <w:rPr>
                <w:rFonts w:ascii="Arial" w:hAnsi="Arial" w:cs="Arial"/>
                <w:bCs/>
                <w:sz w:val="20"/>
                <w:szCs w:val="20"/>
              </w:rPr>
              <w:t xml:space="preserve">the </w:t>
            </w:r>
            <w:r w:rsidR="00433517">
              <w:rPr>
                <w:rFonts w:ascii="Arial" w:hAnsi="Arial" w:cs="Arial"/>
                <w:bCs/>
                <w:sz w:val="20"/>
                <w:szCs w:val="20"/>
              </w:rPr>
              <w:t>sub</w:t>
            </w:r>
            <w:r w:rsidR="00875F73">
              <w:rPr>
                <w:rFonts w:ascii="Arial" w:hAnsi="Arial" w:cs="Arial"/>
                <w:bCs/>
                <w:sz w:val="20"/>
                <w:szCs w:val="20"/>
              </w:rPr>
              <w:t xml:space="preserve">-project </w:t>
            </w:r>
            <w:r w:rsidRPr="006274CA">
              <w:rPr>
                <w:rFonts w:ascii="Arial" w:hAnsi="Arial" w:cs="Arial"/>
                <w:bCs/>
                <w:sz w:val="20"/>
                <w:szCs w:val="20"/>
              </w:rPr>
              <w:t>site</w:t>
            </w:r>
            <w:r w:rsidR="00875F73">
              <w:rPr>
                <w:rFonts w:ascii="Arial" w:hAnsi="Arial" w:cs="Arial"/>
                <w:bCs/>
                <w:sz w:val="20"/>
                <w:szCs w:val="20"/>
              </w:rPr>
              <w:t xml:space="preserve">s. None of the sub-project site is sub-merged under the water. </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 xml:space="preserve">Long-term impacts on local hydrology as a result of building hard surfaces in or near the building? </w:t>
            </w:r>
          </w:p>
          <w:p w:rsidR="00630204" w:rsidRPr="0005224F" w:rsidRDefault="00630204" w:rsidP="000E4F41">
            <w:pPr>
              <w:tabs>
                <w:tab w:val="num" w:pos="180"/>
              </w:tabs>
              <w:ind w:left="180" w:hanging="180"/>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C41004">
            <w:pPr>
              <w:ind w:left="180"/>
              <w:jc w:val="both"/>
              <w:rPr>
                <w:rFonts w:ascii="Arial" w:hAnsi="Arial" w:cs="Arial"/>
                <w:bCs/>
                <w:sz w:val="20"/>
                <w:szCs w:val="20"/>
              </w:rPr>
            </w:pPr>
            <w:r w:rsidRPr="006274CA">
              <w:rPr>
                <w:rFonts w:ascii="Arial" w:hAnsi="Arial" w:cs="Arial"/>
                <w:bCs/>
                <w:sz w:val="20"/>
                <w:szCs w:val="20"/>
              </w:rPr>
              <w:t>The proposed built up area of CLC</w:t>
            </w:r>
            <w:r w:rsidR="00C41004">
              <w:rPr>
                <w:rFonts w:ascii="Arial" w:hAnsi="Arial" w:cs="Arial"/>
                <w:bCs/>
                <w:sz w:val="20"/>
                <w:szCs w:val="20"/>
              </w:rPr>
              <w:t>s</w:t>
            </w:r>
            <w:r w:rsidR="00875F73">
              <w:rPr>
                <w:rFonts w:ascii="Arial" w:hAnsi="Arial" w:cs="Arial"/>
                <w:bCs/>
                <w:sz w:val="20"/>
                <w:szCs w:val="20"/>
              </w:rPr>
              <w:t xml:space="preserve"> and </w:t>
            </w:r>
            <w:r w:rsidR="007617CD">
              <w:rPr>
                <w:rFonts w:ascii="Arial" w:hAnsi="Arial" w:cs="Arial"/>
                <w:bCs/>
                <w:sz w:val="20"/>
                <w:szCs w:val="20"/>
              </w:rPr>
              <w:t xml:space="preserve">RLC </w:t>
            </w:r>
            <w:r w:rsidR="007617CD" w:rsidRPr="006274CA">
              <w:rPr>
                <w:rFonts w:ascii="Arial" w:hAnsi="Arial" w:cs="Arial"/>
                <w:bCs/>
                <w:sz w:val="20"/>
                <w:szCs w:val="20"/>
              </w:rPr>
              <w:t>is</w:t>
            </w:r>
            <w:r w:rsidRPr="006274CA">
              <w:rPr>
                <w:rFonts w:ascii="Arial" w:hAnsi="Arial" w:cs="Arial"/>
                <w:bCs/>
                <w:sz w:val="20"/>
                <w:szCs w:val="20"/>
              </w:rPr>
              <w:t xml:space="preserve"> around 900 m2 and this small area will not cause any impact on local hydrology.</w:t>
            </w:r>
            <w:r w:rsidR="00875F73">
              <w:rPr>
                <w:rFonts w:ascii="Arial" w:hAnsi="Arial" w:cs="Arial"/>
                <w:bCs/>
                <w:sz w:val="20"/>
                <w:szCs w:val="20"/>
              </w:rPr>
              <w:t xml:space="preserve"> Further, sites are </w:t>
            </w:r>
            <w:r w:rsidR="007617CD">
              <w:rPr>
                <w:rFonts w:ascii="Arial" w:hAnsi="Arial" w:cs="Arial"/>
                <w:bCs/>
                <w:sz w:val="20"/>
                <w:szCs w:val="20"/>
              </w:rPr>
              <w:t>already close to</w:t>
            </w:r>
            <w:r w:rsidR="00C41004">
              <w:rPr>
                <w:rFonts w:ascii="Arial" w:hAnsi="Arial" w:cs="Arial"/>
                <w:bCs/>
                <w:sz w:val="20"/>
                <w:szCs w:val="20"/>
              </w:rPr>
              <w:t xml:space="preserve"> </w:t>
            </w:r>
            <w:r w:rsidR="00875F73">
              <w:rPr>
                <w:rFonts w:ascii="Arial" w:hAnsi="Arial" w:cs="Arial"/>
                <w:bCs/>
                <w:sz w:val="20"/>
                <w:szCs w:val="20"/>
              </w:rPr>
              <w:t>inhabited areas</w:t>
            </w:r>
            <w:r w:rsidR="00C41004">
              <w:rPr>
                <w:rFonts w:ascii="Arial" w:hAnsi="Arial" w:cs="Arial"/>
                <w:bCs/>
                <w:sz w:val="20"/>
                <w:szCs w:val="20"/>
              </w:rPr>
              <w:t xml:space="preserve">. </w:t>
            </w:r>
            <w:r w:rsidR="00875F73">
              <w:rPr>
                <w:rFonts w:ascii="Arial" w:hAnsi="Arial" w:cs="Arial"/>
                <w:bCs/>
                <w:sz w:val="20"/>
                <w:szCs w:val="20"/>
              </w:rPr>
              <w:t>So construction of buildings of CLC</w:t>
            </w:r>
            <w:r w:rsidR="00C41004">
              <w:rPr>
                <w:rFonts w:ascii="Arial" w:hAnsi="Arial" w:cs="Arial"/>
                <w:bCs/>
                <w:sz w:val="20"/>
                <w:szCs w:val="20"/>
              </w:rPr>
              <w:t>s</w:t>
            </w:r>
            <w:r w:rsidR="00875F73">
              <w:rPr>
                <w:rFonts w:ascii="Arial" w:hAnsi="Arial" w:cs="Arial"/>
                <w:bCs/>
                <w:sz w:val="20"/>
                <w:szCs w:val="20"/>
              </w:rPr>
              <w:t xml:space="preserve"> and </w:t>
            </w:r>
            <w:r w:rsidR="007617CD">
              <w:rPr>
                <w:rFonts w:ascii="Arial" w:hAnsi="Arial" w:cs="Arial"/>
                <w:bCs/>
                <w:sz w:val="20"/>
                <w:szCs w:val="20"/>
              </w:rPr>
              <w:t>RLC is</w:t>
            </w:r>
            <w:r w:rsidR="00875F73">
              <w:rPr>
                <w:rFonts w:ascii="Arial" w:hAnsi="Arial" w:cs="Arial"/>
                <w:bCs/>
                <w:sz w:val="20"/>
                <w:szCs w:val="20"/>
              </w:rPr>
              <w:t xml:space="preserve"> of no consequence from hydrology point of view.</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lastRenderedPageBreak/>
              <w:t>Large population influx during project construction and operation that causes increased burden on social infrastructure and services (such as water supply and sanitation systems)?</w:t>
            </w:r>
          </w:p>
          <w:p w:rsidR="00630204" w:rsidRPr="0005224F" w:rsidRDefault="00630204" w:rsidP="000E4F41">
            <w:pPr>
              <w:tabs>
                <w:tab w:val="right" w:pos="0"/>
                <w:tab w:val="num" w:pos="180"/>
              </w:tabs>
              <w:ind w:left="180" w:hanging="180"/>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ind w:left="180"/>
              <w:jc w:val="both"/>
              <w:rPr>
                <w:rFonts w:ascii="Arial" w:hAnsi="Arial" w:cs="Arial"/>
                <w:bCs/>
                <w:sz w:val="20"/>
                <w:szCs w:val="20"/>
              </w:rPr>
            </w:pPr>
            <w:r w:rsidRPr="006274CA">
              <w:rPr>
                <w:rFonts w:ascii="Arial" w:hAnsi="Arial" w:cs="Arial"/>
                <w:bCs/>
                <w:sz w:val="20"/>
                <w:szCs w:val="20"/>
              </w:rPr>
              <w:t>Since CLC</w:t>
            </w:r>
            <w:r w:rsidR="009611EE">
              <w:rPr>
                <w:rFonts w:ascii="Arial" w:hAnsi="Arial" w:cs="Arial"/>
                <w:bCs/>
                <w:sz w:val="20"/>
                <w:szCs w:val="20"/>
              </w:rPr>
              <w:t>s</w:t>
            </w:r>
            <w:r w:rsidR="00875F73">
              <w:rPr>
                <w:rFonts w:ascii="Arial" w:hAnsi="Arial" w:cs="Arial"/>
                <w:bCs/>
                <w:sz w:val="20"/>
                <w:szCs w:val="20"/>
              </w:rPr>
              <w:t xml:space="preserve"> and </w:t>
            </w:r>
            <w:r w:rsidR="007617CD">
              <w:rPr>
                <w:rFonts w:ascii="Arial" w:hAnsi="Arial" w:cs="Arial"/>
                <w:bCs/>
                <w:sz w:val="20"/>
                <w:szCs w:val="20"/>
              </w:rPr>
              <w:t xml:space="preserve">RLC </w:t>
            </w:r>
            <w:r w:rsidR="007617CD" w:rsidRPr="006274CA">
              <w:rPr>
                <w:rFonts w:ascii="Arial" w:hAnsi="Arial" w:cs="Arial"/>
                <w:bCs/>
                <w:sz w:val="20"/>
                <w:szCs w:val="20"/>
              </w:rPr>
              <w:t>buildings</w:t>
            </w:r>
            <w:r w:rsidRPr="006274CA">
              <w:rPr>
                <w:rFonts w:ascii="Arial" w:hAnsi="Arial" w:cs="Arial"/>
                <w:bCs/>
                <w:sz w:val="20"/>
                <w:szCs w:val="20"/>
              </w:rPr>
              <w:t xml:space="preserve"> to be constructed </w:t>
            </w:r>
            <w:r w:rsidR="00433517">
              <w:rPr>
                <w:rFonts w:ascii="Arial" w:hAnsi="Arial" w:cs="Arial"/>
                <w:bCs/>
                <w:sz w:val="20"/>
                <w:szCs w:val="20"/>
              </w:rPr>
              <w:t xml:space="preserve">are </w:t>
            </w:r>
            <w:r w:rsidR="00433517" w:rsidRPr="006274CA">
              <w:rPr>
                <w:rFonts w:ascii="Arial" w:hAnsi="Arial" w:cs="Arial"/>
                <w:bCs/>
                <w:sz w:val="20"/>
                <w:szCs w:val="20"/>
              </w:rPr>
              <w:t>small</w:t>
            </w:r>
            <w:r w:rsidRPr="006274CA">
              <w:rPr>
                <w:rFonts w:ascii="Arial" w:hAnsi="Arial" w:cs="Arial"/>
                <w:bCs/>
                <w:sz w:val="20"/>
                <w:szCs w:val="20"/>
              </w:rPr>
              <w:t xml:space="preserve"> in size</w:t>
            </w:r>
            <w:r w:rsidR="00327F53">
              <w:rPr>
                <w:rFonts w:ascii="Arial" w:hAnsi="Arial" w:cs="Arial"/>
                <w:bCs/>
                <w:sz w:val="20"/>
                <w:szCs w:val="20"/>
              </w:rPr>
              <w:t>,</w:t>
            </w:r>
            <w:r w:rsidRPr="006274CA">
              <w:rPr>
                <w:rFonts w:ascii="Arial" w:hAnsi="Arial" w:cs="Arial"/>
                <w:bCs/>
                <w:sz w:val="20"/>
                <w:szCs w:val="20"/>
              </w:rPr>
              <w:t xml:space="preserve"> so construction force will not exceed 50</w:t>
            </w:r>
            <w:r w:rsidR="00327F53">
              <w:rPr>
                <w:rFonts w:ascii="Arial" w:hAnsi="Arial" w:cs="Arial"/>
                <w:bCs/>
                <w:sz w:val="20"/>
                <w:szCs w:val="20"/>
              </w:rPr>
              <w:t xml:space="preserve"> at any of the sub-project site</w:t>
            </w:r>
            <w:r w:rsidRPr="006274CA">
              <w:rPr>
                <w:rFonts w:ascii="Arial" w:hAnsi="Arial" w:cs="Arial"/>
                <w:bCs/>
                <w:sz w:val="20"/>
                <w:szCs w:val="20"/>
              </w:rPr>
              <w:t xml:space="preserve">. The construction workers will be mainly locals so no influx in anticipated during the construction.   </w:t>
            </w:r>
          </w:p>
          <w:p w:rsidR="00630204" w:rsidRPr="0005224F" w:rsidRDefault="00630204" w:rsidP="009611EE">
            <w:pPr>
              <w:ind w:left="180"/>
              <w:jc w:val="both"/>
              <w:rPr>
                <w:rFonts w:ascii="Arial" w:hAnsi="Arial" w:cs="Arial"/>
                <w:bCs/>
                <w:sz w:val="20"/>
                <w:szCs w:val="20"/>
              </w:rPr>
            </w:pPr>
            <w:r w:rsidRPr="006274CA">
              <w:rPr>
                <w:rFonts w:ascii="Arial" w:hAnsi="Arial" w:cs="Arial"/>
                <w:bCs/>
                <w:sz w:val="20"/>
                <w:szCs w:val="20"/>
              </w:rPr>
              <w:t>During operation phase also all trainees will be accommodated in Hostel</w:t>
            </w:r>
            <w:r w:rsidR="00327F53">
              <w:rPr>
                <w:rFonts w:ascii="Arial" w:hAnsi="Arial" w:cs="Arial"/>
                <w:bCs/>
                <w:sz w:val="20"/>
                <w:szCs w:val="20"/>
              </w:rPr>
              <w:t>s at the respective locations of CLC</w:t>
            </w:r>
            <w:r w:rsidR="009611EE">
              <w:rPr>
                <w:rFonts w:ascii="Arial" w:hAnsi="Arial" w:cs="Arial"/>
                <w:bCs/>
                <w:sz w:val="20"/>
                <w:szCs w:val="20"/>
              </w:rPr>
              <w:t>s</w:t>
            </w:r>
            <w:r w:rsidR="00327F53">
              <w:rPr>
                <w:rFonts w:ascii="Arial" w:hAnsi="Arial" w:cs="Arial"/>
                <w:bCs/>
                <w:sz w:val="20"/>
                <w:szCs w:val="20"/>
              </w:rPr>
              <w:t xml:space="preserve"> and </w:t>
            </w:r>
            <w:r w:rsidR="007617CD">
              <w:rPr>
                <w:rFonts w:ascii="Arial" w:hAnsi="Arial" w:cs="Arial"/>
                <w:bCs/>
                <w:sz w:val="20"/>
                <w:szCs w:val="20"/>
              </w:rPr>
              <w:t>RLC under</w:t>
            </w:r>
            <w:r w:rsidR="00327F53">
              <w:rPr>
                <w:rFonts w:ascii="Arial" w:hAnsi="Arial" w:cs="Arial"/>
                <w:bCs/>
                <w:sz w:val="20"/>
                <w:szCs w:val="20"/>
              </w:rPr>
              <w:t xml:space="preserve"> the package</w:t>
            </w:r>
            <w:r w:rsidR="00433517">
              <w:rPr>
                <w:rFonts w:ascii="Arial" w:hAnsi="Arial" w:cs="Arial"/>
                <w:bCs/>
                <w:sz w:val="20"/>
                <w:szCs w:val="20"/>
              </w:rPr>
              <w:t xml:space="preserve">, </w:t>
            </w:r>
            <w:r w:rsidR="00433517" w:rsidRPr="006274CA">
              <w:rPr>
                <w:rFonts w:ascii="Arial" w:hAnsi="Arial" w:cs="Arial"/>
                <w:bCs/>
                <w:sz w:val="20"/>
                <w:szCs w:val="20"/>
              </w:rPr>
              <w:t>so</w:t>
            </w:r>
            <w:r w:rsidRPr="006274CA">
              <w:rPr>
                <w:rFonts w:ascii="Arial" w:hAnsi="Arial" w:cs="Arial"/>
                <w:bCs/>
                <w:sz w:val="20"/>
                <w:szCs w:val="20"/>
              </w:rPr>
              <w:t xml:space="preserve"> no influx and impacts on social infrastructure </w:t>
            </w:r>
            <w:r w:rsidR="00327F53">
              <w:rPr>
                <w:rFonts w:ascii="Arial" w:hAnsi="Arial" w:cs="Arial"/>
                <w:bCs/>
                <w:sz w:val="20"/>
                <w:szCs w:val="20"/>
              </w:rPr>
              <w:t xml:space="preserve">are </w:t>
            </w:r>
            <w:r w:rsidRPr="006274CA">
              <w:rPr>
                <w:rFonts w:ascii="Arial" w:hAnsi="Arial" w:cs="Arial"/>
                <w:bCs/>
                <w:sz w:val="20"/>
                <w:szCs w:val="20"/>
              </w:rPr>
              <w:t xml:space="preserve">anticipated. </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numPr>
                <w:ilvl w:val="0"/>
                <w:numId w:val="33"/>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 xml:space="preserve">Social conflicts if workers from other regions or countries are hired? </w:t>
            </w:r>
          </w:p>
          <w:p w:rsidR="00630204" w:rsidRPr="0005224F" w:rsidRDefault="00630204" w:rsidP="000E4F41">
            <w:pPr>
              <w:tabs>
                <w:tab w:val="right" w:pos="0"/>
                <w:tab w:val="num" w:pos="180"/>
              </w:tabs>
              <w:ind w:left="180" w:hanging="180"/>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0E4F41">
            <w:pPr>
              <w:ind w:left="180"/>
              <w:jc w:val="both"/>
              <w:rPr>
                <w:rFonts w:ascii="Arial" w:hAnsi="Arial" w:cs="Arial"/>
                <w:b/>
                <w:bCs/>
                <w:sz w:val="20"/>
                <w:szCs w:val="20"/>
              </w:rPr>
            </w:pPr>
            <w:r w:rsidRPr="006274CA">
              <w:rPr>
                <w:rFonts w:ascii="Arial" w:hAnsi="Arial" w:cs="Arial"/>
                <w:bCs/>
                <w:sz w:val="20"/>
                <w:szCs w:val="20"/>
              </w:rPr>
              <w:t xml:space="preserve">Preference will be given to locally available </w:t>
            </w:r>
            <w:r w:rsidR="00327F53" w:rsidRPr="006274CA">
              <w:rPr>
                <w:rFonts w:ascii="Arial" w:hAnsi="Arial" w:cs="Arial"/>
                <w:bCs/>
                <w:sz w:val="20"/>
                <w:szCs w:val="20"/>
              </w:rPr>
              <w:t>labor</w:t>
            </w:r>
            <w:r w:rsidRPr="006274CA">
              <w:rPr>
                <w:rFonts w:ascii="Arial" w:hAnsi="Arial" w:cs="Arial"/>
                <w:bCs/>
                <w:sz w:val="20"/>
                <w:szCs w:val="20"/>
              </w:rPr>
              <w:t>. The construction activities are limited in nature.  In case workers are hired from other regions, requisite awareness programs and consultations with the locals   will be organized to avoid social conflicts.</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numPr>
                <w:ilvl w:val="0"/>
                <w:numId w:val="33"/>
              </w:numPr>
              <w:tabs>
                <w:tab w:val="clear" w:pos="720"/>
                <w:tab w:val="left" w:pos="-2718"/>
                <w:tab w:val="left" w:pos="-2538"/>
                <w:tab w:val="num" w:pos="180"/>
              </w:tabs>
              <w:spacing w:after="0" w:line="240" w:lineRule="auto"/>
              <w:ind w:left="180" w:hanging="180"/>
              <w:rPr>
                <w:rFonts w:ascii="Arial" w:hAnsi="Arial" w:cs="Arial"/>
                <w:sz w:val="20"/>
                <w:szCs w:val="20"/>
              </w:rPr>
            </w:pPr>
            <w:r w:rsidRPr="006274CA">
              <w:rPr>
                <w:rFonts w:ascii="Arial" w:hAnsi="Arial" w:cs="Arial"/>
                <w:sz w:val="20"/>
                <w:szCs w:val="20"/>
              </w:rPr>
              <w:t>Risks to community safety caused by fire, electric shock, or failure of the buildings safety features during operation?</w:t>
            </w:r>
          </w:p>
          <w:p w:rsidR="00630204" w:rsidRPr="0005224F" w:rsidRDefault="00630204" w:rsidP="000E4F41">
            <w:pPr>
              <w:tabs>
                <w:tab w:val="left" w:pos="-2718"/>
                <w:tab w:val="left" w:pos="-2538"/>
              </w:tabs>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D974DC">
            <w:pPr>
              <w:ind w:left="180"/>
              <w:jc w:val="both"/>
              <w:rPr>
                <w:rFonts w:ascii="Arial" w:hAnsi="Arial" w:cs="Arial"/>
                <w:b/>
                <w:bCs/>
                <w:sz w:val="20"/>
                <w:szCs w:val="20"/>
              </w:rPr>
            </w:pPr>
            <w:r w:rsidRPr="006274CA">
              <w:rPr>
                <w:rFonts w:ascii="Arial" w:hAnsi="Arial" w:cs="Arial"/>
                <w:bCs/>
                <w:sz w:val="20"/>
                <w:szCs w:val="20"/>
              </w:rPr>
              <w:t>Since proposed CLC</w:t>
            </w:r>
            <w:r w:rsidR="00D974DC">
              <w:rPr>
                <w:rFonts w:ascii="Arial" w:hAnsi="Arial" w:cs="Arial"/>
                <w:bCs/>
                <w:sz w:val="20"/>
                <w:szCs w:val="20"/>
              </w:rPr>
              <w:t>s</w:t>
            </w:r>
            <w:r w:rsidR="00327F53">
              <w:rPr>
                <w:rFonts w:ascii="Arial" w:hAnsi="Arial" w:cs="Arial"/>
                <w:bCs/>
                <w:sz w:val="20"/>
                <w:szCs w:val="20"/>
              </w:rPr>
              <w:t xml:space="preserve"> and </w:t>
            </w:r>
            <w:r w:rsidR="007617CD">
              <w:rPr>
                <w:rFonts w:ascii="Arial" w:hAnsi="Arial" w:cs="Arial"/>
                <w:bCs/>
                <w:sz w:val="20"/>
                <w:szCs w:val="20"/>
              </w:rPr>
              <w:t xml:space="preserve">RLC </w:t>
            </w:r>
            <w:r w:rsidR="007617CD" w:rsidRPr="006274CA">
              <w:rPr>
                <w:rFonts w:ascii="Arial" w:hAnsi="Arial" w:cs="Arial"/>
                <w:bCs/>
                <w:sz w:val="20"/>
                <w:szCs w:val="20"/>
              </w:rPr>
              <w:t>buildings</w:t>
            </w:r>
            <w:r w:rsidR="00D974DC">
              <w:rPr>
                <w:rFonts w:ascii="Arial" w:hAnsi="Arial" w:cs="Arial"/>
                <w:bCs/>
                <w:sz w:val="20"/>
                <w:szCs w:val="20"/>
              </w:rPr>
              <w:t xml:space="preserve"> </w:t>
            </w:r>
            <w:r w:rsidR="00327F53">
              <w:rPr>
                <w:rFonts w:ascii="Arial" w:hAnsi="Arial" w:cs="Arial"/>
                <w:bCs/>
                <w:sz w:val="20"/>
                <w:szCs w:val="20"/>
              </w:rPr>
              <w:t>are</w:t>
            </w:r>
            <w:r w:rsidRPr="006274CA">
              <w:rPr>
                <w:rFonts w:ascii="Arial" w:hAnsi="Arial" w:cs="Arial"/>
                <w:bCs/>
                <w:sz w:val="20"/>
                <w:szCs w:val="20"/>
              </w:rPr>
              <w:t xml:space="preserve"> new, the safety measures are being planned in the building design as per national and state level requirements.</w:t>
            </w:r>
          </w:p>
        </w:tc>
      </w:tr>
      <w:tr w:rsidR="00630204" w:rsidRPr="0005224F" w:rsidTr="00466E80">
        <w:trPr>
          <w:cantSplit/>
          <w:trHeight w:val="340"/>
        </w:trPr>
        <w:tc>
          <w:tcPr>
            <w:tcW w:w="2540" w:type="pct"/>
            <w:tcBorders>
              <w:top w:val="single" w:sz="8" w:space="0" w:color="000000"/>
              <w:bottom w:val="single" w:sz="8" w:space="0" w:color="000000"/>
            </w:tcBorders>
            <w:shd w:val="clear" w:color="C0C0C0" w:fill="FFFFFF"/>
          </w:tcPr>
          <w:p w:rsidR="00630204" w:rsidRPr="0005224F" w:rsidRDefault="00630204" w:rsidP="00BA6888">
            <w:pPr>
              <w:numPr>
                <w:ilvl w:val="0"/>
                <w:numId w:val="36"/>
              </w:numPr>
              <w:tabs>
                <w:tab w:val="clear" w:pos="770"/>
              </w:tabs>
              <w:spacing w:after="0" w:line="240" w:lineRule="auto"/>
              <w:ind w:left="220" w:hanging="220"/>
              <w:rPr>
                <w:rFonts w:ascii="Arial" w:hAnsi="Arial" w:cs="Arial"/>
                <w:sz w:val="20"/>
                <w:szCs w:val="20"/>
              </w:rPr>
            </w:pPr>
            <w:r w:rsidRPr="006274CA">
              <w:rPr>
                <w:rFonts w:ascii="Arial" w:hAnsi="Arial" w:cs="Arial"/>
                <w:sz w:val="20"/>
                <w:szCs w:val="20"/>
              </w:rPr>
              <w:t>Risks to community health and safety caused by management and disposal of waste?</w:t>
            </w:r>
          </w:p>
          <w:p w:rsidR="00630204" w:rsidRPr="0005224F" w:rsidRDefault="00630204" w:rsidP="000E4F41">
            <w:pPr>
              <w:rPr>
                <w:rFonts w:ascii="Arial" w:hAnsi="Arial" w:cs="Arial"/>
                <w:sz w:val="20"/>
                <w:szCs w:val="20"/>
              </w:rPr>
            </w:pPr>
          </w:p>
        </w:tc>
        <w:tc>
          <w:tcPr>
            <w:tcW w:w="334" w:type="pct"/>
            <w:shd w:val="clear" w:color="C0C0C0" w:fill="FFFFFF"/>
          </w:tcPr>
          <w:p w:rsidR="00630204" w:rsidRPr="0005224F" w:rsidRDefault="00630204" w:rsidP="000E4F41">
            <w:pPr>
              <w:ind w:left="180"/>
              <w:rPr>
                <w:rFonts w:ascii="Arial" w:hAnsi="Arial" w:cs="Arial"/>
                <w:b/>
                <w:bCs/>
                <w:sz w:val="20"/>
                <w:szCs w:val="20"/>
              </w:rPr>
            </w:pPr>
          </w:p>
        </w:tc>
        <w:tc>
          <w:tcPr>
            <w:tcW w:w="287" w:type="pct"/>
            <w:shd w:val="clear" w:color="C0C0C0" w:fill="FFFFFF"/>
          </w:tcPr>
          <w:p w:rsidR="00630204" w:rsidRPr="0005224F" w:rsidRDefault="00630204" w:rsidP="000E4F41">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630204" w:rsidRPr="0005224F" w:rsidRDefault="00630204" w:rsidP="00327F53">
            <w:pPr>
              <w:ind w:left="180"/>
              <w:jc w:val="both"/>
              <w:rPr>
                <w:rFonts w:ascii="Arial" w:hAnsi="Arial" w:cs="Arial"/>
                <w:b/>
                <w:bCs/>
                <w:sz w:val="20"/>
                <w:szCs w:val="20"/>
              </w:rPr>
            </w:pPr>
            <w:r w:rsidRPr="006274CA">
              <w:rPr>
                <w:rFonts w:ascii="Arial" w:hAnsi="Arial" w:cs="Arial"/>
                <w:bCs/>
                <w:sz w:val="20"/>
                <w:szCs w:val="20"/>
              </w:rPr>
              <w:t>During construction phase waste collection and disposal system will be planned by the contractor</w:t>
            </w:r>
            <w:r w:rsidR="00327F53">
              <w:rPr>
                <w:rFonts w:ascii="Arial" w:hAnsi="Arial" w:cs="Arial"/>
                <w:bCs/>
                <w:sz w:val="20"/>
                <w:szCs w:val="20"/>
              </w:rPr>
              <w:t>(s)</w:t>
            </w:r>
            <w:r w:rsidRPr="006274CA">
              <w:rPr>
                <w:rFonts w:ascii="Arial" w:hAnsi="Arial" w:cs="Arial"/>
                <w:bCs/>
                <w:sz w:val="20"/>
                <w:szCs w:val="20"/>
              </w:rPr>
              <w:t xml:space="preserve"> and it will be approved by the implementing agency (PWD).  For operation phase adequate provisions have been made in the building design to take care disposal of waste water and other solid waste generated. The waste disposal will be integrated with the </w:t>
            </w:r>
            <w:r w:rsidR="00433517">
              <w:rPr>
                <w:rFonts w:ascii="Arial" w:hAnsi="Arial" w:cs="Arial"/>
                <w:bCs/>
                <w:sz w:val="20"/>
                <w:szCs w:val="20"/>
              </w:rPr>
              <w:t xml:space="preserve">local </w:t>
            </w:r>
            <w:r w:rsidR="00433517" w:rsidRPr="006274CA">
              <w:rPr>
                <w:rFonts w:ascii="Arial" w:hAnsi="Arial" w:cs="Arial"/>
                <w:bCs/>
                <w:sz w:val="20"/>
                <w:szCs w:val="20"/>
              </w:rPr>
              <w:t>disposal</w:t>
            </w:r>
            <w:r w:rsidRPr="006274CA">
              <w:rPr>
                <w:rFonts w:ascii="Arial" w:hAnsi="Arial" w:cs="Arial"/>
                <w:bCs/>
                <w:sz w:val="20"/>
                <w:szCs w:val="20"/>
              </w:rPr>
              <w:t xml:space="preserve"> system</w:t>
            </w:r>
            <w:r w:rsidR="00327F53">
              <w:rPr>
                <w:rFonts w:ascii="Arial" w:hAnsi="Arial" w:cs="Arial"/>
                <w:bCs/>
                <w:sz w:val="20"/>
                <w:szCs w:val="20"/>
              </w:rPr>
              <w:t>s</w:t>
            </w:r>
            <w:r w:rsidRPr="006274CA">
              <w:rPr>
                <w:rFonts w:ascii="Arial" w:hAnsi="Arial" w:cs="Arial"/>
                <w:bCs/>
                <w:sz w:val="20"/>
                <w:szCs w:val="20"/>
              </w:rPr>
              <w:t>.</w:t>
            </w:r>
          </w:p>
        </w:tc>
      </w:tr>
      <w:tr w:rsidR="00630204" w:rsidRPr="0005224F" w:rsidTr="00466E80">
        <w:trPr>
          <w:cantSplit/>
          <w:trHeight w:val="340"/>
        </w:trPr>
        <w:tc>
          <w:tcPr>
            <w:tcW w:w="2540" w:type="pct"/>
            <w:tcBorders>
              <w:top w:val="single" w:sz="8" w:space="0" w:color="000000"/>
              <w:left w:val="single" w:sz="12" w:space="0" w:color="000000"/>
              <w:bottom w:val="single" w:sz="8" w:space="0" w:color="000000"/>
              <w:right w:val="single" w:sz="8" w:space="0" w:color="000000"/>
            </w:tcBorders>
            <w:shd w:val="clear" w:color="C0C0C0" w:fill="FFFFFF"/>
          </w:tcPr>
          <w:p w:rsidR="00630204" w:rsidRPr="0005224F" w:rsidRDefault="00630204" w:rsidP="00BA6888">
            <w:pPr>
              <w:numPr>
                <w:ilvl w:val="0"/>
                <w:numId w:val="38"/>
              </w:numPr>
              <w:tabs>
                <w:tab w:val="clear" w:pos="720"/>
                <w:tab w:val="num" w:pos="220"/>
              </w:tabs>
              <w:spacing w:after="0" w:line="240" w:lineRule="auto"/>
              <w:ind w:left="220" w:hanging="220"/>
              <w:rPr>
                <w:rFonts w:ascii="Arial" w:hAnsi="Arial" w:cs="Arial"/>
                <w:sz w:val="20"/>
                <w:szCs w:val="20"/>
              </w:rPr>
            </w:pPr>
            <w:r w:rsidRPr="006274CA">
              <w:rPr>
                <w:rFonts w:ascii="Arial" w:hAnsi="Arial" w:cs="Arial"/>
                <w:sz w:val="20"/>
                <w:szCs w:val="20"/>
              </w:rPr>
              <w:lastRenderedPageBreak/>
              <w:t>Community safety risks due to both accidental and natural hazards, especially where the structural elements or components of the project are accessible to members of the affected community or where their failure could result in injury to the community throughout project construction, operation and decommissioning?</w:t>
            </w:r>
          </w:p>
          <w:p w:rsidR="00630204" w:rsidRPr="0005224F" w:rsidRDefault="00630204" w:rsidP="000E4F41">
            <w:pPr>
              <w:tabs>
                <w:tab w:val="num" w:pos="180"/>
              </w:tabs>
              <w:ind w:left="220" w:hanging="220"/>
              <w:rPr>
                <w:rFonts w:ascii="Arial" w:hAnsi="Arial" w:cs="Arial"/>
                <w:sz w:val="20"/>
                <w:szCs w:val="20"/>
              </w:rPr>
            </w:pPr>
          </w:p>
        </w:tc>
        <w:tc>
          <w:tcPr>
            <w:tcW w:w="334" w:type="pct"/>
            <w:tcBorders>
              <w:top w:val="single" w:sz="8" w:space="0" w:color="000000"/>
              <w:left w:val="single" w:sz="8" w:space="0" w:color="000000"/>
              <w:bottom w:val="single" w:sz="6" w:space="0" w:color="000000"/>
              <w:right w:val="single" w:sz="8" w:space="0" w:color="000000"/>
            </w:tcBorders>
            <w:shd w:val="clear" w:color="C0C0C0" w:fill="FFFFFF"/>
          </w:tcPr>
          <w:p w:rsidR="00630204" w:rsidRPr="0005224F" w:rsidRDefault="00630204" w:rsidP="000E4F41">
            <w:pPr>
              <w:ind w:left="180"/>
              <w:rPr>
                <w:rFonts w:ascii="Arial" w:hAnsi="Arial" w:cs="Arial"/>
                <w:b/>
                <w:bCs/>
                <w:noProof/>
                <w:sz w:val="20"/>
                <w:szCs w:val="20"/>
              </w:rPr>
            </w:pPr>
          </w:p>
        </w:tc>
        <w:tc>
          <w:tcPr>
            <w:tcW w:w="287" w:type="pct"/>
            <w:tcBorders>
              <w:top w:val="single" w:sz="8" w:space="0" w:color="000000"/>
              <w:left w:val="single" w:sz="8" w:space="0" w:color="000000"/>
              <w:bottom w:val="single" w:sz="6" w:space="0" w:color="000000"/>
              <w:right w:val="single" w:sz="8" w:space="0" w:color="000000"/>
            </w:tcBorders>
            <w:shd w:val="clear" w:color="C0C0C0" w:fill="FFFFFF"/>
          </w:tcPr>
          <w:p w:rsidR="00630204" w:rsidRPr="0005224F" w:rsidRDefault="00630204" w:rsidP="000E4F41">
            <w:pPr>
              <w:ind w:left="180"/>
              <w:rPr>
                <w:rFonts w:ascii="Arial" w:hAnsi="Arial" w:cs="Arial"/>
                <w:b/>
                <w:bCs/>
                <w:noProof/>
                <w:sz w:val="20"/>
                <w:szCs w:val="20"/>
              </w:rPr>
            </w:pPr>
            <w:r w:rsidRPr="006274CA">
              <w:rPr>
                <w:rFonts w:ascii="Arial" w:hAnsi="Arial" w:cs="Arial"/>
                <w:sz w:val="20"/>
                <w:szCs w:val="20"/>
              </w:rPr>
              <w:t>√</w:t>
            </w:r>
          </w:p>
        </w:tc>
        <w:tc>
          <w:tcPr>
            <w:tcW w:w="1839" w:type="pct"/>
            <w:tcBorders>
              <w:top w:val="single" w:sz="8" w:space="0" w:color="000000"/>
              <w:left w:val="single" w:sz="8" w:space="0" w:color="000000"/>
              <w:bottom w:val="single" w:sz="6" w:space="0" w:color="000000"/>
              <w:right w:val="single" w:sz="12" w:space="0" w:color="000000"/>
            </w:tcBorders>
            <w:shd w:val="clear" w:color="C0C0C0" w:fill="FFFFFF"/>
          </w:tcPr>
          <w:p w:rsidR="00630204" w:rsidRPr="0005224F" w:rsidRDefault="00630204" w:rsidP="00350184">
            <w:pPr>
              <w:ind w:left="180"/>
              <w:jc w:val="both"/>
              <w:rPr>
                <w:rFonts w:ascii="Arial" w:hAnsi="Arial" w:cs="Arial"/>
                <w:bCs/>
                <w:sz w:val="20"/>
                <w:szCs w:val="20"/>
              </w:rPr>
            </w:pPr>
            <w:r w:rsidRPr="006274CA">
              <w:rPr>
                <w:rFonts w:ascii="Arial" w:hAnsi="Arial" w:cs="Arial"/>
                <w:bCs/>
                <w:sz w:val="20"/>
                <w:szCs w:val="20"/>
              </w:rPr>
              <w:t>The proposed CLC</w:t>
            </w:r>
            <w:r w:rsidR="00350184">
              <w:rPr>
                <w:rFonts w:ascii="Arial" w:hAnsi="Arial" w:cs="Arial"/>
                <w:bCs/>
                <w:sz w:val="20"/>
                <w:szCs w:val="20"/>
              </w:rPr>
              <w:t>s</w:t>
            </w:r>
            <w:r w:rsidR="00371D0E">
              <w:rPr>
                <w:rFonts w:ascii="Arial" w:hAnsi="Arial" w:cs="Arial"/>
                <w:bCs/>
                <w:sz w:val="20"/>
                <w:szCs w:val="20"/>
              </w:rPr>
              <w:t xml:space="preserve"> and </w:t>
            </w:r>
            <w:r w:rsidR="007617CD">
              <w:rPr>
                <w:rFonts w:ascii="Arial" w:hAnsi="Arial" w:cs="Arial"/>
                <w:bCs/>
                <w:sz w:val="20"/>
                <w:szCs w:val="20"/>
              </w:rPr>
              <w:t>RLC sites</w:t>
            </w:r>
            <w:r w:rsidR="004C5BBE">
              <w:rPr>
                <w:rFonts w:ascii="Arial" w:hAnsi="Arial" w:cs="Arial"/>
                <w:bCs/>
                <w:sz w:val="20"/>
                <w:szCs w:val="20"/>
              </w:rPr>
              <w:t xml:space="preserve"> </w:t>
            </w:r>
            <w:r w:rsidR="00371D0E">
              <w:rPr>
                <w:rFonts w:ascii="Arial" w:hAnsi="Arial" w:cs="Arial"/>
                <w:bCs/>
                <w:sz w:val="20"/>
                <w:szCs w:val="20"/>
              </w:rPr>
              <w:t>are</w:t>
            </w:r>
            <w:r w:rsidRPr="006274CA">
              <w:rPr>
                <w:rFonts w:ascii="Arial" w:hAnsi="Arial" w:cs="Arial"/>
                <w:bCs/>
                <w:sz w:val="20"/>
                <w:szCs w:val="20"/>
              </w:rPr>
              <w:t xml:space="preserve"> within </w:t>
            </w:r>
            <w:r w:rsidR="00433517" w:rsidRPr="006274CA">
              <w:rPr>
                <w:rFonts w:ascii="Arial" w:hAnsi="Arial" w:cs="Arial"/>
                <w:bCs/>
                <w:sz w:val="20"/>
                <w:szCs w:val="20"/>
              </w:rPr>
              <w:t xml:space="preserve">the </w:t>
            </w:r>
            <w:r w:rsidR="00433517">
              <w:rPr>
                <w:rFonts w:ascii="Arial" w:hAnsi="Arial" w:cs="Arial"/>
                <w:bCs/>
                <w:sz w:val="20"/>
                <w:szCs w:val="20"/>
              </w:rPr>
              <w:t>built</w:t>
            </w:r>
            <w:r w:rsidR="00371D0E">
              <w:rPr>
                <w:rFonts w:ascii="Arial" w:hAnsi="Arial" w:cs="Arial"/>
                <w:bCs/>
                <w:sz w:val="20"/>
                <w:szCs w:val="20"/>
              </w:rPr>
              <w:t>-up areas of respective localities</w:t>
            </w:r>
            <w:r w:rsidRPr="006274CA">
              <w:rPr>
                <w:rFonts w:ascii="Arial" w:hAnsi="Arial" w:cs="Arial"/>
                <w:bCs/>
                <w:sz w:val="20"/>
                <w:szCs w:val="20"/>
              </w:rPr>
              <w:t xml:space="preserve">. Specific community risks are not foreseen due to operation as such </w:t>
            </w:r>
            <w:r w:rsidR="00433517" w:rsidRPr="006274CA">
              <w:rPr>
                <w:rFonts w:ascii="Arial" w:hAnsi="Arial" w:cs="Arial"/>
                <w:bCs/>
                <w:sz w:val="20"/>
                <w:szCs w:val="20"/>
              </w:rPr>
              <w:t xml:space="preserve">as </w:t>
            </w:r>
            <w:r w:rsidR="00433517">
              <w:rPr>
                <w:rFonts w:ascii="Arial" w:hAnsi="Arial" w:cs="Arial"/>
                <w:bCs/>
                <w:sz w:val="20"/>
                <w:szCs w:val="20"/>
              </w:rPr>
              <w:t>all</w:t>
            </w:r>
            <w:r w:rsidR="00371D0E">
              <w:rPr>
                <w:rFonts w:ascii="Arial" w:hAnsi="Arial" w:cs="Arial"/>
                <w:bCs/>
                <w:sz w:val="20"/>
                <w:szCs w:val="20"/>
              </w:rPr>
              <w:t xml:space="preserve"> the three sub project sites have</w:t>
            </w:r>
            <w:r w:rsidRPr="006274CA">
              <w:rPr>
                <w:rFonts w:ascii="Arial" w:hAnsi="Arial" w:cs="Arial"/>
                <w:bCs/>
                <w:sz w:val="20"/>
                <w:szCs w:val="20"/>
              </w:rPr>
              <w:t xml:space="preserve"> good connectivity </w:t>
            </w:r>
            <w:r w:rsidR="00433517" w:rsidRPr="006274CA">
              <w:rPr>
                <w:rFonts w:ascii="Arial" w:hAnsi="Arial" w:cs="Arial"/>
                <w:bCs/>
                <w:sz w:val="20"/>
                <w:szCs w:val="20"/>
              </w:rPr>
              <w:t xml:space="preserve">through </w:t>
            </w:r>
            <w:r w:rsidR="00433517">
              <w:rPr>
                <w:rFonts w:ascii="Arial" w:hAnsi="Arial" w:cs="Arial"/>
                <w:bCs/>
                <w:sz w:val="20"/>
                <w:szCs w:val="20"/>
              </w:rPr>
              <w:t>National</w:t>
            </w:r>
            <w:r w:rsidR="00371D0E">
              <w:rPr>
                <w:rFonts w:ascii="Arial" w:hAnsi="Arial" w:cs="Arial"/>
                <w:bCs/>
                <w:sz w:val="20"/>
                <w:szCs w:val="20"/>
              </w:rPr>
              <w:t xml:space="preserve"> and State Highways</w:t>
            </w:r>
            <w:r w:rsidRPr="006274CA">
              <w:rPr>
                <w:rFonts w:ascii="Arial" w:hAnsi="Arial" w:cs="Arial"/>
                <w:bCs/>
                <w:sz w:val="20"/>
                <w:szCs w:val="20"/>
              </w:rPr>
              <w:t>. The CLC</w:t>
            </w:r>
            <w:r w:rsidR="00350184">
              <w:rPr>
                <w:rFonts w:ascii="Arial" w:hAnsi="Arial" w:cs="Arial"/>
                <w:bCs/>
                <w:sz w:val="20"/>
                <w:szCs w:val="20"/>
              </w:rPr>
              <w:t>s</w:t>
            </w:r>
            <w:r w:rsidR="00371D0E">
              <w:rPr>
                <w:rFonts w:ascii="Arial" w:hAnsi="Arial" w:cs="Arial"/>
                <w:bCs/>
                <w:sz w:val="20"/>
                <w:szCs w:val="20"/>
              </w:rPr>
              <w:t xml:space="preserve"> and </w:t>
            </w:r>
            <w:r w:rsidR="007617CD">
              <w:rPr>
                <w:rFonts w:ascii="Arial" w:hAnsi="Arial" w:cs="Arial"/>
                <w:bCs/>
                <w:sz w:val="20"/>
                <w:szCs w:val="20"/>
              </w:rPr>
              <w:t xml:space="preserve">RLC </w:t>
            </w:r>
            <w:r w:rsidR="007617CD" w:rsidRPr="006274CA">
              <w:rPr>
                <w:rFonts w:ascii="Arial" w:hAnsi="Arial" w:cs="Arial"/>
                <w:bCs/>
                <w:sz w:val="20"/>
                <w:szCs w:val="20"/>
              </w:rPr>
              <w:t>buildings</w:t>
            </w:r>
            <w:r w:rsidR="004C5BBE">
              <w:rPr>
                <w:rFonts w:ascii="Arial" w:hAnsi="Arial" w:cs="Arial"/>
                <w:bCs/>
                <w:sz w:val="20"/>
                <w:szCs w:val="20"/>
              </w:rPr>
              <w:t xml:space="preserve"> </w:t>
            </w:r>
            <w:r w:rsidR="00371D0E">
              <w:rPr>
                <w:rFonts w:ascii="Arial" w:hAnsi="Arial" w:cs="Arial"/>
                <w:bCs/>
                <w:sz w:val="20"/>
                <w:szCs w:val="20"/>
              </w:rPr>
              <w:t>are</w:t>
            </w:r>
            <w:r w:rsidRPr="006274CA">
              <w:rPr>
                <w:rFonts w:ascii="Arial" w:hAnsi="Arial" w:cs="Arial"/>
                <w:bCs/>
                <w:sz w:val="20"/>
                <w:szCs w:val="20"/>
              </w:rPr>
              <w:t xml:space="preserve"> being designed following applicable seismic coefficient for Himachal Pradesh to </w:t>
            </w:r>
            <w:r w:rsidR="00433517" w:rsidRPr="006274CA">
              <w:rPr>
                <w:rFonts w:ascii="Arial" w:hAnsi="Arial" w:cs="Arial"/>
                <w:bCs/>
                <w:sz w:val="20"/>
                <w:szCs w:val="20"/>
              </w:rPr>
              <w:t>build</w:t>
            </w:r>
            <w:r w:rsidRPr="006274CA">
              <w:rPr>
                <w:rFonts w:ascii="Arial" w:hAnsi="Arial" w:cs="Arial"/>
                <w:bCs/>
                <w:sz w:val="20"/>
                <w:szCs w:val="20"/>
              </w:rPr>
              <w:t xml:space="preserve"> safety in structural design.  There will be periodic maintenance of   building</w:t>
            </w:r>
            <w:r w:rsidR="00371D0E">
              <w:rPr>
                <w:rFonts w:ascii="Arial" w:hAnsi="Arial" w:cs="Arial"/>
                <w:bCs/>
                <w:sz w:val="20"/>
                <w:szCs w:val="20"/>
              </w:rPr>
              <w:t>s</w:t>
            </w:r>
            <w:r w:rsidRPr="006274CA">
              <w:rPr>
                <w:rFonts w:ascii="Arial" w:hAnsi="Arial" w:cs="Arial"/>
                <w:bCs/>
                <w:sz w:val="20"/>
                <w:szCs w:val="20"/>
              </w:rPr>
              <w:t xml:space="preserve"> during the operation phase.</w:t>
            </w:r>
          </w:p>
        </w:tc>
      </w:tr>
    </w:tbl>
    <w:p w:rsidR="00630204" w:rsidRDefault="00630204" w:rsidP="00630204">
      <w:pPr>
        <w:autoSpaceDE w:val="0"/>
        <w:autoSpaceDN w:val="0"/>
        <w:adjustRightInd w:val="0"/>
        <w:rPr>
          <w:rFonts w:eastAsia="MS Mincho" w:cs="Arial"/>
          <w:sz w:val="20"/>
          <w:szCs w:val="20"/>
          <w:lang w:eastAsia="ja-JP"/>
        </w:rPr>
      </w:pPr>
    </w:p>
    <w:p w:rsidR="00466E80" w:rsidRDefault="00466E80"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E270EF" w:rsidRDefault="00E270EF" w:rsidP="00630204">
      <w:pPr>
        <w:jc w:val="center"/>
        <w:rPr>
          <w:rFonts w:ascii="Arial" w:hAnsi="Arial" w:cs="Arial"/>
          <w:b/>
        </w:rPr>
      </w:pPr>
    </w:p>
    <w:p w:rsidR="00630204" w:rsidRPr="00D74AC6" w:rsidRDefault="00630204" w:rsidP="00630204">
      <w:pPr>
        <w:jc w:val="center"/>
        <w:rPr>
          <w:rFonts w:ascii="Arial" w:hAnsi="Arial" w:cs="Arial"/>
          <w:b/>
        </w:rPr>
      </w:pPr>
      <w:r w:rsidRPr="00D74AC6">
        <w:rPr>
          <w:rFonts w:ascii="Arial" w:hAnsi="Arial" w:cs="Arial"/>
          <w:b/>
        </w:rPr>
        <w:lastRenderedPageBreak/>
        <w:t xml:space="preserve">A Checklist for Preliminary Climate Risk Screening </w:t>
      </w:r>
    </w:p>
    <w:p w:rsidR="00630204" w:rsidRPr="00D74AC6" w:rsidRDefault="00630204" w:rsidP="00630204">
      <w:pPr>
        <w:shd w:val="clear" w:color="auto" w:fill="D9D9D9"/>
        <w:spacing w:after="120"/>
        <w:jc w:val="both"/>
        <w:rPr>
          <w:rFonts w:ascii="Arial" w:hAnsi="Arial" w:cs="Arial"/>
          <w:b/>
        </w:rPr>
      </w:pPr>
      <w:r w:rsidRPr="00D74AC6">
        <w:rPr>
          <w:rFonts w:ascii="Arial" w:hAnsi="Arial" w:cs="Arial"/>
          <w:b/>
        </w:rPr>
        <w:t>Country/Project Title:</w:t>
      </w:r>
    </w:p>
    <w:p w:rsidR="00630204" w:rsidRPr="00D74AC6" w:rsidRDefault="00630204" w:rsidP="00630204">
      <w:pPr>
        <w:shd w:val="clear" w:color="auto" w:fill="D9D9D9"/>
        <w:spacing w:after="120"/>
        <w:jc w:val="both"/>
        <w:rPr>
          <w:rFonts w:ascii="Arial" w:hAnsi="Arial" w:cs="Arial"/>
          <w:b/>
        </w:rPr>
      </w:pPr>
      <w:r w:rsidRPr="00D74AC6">
        <w:rPr>
          <w:rFonts w:ascii="Arial" w:hAnsi="Arial" w:cs="Arial"/>
          <w:b/>
        </w:rPr>
        <w:t>Sector:</w:t>
      </w:r>
    </w:p>
    <w:p w:rsidR="00630204" w:rsidRPr="00D74AC6" w:rsidRDefault="00630204" w:rsidP="00630204">
      <w:pPr>
        <w:shd w:val="clear" w:color="auto" w:fill="D9D9D9"/>
        <w:spacing w:after="120"/>
        <w:jc w:val="both"/>
        <w:rPr>
          <w:rFonts w:ascii="Arial" w:hAnsi="Arial" w:cs="Arial"/>
          <w:b/>
        </w:rPr>
      </w:pPr>
      <w:r w:rsidRPr="00D74AC6">
        <w:rPr>
          <w:rFonts w:ascii="Arial" w:hAnsi="Arial" w:cs="Arial"/>
          <w:b/>
        </w:rPr>
        <w:t>Subsector:</w:t>
      </w:r>
    </w:p>
    <w:p w:rsidR="00630204" w:rsidRPr="00D74AC6" w:rsidRDefault="00630204" w:rsidP="00630204">
      <w:pPr>
        <w:shd w:val="clear" w:color="auto" w:fill="D9D9D9"/>
        <w:spacing w:after="120"/>
        <w:jc w:val="both"/>
        <w:rPr>
          <w:rFonts w:ascii="Arial" w:hAnsi="Arial" w:cs="Arial"/>
          <w:b/>
        </w:rPr>
      </w:pPr>
      <w:r w:rsidRPr="00D74AC6">
        <w:rPr>
          <w:rFonts w:ascii="Arial" w:hAnsi="Arial" w:cs="Arial"/>
          <w:b/>
        </w:rPr>
        <w:t>Division/Department: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4"/>
        <w:gridCol w:w="3967"/>
        <w:gridCol w:w="1231"/>
        <w:gridCol w:w="2161"/>
      </w:tblGrid>
      <w:tr w:rsidR="00630204" w:rsidRPr="0005224F" w:rsidTr="00060AAC">
        <w:trPr>
          <w:trHeight w:val="340"/>
          <w:jc w:val="center"/>
        </w:trPr>
        <w:tc>
          <w:tcPr>
            <w:tcW w:w="3165" w:type="pct"/>
            <w:gridSpan w:val="2"/>
            <w:shd w:val="clear" w:color="auto" w:fill="BFBFBF" w:themeFill="background1" w:themeFillShade="BF"/>
            <w:vAlign w:val="bottom"/>
          </w:tcPr>
          <w:p w:rsidR="00630204" w:rsidRPr="006274CA" w:rsidRDefault="00630204" w:rsidP="00060AAC">
            <w:pPr>
              <w:jc w:val="center"/>
              <w:rPr>
                <w:rFonts w:ascii="Arial" w:hAnsi="Arial" w:cs="Arial"/>
                <w:b/>
                <w:sz w:val="20"/>
                <w:szCs w:val="20"/>
              </w:rPr>
            </w:pPr>
            <w:r w:rsidRPr="006274CA">
              <w:rPr>
                <w:rFonts w:ascii="Arial" w:hAnsi="Arial" w:cs="Arial"/>
                <w:b/>
                <w:sz w:val="20"/>
                <w:szCs w:val="20"/>
              </w:rPr>
              <w:t>Screening Questions</w:t>
            </w:r>
          </w:p>
        </w:tc>
        <w:tc>
          <w:tcPr>
            <w:tcW w:w="666" w:type="pct"/>
            <w:shd w:val="clear" w:color="auto" w:fill="BFBFBF" w:themeFill="background1" w:themeFillShade="BF"/>
            <w:vAlign w:val="bottom"/>
          </w:tcPr>
          <w:p w:rsidR="00630204" w:rsidRPr="006274CA" w:rsidRDefault="00630204" w:rsidP="00060AAC">
            <w:pPr>
              <w:jc w:val="center"/>
              <w:rPr>
                <w:rFonts w:ascii="Arial" w:hAnsi="Arial" w:cs="Arial"/>
                <w:b/>
                <w:sz w:val="20"/>
                <w:szCs w:val="20"/>
              </w:rPr>
            </w:pPr>
            <w:r w:rsidRPr="006274CA">
              <w:rPr>
                <w:rFonts w:ascii="Arial" w:hAnsi="Arial" w:cs="Arial"/>
                <w:b/>
                <w:sz w:val="20"/>
                <w:szCs w:val="20"/>
              </w:rPr>
              <w:t>Score</w:t>
            </w:r>
          </w:p>
        </w:tc>
        <w:tc>
          <w:tcPr>
            <w:tcW w:w="1169" w:type="pct"/>
            <w:shd w:val="clear" w:color="auto" w:fill="BFBFBF" w:themeFill="background1" w:themeFillShade="BF"/>
            <w:vAlign w:val="bottom"/>
          </w:tcPr>
          <w:p w:rsidR="00630204" w:rsidRPr="006274CA" w:rsidRDefault="00630204" w:rsidP="00060AAC">
            <w:pPr>
              <w:jc w:val="center"/>
              <w:rPr>
                <w:rFonts w:ascii="Arial" w:hAnsi="Arial" w:cs="Arial"/>
                <w:b/>
                <w:sz w:val="20"/>
                <w:szCs w:val="20"/>
              </w:rPr>
            </w:pPr>
            <w:r w:rsidRPr="006274CA">
              <w:rPr>
                <w:rFonts w:ascii="Arial" w:hAnsi="Arial" w:cs="Arial"/>
                <w:b/>
                <w:sz w:val="20"/>
                <w:szCs w:val="20"/>
              </w:rPr>
              <w:t>Remarks</w:t>
            </w:r>
            <w:r w:rsidRPr="00C0241F">
              <w:rPr>
                <w:rFonts w:ascii="Arial" w:hAnsi="Arial" w:cs="Arial"/>
                <w:sz w:val="28"/>
                <w:szCs w:val="28"/>
                <w:vertAlign w:val="superscript"/>
              </w:rPr>
              <w:footnoteReference w:id="7"/>
            </w:r>
          </w:p>
        </w:tc>
      </w:tr>
      <w:tr w:rsidR="00630204" w:rsidRPr="0005224F" w:rsidTr="00AD0EBF">
        <w:trPr>
          <w:trHeight w:val="2429"/>
          <w:jc w:val="center"/>
        </w:trPr>
        <w:tc>
          <w:tcPr>
            <w:tcW w:w="1019" w:type="pct"/>
            <w:vMerge w:val="restart"/>
            <w:shd w:val="clear" w:color="auto" w:fill="auto"/>
          </w:tcPr>
          <w:p w:rsidR="00630204" w:rsidRPr="006274CA" w:rsidRDefault="00630204" w:rsidP="000E4F41">
            <w:pPr>
              <w:rPr>
                <w:rFonts w:ascii="Arial" w:hAnsi="Arial" w:cs="Arial"/>
                <w:b/>
                <w:sz w:val="20"/>
                <w:szCs w:val="20"/>
              </w:rPr>
            </w:pPr>
            <w:r w:rsidRPr="006274CA">
              <w:rPr>
                <w:rFonts w:ascii="Arial" w:hAnsi="Arial" w:cs="Arial"/>
                <w:b/>
                <w:sz w:val="20"/>
                <w:szCs w:val="20"/>
              </w:rPr>
              <w:t>Location and Design of project</w:t>
            </w:r>
          </w:p>
        </w:tc>
        <w:tc>
          <w:tcPr>
            <w:tcW w:w="2146" w:type="pct"/>
            <w:shd w:val="clear" w:color="auto" w:fill="auto"/>
          </w:tcPr>
          <w:p w:rsidR="00630204" w:rsidRPr="006274CA" w:rsidRDefault="00630204" w:rsidP="000E4F41">
            <w:pPr>
              <w:jc w:val="both"/>
              <w:rPr>
                <w:rFonts w:ascii="Arial" w:hAnsi="Arial" w:cs="Arial"/>
                <w:sz w:val="20"/>
                <w:szCs w:val="20"/>
              </w:rPr>
            </w:pPr>
            <w:r w:rsidRPr="006274CA">
              <w:rPr>
                <w:rFonts w:ascii="Arial" w:hAnsi="Arial" w:cs="Arial"/>
                <w:sz w:val="20"/>
                <w:szCs w:val="20"/>
              </w:rPr>
              <w:t xml:space="preserve">Is siting and/or routing of the project (or its components) likely to be affected by climate conditions including extreme weather related events such as floods, droughts, storms, landslides? </w:t>
            </w:r>
          </w:p>
        </w:tc>
        <w:tc>
          <w:tcPr>
            <w:tcW w:w="666" w:type="pct"/>
            <w:shd w:val="clear" w:color="auto" w:fill="auto"/>
            <w:vAlign w:val="center"/>
          </w:tcPr>
          <w:p w:rsidR="00630204" w:rsidRPr="006274CA" w:rsidRDefault="00630204" w:rsidP="000E4F41">
            <w:pPr>
              <w:jc w:val="center"/>
              <w:rPr>
                <w:rFonts w:ascii="Arial" w:hAnsi="Arial" w:cs="Arial"/>
                <w:sz w:val="20"/>
                <w:szCs w:val="20"/>
              </w:rPr>
            </w:pPr>
            <w:r w:rsidRPr="006274CA">
              <w:rPr>
                <w:rFonts w:ascii="Arial" w:hAnsi="Arial" w:cs="Arial"/>
                <w:sz w:val="20"/>
                <w:szCs w:val="20"/>
              </w:rPr>
              <w:t>0</w:t>
            </w:r>
          </w:p>
        </w:tc>
        <w:tc>
          <w:tcPr>
            <w:tcW w:w="1169" w:type="pct"/>
            <w:shd w:val="clear" w:color="auto" w:fill="auto"/>
          </w:tcPr>
          <w:p w:rsidR="00630204" w:rsidRPr="006274CA" w:rsidRDefault="00630204" w:rsidP="00350184">
            <w:pPr>
              <w:jc w:val="both"/>
              <w:rPr>
                <w:rFonts w:ascii="Arial" w:hAnsi="Arial" w:cs="Arial"/>
                <w:sz w:val="20"/>
                <w:szCs w:val="20"/>
              </w:rPr>
            </w:pPr>
            <w:r w:rsidRPr="006274CA">
              <w:rPr>
                <w:rFonts w:ascii="Arial" w:hAnsi="Arial" w:cs="Arial"/>
                <w:sz w:val="20"/>
                <w:szCs w:val="20"/>
              </w:rPr>
              <w:t>The proposed CLC</w:t>
            </w:r>
            <w:r w:rsidR="00350184">
              <w:rPr>
                <w:rFonts w:ascii="Arial" w:hAnsi="Arial" w:cs="Arial"/>
                <w:sz w:val="20"/>
                <w:szCs w:val="20"/>
              </w:rPr>
              <w:t>s</w:t>
            </w:r>
            <w:r w:rsidR="00371D0E">
              <w:rPr>
                <w:rFonts w:ascii="Arial" w:hAnsi="Arial" w:cs="Arial"/>
                <w:sz w:val="20"/>
                <w:szCs w:val="20"/>
              </w:rPr>
              <w:t xml:space="preserve"> and </w:t>
            </w:r>
            <w:r w:rsidR="007617CD">
              <w:rPr>
                <w:rFonts w:ascii="Arial" w:hAnsi="Arial" w:cs="Arial"/>
                <w:sz w:val="20"/>
                <w:szCs w:val="20"/>
              </w:rPr>
              <w:t xml:space="preserve">RLC </w:t>
            </w:r>
            <w:r w:rsidR="007617CD" w:rsidRPr="006274CA">
              <w:rPr>
                <w:rFonts w:ascii="Arial" w:hAnsi="Arial" w:cs="Arial"/>
                <w:sz w:val="20"/>
                <w:szCs w:val="20"/>
              </w:rPr>
              <w:t>buildings</w:t>
            </w:r>
            <w:r w:rsidR="004C5BBE">
              <w:rPr>
                <w:rFonts w:ascii="Arial" w:hAnsi="Arial" w:cs="Arial"/>
                <w:sz w:val="20"/>
                <w:szCs w:val="20"/>
              </w:rPr>
              <w:t xml:space="preserve"> </w:t>
            </w:r>
            <w:r w:rsidR="00371D0E">
              <w:rPr>
                <w:rFonts w:ascii="Arial" w:hAnsi="Arial" w:cs="Arial"/>
                <w:sz w:val="20"/>
                <w:szCs w:val="20"/>
              </w:rPr>
              <w:t>are plain land</w:t>
            </w:r>
            <w:r w:rsidRPr="006274CA">
              <w:rPr>
                <w:rFonts w:ascii="Arial" w:hAnsi="Arial" w:cs="Arial"/>
                <w:sz w:val="20"/>
                <w:szCs w:val="20"/>
              </w:rPr>
              <w:t xml:space="preserve">, away from river and streams and not likely to be affected by floods, drought, storms and landslides.  </w:t>
            </w:r>
          </w:p>
        </w:tc>
      </w:tr>
      <w:tr w:rsidR="00630204" w:rsidRPr="0005224F" w:rsidTr="000E4F41">
        <w:trPr>
          <w:trHeight w:val="340"/>
          <w:jc w:val="center"/>
        </w:trPr>
        <w:tc>
          <w:tcPr>
            <w:tcW w:w="1019" w:type="pct"/>
            <w:vMerge/>
            <w:shd w:val="clear" w:color="auto" w:fill="auto"/>
          </w:tcPr>
          <w:p w:rsidR="00630204" w:rsidRPr="006274CA" w:rsidRDefault="00630204" w:rsidP="000E4F41">
            <w:pPr>
              <w:rPr>
                <w:rFonts w:ascii="Arial" w:hAnsi="Arial" w:cs="Arial"/>
                <w:sz w:val="20"/>
                <w:szCs w:val="20"/>
              </w:rPr>
            </w:pPr>
          </w:p>
        </w:tc>
        <w:tc>
          <w:tcPr>
            <w:tcW w:w="2146" w:type="pct"/>
            <w:shd w:val="clear" w:color="auto" w:fill="auto"/>
          </w:tcPr>
          <w:p w:rsidR="00630204" w:rsidRPr="006274CA" w:rsidRDefault="00630204" w:rsidP="000E4F41">
            <w:pPr>
              <w:jc w:val="both"/>
              <w:rPr>
                <w:rFonts w:ascii="Arial" w:hAnsi="Arial" w:cs="Arial"/>
                <w:sz w:val="20"/>
                <w:szCs w:val="20"/>
              </w:rPr>
            </w:pPr>
            <w:r w:rsidRPr="006274CA">
              <w:rPr>
                <w:rFonts w:ascii="Arial" w:hAnsi="Arial" w:cs="Arial"/>
                <w:sz w:val="20"/>
                <w:szCs w:val="20"/>
              </w:rPr>
              <w:t xml:space="preserve">Would the project design (e.g. the clearance for bridges) need to consider any hydro-meteorological parameters (e.g., sea-level, peak river flow, reliable water level, peak wind speed </w:t>
            </w:r>
            <w:r w:rsidR="00873AE3" w:rsidRPr="006274CA">
              <w:rPr>
                <w:rFonts w:ascii="Arial" w:hAnsi="Arial" w:cs="Arial"/>
                <w:sz w:val="20"/>
                <w:szCs w:val="20"/>
              </w:rPr>
              <w:t>etc.</w:t>
            </w:r>
            <w:r w:rsidRPr="006274CA">
              <w:rPr>
                <w:rFonts w:ascii="Arial" w:hAnsi="Arial" w:cs="Arial"/>
                <w:sz w:val="20"/>
                <w:szCs w:val="20"/>
              </w:rPr>
              <w:t xml:space="preserve">)?  </w:t>
            </w:r>
          </w:p>
        </w:tc>
        <w:tc>
          <w:tcPr>
            <w:tcW w:w="666" w:type="pct"/>
            <w:shd w:val="clear" w:color="auto" w:fill="auto"/>
            <w:vAlign w:val="center"/>
          </w:tcPr>
          <w:p w:rsidR="00630204" w:rsidRPr="006274CA" w:rsidRDefault="00630204" w:rsidP="000E4F41">
            <w:pPr>
              <w:jc w:val="center"/>
              <w:rPr>
                <w:rFonts w:ascii="Arial" w:hAnsi="Arial" w:cs="Arial"/>
                <w:sz w:val="20"/>
                <w:szCs w:val="20"/>
              </w:rPr>
            </w:pPr>
            <w:r w:rsidRPr="006274CA">
              <w:rPr>
                <w:rFonts w:ascii="Arial" w:hAnsi="Arial" w:cs="Arial"/>
                <w:sz w:val="20"/>
                <w:szCs w:val="20"/>
              </w:rPr>
              <w:t>0</w:t>
            </w:r>
          </w:p>
        </w:tc>
        <w:tc>
          <w:tcPr>
            <w:tcW w:w="1169" w:type="pct"/>
            <w:shd w:val="clear" w:color="auto" w:fill="auto"/>
          </w:tcPr>
          <w:p w:rsidR="00630204" w:rsidRPr="006274CA" w:rsidRDefault="00630204" w:rsidP="000E4F41">
            <w:pPr>
              <w:jc w:val="both"/>
              <w:rPr>
                <w:rFonts w:ascii="Arial" w:hAnsi="Arial" w:cs="Arial"/>
                <w:sz w:val="20"/>
                <w:szCs w:val="20"/>
              </w:rPr>
            </w:pPr>
            <w:r w:rsidRPr="006274CA">
              <w:rPr>
                <w:rFonts w:ascii="Arial" w:hAnsi="Arial" w:cs="Arial"/>
                <w:sz w:val="20"/>
                <w:szCs w:val="20"/>
              </w:rPr>
              <w:t xml:space="preserve">Not Applicable </w:t>
            </w:r>
          </w:p>
        </w:tc>
      </w:tr>
      <w:tr w:rsidR="00630204" w:rsidRPr="0005224F" w:rsidTr="000E4F41">
        <w:trPr>
          <w:trHeight w:val="340"/>
          <w:jc w:val="center"/>
        </w:trPr>
        <w:tc>
          <w:tcPr>
            <w:tcW w:w="1019" w:type="pct"/>
            <w:vMerge w:val="restart"/>
            <w:shd w:val="clear" w:color="auto" w:fill="auto"/>
          </w:tcPr>
          <w:p w:rsidR="00630204" w:rsidRPr="006274CA" w:rsidRDefault="00630204" w:rsidP="000E4F41">
            <w:pPr>
              <w:rPr>
                <w:rFonts w:ascii="Arial" w:hAnsi="Arial" w:cs="Arial"/>
                <w:b/>
                <w:sz w:val="20"/>
                <w:szCs w:val="20"/>
              </w:rPr>
            </w:pPr>
            <w:r w:rsidRPr="006274CA">
              <w:rPr>
                <w:rFonts w:ascii="Arial" w:hAnsi="Arial" w:cs="Arial"/>
                <w:b/>
                <w:sz w:val="20"/>
                <w:szCs w:val="20"/>
              </w:rPr>
              <w:t>Materials and Maintenance</w:t>
            </w:r>
          </w:p>
        </w:tc>
        <w:tc>
          <w:tcPr>
            <w:tcW w:w="2146" w:type="pct"/>
            <w:shd w:val="clear" w:color="auto" w:fill="auto"/>
          </w:tcPr>
          <w:p w:rsidR="00630204" w:rsidRPr="006274CA" w:rsidRDefault="00630204" w:rsidP="000E4F41">
            <w:pPr>
              <w:jc w:val="both"/>
              <w:rPr>
                <w:rFonts w:ascii="Arial" w:hAnsi="Arial" w:cs="Arial"/>
                <w:sz w:val="20"/>
                <w:szCs w:val="20"/>
              </w:rPr>
            </w:pPr>
            <w:r w:rsidRPr="006274CA">
              <w:rPr>
                <w:rFonts w:ascii="Arial" w:hAnsi="Arial" w:cs="Arial"/>
                <w:sz w:val="20"/>
                <w:szCs w:val="20"/>
              </w:rPr>
              <w:t xml:space="preserve">Would weather, current and likely future climate conditions (e.g. prevailing humidity level, temperature contrast between hot summer days and cold winter days, exposure to wind and humidity  hydro-meteorological parameters  likely affect the selection of project inputs over the life of project outputs (e.g. construction material)?   </w:t>
            </w:r>
          </w:p>
        </w:tc>
        <w:tc>
          <w:tcPr>
            <w:tcW w:w="666" w:type="pct"/>
            <w:shd w:val="clear" w:color="auto" w:fill="auto"/>
            <w:vAlign w:val="center"/>
          </w:tcPr>
          <w:p w:rsidR="00630204" w:rsidRPr="006274CA" w:rsidRDefault="00630204" w:rsidP="000E4F41">
            <w:pPr>
              <w:jc w:val="center"/>
              <w:rPr>
                <w:rFonts w:ascii="Arial" w:hAnsi="Arial" w:cs="Arial"/>
                <w:sz w:val="20"/>
                <w:szCs w:val="20"/>
              </w:rPr>
            </w:pPr>
            <w:r w:rsidRPr="006274CA">
              <w:rPr>
                <w:rFonts w:ascii="Arial" w:hAnsi="Arial" w:cs="Arial"/>
                <w:sz w:val="20"/>
                <w:szCs w:val="20"/>
              </w:rPr>
              <w:t>0</w:t>
            </w:r>
          </w:p>
        </w:tc>
        <w:tc>
          <w:tcPr>
            <w:tcW w:w="1169" w:type="pct"/>
            <w:shd w:val="clear" w:color="auto" w:fill="auto"/>
          </w:tcPr>
          <w:p w:rsidR="00630204" w:rsidRPr="006274CA" w:rsidRDefault="00630204" w:rsidP="00350184">
            <w:pPr>
              <w:jc w:val="both"/>
              <w:rPr>
                <w:rFonts w:ascii="Arial" w:hAnsi="Arial" w:cs="Arial"/>
                <w:sz w:val="20"/>
                <w:szCs w:val="20"/>
              </w:rPr>
            </w:pPr>
            <w:r w:rsidRPr="006274CA">
              <w:rPr>
                <w:rFonts w:ascii="Arial" w:hAnsi="Arial" w:cs="Arial"/>
                <w:sz w:val="20"/>
                <w:szCs w:val="20"/>
              </w:rPr>
              <w:t xml:space="preserve"> Weather conditions at proposed site</w:t>
            </w:r>
            <w:r w:rsidR="00371D0E">
              <w:rPr>
                <w:rFonts w:ascii="Arial" w:hAnsi="Arial" w:cs="Arial"/>
                <w:sz w:val="20"/>
                <w:szCs w:val="20"/>
              </w:rPr>
              <w:t xml:space="preserve">s of CLCs and </w:t>
            </w:r>
            <w:r w:rsidR="007617CD">
              <w:rPr>
                <w:rFonts w:ascii="Arial" w:hAnsi="Arial" w:cs="Arial"/>
                <w:sz w:val="20"/>
                <w:szCs w:val="20"/>
              </w:rPr>
              <w:t xml:space="preserve">RLC </w:t>
            </w:r>
            <w:r w:rsidR="007617CD" w:rsidRPr="006274CA">
              <w:rPr>
                <w:rFonts w:ascii="Arial" w:hAnsi="Arial" w:cs="Arial"/>
                <w:sz w:val="20"/>
                <w:szCs w:val="20"/>
              </w:rPr>
              <w:t>do</w:t>
            </w:r>
            <w:r w:rsidRPr="006274CA">
              <w:rPr>
                <w:rFonts w:ascii="Arial" w:hAnsi="Arial" w:cs="Arial"/>
                <w:sz w:val="20"/>
                <w:szCs w:val="20"/>
              </w:rPr>
              <w:t xml:space="preserve"> not demand usage of any specific construction material to counteract weather phenomenon</w:t>
            </w:r>
            <w:r w:rsidR="00371D0E">
              <w:rPr>
                <w:rFonts w:ascii="Arial" w:hAnsi="Arial" w:cs="Arial"/>
                <w:sz w:val="20"/>
                <w:szCs w:val="20"/>
              </w:rPr>
              <w:t>.</w:t>
            </w:r>
          </w:p>
        </w:tc>
      </w:tr>
      <w:tr w:rsidR="00630204" w:rsidRPr="0005224F" w:rsidTr="000E4F41">
        <w:trPr>
          <w:trHeight w:val="340"/>
          <w:jc w:val="center"/>
        </w:trPr>
        <w:tc>
          <w:tcPr>
            <w:tcW w:w="1019" w:type="pct"/>
            <w:vMerge/>
            <w:shd w:val="clear" w:color="auto" w:fill="auto"/>
          </w:tcPr>
          <w:p w:rsidR="00630204" w:rsidRPr="006274CA" w:rsidRDefault="00630204" w:rsidP="000E4F41">
            <w:pPr>
              <w:rPr>
                <w:rFonts w:ascii="Arial" w:hAnsi="Arial" w:cs="Arial"/>
                <w:b/>
                <w:sz w:val="20"/>
                <w:szCs w:val="20"/>
              </w:rPr>
            </w:pPr>
          </w:p>
        </w:tc>
        <w:tc>
          <w:tcPr>
            <w:tcW w:w="2146" w:type="pct"/>
            <w:shd w:val="clear" w:color="auto" w:fill="auto"/>
          </w:tcPr>
          <w:p w:rsidR="00630204" w:rsidRPr="006274CA" w:rsidRDefault="00630204" w:rsidP="000E4F41">
            <w:pPr>
              <w:jc w:val="both"/>
              <w:rPr>
                <w:rFonts w:ascii="Arial" w:hAnsi="Arial" w:cs="Arial"/>
                <w:sz w:val="20"/>
                <w:szCs w:val="20"/>
              </w:rPr>
            </w:pPr>
            <w:r w:rsidRPr="006274CA">
              <w:rPr>
                <w:rFonts w:ascii="Arial" w:hAnsi="Arial" w:cs="Arial"/>
                <w:sz w:val="20"/>
                <w:szCs w:val="20"/>
              </w:rPr>
              <w:t>Would weather, current and likely future climate conditions, and related extreme events likely affect the maintenance (scheduling and cost) of project output(s</w:t>
            </w:r>
            <w:r w:rsidR="00433517" w:rsidRPr="006274CA">
              <w:rPr>
                <w:rFonts w:ascii="Arial" w:hAnsi="Arial" w:cs="Arial"/>
                <w:sz w:val="20"/>
                <w:szCs w:val="20"/>
              </w:rPr>
              <w:t>)?</w:t>
            </w:r>
          </w:p>
        </w:tc>
        <w:tc>
          <w:tcPr>
            <w:tcW w:w="666" w:type="pct"/>
            <w:shd w:val="clear" w:color="auto" w:fill="auto"/>
            <w:vAlign w:val="center"/>
          </w:tcPr>
          <w:p w:rsidR="00630204" w:rsidRPr="006274CA" w:rsidRDefault="00630204" w:rsidP="000E4F41">
            <w:pPr>
              <w:jc w:val="center"/>
              <w:rPr>
                <w:rFonts w:ascii="Arial" w:hAnsi="Arial" w:cs="Arial"/>
                <w:sz w:val="20"/>
                <w:szCs w:val="20"/>
              </w:rPr>
            </w:pPr>
            <w:r w:rsidRPr="006274CA">
              <w:rPr>
                <w:rFonts w:ascii="Arial" w:hAnsi="Arial" w:cs="Arial"/>
                <w:sz w:val="20"/>
                <w:szCs w:val="20"/>
              </w:rPr>
              <w:t>0</w:t>
            </w:r>
          </w:p>
        </w:tc>
        <w:tc>
          <w:tcPr>
            <w:tcW w:w="1169" w:type="pct"/>
            <w:shd w:val="clear" w:color="auto" w:fill="auto"/>
          </w:tcPr>
          <w:p w:rsidR="00630204" w:rsidRPr="006274CA" w:rsidRDefault="00630204" w:rsidP="000E4F41">
            <w:pPr>
              <w:jc w:val="both"/>
              <w:rPr>
                <w:rFonts w:ascii="Arial" w:hAnsi="Arial" w:cs="Arial"/>
                <w:sz w:val="20"/>
                <w:szCs w:val="20"/>
              </w:rPr>
            </w:pPr>
            <w:r w:rsidRPr="006274CA">
              <w:rPr>
                <w:rFonts w:ascii="Arial" w:hAnsi="Arial" w:cs="Arial"/>
                <w:sz w:val="20"/>
                <w:szCs w:val="20"/>
              </w:rPr>
              <w:t>No, weather conditions at selected site</w:t>
            </w:r>
            <w:r w:rsidR="00371D0E">
              <w:rPr>
                <w:rFonts w:ascii="Arial" w:hAnsi="Arial" w:cs="Arial"/>
                <w:sz w:val="20"/>
                <w:szCs w:val="20"/>
              </w:rPr>
              <w:t>s</w:t>
            </w:r>
            <w:r w:rsidRPr="006274CA">
              <w:rPr>
                <w:rFonts w:ascii="Arial" w:hAnsi="Arial" w:cs="Arial"/>
                <w:sz w:val="20"/>
                <w:szCs w:val="20"/>
              </w:rPr>
              <w:t xml:space="preserve"> do not require specific scheduling for maintenance</w:t>
            </w:r>
            <w:r w:rsidR="00371D0E">
              <w:rPr>
                <w:rFonts w:ascii="Arial" w:hAnsi="Arial" w:cs="Arial"/>
                <w:sz w:val="20"/>
                <w:szCs w:val="20"/>
              </w:rPr>
              <w:t>.</w:t>
            </w:r>
          </w:p>
        </w:tc>
      </w:tr>
      <w:tr w:rsidR="00630204" w:rsidRPr="0005224F" w:rsidTr="000E4F41">
        <w:trPr>
          <w:trHeight w:val="340"/>
          <w:jc w:val="center"/>
        </w:trPr>
        <w:tc>
          <w:tcPr>
            <w:tcW w:w="1019" w:type="pct"/>
            <w:shd w:val="clear" w:color="auto" w:fill="auto"/>
          </w:tcPr>
          <w:p w:rsidR="00630204" w:rsidRPr="006274CA" w:rsidRDefault="00630204" w:rsidP="000E4F41">
            <w:pPr>
              <w:rPr>
                <w:rFonts w:ascii="Arial" w:hAnsi="Arial" w:cs="Arial"/>
                <w:b/>
                <w:sz w:val="20"/>
                <w:szCs w:val="20"/>
              </w:rPr>
            </w:pPr>
            <w:r w:rsidRPr="006274CA">
              <w:rPr>
                <w:rFonts w:ascii="Arial" w:hAnsi="Arial" w:cs="Arial"/>
                <w:b/>
                <w:sz w:val="20"/>
                <w:szCs w:val="20"/>
              </w:rPr>
              <w:t>Performance of project outputs</w:t>
            </w:r>
          </w:p>
        </w:tc>
        <w:tc>
          <w:tcPr>
            <w:tcW w:w="2146" w:type="pct"/>
            <w:shd w:val="clear" w:color="auto" w:fill="auto"/>
          </w:tcPr>
          <w:p w:rsidR="00630204" w:rsidRPr="006274CA" w:rsidRDefault="00630204" w:rsidP="000E4F41">
            <w:pPr>
              <w:jc w:val="both"/>
              <w:rPr>
                <w:rFonts w:ascii="Arial" w:hAnsi="Arial" w:cs="Arial"/>
                <w:sz w:val="20"/>
                <w:szCs w:val="20"/>
              </w:rPr>
            </w:pPr>
            <w:r w:rsidRPr="006274CA">
              <w:rPr>
                <w:rFonts w:ascii="Arial" w:hAnsi="Arial" w:cs="Arial"/>
                <w:sz w:val="20"/>
                <w:szCs w:val="20"/>
              </w:rPr>
              <w:t xml:space="preserve">Would weather/climate conditions and related extreme events likely affect the performance (e.g. annual power production) of project output(s) (e.g. hydro-power generation facilities) </w:t>
            </w:r>
            <w:r w:rsidRPr="006274CA">
              <w:rPr>
                <w:rFonts w:ascii="Arial" w:hAnsi="Arial" w:cs="Arial"/>
                <w:sz w:val="20"/>
                <w:szCs w:val="20"/>
              </w:rPr>
              <w:lastRenderedPageBreak/>
              <w:t xml:space="preserve">throughout their design life time? </w:t>
            </w:r>
          </w:p>
        </w:tc>
        <w:tc>
          <w:tcPr>
            <w:tcW w:w="666" w:type="pct"/>
            <w:shd w:val="clear" w:color="auto" w:fill="auto"/>
            <w:vAlign w:val="center"/>
          </w:tcPr>
          <w:p w:rsidR="00630204" w:rsidRPr="006274CA" w:rsidRDefault="00630204" w:rsidP="000E4F41">
            <w:pPr>
              <w:jc w:val="center"/>
              <w:rPr>
                <w:rFonts w:ascii="Arial" w:hAnsi="Arial" w:cs="Arial"/>
                <w:sz w:val="20"/>
                <w:szCs w:val="20"/>
              </w:rPr>
            </w:pPr>
            <w:r w:rsidRPr="006274CA">
              <w:rPr>
                <w:rFonts w:ascii="Arial" w:hAnsi="Arial" w:cs="Arial"/>
                <w:sz w:val="20"/>
                <w:szCs w:val="20"/>
              </w:rPr>
              <w:lastRenderedPageBreak/>
              <w:t>0</w:t>
            </w:r>
          </w:p>
        </w:tc>
        <w:tc>
          <w:tcPr>
            <w:tcW w:w="1169" w:type="pct"/>
            <w:shd w:val="clear" w:color="auto" w:fill="auto"/>
          </w:tcPr>
          <w:p w:rsidR="00630204" w:rsidRPr="006274CA" w:rsidRDefault="00630204" w:rsidP="000E4F41">
            <w:pPr>
              <w:jc w:val="both"/>
              <w:rPr>
                <w:rFonts w:ascii="Arial" w:hAnsi="Arial" w:cs="Arial"/>
                <w:sz w:val="20"/>
                <w:szCs w:val="20"/>
              </w:rPr>
            </w:pPr>
            <w:r w:rsidRPr="006274CA">
              <w:rPr>
                <w:rFonts w:ascii="Arial" w:hAnsi="Arial" w:cs="Arial"/>
                <w:sz w:val="20"/>
                <w:szCs w:val="20"/>
              </w:rPr>
              <w:t xml:space="preserve">Not Applicable </w:t>
            </w:r>
          </w:p>
        </w:tc>
      </w:tr>
    </w:tbl>
    <w:p w:rsidR="00630204" w:rsidRPr="00D74AC6" w:rsidRDefault="00630204" w:rsidP="00630204">
      <w:pPr>
        <w:spacing w:before="120" w:after="120"/>
        <w:jc w:val="both"/>
        <w:rPr>
          <w:rFonts w:ascii="Arial" w:hAnsi="Arial" w:cs="Arial"/>
        </w:rPr>
      </w:pPr>
      <w:r w:rsidRPr="00D74AC6">
        <w:rPr>
          <w:rFonts w:ascii="Arial" w:hAnsi="Arial" w:cs="Arial"/>
        </w:rPr>
        <w:lastRenderedPageBreak/>
        <w:t>Options for answers and corresponding score are provided below:</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3"/>
        <w:gridCol w:w="2268"/>
      </w:tblGrid>
      <w:tr w:rsidR="00630204" w:rsidRPr="00D74AC6" w:rsidTr="000E4F41">
        <w:trPr>
          <w:trHeight w:val="279"/>
        </w:trPr>
        <w:tc>
          <w:tcPr>
            <w:tcW w:w="2693" w:type="dxa"/>
            <w:shd w:val="clear" w:color="auto" w:fill="auto"/>
          </w:tcPr>
          <w:p w:rsidR="00630204" w:rsidRPr="00D74AC6" w:rsidRDefault="00630204" w:rsidP="000E4F41">
            <w:pPr>
              <w:jc w:val="center"/>
              <w:rPr>
                <w:rFonts w:ascii="Arial" w:hAnsi="Arial" w:cs="Arial"/>
              </w:rPr>
            </w:pPr>
            <w:r w:rsidRPr="00D74AC6">
              <w:rPr>
                <w:rFonts w:ascii="Arial" w:hAnsi="Arial" w:cs="Arial"/>
              </w:rPr>
              <w:t>Response</w:t>
            </w:r>
          </w:p>
        </w:tc>
        <w:tc>
          <w:tcPr>
            <w:tcW w:w="2268" w:type="dxa"/>
            <w:shd w:val="clear" w:color="auto" w:fill="auto"/>
          </w:tcPr>
          <w:p w:rsidR="00630204" w:rsidRPr="00D74AC6" w:rsidRDefault="00630204" w:rsidP="000E4F41">
            <w:pPr>
              <w:jc w:val="center"/>
              <w:rPr>
                <w:rFonts w:ascii="Arial" w:hAnsi="Arial" w:cs="Arial"/>
              </w:rPr>
            </w:pPr>
            <w:r w:rsidRPr="00D74AC6">
              <w:rPr>
                <w:rFonts w:ascii="Arial" w:hAnsi="Arial" w:cs="Arial"/>
              </w:rPr>
              <w:t>Score</w:t>
            </w:r>
          </w:p>
        </w:tc>
      </w:tr>
      <w:tr w:rsidR="00630204" w:rsidRPr="00D74AC6" w:rsidTr="000E4F41">
        <w:tc>
          <w:tcPr>
            <w:tcW w:w="2693" w:type="dxa"/>
            <w:shd w:val="clear" w:color="auto" w:fill="auto"/>
          </w:tcPr>
          <w:p w:rsidR="00630204" w:rsidRPr="00D74AC6" w:rsidRDefault="00630204" w:rsidP="000E4F41">
            <w:pPr>
              <w:jc w:val="both"/>
              <w:rPr>
                <w:rFonts w:ascii="Arial" w:hAnsi="Arial" w:cs="Arial"/>
              </w:rPr>
            </w:pPr>
            <w:r w:rsidRPr="00D74AC6">
              <w:rPr>
                <w:rFonts w:ascii="Arial" w:hAnsi="Arial" w:cs="Arial"/>
              </w:rPr>
              <w:t>Not Likely</w:t>
            </w:r>
          </w:p>
        </w:tc>
        <w:tc>
          <w:tcPr>
            <w:tcW w:w="2268" w:type="dxa"/>
            <w:shd w:val="clear" w:color="auto" w:fill="auto"/>
          </w:tcPr>
          <w:p w:rsidR="00630204" w:rsidRPr="00D74AC6" w:rsidRDefault="00630204" w:rsidP="000E4F41">
            <w:pPr>
              <w:jc w:val="both"/>
              <w:rPr>
                <w:rFonts w:ascii="Arial" w:hAnsi="Arial" w:cs="Arial"/>
              </w:rPr>
            </w:pPr>
            <w:r w:rsidRPr="00D74AC6">
              <w:rPr>
                <w:rFonts w:ascii="Arial" w:hAnsi="Arial" w:cs="Arial"/>
              </w:rPr>
              <w:t>0</w:t>
            </w:r>
          </w:p>
        </w:tc>
      </w:tr>
      <w:tr w:rsidR="00630204" w:rsidRPr="00D74AC6" w:rsidTr="000E4F41">
        <w:tc>
          <w:tcPr>
            <w:tcW w:w="2693" w:type="dxa"/>
            <w:shd w:val="clear" w:color="auto" w:fill="auto"/>
          </w:tcPr>
          <w:p w:rsidR="00630204" w:rsidRPr="00D74AC6" w:rsidRDefault="00630204" w:rsidP="000E4F41">
            <w:pPr>
              <w:jc w:val="both"/>
              <w:rPr>
                <w:rFonts w:ascii="Arial" w:hAnsi="Arial" w:cs="Arial"/>
              </w:rPr>
            </w:pPr>
            <w:r w:rsidRPr="00D74AC6">
              <w:rPr>
                <w:rFonts w:ascii="Arial" w:hAnsi="Arial" w:cs="Arial"/>
              </w:rPr>
              <w:t>Likely</w:t>
            </w:r>
          </w:p>
        </w:tc>
        <w:tc>
          <w:tcPr>
            <w:tcW w:w="2268" w:type="dxa"/>
            <w:shd w:val="clear" w:color="auto" w:fill="auto"/>
          </w:tcPr>
          <w:p w:rsidR="00630204" w:rsidRPr="00D74AC6" w:rsidRDefault="00630204" w:rsidP="000E4F41">
            <w:pPr>
              <w:jc w:val="both"/>
              <w:rPr>
                <w:rFonts w:ascii="Arial" w:hAnsi="Arial" w:cs="Arial"/>
              </w:rPr>
            </w:pPr>
            <w:r w:rsidRPr="00D74AC6">
              <w:rPr>
                <w:rFonts w:ascii="Arial" w:hAnsi="Arial" w:cs="Arial"/>
              </w:rPr>
              <w:t>1</w:t>
            </w:r>
          </w:p>
        </w:tc>
      </w:tr>
      <w:tr w:rsidR="00630204" w:rsidRPr="00D74AC6" w:rsidTr="000E4F41">
        <w:tc>
          <w:tcPr>
            <w:tcW w:w="2693" w:type="dxa"/>
            <w:shd w:val="clear" w:color="auto" w:fill="auto"/>
          </w:tcPr>
          <w:p w:rsidR="00630204" w:rsidRPr="00D74AC6" w:rsidRDefault="00630204" w:rsidP="000E4F41">
            <w:pPr>
              <w:jc w:val="both"/>
              <w:rPr>
                <w:rFonts w:ascii="Arial" w:hAnsi="Arial" w:cs="Arial"/>
              </w:rPr>
            </w:pPr>
            <w:r w:rsidRPr="00D74AC6">
              <w:rPr>
                <w:rFonts w:ascii="Arial" w:hAnsi="Arial" w:cs="Arial"/>
              </w:rPr>
              <w:t>Very Likely</w:t>
            </w:r>
          </w:p>
        </w:tc>
        <w:tc>
          <w:tcPr>
            <w:tcW w:w="2268" w:type="dxa"/>
            <w:shd w:val="clear" w:color="auto" w:fill="auto"/>
          </w:tcPr>
          <w:p w:rsidR="00630204" w:rsidRPr="00D74AC6" w:rsidRDefault="00630204" w:rsidP="000E4F41">
            <w:pPr>
              <w:jc w:val="both"/>
              <w:rPr>
                <w:rFonts w:ascii="Arial" w:hAnsi="Arial" w:cs="Arial"/>
              </w:rPr>
            </w:pPr>
            <w:r w:rsidRPr="00D74AC6">
              <w:rPr>
                <w:rFonts w:ascii="Arial" w:hAnsi="Arial" w:cs="Arial"/>
              </w:rPr>
              <w:t>2</w:t>
            </w:r>
          </w:p>
        </w:tc>
      </w:tr>
    </w:tbl>
    <w:p w:rsidR="00630204" w:rsidRDefault="00630204" w:rsidP="00630204">
      <w:pPr>
        <w:spacing w:before="120" w:after="120"/>
        <w:ind w:right="-563"/>
        <w:jc w:val="both"/>
        <w:rPr>
          <w:rFonts w:ascii="Arial" w:hAnsi="Arial" w:cs="Arial"/>
        </w:rPr>
      </w:pPr>
    </w:p>
    <w:p w:rsidR="00630204" w:rsidRPr="00D74AC6" w:rsidRDefault="00630204" w:rsidP="00630204">
      <w:pPr>
        <w:spacing w:before="120" w:after="120"/>
        <w:ind w:right="4"/>
        <w:jc w:val="both"/>
        <w:rPr>
          <w:rFonts w:ascii="Arial" w:hAnsi="Arial" w:cs="Arial"/>
        </w:rPr>
      </w:pPr>
      <w:r w:rsidRPr="00D74AC6">
        <w:rPr>
          <w:rFonts w:ascii="Arial" w:hAnsi="Arial" w:cs="Arial"/>
        </w:rPr>
        <w:t>Responses when added that provide a score of 0 will be considered low</w:t>
      </w:r>
      <w:r w:rsidRPr="00D74AC6">
        <w:rPr>
          <w:rFonts w:ascii="Arial" w:hAnsi="Arial" w:cs="Arial"/>
          <w:u w:val="single"/>
        </w:rPr>
        <w:t xml:space="preserve"> risk</w:t>
      </w:r>
      <w:r w:rsidRPr="00D74AC6">
        <w:rPr>
          <w:rFonts w:ascii="Arial" w:hAnsi="Arial" w:cs="Arial"/>
        </w:rPr>
        <w:t xml:space="preserve"> project. If adding all responses will result to a score of 1-4 and that no score of 2 was given to any single response, the project will be assigned a </w:t>
      </w:r>
      <w:r w:rsidRPr="00D74AC6">
        <w:rPr>
          <w:rFonts w:ascii="Arial" w:hAnsi="Arial" w:cs="Arial"/>
          <w:u w:val="single"/>
        </w:rPr>
        <w:t>medium risk</w:t>
      </w:r>
      <w:r w:rsidRPr="00D74AC6">
        <w:rPr>
          <w:rFonts w:ascii="Arial" w:hAnsi="Arial" w:cs="Arial"/>
        </w:rPr>
        <w:t xml:space="preserve"> category. A total score of 5 or more (which include providing a score of 1 in all responses) or a 2 in any single response will be categorized as </w:t>
      </w:r>
      <w:r w:rsidRPr="00D74AC6">
        <w:rPr>
          <w:rFonts w:ascii="Arial" w:hAnsi="Arial" w:cs="Arial"/>
          <w:u w:val="single"/>
        </w:rPr>
        <w:t>high risk</w:t>
      </w:r>
      <w:r w:rsidRPr="00D74AC6">
        <w:rPr>
          <w:rFonts w:ascii="Arial" w:hAnsi="Arial" w:cs="Arial"/>
        </w:rPr>
        <w:t xml:space="preserve"> project. </w:t>
      </w:r>
    </w:p>
    <w:p w:rsidR="00630204" w:rsidRPr="00D74AC6" w:rsidRDefault="00630204" w:rsidP="00630204">
      <w:pPr>
        <w:jc w:val="both"/>
        <w:rPr>
          <w:rFonts w:ascii="Arial" w:hAnsi="Arial" w:cs="Arial"/>
          <w:b/>
        </w:rPr>
      </w:pPr>
      <w:r w:rsidRPr="00D74AC6">
        <w:rPr>
          <w:rFonts w:ascii="Arial" w:hAnsi="Arial" w:cs="Arial"/>
          <w:b/>
        </w:rPr>
        <w:t xml:space="preserve">Result of Initial Screening (Low, Medium, High): Low Risk </w:t>
      </w:r>
    </w:p>
    <w:p w:rsidR="00630204" w:rsidRPr="00D74AC6" w:rsidRDefault="00630204" w:rsidP="00630204">
      <w:pPr>
        <w:jc w:val="both"/>
        <w:rPr>
          <w:rFonts w:ascii="Arial" w:hAnsi="Arial" w:cs="Arial"/>
        </w:rPr>
      </w:pPr>
    </w:p>
    <w:p w:rsidR="00630204" w:rsidRPr="00D74AC6" w:rsidRDefault="00630204" w:rsidP="00630204">
      <w:pPr>
        <w:jc w:val="both"/>
        <w:rPr>
          <w:rFonts w:ascii="Arial" w:hAnsi="Arial" w:cs="Arial"/>
        </w:rPr>
      </w:pPr>
      <w:r w:rsidRPr="00D74AC6">
        <w:rPr>
          <w:rFonts w:ascii="Arial" w:hAnsi="Arial" w:cs="Arial"/>
          <w:b/>
        </w:rPr>
        <w:t>Other Comments</w:t>
      </w:r>
      <w:r w:rsidRPr="00D74AC6">
        <w:rPr>
          <w:rFonts w:ascii="Arial" w:hAnsi="Arial" w:cs="Arial"/>
        </w:rPr>
        <w:t xml:space="preserve">: None </w:t>
      </w:r>
    </w:p>
    <w:p w:rsidR="00630204" w:rsidRPr="00D74AC6" w:rsidRDefault="00630204" w:rsidP="00630204">
      <w:pPr>
        <w:jc w:val="both"/>
        <w:rPr>
          <w:rFonts w:ascii="Arial" w:hAnsi="Arial" w:cs="Arial"/>
        </w:rPr>
      </w:pPr>
    </w:p>
    <w:p w:rsidR="00630204" w:rsidRPr="00D74AC6" w:rsidRDefault="00630204" w:rsidP="00630204">
      <w:pPr>
        <w:jc w:val="both"/>
        <w:rPr>
          <w:rFonts w:ascii="Arial" w:hAnsi="Arial" w:cs="Arial"/>
        </w:rPr>
      </w:pPr>
      <w:r w:rsidRPr="00D74AC6">
        <w:rPr>
          <w:rFonts w:ascii="Arial" w:hAnsi="Arial" w:cs="Arial"/>
          <w:b/>
        </w:rPr>
        <w:t>Prepared by:</w:t>
      </w:r>
      <w:r w:rsidRPr="00D74AC6">
        <w:rPr>
          <w:rFonts w:ascii="Arial" w:hAnsi="Arial" w:cs="Arial"/>
        </w:rPr>
        <w:t xml:space="preserve"> Shreeniwas Verma, Environmental Safeguard Specialist </w:t>
      </w:r>
    </w:p>
    <w:p w:rsidR="00630204" w:rsidRPr="00D74AC6" w:rsidRDefault="00630204" w:rsidP="00630204">
      <w:pPr>
        <w:ind w:left="-709"/>
        <w:jc w:val="both"/>
        <w:rPr>
          <w:rFonts w:ascii="Arial" w:hAnsi="Arial" w:cs="Arial"/>
        </w:rPr>
      </w:pPr>
    </w:p>
    <w:p w:rsidR="00630204" w:rsidRDefault="00630204" w:rsidP="00630204">
      <w:pPr>
        <w:ind w:left="-709"/>
        <w:jc w:val="both"/>
      </w:pPr>
    </w:p>
    <w:p w:rsidR="00630204" w:rsidRDefault="00630204" w:rsidP="00630204">
      <w:pPr>
        <w:ind w:left="-709"/>
        <w:jc w:val="both"/>
      </w:pPr>
    </w:p>
    <w:p w:rsidR="00630204" w:rsidRDefault="00630204" w:rsidP="00630204">
      <w:pPr>
        <w:autoSpaceDE w:val="0"/>
        <w:autoSpaceDN w:val="0"/>
        <w:adjustRightInd w:val="0"/>
        <w:spacing w:after="0" w:line="240" w:lineRule="auto"/>
        <w:jc w:val="right"/>
        <w:rPr>
          <w:rFonts w:ascii="Arial" w:hAnsi="Arial" w:cs="Arial"/>
          <w:b/>
        </w:rPr>
      </w:pPr>
    </w:p>
    <w:p w:rsidR="00630204" w:rsidRDefault="00630204" w:rsidP="00630204">
      <w:pPr>
        <w:autoSpaceDE w:val="0"/>
        <w:autoSpaceDN w:val="0"/>
        <w:adjustRightInd w:val="0"/>
        <w:spacing w:after="0" w:line="240" w:lineRule="auto"/>
        <w:jc w:val="right"/>
        <w:rPr>
          <w:rFonts w:ascii="Arial" w:hAnsi="Arial" w:cs="Arial"/>
          <w:b/>
        </w:rPr>
      </w:pPr>
    </w:p>
    <w:p w:rsidR="00630204" w:rsidRDefault="00630204" w:rsidP="00630204">
      <w:pPr>
        <w:autoSpaceDE w:val="0"/>
        <w:autoSpaceDN w:val="0"/>
        <w:adjustRightInd w:val="0"/>
        <w:spacing w:after="0" w:line="240" w:lineRule="auto"/>
        <w:jc w:val="right"/>
        <w:rPr>
          <w:rFonts w:ascii="Arial" w:hAnsi="Arial" w:cs="Arial"/>
          <w:b/>
        </w:rPr>
      </w:pPr>
    </w:p>
    <w:p w:rsidR="00630204" w:rsidRDefault="00630204" w:rsidP="00630204">
      <w:pPr>
        <w:autoSpaceDE w:val="0"/>
        <w:autoSpaceDN w:val="0"/>
        <w:adjustRightInd w:val="0"/>
        <w:spacing w:after="0" w:line="240" w:lineRule="auto"/>
        <w:jc w:val="right"/>
        <w:rPr>
          <w:rFonts w:ascii="Arial" w:hAnsi="Arial" w:cs="Arial"/>
          <w:b/>
        </w:rPr>
      </w:pPr>
    </w:p>
    <w:p w:rsidR="00630204" w:rsidRDefault="00630204" w:rsidP="00630204">
      <w:pPr>
        <w:autoSpaceDE w:val="0"/>
        <w:autoSpaceDN w:val="0"/>
        <w:adjustRightInd w:val="0"/>
        <w:spacing w:after="0" w:line="240" w:lineRule="auto"/>
        <w:jc w:val="right"/>
        <w:rPr>
          <w:rFonts w:ascii="Arial" w:hAnsi="Arial" w:cs="Arial"/>
          <w:b/>
        </w:rPr>
      </w:pPr>
    </w:p>
    <w:p w:rsidR="00630204" w:rsidRDefault="00630204" w:rsidP="00630204">
      <w:pPr>
        <w:autoSpaceDE w:val="0"/>
        <w:autoSpaceDN w:val="0"/>
        <w:adjustRightInd w:val="0"/>
        <w:spacing w:after="0" w:line="240" w:lineRule="auto"/>
        <w:jc w:val="right"/>
        <w:rPr>
          <w:rFonts w:ascii="Arial" w:hAnsi="Arial" w:cs="Arial"/>
          <w:b/>
        </w:rPr>
      </w:pPr>
    </w:p>
    <w:p w:rsidR="00630204" w:rsidRDefault="00630204" w:rsidP="00630204">
      <w:pPr>
        <w:autoSpaceDE w:val="0"/>
        <w:autoSpaceDN w:val="0"/>
        <w:adjustRightInd w:val="0"/>
        <w:spacing w:after="0" w:line="240" w:lineRule="auto"/>
        <w:jc w:val="right"/>
        <w:rPr>
          <w:rFonts w:ascii="Arial" w:hAnsi="Arial" w:cs="Arial"/>
          <w:b/>
        </w:rPr>
      </w:pPr>
    </w:p>
    <w:p w:rsidR="00F26BE3" w:rsidRPr="005C4ECB" w:rsidRDefault="00F26BE3" w:rsidP="00F26BE3"/>
    <w:p w:rsidR="00F26BE3" w:rsidRPr="005C4ECB" w:rsidRDefault="00F26BE3" w:rsidP="00F26BE3">
      <w:pPr>
        <w:sectPr w:rsidR="00F26BE3" w:rsidRPr="005C4ECB" w:rsidSect="00817DD3">
          <w:pgSz w:w="11907" w:h="16840" w:code="9"/>
          <w:pgMar w:top="1440" w:right="1440" w:bottom="1440" w:left="1440" w:header="720" w:footer="720" w:gutter="0"/>
          <w:cols w:space="720"/>
          <w:docGrid w:linePitch="360"/>
        </w:sectPr>
      </w:pPr>
    </w:p>
    <w:p w:rsidR="00027207" w:rsidRPr="00F94FB5" w:rsidRDefault="00F77228" w:rsidP="00F94FB5">
      <w:pPr>
        <w:pStyle w:val="Heading1"/>
        <w:spacing w:line="276" w:lineRule="auto"/>
        <w:ind w:left="432"/>
        <w:jc w:val="center"/>
        <w:rPr>
          <w:rFonts w:eastAsia="Times New Roman" w:cs="Arial"/>
          <w:bCs/>
          <w:sz w:val="22"/>
          <w:szCs w:val="22"/>
          <w:lang w:val="en-IN" w:eastAsia="en-US"/>
        </w:rPr>
      </w:pPr>
      <w:bookmarkStart w:id="690" w:name="_Toc484189317"/>
      <w:bookmarkStart w:id="691" w:name="_Toc487309345"/>
      <w:r w:rsidRPr="00F94FB5">
        <w:rPr>
          <w:rFonts w:eastAsia="Times New Roman" w:cs="Arial"/>
          <w:bCs/>
          <w:sz w:val="22"/>
          <w:szCs w:val="22"/>
          <w:lang w:val="en-IN" w:eastAsia="en-US"/>
        </w:rPr>
        <w:lastRenderedPageBreak/>
        <w:t>Annexure</w:t>
      </w:r>
      <w:r w:rsidR="0023401F">
        <w:rPr>
          <w:rFonts w:eastAsia="Times New Roman" w:cs="Arial"/>
          <w:bCs/>
          <w:sz w:val="22"/>
          <w:szCs w:val="22"/>
          <w:lang w:val="en-IN" w:eastAsia="en-US"/>
        </w:rPr>
        <w:t xml:space="preserve"> </w:t>
      </w:r>
      <w:r w:rsidR="00E913B6">
        <w:rPr>
          <w:rFonts w:eastAsia="Times New Roman" w:cs="Arial"/>
          <w:bCs/>
          <w:sz w:val="22"/>
          <w:szCs w:val="22"/>
          <w:lang w:val="en-IN" w:eastAsia="en-US"/>
        </w:rPr>
        <w:t>-</w:t>
      </w:r>
      <w:r w:rsidR="00F94FB5">
        <w:rPr>
          <w:rFonts w:eastAsia="Times New Roman" w:cs="Arial"/>
          <w:bCs/>
          <w:sz w:val="22"/>
          <w:szCs w:val="22"/>
          <w:lang w:val="en-IN" w:eastAsia="en-US"/>
        </w:rPr>
        <w:t>2</w:t>
      </w:r>
      <w:r w:rsidR="00DC7FA7">
        <w:rPr>
          <w:rFonts w:eastAsia="Times New Roman" w:cs="Arial"/>
          <w:bCs/>
          <w:sz w:val="22"/>
          <w:szCs w:val="22"/>
          <w:lang w:val="en-IN" w:eastAsia="en-US"/>
        </w:rPr>
        <w:t xml:space="preserve"> (a) </w:t>
      </w:r>
      <w:r w:rsidR="00E913B6">
        <w:rPr>
          <w:rFonts w:eastAsia="Times New Roman" w:cs="Arial"/>
          <w:bCs/>
          <w:sz w:val="22"/>
          <w:szCs w:val="22"/>
          <w:lang w:val="en-IN" w:eastAsia="en-US"/>
        </w:rPr>
        <w:t xml:space="preserve">: </w:t>
      </w:r>
      <w:r w:rsidR="00F94FB5">
        <w:rPr>
          <w:rFonts w:eastAsia="Times New Roman" w:cs="Arial"/>
          <w:bCs/>
          <w:sz w:val="22"/>
          <w:szCs w:val="22"/>
          <w:lang w:val="en-IN" w:eastAsia="en-US"/>
        </w:rPr>
        <w:t xml:space="preserve"> </w:t>
      </w:r>
      <w:r w:rsidR="00027207" w:rsidRPr="00F94FB5">
        <w:rPr>
          <w:rFonts w:eastAsia="Times New Roman" w:cs="Arial"/>
          <w:bCs/>
          <w:sz w:val="22"/>
          <w:szCs w:val="22"/>
          <w:lang w:val="en-IN" w:eastAsia="en-US"/>
        </w:rPr>
        <w:t xml:space="preserve">Land Records Certified by the Revenue Department Officials </w:t>
      </w:r>
      <w:r w:rsidR="002A64CC" w:rsidRPr="00F94FB5">
        <w:rPr>
          <w:rFonts w:eastAsia="Times New Roman" w:cs="Arial"/>
          <w:bCs/>
          <w:sz w:val="22"/>
          <w:szCs w:val="22"/>
          <w:lang w:val="en-IN" w:eastAsia="en-US"/>
        </w:rPr>
        <w:t xml:space="preserve">Showing </w:t>
      </w:r>
      <w:r w:rsidR="00C47478" w:rsidRPr="00F94FB5">
        <w:rPr>
          <w:rFonts w:eastAsia="Times New Roman" w:cs="Arial"/>
          <w:bCs/>
          <w:sz w:val="22"/>
          <w:szCs w:val="22"/>
          <w:lang w:val="en-IN" w:eastAsia="en-US"/>
        </w:rPr>
        <w:t xml:space="preserve">GOHP </w:t>
      </w:r>
      <w:r w:rsidR="00027207" w:rsidRPr="00F94FB5">
        <w:rPr>
          <w:rFonts w:eastAsia="Times New Roman" w:cs="Arial"/>
          <w:bCs/>
          <w:sz w:val="22"/>
          <w:szCs w:val="22"/>
          <w:lang w:val="en-IN" w:eastAsia="en-US"/>
        </w:rPr>
        <w:t>Ownership</w:t>
      </w:r>
      <w:bookmarkEnd w:id="690"/>
      <w:bookmarkEnd w:id="691"/>
    </w:p>
    <w:p w:rsidR="000E6441" w:rsidRDefault="004445F1" w:rsidP="00B37112">
      <w:pPr>
        <w:pStyle w:val="BodyText"/>
        <w:spacing w:after="0"/>
        <w:ind w:right="-12"/>
        <w:jc w:val="center"/>
        <w:rPr>
          <w:rFonts w:cs="Arial"/>
          <w:b/>
          <w:spacing w:val="-3"/>
          <w:w w:val="105"/>
          <w:sz w:val="22"/>
          <w:szCs w:val="22"/>
        </w:rPr>
      </w:pPr>
      <w:r>
        <w:rPr>
          <w:rFonts w:cs="Arial"/>
          <w:b/>
          <w:noProof/>
          <w:spacing w:val="-3"/>
          <w:sz w:val="22"/>
          <w:szCs w:val="22"/>
        </w:rPr>
        <w:pict>
          <v:rect id="_x0000_s1112" style="position:absolute;left:0;text-align:left;margin-left:76pt;margin-top:122pt;width:446pt;height:649pt;z-index:251996160;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p>
    <w:p w:rsidR="002B1999" w:rsidRDefault="00E913B6" w:rsidP="00E270EF">
      <w:pPr>
        <w:pStyle w:val="BodyText"/>
        <w:spacing w:after="0"/>
        <w:ind w:right="-12"/>
        <w:jc w:val="center"/>
        <w:rPr>
          <w:rFonts w:cs="Arial"/>
          <w:b/>
          <w:spacing w:val="-3"/>
          <w:w w:val="105"/>
          <w:sz w:val="22"/>
          <w:szCs w:val="22"/>
        </w:rPr>
      </w:pPr>
      <w:r>
        <w:rPr>
          <w:rFonts w:cs="Arial"/>
          <w:b/>
          <w:spacing w:val="-3"/>
          <w:w w:val="105"/>
          <w:sz w:val="22"/>
          <w:szCs w:val="22"/>
        </w:rPr>
        <w:t xml:space="preserve">(a) </w:t>
      </w:r>
      <w:r w:rsidR="000E6441">
        <w:rPr>
          <w:rFonts w:cs="Arial"/>
          <w:b/>
          <w:spacing w:val="-3"/>
          <w:w w:val="105"/>
          <w:sz w:val="22"/>
          <w:szCs w:val="22"/>
        </w:rPr>
        <w:t xml:space="preserve">Land Record for CLC </w:t>
      </w:r>
      <w:r w:rsidR="00350184">
        <w:rPr>
          <w:rFonts w:cs="Arial"/>
          <w:b/>
          <w:spacing w:val="-3"/>
          <w:w w:val="105"/>
          <w:sz w:val="22"/>
          <w:szCs w:val="22"/>
        </w:rPr>
        <w:t>Shamshi</w:t>
      </w:r>
      <w:r w:rsidR="007617CD">
        <w:rPr>
          <w:rFonts w:cs="Arial"/>
          <w:b/>
          <w:spacing w:val="-3"/>
          <w:w w:val="105"/>
          <w:sz w:val="22"/>
          <w:szCs w:val="22"/>
        </w:rPr>
        <w:t xml:space="preserve"> </w:t>
      </w:r>
      <w:r w:rsidR="000E6441">
        <w:rPr>
          <w:rFonts w:cs="Arial"/>
          <w:b/>
          <w:spacing w:val="-3"/>
          <w:w w:val="105"/>
          <w:sz w:val="22"/>
          <w:szCs w:val="22"/>
        </w:rPr>
        <w:t>Site</w:t>
      </w:r>
    </w:p>
    <w:p w:rsidR="00E270EF" w:rsidRPr="00E270EF" w:rsidRDefault="00E270EF" w:rsidP="00E270EF">
      <w:pPr>
        <w:pStyle w:val="BodyText"/>
        <w:spacing w:after="0"/>
        <w:ind w:right="-12"/>
        <w:jc w:val="center"/>
        <w:rPr>
          <w:rFonts w:cs="Arial"/>
          <w:b/>
          <w:spacing w:val="-3"/>
          <w:w w:val="105"/>
          <w:sz w:val="22"/>
          <w:szCs w:val="22"/>
        </w:rPr>
      </w:pPr>
      <w:r>
        <w:rPr>
          <w:rFonts w:cs="Arial"/>
          <w:b/>
          <w:noProof/>
          <w:spacing w:val="-3"/>
          <w:w w:val="105"/>
          <w:sz w:val="22"/>
          <w:szCs w:val="22"/>
        </w:rPr>
        <w:drawing>
          <wp:inline distT="0" distB="0" distL="0" distR="0">
            <wp:extent cx="5486400" cy="7548586"/>
            <wp:effectExtent l="19050" t="0" r="0" b="0"/>
            <wp:docPr id="4" name="Picture 3" descr="CLC Shamshi Land P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C Shamshi Land Page 1.jpg"/>
                    <pic:cNvPicPr/>
                  </pic:nvPicPr>
                  <pic:blipFill>
                    <a:blip r:embed="rId99" cstate="screen"/>
                    <a:stretch>
                      <a:fillRect/>
                    </a:stretch>
                  </pic:blipFill>
                  <pic:spPr>
                    <a:xfrm>
                      <a:off x="0" y="0"/>
                      <a:ext cx="5486400" cy="7548586"/>
                    </a:xfrm>
                    <a:prstGeom prst="rect">
                      <a:avLst/>
                    </a:prstGeom>
                  </pic:spPr>
                </pic:pic>
              </a:graphicData>
            </a:graphic>
          </wp:inline>
        </w:drawing>
      </w:r>
    </w:p>
    <w:p w:rsidR="002B1999" w:rsidRPr="00891250" w:rsidRDefault="004445F1" w:rsidP="00E270EF">
      <w:pPr>
        <w:spacing w:after="0" w:line="240" w:lineRule="auto"/>
        <w:jc w:val="center"/>
        <w:rPr>
          <w:rFonts w:ascii="Arial" w:hAnsi="Arial" w:cs="Arial"/>
        </w:rPr>
      </w:pPr>
      <w:r w:rsidRPr="004445F1">
        <w:rPr>
          <w:rFonts w:cs="Arial"/>
          <w:b/>
          <w:noProof/>
          <w:spacing w:val="-3"/>
        </w:rPr>
        <w:lastRenderedPageBreak/>
        <w:pict>
          <v:rect id="_x0000_s1113" style="position:absolute;left:0;text-align:left;margin-left:1in;margin-top:74pt;width:452pt;height:669pt;z-index:251997184;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E270EF">
        <w:rPr>
          <w:rFonts w:ascii="Arial" w:hAnsi="Arial" w:cs="Arial"/>
          <w:noProof/>
        </w:rPr>
        <w:drawing>
          <wp:inline distT="0" distB="0" distL="0" distR="0">
            <wp:extent cx="5486400" cy="7548586"/>
            <wp:effectExtent l="19050" t="0" r="0" b="0"/>
            <wp:docPr id="18" name="Picture 17" descr="CLC Shamshi land P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C Shamshi land Page2.jpg"/>
                    <pic:cNvPicPr/>
                  </pic:nvPicPr>
                  <pic:blipFill>
                    <a:blip r:embed="rId100" cstate="screen"/>
                    <a:stretch>
                      <a:fillRect/>
                    </a:stretch>
                  </pic:blipFill>
                  <pic:spPr>
                    <a:xfrm>
                      <a:off x="0" y="0"/>
                      <a:ext cx="5486400" cy="7548586"/>
                    </a:xfrm>
                    <a:prstGeom prst="rect">
                      <a:avLst/>
                    </a:prstGeom>
                  </pic:spPr>
                </pic:pic>
              </a:graphicData>
            </a:graphic>
          </wp:inline>
        </w:drawing>
      </w:r>
    </w:p>
    <w:p w:rsidR="002B1999" w:rsidRPr="00891250" w:rsidRDefault="002B1999" w:rsidP="00B37112">
      <w:pPr>
        <w:spacing w:after="0" w:line="240" w:lineRule="auto"/>
        <w:rPr>
          <w:rFonts w:ascii="Arial" w:hAnsi="Arial" w:cs="Arial"/>
        </w:rPr>
      </w:pPr>
    </w:p>
    <w:p w:rsidR="002B1999" w:rsidRPr="00891250" w:rsidRDefault="002B1999" w:rsidP="00B37112">
      <w:pPr>
        <w:spacing w:after="0" w:line="240" w:lineRule="auto"/>
        <w:rPr>
          <w:rFonts w:ascii="Arial" w:hAnsi="Arial" w:cs="Arial"/>
        </w:rPr>
      </w:pPr>
    </w:p>
    <w:p w:rsidR="002B1999" w:rsidRPr="00891250" w:rsidRDefault="002B1999" w:rsidP="00B37112">
      <w:pPr>
        <w:spacing w:after="0" w:line="240" w:lineRule="auto"/>
        <w:rPr>
          <w:rFonts w:ascii="Arial" w:hAnsi="Arial" w:cs="Arial"/>
        </w:rPr>
      </w:pPr>
    </w:p>
    <w:p w:rsidR="002B1999" w:rsidRPr="00891250" w:rsidRDefault="002B1999" w:rsidP="00B37112">
      <w:pPr>
        <w:spacing w:after="0" w:line="240" w:lineRule="auto"/>
        <w:rPr>
          <w:rFonts w:ascii="Arial" w:hAnsi="Arial" w:cs="Arial"/>
        </w:rPr>
      </w:pPr>
    </w:p>
    <w:p w:rsidR="002B1999" w:rsidRPr="00891250" w:rsidRDefault="002B1999" w:rsidP="00B37112">
      <w:pPr>
        <w:spacing w:after="0" w:line="240" w:lineRule="auto"/>
        <w:rPr>
          <w:rFonts w:ascii="Arial" w:hAnsi="Arial" w:cs="Arial"/>
        </w:rPr>
      </w:pPr>
    </w:p>
    <w:p w:rsidR="002B1999" w:rsidRPr="00891250" w:rsidRDefault="004445F1" w:rsidP="00E270EF">
      <w:pPr>
        <w:spacing w:after="0" w:line="240" w:lineRule="auto"/>
        <w:jc w:val="center"/>
        <w:rPr>
          <w:rFonts w:ascii="Arial" w:hAnsi="Arial" w:cs="Arial"/>
        </w:rPr>
      </w:pPr>
      <w:r w:rsidRPr="004445F1">
        <w:rPr>
          <w:rFonts w:cs="Arial"/>
          <w:b/>
          <w:noProof/>
          <w:spacing w:val="-3"/>
        </w:rPr>
        <w:lastRenderedPageBreak/>
        <w:pict>
          <v:rect id="_x0000_s1114" style="position:absolute;left:0;text-align:left;margin-left:73pt;margin-top:74pt;width:446pt;height:668pt;z-index:251998208;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E270EF">
        <w:rPr>
          <w:rFonts w:ascii="Arial" w:hAnsi="Arial" w:cs="Arial"/>
          <w:noProof/>
        </w:rPr>
        <w:drawing>
          <wp:inline distT="0" distB="0" distL="0" distR="0">
            <wp:extent cx="5397500" cy="7543800"/>
            <wp:effectExtent l="19050" t="0" r="0" b="0"/>
            <wp:docPr id="21" name="Picture 20" descr="CLC Shamshi Land P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C Shamshi Land Page3.jpg"/>
                    <pic:cNvPicPr/>
                  </pic:nvPicPr>
                  <pic:blipFill>
                    <a:blip r:embed="rId101" cstate="screen"/>
                    <a:srcRect r="1734"/>
                    <a:stretch>
                      <a:fillRect/>
                    </a:stretch>
                  </pic:blipFill>
                  <pic:spPr>
                    <a:xfrm flipH="1">
                      <a:off x="0" y="0"/>
                      <a:ext cx="5397500" cy="7543800"/>
                    </a:xfrm>
                    <a:prstGeom prst="rect">
                      <a:avLst/>
                    </a:prstGeom>
                  </pic:spPr>
                </pic:pic>
              </a:graphicData>
            </a:graphic>
          </wp:inline>
        </w:drawing>
      </w:r>
    </w:p>
    <w:p w:rsidR="002B1999" w:rsidRPr="00891250" w:rsidRDefault="002B1999" w:rsidP="00B37112">
      <w:pPr>
        <w:spacing w:after="0" w:line="240" w:lineRule="auto"/>
        <w:rPr>
          <w:rFonts w:ascii="Arial" w:hAnsi="Arial" w:cs="Arial"/>
        </w:rPr>
      </w:pPr>
    </w:p>
    <w:p w:rsidR="002B1999" w:rsidRPr="00891250" w:rsidRDefault="002B1999" w:rsidP="00B37112">
      <w:pPr>
        <w:spacing w:after="0" w:line="240" w:lineRule="auto"/>
        <w:rPr>
          <w:rFonts w:ascii="Arial" w:hAnsi="Arial" w:cs="Arial"/>
        </w:rPr>
      </w:pPr>
    </w:p>
    <w:p w:rsidR="002B1999" w:rsidRDefault="002B1999" w:rsidP="00B37112">
      <w:pPr>
        <w:spacing w:after="0" w:line="240" w:lineRule="auto"/>
        <w:rPr>
          <w:rFonts w:ascii="Arial" w:hAnsi="Arial" w:cs="Arial"/>
        </w:rPr>
      </w:pPr>
    </w:p>
    <w:p w:rsidR="00350184" w:rsidRDefault="00350184" w:rsidP="00B37112">
      <w:pPr>
        <w:spacing w:after="0" w:line="240" w:lineRule="auto"/>
        <w:rPr>
          <w:rFonts w:ascii="Arial" w:hAnsi="Arial" w:cs="Arial"/>
        </w:rPr>
      </w:pPr>
    </w:p>
    <w:p w:rsidR="00350184" w:rsidRDefault="00350184" w:rsidP="00B37112">
      <w:pPr>
        <w:spacing w:after="0" w:line="240" w:lineRule="auto"/>
        <w:rPr>
          <w:rFonts w:ascii="Arial" w:hAnsi="Arial" w:cs="Arial"/>
        </w:rPr>
      </w:pPr>
    </w:p>
    <w:p w:rsidR="00350184" w:rsidRDefault="004445F1" w:rsidP="00B37112">
      <w:pPr>
        <w:spacing w:after="0" w:line="240" w:lineRule="auto"/>
        <w:rPr>
          <w:rFonts w:ascii="Arial" w:hAnsi="Arial" w:cs="Arial"/>
        </w:rPr>
      </w:pPr>
      <w:r w:rsidRPr="004445F1">
        <w:rPr>
          <w:rFonts w:cs="Arial"/>
          <w:b/>
          <w:noProof/>
          <w:spacing w:val="-3"/>
        </w:rPr>
        <w:lastRenderedPageBreak/>
        <w:pict>
          <v:rect id="_x0000_s1117" style="position:absolute;margin-left:1in;margin-top:74pt;width:446pt;height:668pt;z-index:252000256;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E270EF">
        <w:rPr>
          <w:rFonts w:ascii="Arial" w:hAnsi="Arial" w:cs="Arial"/>
          <w:noProof/>
        </w:rPr>
        <w:drawing>
          <wp:inline distT="0" distB="0" distL="0" distR="0">
            <wp:extent cx="5486400" cy="7548586"/>
            <wp:effectExtent l="19050" t="0" r="0" b="0"/>
            <wp:docPr id="34" name="Picture 33" descr="CLC Shamshi Land P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C Shamshi Land Page4.jpg"/>
                    <pic:cNvPicPr/>
                  </pic:nvPicPr>
                  <pic:blipFill>
                    <a:blip r:embed="rId102" cstate="screen"/>
                    <a:stretch>
                      <a:fillRect/>
                    </a:stretch>
                  </pic:blipFill>
                  <pic:spPr>
                    <a:xfrm flipV="1">
                      <a:off x="0" y="0"/>
                      <a:ext cx="5486400" cy="7548586"/>
                    </a:xfrm>
                    <a:prstGeom prst="rect">
                      <a:avLst/>
                    </a:prstGeom>
                  </pic:spPr>
                </pic:pic>
              </a:graphicData>
            </a:graphic>
          </wp:inline>
        </w:drawing>
      </w:r>
    </w:p>
    <w:p w:rsidR="00350184" w:rsidRDefault="00350184" w:rsidP="00B37112">
      <w:pPr>
        <w:spacing w:after="0" w:line="240" w:lineRule="auto"/>
        <w:rPr>
          <w:rFonts w:ascii="Arial" w:hAnsi="Arial" w:cs="Arial"/>
        </w:rPr>
      </w:pPr>
    </w:p>
    <w:p w:rsidR="00350184" w:rsidRDefault="00350184" w:rsidP="00B37112">
      <w:pPr>
        <w:spacing w:after="0" w:line="240" w:lineRule="auto"/>
        <w:rPr>
          <w:rFonts w:ascii="Arial" w:hAnsi="Arial" w:cs="Arial"/>
        </w:rPr>
      </w:pPr>
    </w:p>
    <w:p w:rsidR="00350184" w:rsidRDefault="00350184" w:rsidP="00B37112">
      <w:pPr>
        <w:spacing w:after="0" w:line="240" w:lineRule="auto"/>
        <w:rPr>
          <w:rFonts w:ascii="Arial" w:hAnsi="Arial" w:cs="Arial"/>
        </w:rPr>
      </w:pPr>
    </w:p>
    <w:p w:rsidR="00350184" w:rsidRDefault="00350184" w:rsidP="00B37112">
      <w:pPr>
        <w:spacing w:after="0" w:line="240" w:lineRule="auto"/>
        <w:rPr>
          <w:rFonts w:ascii="Arial" w:hAnsi="Arial" w:cs="Arial"/>
        </w:rPr>
      </w:pPr>
    </w:p>
    <w:p w:rsidR="0015032E" w:rsidRDefault="0015032E" w:rsidP="00B37112">
      <w:pPr>
        <w:spacing w:after="0" w:line="240" w:lineRule="auto"/>
        <w:rPr>
          <w:rFonts w:ascii="Arial" w:hAnsi="Arial" w:cs="Arial"/>
        </w:rPr>
      </w:pPr>
    </w:p>
    <w:p w:rsidR="0015032E" w:rsidRDefault="0015032E" w:rsidP="00B37112">
      <w:pPr>
        <w:spacing w:after="0" w:line="240" w:lineRule="auto"/>
        <w:rPr>
          <w:rFonts w:ascii="Arial" w:hAnsi="Arial" w:cs="Arial"/>
        </w:rPr>
      </w:pPr>
    </w:p>
    <w:p w:rsidR="00350184" w:rsidRDefault="00350184" w:rsidP="00B37112">
      <w:pPr>
        <w:spacing w:after="0" w:line="240" w:lineRule="auto"/>
        <w:rPr>
          <w:rFonts w:ascii="Arial" w:hAnsi="Arial" w:cs="Arial"/>
        </w:rPr>
      </w:pPr>
    </w:p>
    <w:p w:rsidR="000E6441" w:rsidRDefault="004445F1" w:rsidP="000E6441">
      <w:pPr>
        <w:pStyle w:val="BodyText"/>
        <w:spacing w:after="0"/>
        <w:ind w:right="-12"/>
        <w:jc w:val="center"/>
        <w:rPr>
          <w:rFonts w:cs="Arial"/>
          <w:b/>
          <w:spacing w:val="-3"/>
          <w:w w:val="105"/>
          <w:sz w:val="22"/>
          <w:szCs w:val="22"/>
        </w:rPr>
      </w:pPr>
      <w:r w:rsidRPr="004445F1">
        <w:rPr>
          <w:rFonts w:cs="Arial"/>
          <w:b/>
          <w:noProof/>
          <w:spacing w:val="-3"/>
        </w:rPr>
        <w:lastRenderedPageBreak/>
        <w:pict>
          <v:rect id="_x0000_s1115" style="position:absolute;left:0;text-align:left;margin-left:70pt;margin-top:1in;width:446pt;height:668pt;z-index:251999232;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E913B6">
        <w:rPr>
          <w:rFonts w:cs="Arial"/>
          <w:b/>
          <w:spacing w:val="-3"/>
          <w:w w:val="105"/>
          <w:sz w:val="22"/>
          <w:szCs w:val="22"/>
        </w:rPr>
        <w:t xml:space="preserve">(b) </w:t>
      </w:r>
      <w:r w:rsidR="000E6441">
        <w:rPr>
          <w:rFonts w:cs="Arial"/>
          <w:b/>
          <w:spacing w:val="-3"/>
          <w:w w:val="105"/>
          <w:sz w:val="22"/>
          <w:szCs w:val="22"/>
        </w:rPr>
        <w:t xml:space="preserve">Land Record for </w:t>
      </w:r>
      <w:r w:rsidR="00350184">
        <w:rPr>
          <w:rFonts w:cs="Arial"/>
          <w:b/>
          <w:spacing w:val="-3"/>
          <w:w w:val="105"/>
          <w:sz w:val="22"/>
          <w:szCs w:val="22"/>
        </w:rPr>
        <w:t>C</w:t>
      </w:r>
      <w:r w:rsidR="000E6441">
        <w:rPr>
          <w:rFonts w:cs="Arial"/>
          <w:b/>
          <w:spacing w:val="-3"/>
          <w:w w:val="105"/>
          <w:sz w:val="22"/>
          <w:szCs w:val="22"/>
        </w:rPr>
        <w:t xml:space="preserve">LC </w:t>
      </w:r>
      <w:r w:rsidR="00350184">
        <w:rPr>
          <w:rFonts w:cs="Arial"/>
          <w:b/>
          <w:spacing w:val="-3"/>
          <w:w w:val="105"/>
          <w:sz w:val="22"/>
          <w:szCs w:val="22"/>
        </w:rPr>
        <w:t>Sunder Nagar</w:t>
      </w:r>
      <w:r w:rsidR="000E6441">
        <w:rPr>
          <w:rFonts w:cs="Arial"/>
          <w:b/>
          <w:spacing w:val="-3"/>
          <w:w w:val="105"/>
          <w:sz w:val="22"/>
          <w:szCs w:val="22"/>
        </w:rPr>
        <w:t xml:space="preserve"> Site </w:t>
      </w:r>
    </w:p>
    <w:p w:rsidR="0015032E" w:rsidRDefault="0015032E" w:rsidP="000E6441">
      <w:pPr>
        <w:pStyle w:val="BodyText"/>
        <w:spacing w:after="0"/>
        <w:ind w:right="-12"/>
        <w:jc w:val="center"/>
        <w:rPr>
          <w:rFonts w:cs="Arial"/>
          <w:b/>
          <w:spacing w:val="-3"/>
          <w:w w:val="105"/>
          <w:sz w:val="22"/>
          <w:szCs w:val="22"/>
        </w:rPr>
      </w:pPr>
    </w:p>
    <w:p w:rsidR="00E270EF" w:rsidRDefault="00E270EF" w:rsidP="0015032E">
      <w:pPr>
        <w:pStyle w:val="BodyText"/>
        <w:spacing w:after="0"/>
        <w:ind w:right="-12"/>
        <w:jc w:val="center"/>
        <w:rPr>
          <w:rFonts w:cs="Arial"/>
          <w:b/>
          <w:spacing w:val="-3"/>
          <w:w w:val="105"/>
          <w:sz w:val="22"/>
          <w:szCs w:val="22"/>
        </w:rPr>
      </w:pPr>
      <w:r>
        <w:rPr>
          <w:rFonts w:cs="Arial"/>
          <w:b/>
          <w:noProof/>
          <w:spacing w:val="-3"/>
          <w:w w:val="105"/>
          <w:sz w:val="22"/>
          <w:szCs w:val="22"/>
        </w:rPr>
        <w:drawing>
          <wp:inline distT="0" distB="0" distL="0" distR="0">
            <wp:extent cx="5372100" cy="7543800"/>
            <wp:effectExtent l="19050" t="0" r="0" b="0"/>
            <wp:docPr id="52" name="Picture 51" descr="CLC Sunder Nagar Land Page1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C Sunder Nagar Land Page1 .jpg"/>
                    <pic:cNvPicPr/>
                  </pic:nvPicPr>
                  <pic:blipFill>
                    <a:blip r:embed="rId103" cstate="screen"/>
                    <a:srcRect r="2197"/>
                    <a:stretch>
                      <a:fillRect/>
                    </a:stretch>
                  </pic:blipFill>
                  <pic:spPr>
                    <a:xfrm flipH="1">
                      <a:off x="0" y="0"/>
                      <a:ext cx="5372100" cy="7543800"/>
                    </a:xfrm>
                    <a:prstGeom prst="rect">
                      <a:avLst/>
                    </a:prstGeom>
                  </pic:spPr>
                </pic:pic>
              </a:graphicData>
            </a:graphic>
          </wp:inline>
        </w:drawing>
      </w:r>
    </w:p>
    <w:p w:rsidR="000E6441" w:rsidRDefault="000E6441" w:rsidP="000E6441">
      <w:pPr>
        <w:pStyle w:val="BodyText"/>
        <w:spacing w:after="0"/>
        <w:ind w:right="-12"/>
        <w:jc w:val="center"/>
        <w:rPr>
          <w:rFonts w:cs="Arial"/>
          <w:b/>
          <w:spacing w:val="-3"/>
          <w:w w:val="105"/>
          <w:sz w:val="22"/>
          <w:szCs w:val="22"/>
        </w:rPr>
      </w:pPr>
    </w:p>
    <w:p w:rsidR="000E6441" w:rsidRPr="00B37112" w:rsidRDefault="000E6441" w:rsidP="000E6441">
      <w:pPr>
        <w:pStyle w:val="BodyText"/>
        <w:spacing w:after="0"/>
        <w:ind w:right="-12"/>
        <w:jc w:val="center"/>
        <w:rPr>
          <w:rFonts w:cs="Arial"/>
          <w:b/>
          <w:spacing w:val="-3"/>
          <w:w w:val="105"/>
          <w:sz w:val="22"/>
          <w:szCs w:val="22"/>
        </w:rPr>
      </w:pPr>
    </w:p>
    <w:p w:rsidR="002B1999" w:rsidRPr="00891250" w:rsidRDefault="002B1999" w:rsidP="00B37112">
      <w:pPr>
        <w:spacing w:after="0" w:line="240" w:lineRule="auto"/>
        <w:rPr>
          <w:rFonts w:ascii="Arial" w:hAnsi="Arial" w:cs="Arial"/>
        </w:rPr>
      </w:pPr>
    </w:p>
    <w:p w:rsidR="002B1999" w:rsidRPr="00891250" w:rsidRDefault="004445F1" w:rsidP="0015032E">
      <w:pPr>
        <w:spacing w:after="0" w:line="240" w:lineRule="auto"/>
        <w:jc w:val="center"/>
        <w:rPr>
          <w:rFonts w:ascii="Arial" w:hAnsi="Arial" w:cs="Arial"/>
        </w:rPr>
      </w:pPr>
      <w:r w:rsidRPr="004445F1">
        <w:rPr>
          <w:rFonts w:cs="Arial"/>
          <w:b/>
          <w:noProof/>
          <w:spacing w:val="-3"/>
        </w:rPr>
        <w:lastRenderedPageBreak/>
        <w:pict>
          <v:rect id="_x0000_s1118" style="position:absolute;left:0;text-align:left;margin-left:1in;margin-top:75pt;width:446pt;height:668pt;z-index:252001280;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E270EF">
        <w:rPr>
          <w:rFonts w:ascii="Arial" w:hAnsi="Arial" w:cs="Arial"/>
          <w:noProof/>
        </w:rPr>
        <w:drawing>
          <wp:inline distT="0" distB="0" distL="0" distR="0">
            <wp:extent cx="5359400" cy="7543800"/>
            <wp:effectExtent l="19050" t="0" r="0" b="0"/>
            <wp:docPr id="53" name="Picture 52" descr="CLC Sunder nagar Land P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C Sunder nagar Land Page2.jpg"/>
                    <pic:cNvPicPr/>
                  </pic:nvPicPr>
                  <pic:blipFill>
                    <a:blip r:embed="rId104" cstate="screen"/>
                    <a:srcRect r="2428"/>
                    <a:stretch>
                      <a:fillRect/>
                    </a:stretch>
                  </pic:blipFill>
                  <pic:spPr>
                    <a:xfrm flipH="1">
                      <a:off x="0" y="0"/>
                      <a:ext cx="5359400" cy="7543800"/>
                    </a:xfrm>
                    <a:prstGeom prst="rect">
                      <a:avLst/>
                    </a:prstGeom>
                  </pic:spPr>
                </pic:pic>
              </a:graphicData>
            </a:graphic>
          </wp:inline>
        </w:drawing>
      </w:r>
    </w:p>
    <w:p w:rsidR="002B1999" w:rsidRPr="00891250" w:rsidRDefault="002B1999" w:rsidP="00B37112">
      <w:pPr>
        <w:spacing w:after="0" w:line="240" w:lineRule="auto"/>
        <w:rPr>
          <w:rFonts w:ascii="Arial" w:hAnsi="Arial" w:cs="Arial"/>
        </w:rPr>
      </w:pPr>
    </w:p>
    <w:p w:rsidR="00CF308D" w:rsidRPr="00891250" w:rsidRDefault="00CF308D" w:rsidP="00B37112">
      <w:pPr>
        <w:pStyle w:val="BodyText"/>
        <w:spacing w:after="0"/>
        <w:ind w:right="-12"/>
        <w:jc w:val="right"/>
        <w:rPr>
          <w:rFonts w:cs="Arial"/>
          <w:b/>
          <w:spacing w:val="-3"/>
          <w:w w:val="105"/>
          <w:sz w:val="22"/>
          <w:szCs w:val="22"/>
        </w:rPr>
      </w:pPr>
    </w:p>
    <w:p w:rsidR="00CF308D" w:rsidRPr="00891250" w:rsidRDefault="00CF308D" w:rsidP="00B37112">
      <w:pPr>
        <w:pStyle w:val="BodyText"/>
        <w:spacing w:after="0"/>
        <w:ind w:right="-12"/>
        <w:jc w:val="right"/>
        <w:rPr>
          <w:rFonts w:cs="Arial"/>
          <w:b/>
          <w:spacing w:val="-3"/>
          <w:w w:val="105"/>
          <w:sz w:val="22"/>
          <w:szCs w:val="22"/>
        </w:rPr>
      </w:pPr>
    </w:p>
    <w:p w:rsidR="00CF308D" w:rsidRPr="00891250" w:rsidRDefault="00CF308D" w:rsidP="00B37112">
      <w:pPr>
        <w:pStyle w:val="BodyText"/>
        <w:spacing w:after="0"/>
        <w:ind w:right="-12"/>
        <w:jc w:val="right"/>
        <w:rPr>
          <w:rFonts w:cs="Arial"/>
          <w:b/>
          <w:spacing w:val="-3"/>
          <w:w w:val="105"/>
          <w:sz w:val="22"/>
          <w:szCs w:val="22"/>
        </w:rPr>
      </w:pPr>
    </w:p>
    <w:p w:rsidR="00CF308D" w:rsidRPr="00891250" w:rsidRDefault="00CF308D" w:rsidP="00B37112">
      <w:pPr>
        <w:pStyle w:val="BodyText"/>
        <w:spacing w:after="0"/>
        <w:ind w:right="-12"/>
        <w:jc w:val="right"/>
        <w:rPr>
          <w:rFonts w:cs="Arial"/>
          <w:b/>
          <w:spacing w:val="-3"/>
          <w:w w:val="105"/>
          <w:sz w:val="22"/>
          <w:szCs w:val="22"/>
        </w:rPr>
      </w:pPr>
    </w:p>
    <w:p w:rsidR="00CF308D" w:rsidRPr="00891250" w:rsidRDefault="004445F1" w:rsidP="0015032E">
      <w:pPr>
        <w:pStyle w:val="BodyText"/>
        <w:spacing w:after="0"/>
        <w:ind w:right="-12"/>
        <w:jc w:val="center"/>
        <w:rPr>
          <w:rFonts w:cs="Arial"/>
          <w:b/>
          <w:spacing w:val="-3"/>
          <w:w w:val="105"/>
          <w:sz w:val="22"/>
          <w:szCs w:val="22"/>
        </w:rPr>
      </w:pPr>
      <w:r w:rsidRPr="004445F1">
        <w:rPr>
          <w:rFonts w:cs="Arial"/>
          <w:b/>
          <w:noProof/>
          <w:spacing w:val="-3"/>
        </w:rPr>
        <w:lastRenderedPageBreak/>
        <w:pict>
          <v:rect id="_x0000_s1119" style="position:absolute;left:0;text-align:left;margin-left:73pt;margin-top:75pt;width:446pt;height:668pt;z-index:252002304;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E270EF">
        <w:rPr>
          <w:rFonts w:cs="Arial"/>
          <w:b/>
          <w:noProof/>
          <w:spacing w:val="-3"/>
          <w:w w:val="105"/>
          <w:sz w:val="22"/>
          <w:szCs w:val="22"/>
        </w:rPr>
        <w:drawing>
          <wp:inline distT="0" distB="0" distL="0" distR="0">
            <wp:extent cx="5384800" cy="7543800"/>
            <wp:effectExtent l="19050" t="0" r="6350" b="0"/>
            <wp:docPr id="54" name="Picture 53" descr="CLC Sunder Nagar Land P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C Sunder Nagar Land Page3.jpg"/>
                    <pic:cNvPicPr/>
                  </pic:nvPicPr>
                  <pic:blipFill>
                    <a:blip r:embed="rId105" cstate="screen"/>
                    <a:srcRect r="1965"/>
                    <a:stretch>
                      <a:fillRect/>
                    </a:stretch>
                  </pic:blipFill>
                  <pic:spPr>
                    <a:xfrm flipH="1">
                      <a:off x="0" y="0"/>
                      <a:ext cx="5384800" cy="7543800"/>
                    </a:xfrm>
                    <a:prstGeom prst="rect">
                      <a:avLst/>
                    </a:prstGeom>
                  </pic:spPr>
                </pic:pic>
              </a:graphicData>
            </a:graphic>
          </wp:inline>
        </w:drawing>
      </w:r>
    </w:p>
    <w:p w:rsidR="00CF308D" w:rsidRPr="00891250" w:rsidRDefault="00CF308D" w:rsidP="00B37112">
      <w:pPr>
        <w:pStyle w:val="BodyText"/>
        <w:spacing w:after="0"/>
        <w:ind w:right="-12"/>
        <w:jc w:val="right"/>
        <w:rPr>
          <w:rFonts w:cs="Arial"/>
          <w:b/>
          <w:spacing w:val="-3"/>
          <w:w w:val="105"/>
          <w:sz w:val="22"/>
          <w:szCs w:val="22"/>
        </w:rPr>
      </w:pPr>
    </w:p>
    <w:p w:rsidR="0005224F" w:rsidRDefault="0005224F" w:rsidP="00B37112">
      <w:pPr>
        <w:pStyle w:val="BodyText"/>
        <w:spacing w:after="0"/>
        <w:ind w:right="-12"/>
        <w:jc w:val="right"/>
        <w:rPr>
          <w:rFonts w:cs="Arial"/>
          <w:b/>
          <w:spacing w:val="-3"/>
          <w:w w:val="105"/>
          <w:sz w:val="22"/>
          <w:szCs w:val="22"/>
        </w:rPr>
      </w:pPr>
    </w:p>
    <w:p w:rsidR="0005224F" w:rsidRDefault="0005224F" w:rsidP="00B37112">
      <w:pPr>
        <w:pStyle w:val="BodyText"/>
        <w:spacing w:after="0"/>
        <w:ind w:right="-12"/>
        <w:jc w:val="right"/>
        <w:rPr>
          <w:rFonts w:cs="Arial"/>
          <w:b/>
          <w:spacing w:val="-3"/>
          <w:w w:val="105"/>
          <w:sz w:val="22"/>
          <w:szCs w:val="22"/>
        </w:rPr>
      </w:pPr>
    </w:p>
    <w:p w:rsidR="0005224F" w:rsidRDefault="0005224F" w:rsidP="00B37112">
      <w:pPr>
        <w:pStyle w:val="BodyText"/>
        <w:spacing w:after="0"/>
        <w:ind w:right="-12"/>
        <w:jc w:val="right"/>
        <w:rPr>
          <w:rFonts w:cs="Arial"/>
          <w:b/>
          <w:spacing w:val="-3"/>
          <w:w w:val="105"/>
          <w:sz w:val="22"/>
          <w:szCs w:val="22"/>
        </w:rPr>
      </w:pPr>
    </w:p>
    <w:p w:rsidR="0015032E" w:rsidRDefault="0015032E" w:rsidP="00B37112">
      <w:pPr>
        <w:pStyle w:val="BodyText"/>
        <w:spacing w:after="0"/>
        <w:ind w:right="-12"/>
        <w:jc w:val="right"/>
        <w:rPr>
          <w:rFonts w:cs="Arial"/>
          <w:b/>
          <w:spacing w:val="-3"/>
          <w:w w:val="105"/>
          <w:sz w:val="22"/>
          <w:szCs w:val="22"/>
        </w:rPr>
      </w:pPr>
    </w:p>
    <w:p w:rsidR="0015032E" w:rsidRDefault="0015032E" w:rsidP="00B37112">
      <w:pPr>
        <w:pStyle w:val="BodyText"/>
        <w:spacing w:after="0"/>
        <w:ind w:right="-12"/>
        <w:jc w:val="right"/>
        <w:rPr>
          <w:rFonts w:cs="Arial"/>
          <w:b/>
          <w:spacing w:val="-3"/>
          <w:w w:val="105"/>
          <w:sz w:val="22"/>
          <w:szCs w:val="22"/>
        </w:rPr>
      </w:pPr>
    </w:p>
    <w:p w:rsidR="0005224F" w:rsidRDefault="0005224F" w:rsidP="00B37112">
      <w:pPr>
        <w:pStyle w:val="BodyText"/>
        <w:spacing w:after="0"/>
        <w:ind w:right="-12"/>
        <w:jc w:val="right"/>
        <w:rPr>
          <w:rFonts w:cs="Arial"/>
          <w:b/>
          <w:spacing w:val="-3"/>
          <w:w w:val="105"/>
          <w:sz w:val="22"/>
          <w:szCs w:val="22"/>
        </w:rPr>
      </w:pPr>
    </w:p>
    <w:p w:rsidR="00E913B6" w:rsidRPr="0015032E" w:rsidRDefault="004445F1" w:rsidP="00E913B6">
      <w:pPr>
        <w:pStyle w:val="BodyText"/>
        <w:spacing w:after="0"/>
        <w:ind w:right="-12"/>
        <w:jc w:val="center"/>
        <w:rPr>
          <w:rFonts w:cs="Arial"/>
          <w:b/>
          <w:color w:val="000000" w:themeColor="text1"/>
          <w:spacing w:val="-3"/>
          <w:w w:val="105"/>
          <w:sz w:val="22"/>
          <w:szCs w:val="22"/>
        </w:rPr>
      </w:pPr>
      <w:r w:rsidRPr="004445F1">
        <w:rPr>
          <w:rFonts w:cs="Arial"/>
          <w:b/>
          <w:noProof/>
          <w:spacing w:val="-3"/>
        </w:rPr>
        <w:lastRenderedPageBreak/>
        <w:pict>
          <v:rect id="_x0000_s1120" style="position:absolute;left:0;text-align:left;margin-left:71pt;margin-top:76pt;width:446pt;height:668pt;z-index:252003328;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E913B6" w:rsidRPr="0015032E">
        <w:rPr>
          <w:rFonts w:cs="Arial"/>
          <w:b/>
          <w:color w:val="000000" w:themeColor="text1"/>
          <w:spacing w:val="-3"/>
          <w:w w:val="105"/>
          <w:sz w:val="22"/>
          <w:szCs w:val="22"/>
        </w:rPr>
        <w:t xml:space="preserve">(c) Land Record for RLC </w:t>
      </w:r>
      <w:r w:rsidR="00350184" w:rsidRPr="0015032E">
        <w:rPr>
          <w:rFonts w:cs="Arial"/>
          <w:b/>
          <w:color w:val="000000" w:themeColor="text1"/>
          <w:spacing w:val="-3"/>
          <w:w w:val="105"/>
          <w:sz w:val="22"/>
          <w:szCs w:val="22"/>
        </w:rPr>
        <w:t>Sadyana</w:t>
      </w:r>
      <w:r w:rsidR="00E913B6" w:rsidRPr="0015032E">
        <w:rPr>
          <w:rFonts w:cs="Arial"/>
          <w:b/>
          <w:color w:val="000000" w:themeColor="text1"/>
          <w:spacing w:val="-3"/>
          <w:w w:val="105"/>
          <w:sz w:val="22"/>
          <w:szCs w:val="22"/>
        </w:rPr>
        <w:t xml:space="preserve"> Site </w:t>
      </w:r>
    </w:p>
    <w:p w:rsidR="0015032E" w:rsidRDefault="0015032E" w:rsidP="00E913B6">
      <w:pPr>
        <w:pStyle w:val="BodyText"/>
        <w:spacing w:after="0"/>
        <w:ind w:right="-12"/>
        <w:jc w:val="center"/>
        <w:rPr>
          <w:rFonts w:cs="Arial"/>
          <w:b/>
          <w:color w:val="FF0000"/>
          <w:spacing w:val="-3"/>
          <w:w w:val="105"/>
          <w:sz w:val="22"/>
          <w:szCs w:val="22"/>
        </w:rPr>
      </w:pPr>
    </w:p>
    <w:p w:rsidR="0015032E" w:rsidRPr="00E913B6" w:rsidRDefault="0015032E" w:rsidP="00E913B6">
      <w:pPr>
        <w:pStyle w:val="BodyText"/>
        <w:spacing w:after="0"/>
        <w:ind w:right="-12"/>
        <w:jc w:val="center"/>
        <w:rPr>
          <w:rFonts w:cs="Arial"/>
          <w:b/>
          <w:color w:val="FF0000"/>
          <w:spacing w:val="-3"/>
          <w:w w:val="105"/>
          <w:sz w:val="22"/>
          <w:szCs w:val="22"/>
        </w:rPr>
      </w:pPr>
      <w:r>
        <w:rPr>
          <w:rFonts w:cs="Arial"/>
          <w:b/>
          <w:noProof/>
          <w:color w:val="FF0000"/>
          <w:spacing w:val="-3"/>
          <w:w w:val="105"/>
          <w:sz w:val="22"/>
          <w:szCs w:val="22"/>
        </w:rPr>
        <w:drawing>
          <wp:inline distT="0" distB="0" distL="0" distR="0">
            <wp:extent cx="5486400" cy="7548586"/>
            <wp:effectExtent l="19050" t="0" r="0" b="0"/>
            <wp:docPr id="55" name="Picture 54" descr="RLC Sadyana land 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LC Sadyana land Page1.jpg"/>
                    <pic:cNvPicPr/>
                  </pic:nvPicPr>
                  <pic:blipFill>
                    <a:blip r:embed="rId106" cstate="screen"/>
                    <a:stretch>
                      <a:fillRect/>
                    </a:stretch>
                  </pic:blipFill>
                  <pic:spPr>
                    <a:xfrm flipH="1">
                      <a:off x="0" y="0"/>
                      <a:ext cx="5486400" cy="7548586"/>
                    </a:xfrm>
                    <a:prstGeom prst="rect">
                      <a:avLst/>
                    </a:prstGeom>
                  </pic:spPr>
                </pic:pic>
              </a:graphicData>
            </a:graphic>
          </wp:inline>
        </w:drawing>
      </w:r>
    </w:p>
    <w:p w:rsidR="000E6441" w:rsidRDefault="000E6441" w:rsidP="00B37112">
      <w:pPr>
        <w:pStyle w:val="BodyText"/>
        <w:spacing w:after="0"/>
        <w:ind w:right="-12"/>
        <w:jc w:val="right"/>
        <w:rPr>
          <w:rFonts w:cs="Arial"/>
          <w:b/>
          <w:spacing w:val="-3"/>
          <w:w w:val="105"/>
          <w:sz w:val="22"/>
          <w:szCs w:val="22"/>
        </w:rPr>
      </w:pPr>
    </w:p>
    <w:p w:rsidR="000E6441" w:rsidRDefault="000E6441"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4445F1" w:rsidP="0015032E">
      <w:pPr>
        <w:pStyle w:val="BodyText"/>
        <w:spacing w:after="0"/>
        <w:ind w:right="-12"/>
        <w:jc w:val="center"/>
        <w:rPr>
          <w:rFonts w:cs="Arial"/>
          <w:b/>
          <w:spacing w:val="-3"/>
          <w:w w:val="105"/>
          <w:sz w:val="22"/>
          <w:szCs w:val="22"/>
        </w:rPr>
      </w:pPr>
      <w:r w:rsidRPr="004445F1">
        <w:rPr>
          <w:rFonts w:cs="Arial"/>
          <w:b/>
          <w:noProof/>
          <w:spacing w:val="-3"/>
        </w:rPr>
        <w:lastRenderedPageBreak/>
        <w:pict>
          <v:rect id="_x0000_s1121" style="position:absolute;left:0;text-align:left;margin-left:73pt;margin-top:1in;width:446pt;height:668pt;z-index:252004352;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15032E">
        <w:rPr>
          <w:rFonts w:cs="Arial"/>
          <w:b/>
          <w:noProof/>
          <w:spacing w:val="-3"/>
          <w:w w:val="105"/>
          <w:sz w:val="22"/>
          <w:szCs w:val="22"/>
        </w:rPr>
        <w:drawing>
          <wp:inline distT="0" distB="0" distL="0" distR="0">
            <wp:extent cx="5486400" cy="7548586"/>
            <wp:effectExtent l="19050" t="0" r="0" b="0"/>
            <wp:docPr id="56" name="Picture 55" descr="RLC Sadyana Land P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LC Sadyana Land Page2.jpg"/>
                    <pic:cNvPicPr/>
                  </pic:nvPicPr>
                  <pic:blipFill>
                    <a:blip r:embed="rId107" cstate="screen"/>
                    <a:stretch>
                      <a:fillRect/>
                    </a:stretch>
                  </pic:blipFill>
                  <pic:spPr>
                    <a:xfrm flipH="1">
                      <a:off x="0" y="0"/>
                      <a:ext cx="5486400" cy="7548586"/>
                    </a:xfrm>
                    <a:prstGeom prst="rect">
                      <a:avLst/>
                    </a:prstGeom>
                  </pic:spPr>
                </pic:pic>
              </a:graphicData>
            </a:graphic>
          </wp:inline>
        </w:drawing>
      </w: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4445F1" w:rsidP="0015032E">
      <w:pPr>
        <w:pStyle w:val="BodyText"/>
        <w:spacing w:after="0"/>
        <w:ind w:right="-12"/>
        <w:jc w:val="center"/>
        <w:rPr>
          <w:rFonts w:cs="Arial"/>
          <w:b/>
          <w:spacing w:val="-3"/>
          <w:w w:val="105"/>
          <w:sz w:val="22"/>
          <w:szCs w:val="22"/>
        </w:rPr>
      </w:pPr>
      <w:r>
        <w:rPr>
          <w:rFonts w:cs="Arial"/>
          <w:b/>
          <w:noProof/>
          <w:spacing w:val="-3"/>
          <w:sz w:val="22"/>
          <w:szCs w:val="22"/>
        </w:rPr>
        <w:lastRenderedPageBreak/>
        <w:pict>
          <v:rect id="_x0000_s1111" style="position:absolute;left:0;text-align:left;margin-left:70pt;margin-top:76pt;width:450pt;height:701.5pt;z-index:251995136;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15032E">
        <w:rPr>
          <w:rFonts w:cs="Arial"/>
          <w:b/>
          <w:noProof/>
          <w:spacing w:val="-3"/>
          <w:w w:val="105"/>
          <w:sz w:val="22"/>
          <w:szCs w:val="22"/>
        </w:rPr>
        <w:drawing>
          <wp:inline distT="0" distB="0" distL="0" distR="0">
            <wp:extent cx="5445429" cy="7543800"/>
            <wp:effectExtent l="19050" t="0" r="2871" b="0"/>
            <wp:docPr id="58" name="Picture 57" descr="RLC Sadyana Land P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LC Sadyana Land Page3.jpg"/>
                    <pic:cNvPicPr/>
                  </pic:nvPicPr>
                  <pic:blipFill>
                    <a:blip r:embed="rId108" cstate="screen"/>
                    <a:srcRect r="862"/>
                    <a:stretch>
                      <a:fillRect/>
                    </a:stretch>
                  </pic:blipFill>
                  <pic:spPr>
                    <a:xfrm>
                      <a:off x="0" y="0"/>
                      <a:ext cx="5445429" cy="7543800"/>
                    </a:xfrm>
                    <a:prstGeom prst="rect">
                      <a:avLst/>
                    </a:prstGeom>
                  </pic:spPr>
                </pic:pic>
              </a:graphicData>
            </a:graphic>
          </wp:inline>
        </w:drawing>
      </w: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E913B6" w:rsidRDefault="00E913B6" w:rsidP="00B37112">
      <w:pPr>
        <w:pStyle w:val="BodyText"/>
        <w:spacing w:after="0"/>
        <w:ind w:right="-12"/>
        <w:jc w:val="right"/>
        <w:rPr>
          <w:rFonts w:cs="Arial"/>
          <w:b/>
          <w:spacing w:val="-3"/>
          <w:w w:val="105"/>
          <w:sz w:val="22"/>
          <w:szCs w:val="22"/>
        </w:rPr>
      </w:pPr>
    </w:p>
    <w:p w:rsidR="00034595" w:rsidRDefault="00DC7FA7">
      <w:pPr>
        <w:pStyle w:val="Heading1"/>
        <w:spacing w:line="276" w:lineRule="auto"/>
        <w:ind w:left="432"/>
        <w:rPr>
          <w:rFonts w:eastAsia="Times New Roman" w:cs="Arial"/>
          <w:bCs/>
          <w:sz w:val="22"/>
          <w:szCs w:val="22"/>
          <w:lang w:val="en-IN" w:eastAsia="en-US"/>
        </w:rPr>
      </w:pPr>
      <w:bookmarkStart w:id="692" w:name="_Toc487309346"/>
      <w:bookmarkStart w:id="693" w:name="_Toc484189318"/>
      <w:r w:rsidRPr="00F94FB5">
        <w:rPr>
          <w:rFonts w:eastAsia="Times New Roman" w:cs="Arial"/>
          <w:bCs/>
          <w:sz w:val="22"/>
          <w:szCs w:val="22"/>
          <w:lang w:val="en-IN" w:eastAsia="en-US"/>
        </w:rPr>
        <w:lastRenderedPageBreak/>
        <w:t>Annexure</w:t>
      </w:r>
      <w:r>
        <w:rPr>
          <w:rFonts w:eastAsia="Times New Roman" w:cs="Arial"/>
          <w:bCs/>
          <w:sz w:val="22"/>
          <w:szCs w:val="22"/>
          <w:lang w:val="en-IN" w:eastAsia="en-US"/>
        </w:rPr>
        <w:t xml:space="preserve"> -2 (b</w:t>
      </w:r>
      <w:r w:rsidR="00F73685">
        <w:rPr>
          <w:rFonts w:eastAsia="Times New Roman" w:cs="Arial"/>
          <w:bCs/>
          <w:sz w:val="22"/>
          <w:szCs w:val="22"/>
          <w:lang w:val="en-IN" w:eastAsia="en-US"/>
        </w:rPr>
        <w:t>): Certification</w:t>
      </w:r>
      <w:r>
        <w:rPr>
          <w:rFonts w:eastAsia="Times New Roman" w:cs="Arial"/>
          <w:bCs/>
          <w:sz w:val="22"/>
          <w:szCs w:val="22"/>
          <w:lang w:val="en-IN" w:eastAsia="en-US"/>
        </w:rPr>
        <w:t xml:space="preserve"> of Land Ownerships by the Department of Technical Education, Vocational and Industrial Training and Department of Rural Development</w:t>
      </w:r>
      <w:bookmarkEnd w:id="692"/>
      <w:r>
        <w:rPr>
          <w:rFonts w:eastAsia="Times New Roman" w:cs="Arial"/>
          <w:bCs/>
          <w:sz w:val="22"/>
          <w:szCs w:val="22"/>
          <w:lang w:val="en-IN" w:eastAsia="en-US"/>
        </w:rPr>
        <w:t xml:space="preserve"> </w:t>
      </w:r>
    </w:p>
    <w:p w:rsidR="00DC7FA7" w:rsidRDefault="004445F1" w:rsidP="00F73685">
      <w:pPr>
        <w:pStyle w:val="Heading1"/>
        <w:spacing w:line="276" w:lineRule="auto"/>
        <w:jc w:val="center"/>
        <w:rPr>
          <w:rFonts w:eastAsia="Times New Roman" w:cs="Arial"/>
          <w:bCs/>
          <w:sz w:val="22"/>
          <w:szCs w:val="22"/>
          <w:lang w:val="en-IN" w:eastAsia="en-US"/>
        </w:rPr>
      </w:pPr>
      <w:r w:rsidRPr="004445F1">
        <w:rPr>
          <w:rFonts w:cs="Arial"/>
          <w:b w:val="0"/>
          <w:noProof/>
          <w:spacing w:val="-3"/>
        </w:rPr>
        <w:pict>
          <v:rect id="_x0000_s1147" style="position:absolute;left:0;text-align:left;margin-left:73pt;margin-top:147.75pt;width:446pt;height:621pt;z-index:252023808;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A6210F">
        <w:rPr>
          <w:rFonts w:eastAsia="Times New Roman" w:cs="Arial"/>
          <w:bCs/>
          <w:noProof/>
          <w:sz w:val="22"/>
          <w:szCs w:val="22"/>
          <w:lang w:val="en-US" w:eastAsia="en-US"/>
        </w:rPr>
        <w:drawing>
          <wp:inline distT="0" distB="0" distL="0" distR="0">
            <wp:extent cx="5021125" cy="7101870"/>
            <wp:effectExtent l="19050" t="0" r="8075" b="0"/>
            <wp:docPr id="3" name="Picture 2" descr="Annexure 2 (b) par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 2 (b) part 2.jpg"/>
                    <pic:cNvPicPr/>
                  </pic:nvPicPr>
                  <pic:blipFill>
                    <a:blip r:embed="rId109" cstate="print"/>
                    <a:stretch>
                      <a:fillRect/>
                    </a:stretch>
                  </pic:blipFill>
                  <pic:spPr>
                    <a:xfrm>
                      <a:off x="0" y="0"/>
                      <a:ext cx="5021125" cy="7101870"/>
                    </a:xfrm>
                    <a:prstGeom prst="rect">
                      <a:avLst/>
                    </a:prstGeom>
                  </pic:spPr>
                </pic:pic>
              </a:graphicData>
            </a:graphic>
          </wp:inline>
        </w:drawing>
      </w:r>
    </w:p>
    <w:p w:rsidR="00DC7FA7" w:rsidRDefault="00DC7FA7" w:rsidP="00F94FB5">
      <w:pPr>
        <w:pStyle w:val="Heading1"/>
        <w:spacing w:line="276" w:lineRule="auto"/>
        <w:ind w:left="432"/>
        <w:jc w:val="center"/>
        <w:rPr>
          <w:rFonts w:eastAsia="Times New Roman" w:cs="Arial"/>
          <w:bCs/>
          <w:sz w:val="22"/>
          <w:szCs w:val="22"/>
          <w:lang w:val="en-IN" w:eastAsia="en-US"/>
        </w:rPr>
      </w:pPr>
    </w:p>
    <w:p w:rsidR="00DC7FA7" w:rsidRDefault="00DC7FA7" w:rsidP="00F94FB5">
      <w:pPr>
        <w:pStyle w:val="Heading1"/>
        <w:spacing w:line="276" w:lineRule="auto"/>
        <w:ind w:left="432"/>
        <w:jc w:val="center"/>
        <w:rPr>
          <w:rFonts w:eastAsia="Times New Roman" w:cs="Arial"/>
          <w:bCs/>
          <w:sz w:val="22"/>
          <w:szCs w:val="22"/>
          <w:lang w:val="en-IN" w:eastAsia="en-US"/>
        </w:rPr>
      </w:pPr>
    </w:p>
    <w:p w:rsidR="00DC7FA7" w:rsidRDefault="004445F1" w:rsidP="00F73685">
      <w:pPr>
        <w:pStyle w:val="Heading1"/>
        <w:spacing w:line="276" w:lineRule="auto"/>
        <w:jc w:val="center"/>
        <w:rPr>
          <w:rFonts w:eastAsia="Times New Roman" w:cs="Arial"/>
          <w:bCs/>
          <w:sz w:val="22"/>
          <w:szCs w:val="22"/>
          <w:lang w:val="en-IN" w:eastAsia="en-US"/>
        </w:rPr>
      </w:pPr>
      <w:r w:rsidRPr="004445F1">
        <w:rPr>
          <w:rFonts w:cs="Arial"/>
          <w:b w:val="0"/>
          <w:noProof/>
          <w:spacing w:val="-3"/>
          <w:lang w:val="en-US" w:eastAsia="en-US"/>
        </w:rPr>
        <w:lastRenderedPageBreak/>
        <w:pict>
          <v:rect id="_x0000_s1148" style="position:absolute;left:0;text-align:left;margin-left:71.5pt;margin-top:74.25pt;width:446pt;height:694.5pt;z-index:252024832;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A6210F">
        <w:rPr>
          <w:rFonts w:eastAsia="Times New Roman" w:cs="Arial"/>
          <w:bCs/>
          <w:noProof/>
          <w:sz w:val="22"/>
          <w:szCs w:val="22"/>
          <w:lang w:val="en-US" w:eastAsia="en-US"/>
        </w:rPr>
        <w:drawing>
          <wp:inline distT="0" distB="0" distL="0" distR="0">
            <wp:extent cx="5485208" cy="7758269"/>
            <wp:effectExtent l="19050" t="0" r="1192" b="0"/>
            <wp:docPr id="10" name="Picture 9" descr="Annexure 2(b) part 1 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 2(b) part 1 _Page_1.jpg"/>
                    <pic:cNvPicPr/>
                  </pic:nvPicPr>
                  <pic:blipFill>
                    <a:blip r:embed="rId110" cstate="print"/>
                    <a:stretch>
                      <a:fillRect/>
                    </a:stretch>
                  </pic:blipFill>
                  <pic:spPr>
                    <a:xfrm>
                      <a:off x="0" y="0"/>
                      <a:ext cx="5485208" cy="7758269"/>
                    </a:xfrm>
                    <a:prstGeom prst="rect">
                      <a:avLst/>
                    </a:prstGeom>
                  </pic:spPr>
                </pic:pic>
              </a:graphicData>
            </a:graphic>
          </wp:inline>
        </w:drawing>
      </w:r>
    </w:p>
    <w:p w:rsidR="00DC7FA7" w:rsidRDefault="00DC7FA7" w:rsidP="00F94FB5">
      <w:pPr>
        <w:pStyle w:val="Heading1"/>
        <w:spacing w:line="276" w:lineRule="auto"/>
        <w:ind w:left="432"/>
        <w:jc w:val="center"/>
        <w:rPr>
          <w:rFonts w:eastAsia="Times New Roman" w:cs="Arial"/>
          <w:bCs/>
          <w:sz w:val="22"/>
          <w:szCs w:val="22"/>
          <w:lang w:val="en-IN" w:eastAsia="en-US"/>
        </w:rPr>
      </w:pPr>
    </w:p>
    <w:p w:rsidR="00DC7FA7" w:rsidRDefault="00DC7FA7" w:rsidP="00F94FB5">
      <w:pPr>
        <w:pStyle w:val="Heading1"/>
        <w:spacing w:line="276" w:lineRule="auto"/>
        <w:ind w:left="432"/>
        <w:jc w:val="center"/>
        <w:rPr>
          <w:rFonts w:eastAsia="Times New Roman" w:cs="Arial"/>
          <w:bCs/>
          <w:sz w:val="22"/>
          <w:szCs w:val="22"/>
          <w:lang w:val="en-IN" w:eastAsia="en-US"/>
        </w:rPr>
      </w:pPr>
    </w:p>
    <w:p w:rsidR="00DC7FA7" w:rsidRDefault="004445F1" w:rsidP="00F73685">
      <w:pPr>
        <w:pStyle w:val="Heading1"/>
        <w:spacing w:line="276" w:lineRule="auto"/>
        <w:jc w:val="center"/>
        <w:rPr>
          <w:rFonts w:eastAsia="Times New Roman" w:cs="Arial"/>
          <w:bCs/>
          <w:sz w:val="22"/>
          <w:szCs w:val="22"/>
          <w:lang w:val="en-IN" w:eastAsia="en-US"/>
        </w:rPr>
      </w:pPr>
      <w:r w:rsidRPr="004445F1">
        <w:rPr>
          <w:rFonts w:cs="Arial"/>
          <w:b w:val="0"/>
          <w:noProof/>
          <w:spacing w:val="-3"/>
          <w:lang w:val="en-US" w:eastAsia="en-US"/>
        </w:rPr>
        <w:lastRenderedPageBreak/>
        <w:pict>
          <v:rect id="_x0000_s1151" style="position:absolute;left:0;text-align:left;margin-left:75pt;margin-top:71.25pt;width:446pt;height:694.5pt;z-index:252026880;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A6210F">
        <w:rPr>
          <w:rFonts w:eastAsia="Times New Roman" w:cs="Arial"/>
          <w:bCs/>
          <w:noProof/>
          <w:sz w:val="22"/>
          <w:szCs w:val="22"/>
          <w:lang w:val="en-US" w:eastAsia="en-US"/>
        </w:rPr>
        <w:drawing>
          <wp:inline distT="0" distB="0" distL="0" distR="0">
            <wp:extent cx="5485208" cy="7758269"/>
            <wp:effectExtent l="19050" t="0" r="1192" b="0"/>
            <wp:docPr id="13" name="Picture 12" descr="Annexure 2(b) part 1 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 2(b) part 1 _Page_2.jpg"/>
                    <pic:cNvPicPr/>
                  </pic:nvPicPr>
                  <pic:blipFill>
                    <a:blip r:embed="rId111" cstate="print"/>
                    <a:stretch>
                      <a:fillRect/>
                    </a:stretch>
                  </pic:blipFill>
                  <pic:spPr>
                    <a:xfrm>
                      <a:off x="0" y="0"/>
                      <a:ext cx="5485208" cy="7758269"/>
                    </a:xfrm>
                    <a:prstGeom prst="rect">
                      <a:avLst/>
                    </a:prstGeom>
                  </pic:spPr>
                </pic:pic>
              </a:graphicData>
            </a:graphic>
          </wp:inline>
        </w:drawing>
      </w:r>
    </w:p>
    <w:p w:rsidR="00DC7FA7" w:rsidRDefault="00DC7FA7" w:rsidP="00F94FB5">
      <w:pPr>
        <w:pStyle w:val="Heading1"/>
        <w:spacing w:line="276" w:lineRule="auto"/>
        <w:ind w:left="432"/>
        <w:jc w:val="center"/>
        <w:rPr>
          <w:rFonts w:eastAsia="Times New Roman" w:cs="Arial"/>
          <w:bCs/>
          <w:sz w:val="22"/>
          <w:szCs w:val="22"/>
          <w:lang w:val="en-IN" w:eastAsia="en-US"/>
        </w:rPr>
      </w:pPr>
    </w:p>
    <w:p w:rsidR="00DC7FA7" w:rsidRDefault="00DC7FA7" w:rsidP="00F94FB5">
      <w:pPr>
        <w:pStyle w:val="Heading1"/>
        <w:spacing w:line="276" w:lineRule="auto"/>
        <w:ind w:left="432"/>
        <w:jc w:val="center"/>
        <w:rPr>
          <w:rFonts w:eastAsia="Times New Roman" w:cs="Arial"/>
          <w:bCs/>
          <w:sz w:val="22"/>
          <w:szCs w:val="22"/>
          <w:lang w:val="en-IN" w:eastAsia="en-US"/>
        </w:rPr>
      </w:pPr>
    </w:p>
    <w:p w:rsidR="00DC7FA7" w:rsidRDefault="004445F1" w:rsidP="00F73685">
      <w:pPr>
        <w:pStyle w:val="Heading1"/>
        <w:spacing w:line="276" w:lineRule="auto"/>
        <w:jc w:val="center"/>
        <w:rPr>
          <w:rFonts w:eastAsia="Times New Roman" w:cs="Arial"/>
          <w:bCs/>
          <w:sz w:val="22"/>
          <w:szCs w:val="22"/>
          <w:lang w:val="en-IN" w:eastAsia="en-US"/>
        </w:rPr>
      </w:pPr>
      <w:r w:rsidRPr="004445F1">
        <w:rPr>
          <w:rFonts w:cs="Arial"/>
          <w:b w:val="0"/>
          <w:noProof/>
          <w:spacing w:val="-3"/>
          <w:lang w:val="en-US" w:eastAsia="en-US"/>
        </w:rPr>
        <w:lastRenderedPageBreak/>
        <w:pict>
          <v:rect id="_x0000_s1149" style="position:absolute;left:0;text-align:left;margin-left:71.5pt;margin-top:71.25pt;width:446pt;height:694.5pt;z-index:252025856;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" filled="f" strokecolor="black [3213]" strokeweight="2.25pt">
            <w10:wrap anchorx="page" anchory="page"/>
          </v:rect>
        </w:pict>
      </w:r>
      <w:r w:rsidR="00A6210F">
        <w:rPr>
          <w:rFonts w:eastAsia="Times New Roman" w:cs="Arial"/>
          <w:bCs/>
          <w:noProof/>
          <w:sz w:val="22"/>
          <w:szCs w:val="22"/>
          <w:lang w:val="en-US" w:eastAsia="en-US"/>
        </w:rPr>
        <w:drawing>
          <wp:inline distT="0" distB="0" distL="0" distR="0">
            <wp:extent cx="5486400" cy="7100047"/>
            <wp:effectExtent l="19050" t="0" r="0" b="0"/>
            <wp:docPr id="67" name="Picture 66" descr="Annexure 2(b) part 1 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 2(b) part 1 _Page_3.jpg"/>
                    <pic:cNvPicPr/>
                  </pic:nvPicPr>
                  <pic:blipFill>
                    <a:blip r:embed="rId112" cstate="print"/>
                    <a:stretch>
                      <a:fillRect/>
                    </a:stretch>
                  </pic:blipFill>
                  <pic:spPr>
                    <a:xfrm>
                      <a:off x="0" y="0"/>
                      <a:ext cx="5486400" cy="7100047"/>
                    </a:xfrm>
                    <a:prstGeom prst="rect">
                      <a:avLst/>
                    </a:prstGeom>
                  </pic:spPr>
                </pic:pic>
              </a:graphicData>
            </a:graphic>
          </wp:inline>
        </w:drawing>
      </w:r>
    </w:p>
    <w:p w:rsidR="00DC7FA7" w:rsidRDefault="00DC7FA7" w:rsidP="00F94FB5">
      <w:pPr>
        <w:pStyle w:val="Heading1"/>
        <w:spacing w:line="276" w:lineRule="auto"/>
        <w:ind w:left="432"/>
        <w:jc w:val="center"/>
        <w:rPr>
          <w:rFonts w:eastAsia="Times New Roman" w:cs="Arial"/>
          <w:bCs/>
          <w:sz w:val="22"/>
          <w:szCs w:val="22"/>
          <w:lang w:val="en-IN" w:eastAsia="en-US"/>
        </w:rPr>
      </w:pPr>
    </w:p>
    <w:p w:rsidR="00034595" w:rsidRDefault="00034595">
      <w:pPr>
        <w:rPr>
          <w:lang w:val="en-IN"/>
        </w:rPr>
      </w:pPr>
    </w:p>
    <w:p w:rsidR="00034595" w:rsidRDefault="00034595">
      <w:pPr>
        <w:rPr>
          <w:lang w:val="en-IN"/>
        </w:rPr>
      </w:pPr>
    </w:p>
    <w:p w:rsidR="00034595" w:rsidRDefault="00034595">
      <w:pPr>
        <w:rPr>
          <w:lang w:val="en-IN"/>
        </w:rPr>
      </w:pPr>
    </w:p>
    <w:p w:rsidR="00034595" w:rsidRDefault="003A1C82">
      <w:pPr>
        <w:pStyle w:val="Heading1"/>
        <w:spacing w:line="276" w:lineRule="auto"/>
        <w:ind w:left="432"/>
        <w:jc w:val="center"/>
        <w:rPr>
          <w:rFonts w:eastAsia="Times New Roman" w:cs="Arial"/>
          <w:bCs/>
          <w:sz w:val="22"/>
          <w:szCs w:val="22"/>
          <w:lang w:val="en-IN" w:eastAsia="en-US"/>
        </w:rPr>
      </w:pPr>
      <w:bookmarkStart w:id="694" w:name="_Toc487309347"/>
      <w:r w:rsidRPr="00F94FB5">
        <w:rPr>
          <w:rFonts w:eastAsia="Times New Roman" w:cs="Arial"/>
          <w:bCs/>
          <w:sz w:val="22"/>
          <w:szCs w:val="22"/>
          <w:lang w:val="en-IN" w:eastAsia="en-US"/>
        </w:rPr>
        <w:lastRenderedPageBreak/>
        <w:t>Annexure</w:t>
      </w:r>
      <w:r w:rsidR="00E913B6">
        <w:rPr>
          <w:rFonts w:eastAsia="Times New Roman" w:cs="Arial"/>
          <w:bCs/>
          <w:sz w:val="22"/>
          <w:szCs w:val="22"/>
          <w:lang w:val="en-IN" w:eastAsia="en-US"/>
        </w:rPr>
        <w:t>-</w:t>
      </w:r>
      <w:r w:rsidR="00F94FB5">
        <w:rPr>
          <w:rFonts w:eastAsia="Times New Roman" w:cs="Arial"/>
          <w:bCs/>
          <w:sz w:val="22"/>
          <w:szCs w:val="22"/>
          <w:lang w:val="en-IN" w:eastAsia="en-US"/>
        </w:rPr>
        <w:t>3</w:t>
      </w:r>
      <w:r w:rsidR="00E913B6">
        <w:rPr>
          <w:rFonts w:eastAsia="Times New Roman" w:cs="Arial"/>
          <w:bCs/>
          <w:sz w:val="22"/>
          <w:szCs w:val="22"/>
          <w:lang w:val="en-IN" w:eastAsia="en-US"/>
        </w:rPr>
        <w:t xml:space="preserve">: </w:t>
      </w:r>
      <w:r w:rsidR="00F94FB5">
        <w:rPr>
          <w:rFonts w:eastAsia="Times New Roman" w:cs="Arial"/>
          <w:bCs/>
          <w:sz w:val="22"/>
          <w:szCs w:val="22"/>
          <w:lang w:val="en-IN" w:eastAsia="en-US"/>
        </w:rPr>
        <w:t xml:space="preserve"> </w:t>
      </w:r>
      <w:r w:rsidR="006D5643" w:rsidRPr="006D5643">
        <w:rPr>
          <w:rFonts w:eastAsia="Times New Roman" w:cs="Arial"/>
          <w:bCs/>
          <w:sz w:val="22"/>
          <w:szCs w:val="22"/>
          <w:lang w:val="en-IN" w:eastAsia="en-US"/>
        </w:rPr>
        <w:t>Sample Traffic Management Plan</w:t>
      </w:r>
      <w:bookmarkEnd w:id="693"/>
      <w:bookmarkEnd w:id="694"/>
    </w:p>
    <w:p w:rsidR="00303FEF" w:rsidRPr="00B37112" w:rsidRDefault="00303FEF" w:rsidP="00B37112">
      <w:pPr>
        <w:spacing w:after="0" w:line="240" w:lineRule="auto"/>
      </w:pPr>
    </w:p>
    <w:p w:rsidR="00C20BEA" w:rsidRDefault="00C20BEA" w:rsidP="00B37112">
      <w:pPr>
        <w:spacing w:after="0" w:line="240" w:lineRule="auto"/>
        <w:jc w:val="both"/>
        <w:rPr>
          <w:rFonts w:ascii="Arial" w:hAnsi="Arial" w:cs="Arial"/>
          <w:b/>
        </w:rPr>
      </w:pPr>
      <w:r w:rsidRPr="00891250">
        <w:rPr>
          <w:rFonts w:ascii="Arial" w:hAnsi="Arial" w:cs="Arial"/>
          <w:b/>
        </w:rPr>
        <w:t>A.</w:t>
      </w:r>
      <w:r w:rsidRPr="00891250">
        <w:rPr>
          <w:rFonts w:ascii="Arial" w:hAnsi="Arial" w:cs="Arial"/>
          <w:b/>
        </w:rPr>
        <w:tab/>
        <w:t xml:space="preserve">Principles </w:t>
      </w:r>
    </w:p>
    <w:p w:rsidR="00303FEF" w:rsidRPr="00891250" w:rsidRDefault="00303FEF" w:rsidP="00B37112">
      <w:pPr>
        <w:spacing w:after="0" w:line="240" w:lineRule="auto"/>
        <w:jc w:val="both"/>
        <w:rPr>
          <w:rFonts w:ascii="Arial" w:hAnsi="Arial" w:cs="Arial"/>
          <w:b/>
        </w:rPr>
      </w:pPr>
    </w:p>
    <w:p w:rsidR="00C20BEA" w:rsidRDefault="0010675F" w:rsidP="00BA6888">
      <w:pPr>
        <w:numPr>
          <w:ilvl w:val="0"/>
          <w:numId w:val="11"/>
        </w:numPr>
        <w:spacing w:after="0" w:line="240" w:lineRule="auto"/>
        <w:ind w:left="0" w:firstLine="0"/>
        <w:jc w:val="both"/>
        <w:rPr>
          <w:rFonts w:ascii="Arial" w:hAnsi="Arial" w:cs="Arial"/>
        </w:rPr>
      </w:pPr>
      <w:r>
        <w:rPr>
          <w:rFonts w:ascii="Arial" w:hAnsi="Arial" w:cs="Arial"/>
        </w:rPr>
        <w:t>Since the scale of construction work at the sub-project</w:t>
      </w:r>
      <w:r w:rsidR="00C655E2">
        <w:rPr>
          <w:rFonts w:ascii="Arial" w:hAnsi="Arial" w:cs="Arial"/>
        </w:rPr>
        <w:t>s</w:t>
      </w:r>
      <w:r>
        <w:rPr>
          <w:rFonts w:ascii="Arial" w:hAnsi="Arial" w:cs="Arial"/>
        </w:rPr>
        <w:t xml:space="preserve"> site</w:t>
      </w:r>
      <w:r w:rsidR="00C655E2">
        <w:rPr>
          <w:rFonts w:ascii="Arial" w:hAnsi="Arial" w:cs="Arial"/>
        </w:rPr>
        <w:t>s</w:t>
      </w:r>
      <w:r>
        <w:rPr>
          <w:rFonts w:ascii="Arial" w:hAnsi="Arial" w:cs="Arial"/>
        </w:rPr>
        <w:t xml:space="preserve"> is relatively small, there will not be any major or prolonged disruption of local traffic. Nevertheless, it is good to prepare a traffic management plan (TMP) to minimize and avoid public inconvenience to the extent feasible. </w:t>
      </w:r>
      <w:r w:rsidR="00660735">
        <w:rPr>
          <w:rFonts w:ascii="Arial" w:hAnsi="Arial" w:cs="Arial"/>
        </w:rPr>
        <w:t>This</w:t>
      </w:r>
      <w:r w:rsidR="00E913B6">
        <w:rPr>
          <w:rFonts w:ascii="Arial" w:hAnsi="Arial" w:cs="Arial"/>
        </w:rPr>
        <w:t xml:space="preserve"> </w:t>
      </w:r>
      <w:r>
        <w:rPr>
          <w:rFonts w:ascii="Arial" w:hAnsi="Arial" w:cs="Arial"/>
        </w:rPr>
        <w:t xml:space="preserve">indicative </w:t>
      </w:r>
      <w:r w:rsidR="00C20BEA" w:rsidRPr="00C47478">
        <w:rPr>
          <w:rFonts w:ascii="Arial" w:hAnsi="Arial" w:cs="Arial"/>
        </w:rPr>
        <w:t xml:space="preserve">TMP </w:t>
      </w:r>
      <w:r w:rsidR="00660735">
        <w:rPr>
          <w:rFonts w:ascii="Arial" w:hAnsi="Arial" w:cs="Arial"/>
        </w:rPr>
        <w:t>will</w:t>
      </w:r>
      <w:r w:rsidR="00C20BEA" w:rsidRPr="00C47478">
        <w:rPr>
          <w:rFonts w:ascii="Arial" w:hAnsi="Arial" w:cs="Arial"/>
        </w:rPr>
        <w:t xml:space="preserve"> ensure the safety of all the road users along the work zone</w:t>
      </w:r>
      <w:r w:rsidR="00660735">
        <w:rPr>
          <w:rFonts w:ascii="Arial" w:hAnsi="Arial" w:cs="Arial"/>
        </w:rPr>
        <w:t xml:space="preserve"> and minimize public inconvenience. It </w:t>
      </w:r>
      <w:r w:rsidR="00C20BEA" w:rsidRPr="00C47478">
        <w:rPr>
          <w:rFonts w:ascii="Arial" w:hAnsi="Arial" w:cs="Arial"/>
        </w:rPr>
        <w:t>address</w:t>
      </w:r>
      <w:r w:rsidR="00660735">
        <w:rPr>
          <w:rFonts w:ascii="Arial" w:hAnsi="Arial" w:cs="Arial"/>
        </w:rPr>
        <w:t>es</w:t>
      </w:r>
      <w:r w:rsidR="00C20BEA" w:rsidRPr="00C47478">
        <w:rPr>
          <w:rFonts w:ascii="Arial" w:hAnsi="Arial" w:cs="Arial"/>
        </w:rPr>
        <w:t xml:space="preserve"> the following issues:</w:t>
      </w:r>
    </w:p>
    <w:p w:rsidR="00C47478" w:rsidRPr="00891250" w:rsidRDefault="00C47478" w:rsidP="00B37112">
      <w:pPr>
        <w:spacing w:after="0" w:line="240" w:lineRule="auto"/>
        <w:jc w:val="both"/>
        <w:rPr>
          <w:rFonts w:ascii="Arial" w:hAnsi="Arial" w:cs="Arial"/>
        </w:rPr>
      </w:pPr>
    </w:p>
    <w:p w:rsidR="00C20BEA" w:rsidRPr="00891250" w:rsidRDefault="000E6441" w:rsidP="00BA6888">
      <w:pPr>
        <w:pStyle w:val="ListParagraph"/>
        <w:numPr>
          <w:ilvl w:val="0"/>
          <w:numId w:val="12"/>
        </w:numPr>
        <w:spacing w:after="0" w:line="240" w:lineRule="auto"/>
        <w:ind w:left="1440" w:hanging="720"/>
        <w:jc w:val="both"/>
        <w:rPr>
          <w:rFonts w:ascii="Arial" w:hAnsi="Arial" w:cs="Arial"/>
        </w:rPr>
      </w:pPr>
      <w:r>
        <w:rPr>
          <w:rFonts w:ascii="Arial" w:hAnsi="Arial" w:cs="Arial"/>
        </w:rPr>
        <w:t>T</w:t>
      </w:r>
      <w:r w:rsidR="00C20BEA" w:rsidRPr="00891250">
        <w:rPr>
          <w:rFonts w:ascii="Arial" w:hAnsi="Arial" w:cs="Arial"/>
        </w:rPr>
        <w:t>he safety of pedestrians, bicyclists, and motorists travelling through the construction zone;</w:t>
      </w:r>
    </w:p>
    <w:p w:rsidR="00C20BEA" w:rsidRPr="00891250" w:rsidRDefault="000E6441" w:rsidP="00BA6888">
      <w:pPr>
        <w:pStyle w:val="ListParagraph"/>
        <w:numPr>
          <w:ilvl w:val="0"/>
          <w:numId w:val="12"/>
        </w:numPr>
        <w:spacing w:after="0" w:line="240" w:lineRule="auto"/>
        <w:ind w:left="1440" w:hanging="720"/>
        <w:jc w:val="both"/>
        <w:rPr>
          <w:rFonts w:ascii="Arial" w:hAnsi="Arial" w:cs="Arial"/>
        </w:rPr>
      </w:pPr>
      <w:r>
        <w:rPr>
          <w:rFonts w:ascii="Arial" w:hAnsi="Arial" w:cs="Arial"/>
        </w:rPr>
        <w:t>P</w:t>
      </w:r>
      <w:r w:rsidR="00C20BEA" w:rsidRPr="00891250">
        <w:rPr>
          <w:rFonts w:ascii="Arial" w:hAnsi="Arial" w:cs="Arial"/>
        </w:rPr>
        <w:t>rotection of work crews from hazards associated with moving traffic;</w:t>
      </w:r>
    </w:p>
    <w:p w:rsidR="00C20BEA" w:rsidRPr="00891250" w:rsidRDefault="000E6441" w:rsidP="00BA6888">
      <w:pPr>
        <w:pStyle w:val="ListParagraph"/>
        <w:numPr>
          <w:ilvl w:val="0"/>
          <w:numId w:val="12"/>
        </w:numPr>
        <w:spacing w:after="0" w:line="240" w:lineRule="auto"/>
        <w:ind w:left="1440" w:hanging="720"/>
        <w:jc w:val="both"/>
        <w:rPr>
          <w:rFonts w:ascii="Arial" w:hAnsi="Arial" w:cs="Arial"/>
        </w:rPr>
      </w:pPr>
      <w:r>
        <w:rPr>
          <w:rFonts w:ascii="Arial" w:hAnsi="Arial" w:cs="Arial"/>
        </w:rPr>
        <w:t>A</w:t>
      </w:r>
      <w:r w:rsidR="00660735">
        <w:rPr>
          <w:rFonts w:ascii="Arial" w:hAnsi="Arial" w:cs="Arial"/>
        </w:rPr>
        <w:t>voiding traffic congestion</w:t>
      </w:r>
      <w:r w:rsidR="00C655E2">
        <w:rPr>
          <w:rFonts w:ascii="Arial" w:hAnsi="Arial" w:cs="Arial"/>
        </w:rPr>
        <w:t xml:space="preserve"> and </w:t>
      </w:r>
    </w:p>
    <w:p w:rsidR="00C20BEA" w:rsidRPr="00891250" w:rsidRDefault="000E6441" w:rsidP="00BA6888">
      <w:pPr>
        <w:pStyle w:val="ListParagraph"/>
        <w:numPr>
          <w:ilvl w:val="0"/>
          <w:numId w:val="12"/>
        </w:numPr>
        <w:spacing w:after="0" w:line="240" w:lineRule="auto"/>
        <w:ind w:left="1440" w:hanging="720"/>
        <w:jc w:val="both"/>
        <w:rPr>
          <w:rFonts w:ascii="Arial" w:hAnsi="Arial" w:cs="Arial"/>
        </w:rPr>
      </w:pPr>
      <w:r w:rsidRPr="00891250">
        <w:rPr>
          <w:rFonts w:ascii="Arial" w:hAnsi="Arial" w:cs="Arial"/>
        </w:rPr>
        <w:t>Maintenance</w:t>
      </w:r>
      <w:r w:rsidR="00C20BEA" w:rsidRPr="00891250">
        <w:rPr>
          <w:rFonts w:ascii="Arial" w:hAnsi="Arial" w:cs="Arial"/>
        </w:rPr>
        <w:t xml:space="preserve"> of access to adjoining properties</w:t>
      </w:r>
      <w:r w:rsidR="00C655E2">
        <w:rPr>
          <w:rFonts w:ascii="Arial" w:hAnsi="Arial" w:cs="Arial"/>
        </w:rPr>
        <w:t>.</w:t>
      </w:r>
    </w:p>
    <w:p w:rsidR="00C20BEA" w:rsidRPr="00891250" w:rsidRDefault="00C20BEA" w:rsidP="007A1D8B">
      <w:pPr>
        <w:pStyle w:val="ListParagraph"/>
        <w:spacing w:after="0" w:line="240" w:lineRule="auto"/>
        <w:ind w:left="1440"/>
        <w:jc w:val="both"/>
        <w:rPr>
          <w:rFonts w:ascii="Arial" w:hAnsi="Arial" w:cs="Arial"/>
        </w:rPr>
      </w:pPr>
    </w:p>
    <w:p w:rsidR="00C20BEA" w:rsidRDefault="00C20BEA" w:rsidP="00B37112">
      <w:pPr>
        <w:spacing w:after="0" w:line="240" w:lineRule="auto"/>
        <w:jc w:val="both"/>
        <w:rPr>
          <w:rFonts w:ascii="Arial" w:hAnsi="Arial" w:cs="Arial"/>
          <w:b/>
        </w:rPr>
      </w:pPr>
      <w:bookmarkStart w:id="695" w:name="_Toc256239478"/>
      <w:r w:rsidRPr="00891250">
        <w:rPr>
          <w:rFonts w:ascii="Arial" w:hAnsi="Arial" w:cs="Arial"/>
          <w:b/>
        </w:rPr>
        <w:t>B.</w:t>
      </w:r>
      <w:r w:rsidRPr="00891250">
        <w:rPr>
          <w:rFonts w:ascii="Arial" w:hAnsi="Arial" w:cs="Arial"/>
          <w:b/>
        </w:rPr>
        <w:tab/>
        <w:t>Operating Policies for TMP</w:t>
      </w:r>
      <w:bookmarkEnd w:id="695"/>
    </w:p>
    <w:p w:rsidR="00303FEF" w:rsidRPr="00891250" w:rsidRDefault="00303FEF" w:rsidP="00B37112">
      <w:pPr>
        <w:spacing w:after="0" w:line="240" w:lineRule="auto"/>
        <w:jc w:val="both"/>
        <w:rPr>
          <w:rFonts w:ascii="Arial" w:hAnsi="Arial" w:cs="Arial"/>
          <w:b/>
        </w:rPr>
      </w:pPr>
    </w:p>
    <w:p w:rsidR="00C20BEA" w:rsidRDefault="00C20BEA" w:rsidP="00BA6888">
      <w:pPr>
        <w:numPr>
          <w:ilvl w:val="0"/>
          <w:numId w:val="11"/>
        </w:numPr>
        <w:spacing w:after="0" w:line="240" w:lineRule="auto"/>
        <w:ind w:left="0" w:firstLine="0"/>
        <w:jc w:val="both"/>
        <w:rPr>
          <w:rFonts w:ascii="Arial" w:hAnsi="Arial" w:cs="Arial"/>
        </w:rPr>
      </w:pPr>
      <w:r w:rsidRPr="00891250">
        <w:rPr>
          <w:rFonts w:ascii="Arial" w:hAnsi="Arial" w:cs="Arial"/>
        </w:rPr>
        <w:t xml:space="preserve">The following principles will help </w:t>
      </w:r>
      <w:r w:rsidR="00076A32">
        <w:rPr>
          <w:rFonts w:ascii="Arial" w:hAnsi="Arial" w:cs="Arial"/>
        </w:rPr>
        <w:t xml:space="preserve">to </w:t>
      </w:r>
      <w:r w:rsidRPr="00891250">
        <w:rPr>
          <w:rFonts w:ascii="Arial" w:hAnsi="Arial" w:cs="Arial"/>
        </w:rPr>
        <w:t>promote safe and efficient movement for all road users (motorists, bicyclists, and pedestrians, including persons with disabilities) through and around work zones while reasonably protecting workers and equipment.</w:t>
      </w:r>
    </w:p>
    <w:p w:rsidR="00B17C17" w:rsidRPr="00891250" w:rsidRDefault="00B17C17" w:rsidP="00B17C17">
      <w:pPr>
        <w:spacing w:after="0" w:line="240" w:lineRule="auto"/>
        <w:jc w:val="both"/>
        <w:rPr>
          <w:rFonts w:ascii="Arial" w:hAnsi="Arial" w:cs="Arial"/>
        </w:rPr>
      </w:pPr>
    </w:p>
    <w:p w:rsidR="00C20BEA" w:rsidRPr="00891250" w:rsidRDefault="00C20BEA" w:rsidP="00BA6888">
      <w:pPr>
        <w:pStyle w:val="ListParagraph"/>
        <w:numPr>
          <w:ilvl w:val="0"/>
          <w:numId w:val="16"/>
        </w:numPr>
        <w:spacing w:after="0" w:line="240" w:lineRule="auto"/>
        <w:ind w:left="1440" w:hanging="720"/>
        <w:jc w:val="both"/>
        <w:rPr>
          <w:rFonts w:ascii="Arial" w:hAnsi="Arial" w:cs="Arial"/>
        </w:rPr>
      </w:pPr>
      <w:r w:rsidRPr="00891250">
        <w:rPr>
          <w:rFonts w:ascii="Arial" w:hAnsi="Arial" w:cs="Arial"/>
        </w:rPr>
        <w:t>Make traffic safety and temporary traffic control an integral and high-priority element of every project from planning through design, construction, and maintenance.</w:t>
      </w:r>
    </w:p>
    <w:p w:rsidR="00C20BEA" w:rsidRPr="00891250" w:rsidRDefault="00C20BEA" w:rsidP="00BA6888">
      <w:pPr>
        <w:pStyle w:val="ListParagraph"/>
        <w:numPr>
          <w:ilvl w:val="0"/>
          <w:numId w:val="16"/>
        </w:numPr>
        <w:spacing w:after="0" w:line="240" w:lineRule="auto"/>
        <w:ind w:left="1440" w:hanging="720"/>
        <w:jc w:val="both"/>
        <w:rPr>
          <w:rFonts w:ascii="Arial" w:hAnsi="Arial" w:cs="Arial"/>
        </w:rPr>
      </w:pPr>
      <w:r w:rsidRPr="00891250">
        <w:rPr>
          <w:rFonts w:ascii="Arial" w:hAnsi="Arial" w:cs="Arial"/>
        </w:rPr>
        <w:t>Inhibit traffic movement as little as possible.</w:t>
      </w:r>
    </w:p>
    <w:p w:rsidR="00C20BEA" w:rsidRPr="00891250" w:rsidRDefault="00C20BEA" w:rsidP="00BA6888">
      <w:pPr>
        <w:pStyle w:val="ListParagraph"/>
        <w:numPr>
          <w:ilvl w:val="0"/>
          <w:numId w:val="16"/>
        </w:numPr>
        <w:spacing w:after="0" w:line="240" w:lineRule="auto"/>
        <w:ind w:left="1440" w:hanging="720"/>
        <w:jc w:val="both"/>
        <w:rPr>
          <w:rFonts w:ascii="Arial" w:hAnsi="Arial" w:cs="Arial"/>
        </w:rPr>
      </w:pPr>
      <w:r w:rsidRPr="00891250">
        <w:rPr>
          <w:rFonts w:ascii="Arial" w:hAnsi="Arial" w:cs="Arial"/>
        </w:rPr>
        <w:t>Provide clear and positive guidance to drivers, bicyclists, and pedestrians as they approach and travel through the temporary traffic control zone.</w:t>
      </w:r>
    </w:p>
    <w:p w:rsidR="00C20BEA" w:rsidRPr="00891250" w:rsidRDefault="00C20BEA" w:rsidP="00BA6888">
      <w:pPr>
        <w:pStyle w:val="ListParagraph"/>
        <w:numPr>
          <w:ilvl w:val="0"/>
          <w:numId w:val="16"/>
        </w:numPr>
        <w:spacing w:after="0" w:line="240" w:lineRule="auto"/>
        <w:ind w:left="1440" w:hanging="720"/>
        <w:jc w:val="both"/>
        <w:rPr>
          <w:rFonts w:ascii="Arial" w:hAnsi="Arial" w:cs="Arial"/>
        </w:rPr>
      </w:pPr>
      <w:r w:rsidRPr="00891250">
        <w:rPr>
          <w:rFonts w:ascii="Arial" w:hAnsi="Arial" w:cs="Arial"/>
        </w:rPr>
        <w:t>Inspect traffic control elements routinely, both day and night, and make modifications when necessary.</w:t>
      </w:r>
    </w:p>
    <w:p w:rsidR="00C20BEA" w:rsidRPr="00891250" w:rsidRDefault="00C20BEA" w:rsidP="00BA6888">
      <w:pPr>
        <w:pStyle w:val="ListParagraph"/>
        <w:numPr>
          <w:ilvl w:val="0"/>
          <w:numId w:val="16"/>
        </w:numPr>
        <w:spacing w:after="0" w:line="240" w:lineRule="auto"/>
        <w:ind w:left="1440" w:hanging="720"/>
        <w:jc w:val="both"/>
        <w:rPr>
          <w:rFonts w:ascii="Arial" w:hAnsi="Arial" w:cs="Arial"/>
        </w:rPr>
      </w:pPr>
      <w:r w:rsidRPr="00891250">
        <w:rPr>
          <w:rFonts w:ascii="Arial" w:hAnsi="Arial" w:cs="Arial"/>
        </w:rPr>
        <w:t>Pay increased attention to roadside safety in the vicinity of temporary traffic control zones.</w:t>
      </w:r>
    </w:p>
    <w:p w:rsidR="00C20BEA" w:rsidRPr="00891250" w:rsidRDefault="00C20BEA" w:rsidP="00BA6888">
      <w:pPr>
        <w:pStyle w:val="ListParagraph"/>
        <w:numPr>
          <w:ilvl w:val="0"/>
          <w:numId w:val="16"/>
        </w:numPr>
        <w:spacing w:after="0" w:line="240" w:lineRule="auto"/>
        <w:ind w:left="1440" w:hanging="720"/>
        <w:jc w:val="both"/>
        <w:rPr>
          <w:rFonts w:ascii="Arial" w:hAnsi="Arial" w:cs="Arial"/>
        </w:rPr>
      </w:pPr>
      <w:r w:rsidRPr="00891250">
        <w:rPr>
          <w:rFonts w:ascii="Arial" w:hAnsi="Arial" w:cs="Arial"/>
        </w:rPr>
        <w:t>Keep the public well informed.</w:t>
      </w:r>
    </w:p>
    <w:p w:rsidR="00C20BEA" w:rsidRDefault="00C20BEA" w:rsidP="00BA6888">
      <w:pPr>
        <w:pStyle w:val="ListParagraph"/>
        <w:numPr>
          <w:ilvl w:val="0"/>
          <w:numId w:val="16"/>
        </w:numPr>
        <w:spacing w:after="0" w:line="240" w:lineRule="auto"/>
        <w:ind w:left="1440" w:hanging="720"/>
        <w:jc w:val="both"/>
        <w:rPr>
          <w:rFonts w:ascii="Arial" w:hAnsi="Arial" w:cs="Arial"/>
        </w:rPr>
      </w:pPr>
      <w:r w:rsidRPr="00891250">
        <w:rPr>
          <w:rFonts w:ascii="Arial" w:hAnsi="Arial" w:cs="Arial"/>
        </w:rPr>
        <w:t>Make appropriate accommodation for abutting property owners, residents, businesses, emergency services, railroads, commercial vehicles, and transit operations.</w:t>
      </w:r>
    </w:p>
    <w:p w:rsidR="00303FEF" w:rsidRPr="00891250" w:rsidRDefault="00303FEF" w:rsidP="00B37112">
      <w:pPr>
        <w:pStyle w:val="ListParagraph"/>
        <w:spacing w:after="0" w:line="240" w:lineRule="auto"/>
        <w:ind w:left="1440"/>
        <w:jc w:val="both"/>
        <w:rPr>
          <w:rFonts w:ascii="Arial" w:hAnsi="Arial" w:cs="Arial"/>
        </w:rPr>
      </w:pPr>
    </w:p>
    <w:p w:rsidR="00C20BEA" w:rsidRDefault="00C20BEA" w:rsidP="00B37112">
      <w:pPr>
        <w:spacing w:after="0" w:line="240" w:lineRule="auto"/>
        <w:jc w:val="both"/>
        <w:rPr>
          <w:rFonts w:ascii="Arial" w:hAnsi="Arial" w:cs="Arial"/>
          <w:b/>
        </w:rPr>
      </w:pPr>
      <w:r w:rsidRPr="00891250">
        <w:rPr>
          <w:rFonts w:ascii="Arial" w:hAnsi="Arial" w:cs="Arial"/>
          <w:b/>
        </w:rPr>
        <w:t>C.</w:t>
      </w:r>
      <w:r w:rsidRPr="00891250">
        <w:rPr>
          <w:rFonts w:ascii="Arial" w:hAnsi="Arial" w:cs="Arial"/>
          <w:b/>
        </w:rPr>
        <w:tab/>
        <w:t>Analyze the impact due to street closure, if required</w:t>
      </w:r>
    </w:p>
    <w:p w:rsidR="00303FEF" w:rsidRPr="00891250" w:rsidRDefault="00303FEF" w:rsidP="00B37112">
      <w:pPr>
        <w:spacing w:after="0" w:line="240" w:lineRule="auto"/>
        <w:jc w:val="both"/>
        <w:rPr>
          <w:rFonts w:ascii="Arial" w:hAnsi="Arial" w:cs="Arial"/>
          <w:b/>
        </w:rPr>
      </w:pPr>
    </w:p>
    <w:p w:rsidR="00C20BEA" w:rsidRDefault="0010675F" w:rsidP="00BA6888">
      <w:pPr>
        <w:numPr>
          <w:ilvl w:val="0"/>
          <w:numId w:val="11"/>
        </w:numPr>
        <w:spacing w:after="0" w:line="240" w:lineRule="auto"/>
        <w:ind w:left="0" w:firstLine="0"/>
        <w:jc w:val="both"/>
        <w:rPr>
          <w:rFonts w:ascii="Arial" w:hAnsi="Arial" w:cs="Arial"/>
        </w:rPr>
      </w:pPr>
      <w:r>
        <w:rPr>
          <w:rFonts w:ascii="Arial" w:hAnsi="Arial" w:cs="Arial"/>
        </w:rPr>
        <w:t>A</w:t>
      </w:r>
      <w:r w:rsidR="00C20BEA" w:rsidRPr="00891250">
        <w:rPr>
          <w:rFonts w:ascii="Arial" w:hAnsi="Arial" w:cs="Arial"/>
        </w:rPr>
        <w:t xml:space="preserve"> final decision to close a particular street and divert the traffic should involve the following steps:</w:t>
      </w:r>
    </w:p>
    <w:p w:rsidR="00303FEF" w:rsidRPr="00891250" w:rsidRDefault="00303FEF" w:rsidP="00B37112">
      <w:pPr>
        <w:spacing w:after="0" w:line="240" w:lineRule="auto"/>
        <w:jc w:val="both"/>
        <w:rPr>
          <w:rFonts w:ascii="Arial" w:hAnsi="Arial" w:cs="Arial"/>
        </w:rPr>
      </w:pPr>
    </w:p>
    <w:p w:rsidR="00C20BEA" w:rsidRPr="00891250" w:rsidRDefault="0010675F" w:rsidP="00BA6888">
      <w:pPr>
        <w:pStyle w:val="ListParagraph"/>
        <w:numPr>
          <w:ilvl w:val="0"/>
          <w:numId w:val="13"/>
        </w:numPr>
        <w:spacing w:after="0" w:line="240" w:lineRule="auto"/>
        <w:ind w:left="1440" w:hanging="720"/>
        <w:jc w:val="both"/>
        <w:rPr>
          <w:rFonts w:ascii="Arial" w:hAnsi="Arial" w:cs="Arial"/>
        </w:rPr>
      </w:pPr>
      <w:r>
        <w:rPr>
          <w:rFonts w:ascii="Arial" w:hAnsi="Arial" w:cs="Arial"/>
        </w:rPr>
        <w:t>approval from the PIU and</w:t>
      </w:r>
      <w:r w:rsidR="00C20BEA" w:rsidRPr="00891250">
        <w:rPr>
          <w:rFonts w:ascii="Arial" w:hAnsi="Arial" w:cs="Arial"/>
        </w:rPr>
        <w:t xml:space="preserve"> local administration to use </w:t>
      </w:r>
      <w:r>
        <w:rPr>
          <w:rFonts w:ascii="Arial" w:hAnsi="Arial" w:cs="Arial"/>
        </w:rPr>
        <w:t>alternative</w:t>
      </w:r>
      <w:r w:rsidR="00C20BEA" w:rsidRPr="00891250">
        <w:rPr>
          <w:rFonts w:ascii="Arial" w:hAnsi="Arial" w:cs="Arial"/>
        </w:rPr>
        <w:t xml:space="preserve"> local streets as detours;</w:t>
      </w:r>
    </w:p>
    <w:p w:rsidR="00C20BEA" w:rsidRPr="00891250" w:rsidRDefault="00C20BEA" w:rsidP="00BA6888">
      <w:pPr>
        <w:pStyle w:val="ListParagraph"/>
        <w:numPr>
          <w:ilvl w:val="0"/>
          <w:numId w:val="13"/>
        </w:numPr>
        <w:spacing w:after="0" w:line="240" w:lineRule="auto"/>
        <w:ind w:left="1440" w:hanging="720"/>
        <w:jc w:val="both"/>
        <w:rPr>
          <w:rFonts w:ascii="Arial" w:hAnsi="Arial" w:cs="Arial"/>
        </w:rPr>
      </w:pPr>
      <w:r w:rsidRPr="00891250">
        <w:rPr>
          <w:rFonts w:ascii="Arial" w:hAnsi="Arial" w:cs="Arial"/>
        </w:rPr>
        <w:t>consultation with businesses, community members, traffic police, PWD, etc, regarding the mitigation measures necessary at the detours where the road is diverted during the construction;</w:t>
      </w:r>
    </w:p>
    <w:p w:rsidR="00C20BEA" w:rsidRPr="00891250" w:rsidRDefault="00C20BEA" w:rsidP="00BA6888">
      <w:pPr>
        <w:pStyle w:val="ListParagraph"/>
        <w:numPr>
          <w:ilvl w:val="0"/>
          <w:numId w:val="13"/>
        </w:numPr>
        <w:spacing w:after="0" w:line="240" w:lineRule="auto"/>
        <w:ind w:left="1440" w:hanging="720"/>
        <w:jc w:val="both"/>
        <w:rPr>
          <w:rFonts w:ascii="Arial" w:hAnsi="Arial" w:cs="Arial"/>
        </w:rPr>
      </w:pPr>
      <w:r w:rsidRPr="00891250">
        <w:rPr>
          <w:rFonts w:ascii="Arial" w:hAnsi="Arial" w:cs="Arial"/>
        </w:rPr>
        <w:t xml:space="preserve">determining of the maximum number of days allowed for road closure, and incorporation of such provisions into the contract documents; </w:t>
      </w:r>
    </w:p>
    <w:p w:rsidR="00C20BEA" w:rsidRPr="00891250" w:rsidRDefault="00C20BEA" w:rsidP="00BA6888">
      <w:pPr>
        <w:pStyle w:val="ListParagraph"/>
        <w:numPr>
          <w:ilvl w:val="0"/>
          <w:numId w:val="13"/>
        </w:numPr>
        <w:spacing w:after="0" w:line="240" w:lineRule="auto"/>
        <w:ind w:left="1440" w:hanging="720"/>
        <w:jc w:val="both"/>
        <w:rPr>
          <w:rFonts w:ascii="Arial" w:hAnsi="Arial" w:cs="Arial"/>
        </w:rPr>
      </w:pPr>
      <w:r w:rsidRPr="00891250">
        <w:rPr>
          <w:rFonts w:ascii="Arial" w:hAnsi="Arial" w:cs="Arial"/>
        </w:rPr>
        <w:t xml:space="preserve">determining if additional traffic control or temporary improvements are needed along the detour route; </w:t>
      </w:r>
    </w:p>
    <w:p w:rsidR="00C20BEA" w:rsidRPr="00891250" w:rsidRDefault="00C20BEA" w:rsidP="00BA6888">
      <w:pPr>
        <w:pStyle w:val="ListParagraph"/>
        <w:numPr>
          <w:ilvl w:val="0"/>
          <w:numId w:val="13"/>
        </w:numPr>
        <w:spacing w:after="0" w:line="240" w:lineRule="auto"/>
        <w:ind w:left="1440" w:hanging="720"/>
        <w:jc w:val="both"/>
        <w:rPr>
          <w:rFonts w:ascii="Arial" w:hAnsi="Arial" w:cs="Arial"/>
        </w:rPr>
      </w:pPr>
      <w:r w:rsidRPr="00891250">
        <w:rPr>
          <w:rFonts w:ascii="Arial" w:hAnsi="Arial" w:cs="Arial"/>
        </w:rPr>
        <w:t xml:space="preserve">considering how access will be provided to the worksite; </w:t>
      </w:r>
    </w:p>
    <w:p w:rsidR="00C20BEA" w:rsidRPr="00891250" w:rsidRDefault="00C20BEA" w:rsidP="00BA6888">
      <w:pPr>
        <w:pStyle w:val="ListParagraph"/>
        <w:numPr>
          <w:ilvl w:val="0"/>
          <w:numId w:val="13"/>
        </w:numPr>
        <w:spacing w:after="0" w:line="240" w:lineRule="auto"/>
        <w:ind w:left="1440" w:hanging="720"/>
        <w:jc w:val="both"/>
        <w:rPr>
          <w:rFonts w:ascii="Arial" w:hAnsi="Arial" w:cs="Arial"/>
        </w:rPr>
      </w:pPr>
      <w:r w:rsidRPr="00891250">
        <w:rPr>
          <w:rFonts w:ascii="Arial" w:hAnsi="Arial" w:cs="Arial"/>
        </w:rPr>
        <w:t xml:space="preserve">contacting emergency service, school officials, and transit authorities to determine if there </w:t>
      </w:r>
      <w:r w:rsidR="00B5426F">
        <w:rPr>
          <w:rFonts w:ascii="Arial" w:hAnsi="Arial" w:cs="Arial"/>
        </w:rPr>
        <w:t>is any effect</w:t>
      </w:r>
      <w:r w:rsidR="00E913B6">
        <w:rPr>
          <w:rFonts w:ascii="Arial" w:hAnsi="Arial" w:cs="Arial"/>
        </w:rPr>
        <w:t xml:space="preserve"> </w:t>
      </w:r>
      <w:r w:rsidR="00B5426F">
        <w:rPr>
          <w:rFonts w:ascii="Arial" w:hAnsi="Arial" w:cs="Arial"/>
        </w:rPr>
        <w:t>on</w:t>
      </w:r>
      <w:r w:rsidRPr="00891250">
        <w:rPr>
          <w:rFonts w:ascii="Arial" w:hAnsi="Arial" w:cs="Arial"/>
        </w:rPr>
        <w:t xml:space="preserve"> their operations; and </w:t>
      </w:r>
    </w:p>
    <w:p w:rsidR="00C20BEA" w:rsidRPr="00891250" w:rsidRDefault="00FF2C39" w:rsidP="00BA6888">
      <w:pPr>
        <w:pStyle w:val="ListParagraph"/>
        <w:numPr>
          <w:ilvl w:val="0"/>
          <w:numId w:val="13"/>
        </w:numPr>
        <w:spacing w:after="0" w:line="240" w:lineRule="auto"/>
        <w:ind w:left="1440" w:hanging="720"/>
        <w:jc w:val="both"/>
        <w:rPr>
          <w:rFonts w:ascii="Arial" w:hAnsi="Arial" w:cs="Arial"/>
        </w:rPr>
      </w:pPr>
      <w:r w:rsidRPr="00891250">
        <w:rPr>
          <w:rFonts w:ascii="Arial" w:hAnsi="Arial" w:cs="Arial"/>
        </w:rPr>
        <w:lastRenderedPageBreak/>
        <w:t>Developing</w:t>
      </w:r>
      <w:r w:rsidR="00C20BEA" w:rsidRPr="00891250">
        <w:rPr>
          <w:rFonts w:ascii="Arial" w:hAnsi="Arial" w:cs="Arial"/>
        </w:rPr>
        <w:t xml:space="preserve"> a notification program to </w:t>
      </w:r>
      <w:r w:rsidR="0010675F">
        <w:rPr>
          <w:rFonts w:ascii="Arial" w:hAnsi="Arial" w:cs="Arial"/>
        </w:rPr>
        <w:t xml:space="preserve">keep </w:t>
      </w:r>
      <w:r w:rsidR="00C20BEA" w:rsidRPr="00891250">
        <w:rPr>
          <w:rFonts w:ascii="Arial" w:hAnsi="Arial" w:cs="Arial"/>
        </w:rPr>
        <w:t xml:space="preserve">the public </w:t>
      </w:r>
      <w:r w:rsidR="0010675F">
        <w:rPr>
          <w:rFonts w:ascii="Arial" w:hAnsi="Arial" w:cs="Arial"/>
        </w:rPr>
        <w:t>informed</w:t>
      </w:r>
      <w:r w:rsidR="00C20BEA" w:rsidRPr="00891250">
        <w:rPr>
          <w:rFonts w:ascii="Arial" w:hAnsi="Arial" w:cs="Arial"/>
        </w:rPr>
        <w:t>. As part of this program, the public should be advised of alternate routes that commuters can take or will have to take as result of the traffic diversion.</w:t>
      </w:r>
    </w:p>
    <w:p w:rsidR="00303FEF" w:rsidRDefault="00303FEF" w:rsidP="00B37112">
      <w:pPr>
        <w:spacing w:after="0" w:line="240" w:lineRule="auto"/>
        <w:jc w:val="both"/>
        <w:rPr>
          <w:rFonts w:ascii="Arial" w:hAnsi="Arial" w:cs="Arial"/>
        </w:rPr>
      </w:pPr>
    </w:p>
    <w:p w:rsidR="00C20BEA" w:rsidRDefault="00C20BEA" w:rsidP="00BA6888">
      <w:pPr>
        <w:numPr>
          <w:ilvl w:val="0"/>
          <w:numId w:val="11"/>
        </w:numPr>
        <w:spacing w:after="0" w:line="240" w:lineRule="auto"/>
        <w:ind w:left="0" w:firstLine="0"/>
        <w:jc w:val="both"/>
        <w:rPr>
          <w:rFonts w:ascii="Arial" w:hAnsi="Arial" w:cs="Arial"/>
        </w:rPr>
      </w:pPr>
      <w:r w:rsidRPr="00891250">
        <w:rPr>
          <w:rFonts w:ascii="Arial" w:hAnsi="Arial" w:cs="Arial"/>
        </w:rPr>
        <w:t>If full road-closure of certain streets within the area is not feasible due to i</w:t>
      </w:r>
      <w:r w:rsidR="00B5426F">
        <w:rPr>
          <w:rFonts w:ascii="Arial" w:hAnsi="Arial" w:cs="Arial"/>
        </w:rPr>
        <w:t>nadequate capacity of the d</w:t>
      </w:r>
      <w:r w:rsidRPr="00891250">
        <w:rPr>
          <w:rFonts w:ascii="Arial" w:hAnsi="Arial" w:cs="Arial"/>
        </w:rPr>
        <w:t xml:space="preserve">etour </w:t>
      </w:r>
      <w:r w:rsidR="00B5426F">
        <w:rPr>
          <w:rFonts w:ascii="Arial" w:hAnsi="Arial" w:cs="Arial"/>
        </w:rPr>
        <w:t>s</w:t>
      </w:r>
      <w:r w:rsidRPr="00891250">
        <w:rPr>
          <w:rFonts w:ascii="Arial" w:hAnsi="Arial" w:cs="Arial"/>
        </w:rPr>
        <w:t>treet</w:t>
      </w:r>
      <w:r w:rsidR="0010675F">
        <w:rPr>
          <w:rFonts w:ascii="Arial" w:hAnsi="Arial" w:cs="Arial"/>
        </w:rPr>
        <w:t>s</w:t>
      </w:r>
      <w:r w:rsidRPr="00891250">
        <w:rPr>
          <w:rFonts w:ascii="Arial" w:hAnsi="Arial" w:cs="Arial"/>
        </w:rPr>
        <w:t xml:space="preserve"> or public opposition, the</w:t>
      </w:r>
      <w:r w:rsidR="0010675F">
        <w:rPr>
          <w:rFonts w:ascii="Arial" w:hAnsi="Arial" w:cs="Arial"/>
        </w:rPr>
        <w:t>n</w:t>
      </w:r>
      <w:r w:rsidRPr="00891250">
        <w:rPr>
          <w:rFonts w:ascii="Arial" w:hAnsi="Arial" w:cs="Arial"/>
        </w:rPr>
        <w:t xml:space="preserve"> full closure can be restricted to weekends with the construction commencing on Saturday night and ending on Monday morning prior to the morning </w:t>
      </w:r>
      <w:r w:rsidR="00B5426F">
        <w:rPr>
          <w:rFonts w:ascii="Arial" w:hAnsi="Arial" w:cs="Arial"/>
        </w:rPr>
        <w:t>rush hour traffic</w:t>
      </w:r>
      <w:r w:rsidRPr="00891250">
        <w:rPr>
          <w:rFonts w:ascii="Arial" w:hAnsi="Arial" w:cs="Arial"/>
        </w:rPr>
        <w:t xml:space="preserve">. </w:t>
      </w:r>
    </w:p>
    <w:p w:rsidR="00303FEF" w:rsidRPr="00891250" w:rsidRDefault="00303FEF" w:rsidP="00B37112">
      <w:pPr>
        <w:spacing w:after="0" w:line="240" w:lineRule="auto"/>
        <w:jc w:val="both"/>
        <w:rPr>
          <w:rFonts w:ascii="Arial" w:hAnsi="Arial" w:cs="Arial"/>
        </w:rPr>
      </w:pPr>
    </w:p>
    <w:p w:rsidR="00C20BEA" w:rsidRPr="00891250" w:rsidRDefault="00C20BEA" w:rsidP="00B37112">
      <w:pPr>
        <w:spacing w:after="0" w:line="240" w:lineRule="auto"/>
        <w:jc w:val="center"/>
        <w:rPr>
          <w:rFonts w:ascii="Arial" w:hAnsi="Arial" w:cs="Arial"/>
          <w:b/>
        </w:rPr>
      </w:pPr>
      <w:r w:rsidRPr="00891250">
        <w:rPr>
          <w:rFonts w:ascii="Arial" w:hAnsi="Arial" w:cs="Arial"/>
          <w:b/>
        </w:rPr>
        <w:t>Figure: Policy Steps for the TMP</w:t>
      </w:r>
    </w:p>
    <w:p w:rsidR="00C20BEA" w:rsidRPr="00891250" w:rsidRDefault="00C20BEA" w:rsidP="00B37112">
      <w:pPr>
        <w:spacing w:after="0" w:line="240" w:lineRule="auto"/>
        <w:jc w:val="both"/>
        <w:rPr>
          <w:rFonts w:ascii="Arial" w:hAnsi="Arial" w:cs="Arial"/>
        </w:rPr>
      </w:pPr>
      <w:r w:rsidRPr="00891250">
        <w:rPr>
          <w:rFonts w:ascii="Arial" w:hAnsi="Arial" w:cs="Arial"/>
          <w:noProof/>
        </w:rPr>
        <w:drawing>
          <wp:inline distT="0" distB="0" distL="0" distR="0">
            <wp:extent cx="5566867" cy="3752697"/>
            <wp:effectExtent l="0" t="0" r="0" b="0"/>
            <wp:docPr id="38"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3" r:lo="rId114" r:qs="rId115" r:cs="rId116"/>
              </a:graphicData>
            </a:graphic>
          </wp:inline>
        </w:drawing>
      </w:r>
    </w:p>
    <w:p w:rsidR="00C20BEA" w:rsidRDefault="00C20BEA" w:rsidP="00B37112">
      <w:pPr>
        <w:spacing w:after="0" w:line="240" w:lineRule="auto"/>
        <w:jc w:val="both"/>
        <w:rPr>
          <w:rFonts w:ascii="Arial" w:hAnsi="Arial" w:cs="Arial"/>
          <w:b/>
        </w:rPr>
      </w:pPr>
      <w:bookmarkStart w:id="696" w:name="_Toc256239485"/>
      <w:r w:rsidRPr="00891250">
        <w:rPr>
          <w:rFonts w:ascii="Arial" w:hAnsi="Arial" w:cs="Arial"/>
          <w:b/>
        </w:rPr>
        <w:t>D.</w:t>
      </w:r>
      <w:r w:rsidRPr="00891250">
        <w:rPr>
          <w:rFonts w:ascii="Arial" w:hAnsi="Arial" w:cs="Arial"/>
          <w:b/>
        </w:rPr>
        <w:tab/>
        <w:t>Public awareness and notifications</w:t>
      </w:r>
      <w:bookmarkEnd w:id="696"/>
    </w:p>
    <w:p w:rsidR="00303FEF" w:rsidRPr="00891250" w:rsidRDefault="00303FEF" w:rsidP="00B37112">
      <w:pPr>
        <w:spacing w:after="0" w:line="240" w:lineRule="auto"/>
        <w:jc w:val="both"/>
        <w:rPr>
          <w:rFonts w:ascii="Arial" w:hAnsi="Arial" w:cs="Arial"/>
          <w:b/>
        </w:rPr>
      </w:pPr>
    </w:p>
    <w:p w:rsidR="00C20BEA" w:rsidRDefault="00C20BEA" w:rsidP="00B37112">
      <w:pPr>
        <w:spacing w:after="0" w:line="240" w:lineRule="auto"/>
        <w:jc w:val="both"/>
        <w:rPr>
          <w:rFonts w:ascii="Arial" w:hAnsi="Arial" w:cs="Arial"/>
        </w:rPr>
      </w:pPr>
      <w:r w:rsidRPr="00891250">
        <w:rPr>
          <w:rFonts w:ascii="Arial" w:hAnsi="Arial" w:cs="Arial"/>
        </w:rPr>
        <w:t xml:space="preserve">5. </w:t>
      </w:r>
      <w:r w:rsidRPr="00891250">
        <w:rPr>
          <w:rFonts w:ascii="Arial" w:hAnsi="Arial" w:cs="Arial"/>
        </w:rPr>
        <w:tab/>
        <w:t xml:space="preserve">The </w:t>
      </w:r>
      <w:r w:rsidR="0010675F">
        <w:rPr>
          <w:rFonts w:ascii="Arial" w:hAnsi="Arial" w:cs="Arial"/>
        </w:rPr>
        <w:t xml:space="preserve">PWD and the contractors </w:t>
      </w:r>
      <w:r w:rsidRPr="00891250">
        <w:rPr>
          <w:rFonts w:ascii="Arial" w:hAnsi="Arial" w:cs="Arial"/>
        </w:rPr>
        <w:t xml:space="preserve">will </w:t>
      </w:r>
      <w:r w:rsidR="0010675F">
        <w:rPr>
          <w:rFonts w:ascii="Arial" w:hAnsi="Arial" w:cs="Arial"/>
        </w:rPr>
        <w:t xml:space="preserve">issue timely notifications </w:t>
      </w:r>
      <w:r w:rsidRPr="00891250">
        <w:rPr>
          <w:rFonts w:ascii="Arial" w:hAnsi="Arial" w:cs="Arial"/>
        </w:rPr>
        <w:t xml:space="preserve">to </w:t>
      </w:r>
      <w:r w:rsidR="0010675F">
        <w:rPr>
          <w:rFonts w:ascii="Arial" w:hAnsi="Arial" w:cs="Arial"/>
        </w:rPr>
        <w:t>inform</w:t>
      </w:r>
      <w:r w:rsidRPr="00891250">
        <w:rPr>
          <w:rFonts w:ascii="Arial" w:hAnsi="Arial" w:cs="Arial"/>
        </w:rPr>
        <w:t xml:space="preserve"> the public about the following issues:</w:t>
      </w:r>
    </w:p>
    <w:p w:rsidR="00303FEF" w:rsidRPr="00891250" w:rsidRDefault="00303FEF" w:rsidP="00B37112">
      <w:pPr>
        <w:spacing w:after="0" w:line="240" w:lineRule="auto"/>
        <w:jc w:val="both"/>
        <w:rPr>
          <w:rFonts w:ascii="Arial" w:hAnsi="Arial" w:cs="Arial"/>
        </w:rPr>
      </w:pPr>
    </w:p>
    <w:p w:rsidR="0010675F" w:rsidRDefault="0010675F" w:rsidP="00BA6888">
      <w:pPr>
        <w:pStyle w:val="style24"/>
        <w:numPr>
          <w:ilvl w:val="0"/>
          <w:numId w:val="14"/>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Road blockages and alternative routes along with the duration (as applicable)</w:t>
      </w:r>
    </w:p>
    <w:p w:rsidR="00C20BEA" w:rsidRPr="00891250" w:rsidRDefault="0010675F" w:rsidP="00BA6888">
      <w:pPr>
        <w:pStyle w:val="style24"/>
        <w:numPr>
          <w:ilvl w:val="0"/>
          <w:numId w:val="14"/>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T</w:t>
      </w:r>
      <w:r w:rsidR="001F322F" w:rsidRPr="00891250">
        <w:rPr>
          <w:rFonts w:ascii="Arial" w:hAnsi="Arial" w:cs="Arial"/>
          <w:color w:val="auto"/>
          <w:sz w:val="22"/>
          <w:szCs w:val="22"/>
        </w:rPr>
        <w:t>raffic</w:t>
      </w:r>
      <w:r w:rsidR="00C20BEA" w:rsidRPr="00891250">
        <w:rPr>
          <w:rFonts w:ascii="Arial" w:hAnsi="Arial" w:cs="Arial"/>
          <w:color w:val="auto"/>
          <w:sz w:val="22"/>
          <w:szCs w:val="22"/>
        </w:rPr>
        <w:t xml:space="preserve"> control devices </w:t>
      </w:r>
      <w:r>
        <w:rPr>
          <w:rFonts w:ascii="Arial" w:hAnsi="Arial" w:cs="Arial"/>
          <w:color w:val="auto"/>
          <w:sz w:val="22"/>
          <w:szCs w:val="22"/>
        </w:rPr>
        <w:t>placed around the construction</w:t>
      </w:r>
      <w:r w:rsidR="00C20BEA" w:rsidRPr="00891250">
        <w:rPr>
          <w:rFonts w:ascii="Arial" w:hAnsi="Arial" w:cs="Arial"/>
          <w:color w:val="auto"/>
          <w:sz w:val="22"/>
          <w:szCs w:val="22"/>
        </w:rPr>
        <w:t xml:space="preserve"> zones (signs, traffic cones, barriers, etc.);</w:t>
      </w:r>
    </w:p>
    <w:p w:rsidR="00C20BEA" w:rsidRDefault="00B25E93" w:rsidP="00BA6888">
      <w:pPr>
        <w:pStyle w:val="style24"/>
        <w:numPr>
          <w:ilvl w:val="0"/>
          <w:numId w:val="14"/>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R</w:t>
      </w:r>
      <w:r w:rsidR="001F322F" w:rsidRPr="00891250">
        <w:rPr>
          <w:rFonts w:ascii="Arial" w:hAnsi="Arial" w:cs="Arial"/>
          <w:color w:val="auto"/>
          <w:sz w:val="22"/>
          <w:szCs w:val="22"/>
        </w:rPr>
        <w:t>educed</w:t>
      </w:r>
      <w:r w:rsidR="00C20BEA" w:rsidRPr="00891250">
        <w:rPr>
          <w:rFonts w:ascii="Arial" w:hAnsi="Arial" w:cs="Arial"/>
          <w:color w:val="auto"/>
          <w:sz w:val="22"/>
          <w:szCs w:val="22"/>
        </w:rPr>
        <w:t xml:space="preserve"> speed</w:t>
      </w:r>
      <w:r>
        <w:rPr>
          <w:rFonts w:ascii="Arial" w:hAnsi="Arial" w:cs="Arial"/>
          <w:color w:val="auto"/>
          <w:sz w:val="22"/>
          <w:szCs w:val="22"/>
        </w:rPr>
        <w:t xml:space="preserve"> limits</w:t>
      </w:r>
      <w:r w:rsidR="00E913B6">
        <w:rPr>
          <w:rFonts w:ascii="Arial" w:hAnsi="Arial" w:cs="Arial"/>
          <w:color w:val="auto"/>
          <w:sz w:val="22"/>
          <w:szCs w:val="22"/>
        </w:rPr>
        <w:t xml:space="preserve"> </w:t>
      </w:r>
      <w:r>
        <w:rPr>
          <w:rFonts w:ascii="Arial" w:hAnsi="Arial" w:cs="Arial"/>
          <w:color w:val="auto"/>
          <w:sz w:val="22"/>
          <w:szCs w:val="22"/>
        </w:rPr>
        <w:t xml:space="preserve">to be </w:t>
      </w:r>
      <w:r w:rsidR="00C20BEA" w:rsidRPr="00891250">
        <w:rPr>
          <w:rFonts w:ascii="Arial" w:hAnsi="Arial" w:cs="Arial"/>
          <w:color w:val="auto"/>
          <w:sz w:val="22"/>
          <w:szCs w:val="22"/>
        </w:rPr>
        <w:t>enforced at the work zones and traffic diversions.</w:t>
      </w:r>
    </w:p>
    <w:p w:rsidR="00303FEF" w:rsidRPr="00891250" w:rsidRDefault="00303FEF" w:rsidP="00B37112">
      <w:pPr>
        <w:pStyle w:val="style24"/>
        <w:spacing w:before="0" w:beforeAutospacing="0" w:after="0" w:afterAutospacing="0"/>
        <w:ind w:left="1440"/>
        <w:jc w:val="both"/>
        <w:rPr>
          <w:rFonts w:ascii="Arial" w:hAnsi="Arial" w:cs="Arial"/>
          <w:color w:val="auto"/>
          <w:sz w:val="22"/>
          <w:szCs w:val="22"/>
        </w:rPr>
      </w:pPr>
    </w:p>
    <w:p w:rsidR="00C20BEA" w:rsidRDefault="00C20BEA" w:rsidP="00B37112">
      <w:pPr>
        <w:spacing w:after="0" w:line="240" w:lineRule="auto"/>
        <w:jc w:val="both"/>
        <w:rPr>
          <w:rFonts w:ascii="Arial" w:hAnsi="Arial" w:cs="Arial"/>
        </w:rPr>
      </w:pPr>
      <w:r w:rsidRPr="00891250">
        <w:rPr>
          <w:rFonts w:ascii="Arial" w:hAnsi="Arial" w:cs="Arial"/>
        </w:rPr>
        <w:t xml:space="preserve">8. </w:t>
      </w:r>
      <w:r w:rsidRPr="00891250">
        <w:rPr>
          <w:rFonts w:ascii="Arial" w:hAnsi="Arial" w:cs="Arial"/>
        </w:rPr>
        <w:tab/>
        <w:t xml:space="preserve">It may be necessary to conduct </w:t>
      </w:r>
      <w:r w:rsidR="00B25E93">
        <w:rPr>
          <w:rFonts w:ascii="Arial" w:hAnsi="Arial" w:cs="Arial"/>
        </w:rPr>
        <w:t>an</w:t>
      </w:r>
      <w:r w:rsidRPr="00891250">
        <w:rPr>
          <w:rFonts w:ascii="Arial" w:hAnsi="Arial" w:cs="Arial"/>
        </w:rPr>
        <w:t xml:space="preserve"> awareness campaign on road safety during </w:t>
      </w:r>
      <w:r w:rsidR="00E913B6" w:rsidRPr="00891250">
        <w:rPr>
          <w:rFonts w:ascii="Arial" w:hAnsi="Arial" w:cs="Arial"/>
        </w:rPr>
        <w:t>construction.</w:t>
      </w:r>
      <w:r w:rsidR="00E913B6">
        <w:rPr>
          <w:rFonts w:ascii="Arial" w:hAnsi="Arial" w:cs="Arial"/>
        </w:rPr>
        <w:t xml:space="preserve"> It</w:t>
      </w:r>
      <w:r w:rsidRPr="00891250">
        <w:rPr>
          <w:rFonts w:ascii="Arial" w:hAnsi="Arial" w:cs="Arial"/>
        </w:rPr>
        <w:t xml:space="preserve"> will </w:t>
      </w:r>
      <w:r w:rsidR="00B25E93">
        <w:rPr>
          <w:rFonts w:ascii="Arial" w:hAnsi="Arial" w:cs="Arial"/>
        </w:rPr>
        <w:t>target</w:t>
      </w:r>
      <w:r w:rsidR="00E913B6">
        <w:rPr>
          <w:rFonts w:ascii="Arial" w:hAnsi="Arial" w:cs="Arial"/>
        </w:rPr>
        <w:t xml:space="preserve"> </w:t>
      </w:r>
      <w:r w:rsidR="00B25E93">
        <w:rPr>
          <w:rFonts w:ascii="Arial" w:hAnsi="Arial" w:cs="Arial"/>
        </w:rPr>
        <w:t>relevant</w:t>
      </w:r>
      <w:r w:rsidRPr="00891250">
        <w:rPr>
          <w:rFonts w:ascii="Arial" w:hAnsi="Arial" w:cs="Arial"/>
        </w:rPr>
        <w:t xml:space="preserve"> groups i.e. children, adults, and drivers. Therefore, these campaigns will be conducted in schools and community centers. In addition, the project will publish a brochure for public information. These brochures will be widely circulated around the area and will also be available at the PIU, and the contractors</w:t>
      </w:r>
      <w:r w:rsidR="00C655E2">
        <w:rPr>
          <w:rFonts w:ascii="Arial" w:hAnsi="Arial" w:cs="Arial"/>
        </w:rPr>
        <w:t>'</w:t>
      </w:r>
      <w:r w:rsidRPr="00891250">
        <w:rPr>
          <w:rFonts w:ascii="Arial" w:hAnsi="Arial" w:cs="Arial"/>
        </w:rPr>
        <w:t xml:space="preserve"> site office. The text of the brochure should be concise to be effective, with a lot of graphics. It will serve the following purpose:</w:t>
      </w:r>
    </w:p>
    <w:p w:rsidR="00303FEF" w:rsidRPr="00891250" w:rsidRDefault="00303FEF" w:rsidP="00B37112">
      <w:pPr>
        <w:spacing w:after="0" w:line="240" w:lineRule="auto"/>
        <w:jc w:val="both"/>
        <w:rPr>
          <w:rFonts w:ascii="Arial" w:hAnsi="Arial" w:cs="Arial"/>
        </w:rPr>
      </w:pPr>
    </w:p>
    <w:p w:rsidR="00C20BEA" w:rsidRPr="00891250" w:rsidRDefault="001F322F" w:rsidP="00BA6888">
      <w:pPr>
        <w:pStyle w:val="style24"/>
        <w:numPr>
          <w:ilvl w:val="0"/>
          <w:numId w:val="15"/>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E</w:t>
      </w:r>
      <w:r w:rsidRPr="00891250">
        <w:rPr>
          <w:rFonts w:ascii="Arial" w:hAnsi="Arial" w:cs="Arial"/>
          <w:color w:val="auto"/>
          <w:sz w:val="22"/>
          <w:szCs w:val="22"/>
        </w:rPr>
        <w:t xml:space="preserve">xplain </w:t>
      </w:r>
      <w:r w:rsidR="00C20BEA" w:rsidRPr="00891250">
        <w:rPr>
          <w:rFonts w:ascii="Arial" w:hAnsi="Arial" w:cs="Arial"/>
          <w:color w:val="auto"/>
          <w:sz w:val="22"/>
          <w:szCs w:val="22"/>
        </w:rPr>
        <w:t>why the brochure was prepared, along with a brief description of the project;</w:t>
      </w:r>
    </w:p>
    <w:p w:rsidR="00C20BEA" w:rsidRPr="00891250" w:rsidRDefault="001F322F" w:rsidP="00BA6888">
      <w:pPr>
        <w:pStyle w:val="style24"/>
        <w:numPr>
          <w:ilvl w:val="0"/>
          <w:numId w:val="15"/>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A</w:t>
      </w:r>
      <w:r w:rsidRPr="00891250">
        <w:rPr>
          <w:rFonts w:ascii="Arial" w:hAnsi="Arial" w:cs="Arial"/>
          <w:color w:val="auto"/>
          <w:sz w:val="22"/>
          <w:szCs w:val="22"/>
        </w:rPr>
        <w:t xml:space="preserve">dvise </w:t>
      </w:r>
      <w:r w:rsidR="00C20BEA" w:rsidRPr="00891250">
        <w:rPr>
          <w:rFonts w:ascii="Arial" w:hAnsi="Arial" w:cs="Arial"/>
          <w:color w:val="auto"/>
          <w:sz w:val="22"/>
          <w:szCs w:val="22"/>
        </w:rPr>
        <w:t>the public to expect the unexpected;</w:t>
      </w:r>
    </w:p>
    <w:p w:rsidR="00C20BEA" w:rsidRPr="00891250" w:rsidRDefault="001F322F" w:rsidP="00BA6888">
      <w:pPr>
        <w:pStyle w:val="style24"/>
        <w:numPr>
          <w:ilvl w:val="0"/>
          <w:numId w:val="15"/>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lastRenderedPageBreak/>
        <w:t>E</w:t>
      </w:r>
      <w:r w:rsidRPr="00891250">
        <w:rPr>
          <w:rFonts w:ascii="Arial" w:hAnsi="Arial" w:cs="Arial"/>
          <w:color w:val="auto"/>
          <w:sz w:val="22"/>
          <w:szCs w:val="22"/>
        </w:rPr>
        <w:t xml:space="preserve">ducate </w:t>
      </w:r>
      <w:r w:rsidR="00C20BEA" w:rsidRPr="00891250">
        <w:rPr>
          <w:rFonts w:ascii="Arial" w:hAnsi="Arial" w:cs="Arial"/>
          <w:color w:val="auto"/>
          <w:sz w:val="22"/>
          <w:szCs w:val="22"/>
        </w:rPr>
        <w:t>the public about the various traffic control devices and safety measures adopted at the work zones;</w:t>
      </w:r>
    </w:p>
    <w:p w:rsidR="00C20BEA" w:rsidRPr="00891250" w:rsidRDefault="001F322F" w:rsidP="00BA6888">
      <w:pPr>
        <w:pStyle w:val="style24"/>
        <w:numPr>
          <w:ilvl w:val="0"/>
          <w:numId w:val="15"/>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E</w:t>
      </w:r>
      <w:r w:rsidRPr="00891250">
        <w:rPr>
          <w:rFonts w:ascii="Arial" w:hAnsi="Arial" w:cs="Arial"/>
          <w:color w:val="auto"/>
          <w:sz w:val="22"/>
          <w:szCs w:val="22"/>
        </w:rPr>
        <w:t xml:space="preserve">ducate </w:t>
      </w:r>
      <w:r w:rsidR="00C20BEA" w:rsidRPr="00891250">
        <w:rPr>
          <w:rFonts w:ascii="Arial" w:hAnsi="Arial" w:cs="Arial"/>
          <w:color w:val="auto"/>
          <w:sz w:val="22"/>
          <w:szCs w:val="22"/>
        </w:rPr>
        <w:t>the public about the safe road user behaviour to emulate at the work zones;</w:t>
      </w:r>
    </w:p>
    <w:p w:rsidR="00C20BEA" w:rsidRPr="00891250" w:rsidRDefault="001F322F" w:rsidP="00BA6888">
      <w:pPr>
        <w:pStyle w:val="style24"/>
        <w:numPr>
          <w:ilvl w:val="0"/>
          <w:numId w:val="15"/>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T</w:t>
      </w:r>
      <w:r w:rsidRPr="00891250">
        <w:rPr>
          <w:rFonts w:ascii="Arial" w:hAnsi="Arial" w:cs="Arial"/>
          <w:color w:val="auto"/>
          <w:sz w:val="22"/>
          <w:szCs w:val="22"/>
        </w:rPr>
        <w:t xml:space="preserve">ell </w:t>
      </w:r>
      <w:r w:rsidR="00C20BEA" w:rsidRPr="00891250">
        <w:rPr>
          <w:rFonts w:ascii="Arial" w:hAnsi="Arial" w:cs="Arial"/>
          <w:color w:val="auto"/>
          <w:sz w:val="22"/>
          <w:szCs w:val="22"/>
        </w:rPr>
        <w:t>the public how to stay informed or where to inquire about road safety issues at the work zones (name, telephone, mobile number of the contact person; and</w:t>
      </w:r>
    </w:p>
    <w:p w:rsidR="00C20BEA" w:rsidRPr="00891250" w:rsidRDefault="001F322F" w:rsidP="00BA6888">
      <w:pPr>
        <w:pStyle w:val="style24"/>
        <w:numPr>
          <w:ilvl w:val="0"/>
          <w:numId w:val="15"/>
        </w:numPr>
        <w:spacing w:before="0" w:beforeAutospacing="0" w:after="0" w:afterAutospacing="0"/>
        <w:ind w:left="1440" w:hanging="720"/>
        <w:jc w:val="both"/>
        <w:rPr>
          <w:rFonts w:ascii="Arial" w:hAnsi="Arial" w:cs="Arial"/>
          <w:color w:val="auto"/>
          <w:sz w:val="22"/>
          <w:szCs w:val="22"/>
        </w:rPr>
      </w:pPr>
      <w:r w:rsidRPr="00891250">
        <w:rPr>
          <w:rFonts w:ascii="Arial" w:hAnsi="Arial" w:cs="Arial"/>
          <w:color w:val="auto"/>
          <w:sz w:val="22"/>
          <w:szCs w:val="22"/>
        </w:rPr>
        <w:t>Indicate</w:t>
      </w:r>
      <w:r w:rsidR="00C20BEA" w:rsidRPr="00891250">
        <w:rPr>
          <w:rFonts w:ascii="Arial" w:hAnsi="Arial" w:cs="Arial"/>
          <w:color w:val="auto"/>
          <w:sz w:val="22"/>
          <w:szCs w:val="22"/>
        </w:rPr>
        <w:t xml:space="preserve"> the office hours of relevant offices.</w:t>
      </w:r>
    </w:p>
    <w:p w:rsidR="002C7B51" w:rsidRPr="00891250" w:rsidRDefault="002C7B51" w:rsidP="007A1D8B">
      <w:pPr>
        <w:pStyle w:val="style24"/>
        <w:spacing w:before="0" w:beforeAutospacing="0" w:after="0" w:afterAutospacing="0"/>
        <w:ind w:left="1440"/>
        <w:jc w:val="both"/>
        <w:rPr>
          <w:rFonts w:ascii="Arial" w:hAnsi="Arial" w:cs="Arial"/>
          <w:color w:val="auto"/>
          <w:sz w:val="22"/>
          <w:szCs w:val="22"/>
        </w:rPr>
      </w:pPr>
    </w:p>
    <w:p w:rsidR="00C20BEA" w:rsidRDefault="00C20BEA" w:rsidP="00B37112">
      <w:pPr>
        <w:spacing w:after="0" w:line="240" w:lineRule="auto"/>
        <w:jc w:val="both"/>
        <w:rPr>
          <w:rFonts w:ascii="Arial" w:hAnsi="Arial" w:cs="Arial"/>
          <w:b/>
        </w:rPr>
      </w:pPr>
      <w:bookmarkStart w:id="697" w:name="_Toc256239487"/>
      <w:r w:rsidRPr="00891250">
        <w:rPr>
          <w:rFonts w:ascii="Arial" w:hAnsi="Arial" w:cs="Arial"/>
          <w:b/>
        </w:rPr>
        <w:t>E.</w:t>
      </w:r>
      <w:r w:rsidRPr="00891250">
        <w:rPr>
          <w:rFonts w:ascii="Arial" w:hAnsi="Arial" w:cs="Arial"/>
          <w:b/>
        </w:rPr>
        <w:tab/>
        <w:t>Vehicle Maintenance and Safety</w:t>
      </w:r>
    </w:p>
    <w:p w:rsidR="00303FEF" w:rsidRPr="00891250" w:rsidRDefault="00303FEF" w:rsidP="00B37112">
      <w:pPr>
        <w:spacing w:after="0" w:line="240" w:lineRule="auto"/>
        <w:jc w:val="both"/>
        <w:rPr>
          <w:rFonts w:ascii="Arial" w:hAnsi="Arial" w:cs="Arial"/>
          <w:b/>
        </w:rPr>
      </w:pPr>
    </w:p>
    <w:p w:rsidR="00C20BEA" w:rsidRPr="00891250" w:rsidRDefault="00C20BEA" w:rsidP="00B5426F">
      <w:pPr>
        <w:spacing w:after="0" w:line="240" w:lineRule="auto"/>
        <w:jc w:val="both"/>
        <w:rPr>
          <w:rFonts w:ascii="Arial" w:hAnsi="Arial" w:cs="Arial"/>
        </w:rPr>
      </w:pPr>
      <w:r w:rsidRPr="00891250">
        <w:rPr>
          <w:rFonts w:ascii="Arial" w:hAnsi="Arial" w:cs="Arial"/>
        </w:rPr>
        <w:t>10.      A vehicle maintenance and safety program shall be implemented by the construction contractor</w:t>
      </w:r>
      <w:r w:rsidR="00C655E2">
        <w:rPr>
          <w:rFonts w:ascii="Arial" w:hAnsi="Arial" w:cs="Arial"/>
        </w:rPr>
        <w:t>(s)</w:t>
      </w:r>
      <w:r w:rsidRPr="00891250">
        <w:rPr>
          <w:rFonts w:ascii="Arial" w:hAnsi="Arial" w:cs="Arial"/>
        </w:rPr>
        <w:t>. The contractor</w:t>
      </w:r>
      <w:r w:rsidR="00C655E2">
        <w:rPr>
          <w:rFonts w:ascii="Arial" w:hAnsi="Arial" w:cs="Arial"/>
        </w:rPr>
        <w:t>(s)</w:t>
      </w:r>
      <w:r w:rsidRPr="00891250">
        <w:rPr>
          <w:rFonts w:ascii="Arial" w:hAnsi="Arial" w:cs="Arial"/>
        </w:rPr>
        <w:t xml:space="preserve"> should ensure that all the vehicles are in proper running condition</w:t>
      </w:r>
      <w:r w:rsidR="00B5426F">
        <w:rPr>
          <w:rFonts w:ascii="Arial" w:hAnsi="Arial" w:cs="Arial"/>
        </w:rPr>
        <w:t>,</w:t>
      </w:r>
      <w:r w:rsidRPr="00891250">
        <w:rPr>
          <w:rFonts w:ascii="Arial" w:hAnsi="Arial" w:cs="Arial"/>
        </w:rPr>
        <w:t xml:space="preserve"> and comply with roadworthy and meet certification standards of </w:t>
      </w:r>
      <w:r w:rsidR="00C47478">
        <w:rPr>
          <w:rFonts w:ascii="Arial" w:hAnsi="Arial" w:cs="Arial"/>
        </w:rPr>
        <w:t>GOHP</w:t>
      </w:r>
      <w:r w:rsidRPr="00891250">
        <w:rPr>
          <w:rFonts w:ascii="Arial" w:hAnsi="Arial" w:cs="Arial"/>
        </w:rPr>
        <w:t xml:space="preserve">. All vehicles </w:t>
      </w:r>
      <w:r w:rsidR="00B5426F">
        <w:rPr>
          <w:rFonts w:ascii="Arial" w:hAnsi="Arial" w:cs="Arial"/>
        </w:rPr>
        <w:t xml:space="preserve">should be </w:t>
      </w:r>
      <w:r w:rsidRPr="00891250">
        <w:rPr>
          <w:rFonts w:ascii="Arial" w:hAnsi="Arial" w:cs="Arial"/>
        </w:rPr>
        <w:t xml:space="preserve">in </w:t>
      </w:r>
      <w:r w:rsidR="00B5426F">
        <w:rPr>
          <w:rFonts w:ascii="Arial" w:hAnsi="Arial" w:cs="Arial"/>
        </w:rPr>
        <w:t>good</w:t>
      </w:r>
      <w:r w:rsidRPr="00891250">
        <w:rPr>
          <w:rFonts w:ascii="Arial" w:hAnsi="Arial" w:cs="Arial"/>
        </w:rPr>
        <w:t xml:space="preserve"> condition </w:t>
      </w:r>
      <w:r w:rsidR="00B5426F">
        <w:rPr>
          <w:rFonts w:ascii="Arial" w:hAnsi="Arial" w:cs="Arial"/>
        </w:rPr>
        <w:t xml:space="preserve">and </w:t>
      </w:r>
      <w:r w:rsidRPr="00891250">
        <w:rPr>
          <w:rFonts w:ascii="Arial" w:hAnsi="Arial" w:cs="Arial"/>
        </w:rPr>
        <w:t xml:space="preserve">meet </w:t>
      </w:r>
      <w:r w:rsidR="00B5426F">
        <w:rPr>
          <w:rFonts w:ascii="Arial" w:hAnsi="Arial" w:cs="Arial"/>
        </w:rPr>
        <w:t xml:space="preserve">the </w:t>
      </w:r>
      <w:r w:rsidRPr="00891250">
        <w:rPr>
          <w:rFonts w:ascii="Arial" w:hAnsi="Arial" w:cs="Arial"/>
        </w:rPr>
        <w:t xml:space="preserve">pollution standards of </w:t>
      </w:r>
      <w:r w:rsidR="00C47478">
        <w:rPr>
          <w:rFonts w:ascii="Arial" w:hAnsi="Arial" w:cs="Arial"/>
        </w:rPr>
        <w:t xml:space="preserve">Government of India </w:t>
      </w:r>
      <w:r w:rsidR="009A732F">
        <w:rPr>
          <w:rFonts w:ascii="Arial" w:hAnsi="Arial" w:cs="Arial"/>
        </w:rPr>
        <w:t xml:space="preserve">and </w:t>
      </w:r>
      <w:r w:rsidR="00C47478">
        <w:rPr>
          <w:rFonts w:ascii="Arial" w:hAnsi="Arial" w:cs="Arial"/>
        </w:rPr>
        <w:t>GOHP</w:t>
      </w:r>
      <w:r w:rsidRPr="00891250">
        <w:rPr>
          <w:rFonts w:ascii="Arial" w:hAnsi="Arial" w:cs="Arial"/>
        </w:rPr>
        <w:t xml:space="preserve">. </w:t>
      </w:r>
      <w:r w:rsidR="00B5426F">
        <w:rPr>
          <w:rFonts w:ascii="Arial" w:hAnsi="Arial" w:cs="Arial"/>
        </w:rPr>
        <w:t>The d</w:t>
      </w:r>
      <w:r w:rsidRPr="00891250">
        <w:rPr>
          <w:rFonts w:ascii="Arial" w:hAnsi="Arial" w:cs="Arial"/>
        </w:rPr>
        <w:t>river</w:t>
      </w:r>
      <w:r w:rsidR="00B5426F">
        <w:rPr>
          <w:rFonts w:ascii="Arial" w:hAnsi="Arial" w:cs="Arial"/>
        </w:rPr>
        <w:t>s</w:t>
      </w:r>
      <w:r w:rsidRPr="00891250">
        <w:rPr>
          <w:rFonts w:ascii="Arial" w:hAnsi="Arial" w:cs="Arial"/>
        </w:rPr>
        <w:t xml:space="preserve"> will follow the special code of conduct and road safety rules of </w:t>
      </w:r>
      <w:r w:rsidR="00C655E2">
        <w:rPr>
          <w:rFonts w:ascii="Arial" w:hAnsi="Arial" w:cs="Arial"/>
        </w:rPr>
        <w:t>GOHP</w:t>
      </w:r>
      <w:r w:rsidRPr="00891250">
        <w:rPr>
          <w:rFonts w:ascii="Arial" w:hAnsi="Arial" w:cs="Arial"/>
        </w:rPr>
        <w:t>.</w:t>
      </w:r>
      <w:r w:rsidR="00B5426F">
        <w:rPr>
          <w:rFonts w:ascii="Arial" w:hAnsi="Arial" w:cs="Arial"/>
        </w:rPr>
        <w:t xml:space="preserve"> They will </w:t>
      </w:r>
      <w:r w:rsidRPr="00891250">
        <w:rPr>
          <w:rFonts w:ascii="Arial" w:hAnsi="Arial" w:cs="Arial"/>
        </w:rPr>
        <w:t>ensure that all loads are covered and secured</w:t>
      </w:r>
      <w:r w:rsidR="00B5426F">
        <w:rPr>
          <w:rFonts w:ascii="Arial" w:hAnsi="Arial" w:cs="Arial"/>
        </w:rPr>
        <w:t xml:space="preserve">. </w:t>
      </w:r>
      <w:r w:rsidRPr="00891250">
        <w:rPr>
          <w:rFonts w:ascii="Arial" w:hAnsi="Arial" w:cs="Arial"/>
        </w:rPr>
        <w:t xml:space="preserve">Vehicles will be cleaned and maintained in designed places. </w:t>
      </w:r>
    </w:p>
    <w:p w:rsidR="00C20BEA" w:rsidRPr="00891250" w:rsidRDefault="00C20BEA" w:rsidP="007A1D8B">
      <w:pPr>
        <w:pStyle w:val="ListParagraph"/>
        <w:spacing w:after="0" w:line="240" w:lineRule="auto"/>
        <w:jc w:val="both"/>
        <w:rPr>
          <w:rFonts w:ascii="Arial" w:hAnsi="Arial" w:cs="Arial"/>
        </w:rPr>
      </w:pPr>
    </w:p>
    <w:p w:rsidR="00C20BEA" w:rsidRDefault="00C20BEA" w:rsidP="00B37112">
      <w:pPr>
        <w:spacing w:after="0" w:line="240" w:lineRule="auto"/>
        <w:jc w:val="both"/>
        <w:rPr>
          <w:rFonts w:ascii="Arial" w:hAnsi="Arial" w:cs="Arial"/>
          <w:b/>
        </w:rPr>
      </w:pPr>
      <w:r w:rsidRPr="00891250">
        <w:rPr>
          <w:rFonts w:ascii="Arial" w:hAnsi="Arial" w:cs="Arial"/>
          <w:b/>
        </w:rPr>
        <w:t>F.</w:t>
      </w:r>
      <w:r w:rsidRPr="00891250">
        <w:rPr>
          <w:rFonts w:ascii="Arial" w:hAnsi="Arial" w:cs="Arial"/>
          <w:b/>
        </w:rPr>
        <w:tab/>
        <w:t>Install traffic control devices at the work zones and traffic diversion routes</w:t>
      </w:r>
      <w:bookmarkEnd w:id="697"/>
    </w:p>
    <w:p w:rsidR="00303FEF" w:rsidRPr="00891250" w:rsidRDefault="00303FEF" w:rsidP="00B37112">
      <w:pPr>
        <w:spacing w:after="0" w:line="240" w:lineRule="auto"/>
        <w:jc w:val="both"/>
        <w:rPr>
          <w:rFonts w:ascii="Arial" w:hAnsi="Arial" w:cs="Arial"/>
          <w:b/>
        </w:rPr>
      </w:pPr>
    </w:p>
    <w:p w:rsidR="00C20BEA" w:rsidRDefault="00C20BEA" w:rsidP="00B37112">
      <w:pPr>
        <w:spacing w:after="0" w:line="240" w:lineRule="auto"/>
        <w:jc w:val="both"/>
        <w:rPr>
          <w:rFonts w:ascii="Arial" w:hAnsi="Arial" w:cs="Arial"/>
        </w:rPr>
      </w:pPr>
      <w:r w:rsidRPr="00891250">
        <w:rPr>
          <w:rFonts w:ascii="Arial" w:hAnsi="Arial" w:cs="Arial"/>
        </w:rPr>
        <w:t xml:space="preserve">10. </w:t>
      </w:r>
      <w:r w:rsidRPr="00891250">
        <w:rPr>
          <w:rFonts w:ascii="Arial" w:hAnsi="Arial" w:cs="Arial"/>
        </w:rPr>
        <w:tab/>
        <w:t>The purpose of installing traffic control devices at the work zones is to delineate these areas to warn, inform, and direct the road users about a hazard ahead, and to protect them as well as the worke</w:t>
      </w:r>
      <w:r w:rsidR="004C6B91">
        <w:rPr>
          <w:rFonts w:ascii="Arial" w:hAnsi="Arial" w:cs="Arial"/>
        </w:rPr>
        <w:t>rs. As proper delineation is key</w:t>
      </w:r>
      <w:r w:rsidRPr="00891250">
        <w:rPr>
          <w:rFonts w:ascii="Arial" w:hAnsi="Arial" w:cs="Arial"/>
        </w:rPr>
        <w:t xml:space="preserve"> </w:t>
      </w:r>
      <w:r w:rsidR="00B5426F">
        <w:rPr>
          <w:rFonts w:ascii="Arial" w:hAnsi="Arial" w:cs="Arial"/>
        </w:rPr>
        <w:t>for</w:t>
      </w:r>
      <w:r w:rsidRPr="00891250">
        <w:rPr>
          <w:rFonts w:ascii="Arial" w:hAnsi="Arial" w:cs="Arial"/>
        </w:rPr>
        <w:t xml:space="preserve"> achiev</w:t>
      </w:r>
      <w:r w:rsidR="00B5426F">
        <w:rPr>
          <w:rFonts w:ascii="Arial" w:hAnsi="Arial" w:cs="Arial"/>
        </w:rPr>
        <w:t>ing</w:t>
      </w:r>
      <w:r w:rsidRPr="00891250">
        <w:rPr>
          <w:rFonts w:ascii="Arial" w:hAnsi="Arial" w:cs="Arial"/>
        </w:rPr>
        <w:t xml:space="preserve"> the above objective, it is important to install good traffic signs at the work zones. The following traffic control devices </w:t>
      </w:r>
      <w:r w:rsidR="00B5426F">
        <w:rPr>
          <w:rFonts w:ascii="Arial" w:hAnsi="Arial" w:cs="Arial"/>
        </w:rPr>
        <w:t>will be</w:t>
      </w:r>
      <w:r w:rsidRPr="00891250">
        <w:rPr>
          <w:rFonts w:ascii="Arial" w:hAnsi="Arial" w:cs="Arial"/>
        </w:rPr>
        <w:t xml:space="preserve"> used in work zones:</w:t>
      </w:r>
    </w:p>
    <w:p w:rsidR="00303FEF" w:rsidRPr="00891250" w:rsidRDefault="00303FEF" w:rsidP="00B37112">
      <w:pPr>
        <w:spacing w:after="0" w:line="240" w:lineRule="auto"/>
        <w:jc w:val="both"/>
        <w:rPr>
          <w:rFonts w:ascii="Arial" w:hAnsi="Arial" w:cs="Arial"/>
        </w:rPr>
      </w:pPr>
    </w:p>
    <w:p w:rsidR="00C20BEA" w:rsidRPr="00891250" w:rsidRDefault="00C20BEA" w:rsidP="00BA6888">
      <w:pPr>
        <w:pStyle w:val="ListParagraph"/>
        <w:numPr>
          <w:ilvl w:val="0"/>
          <w:numId w:val="17"/>
        </w:numPr>
        <w:spacing w:after="0" w:line="240" w:lineRule="auto"/>
        <w:jc w:val="both"/>
        <w:rPr>
          <w:rFonts w:ascii="Arial" w:hAnsi="Arial" w:cs="Arial"/>
        </w:rPr>
      </w:pPr>
      <w:r w:rsidRPr="00891250">
        <w:rPr>
          <w:rFonts w:ascii="Arial" w:hAnsi="Arial" w:cs="Arial"/>
        </w:rPr>
        <w:t xml:space="preserve">Signs </w:t>
      </w:r>
    </w:p>
    <w:p w:rsidR="00C20BEA" w:rsidRPr="00891250" w:rsidRDefault="00C20BEA" w:rsidP="00BA6888">
      <w:pPr>
        <w:pStyle w:val="ListParagraph"/>
        <w:numPr>
          <w:ilvl w:val="0"/>
          <w:numId w:val="17"/>
        </w:numPr>
        <w:spacing w:after="0" w:line="240" w:lineRule="auto"/>
        <w:jc w:val="both"/>
        <w:rPr>
          <w:rFonts w:ascii="Arial" w:hAnsi="Arial" w:cs="Arial"/>
        </w:rPr>
      </w:pPr>
      <w:r w:rsidRPr="00891250">
        <w:rPr>
          <w:rFonts w:ascii="Arial" w:hAnsi="Arial" w:cs="Arial"/>
        </w:rPr>
        <w:t>Pavement Markings</w:t>
      </w:r>
    </w:p>
    <w:p w:rsidR="00C20BEA" w:rsidRPr="00891250" w:rsidRDefault="00C20BEA" w:rsidP="00BA6888">
      <w:pPr>
        <w:pStyle w:val="ListParagraph"/>
        <w:numPr>
          <w:ilvl w:val="0"/>
          <w:numId w:val="17"/>
        </w:numPr>
        <w:spacing w:after="0" w:line="240" w:lineRule="auto"/>
        <w:jc w:val="both"/>
        <w:rPr>
          <w:rFonts w:ascii="Arial" w:hAnsi="Arial" w:cs="Arial"/>
        </w:rPr>
      </w:pPr>
      <w:r w:rsidRPr="00891250">
        <w:rPr>
          <w:rFonts w:ascii="Arial" w:hAnsi="Arial" w:cs="Arial"/>
        </w:rPr>
        <w:t xml:space="preserve">Channelizing Devices  </w:t>
      </w:r>
    </w:p>
    <w:p w:rsidR="00C20BEA" w:rsidRPr="00891250" w:rsidRDefault="00C20BEA" w:rsidP="00BA6888">
      <w:pPr>
        <w:pStyle w:val="ListParagraph"/>
        <w:numPr>
          <w:ilvl w:val="0"/>
          <w:numId w:val="17"/>
        </w:numPr>
        <w:spacing w:after="0" w:line="240" w:lineRule="auto"/>
        <w:jc w:val="both"/>
        <w:rPr>
          <w:rFonts w:ascii="Arial" w:hAnsi="Arial" w:cs="Arial"/>
        </w:rPr>
      </w:pPr>
      <w:r w:rsidRPr="00891250">
        <w:rPr>
          <w:rFonts w:ascii="Arial" w:hAnsi="Arial" w:cs="Arial"/>
        </w:rPr>
        <w:t>Arrow Panels</w:t>
      </w:r>
    </w:p>
    <w:p w:rsidR="00C20BEA" w:rsidRDefault="00C20BEA" w:rsidP="00BA6888">
      <w:pPr>
        <w:pStyle w:val="ListParagraph"/>
        <w:numPr>
          <w:ilvl w:val="0"/>
          <w:numId w:val="17"/>
        </w:numPr>
        <w:spacing w:after="0" w:line="240" w:lineRule="auto"/>
        <w:jc w:val="both"/>
        <w:rPr>
          <w:rFonts w:ascii="Arial" w:hAnsi="Arial" w:cs="Arial"/>
        </w:rPr>
      </w:pPr>
      <w:r w:rsidRPr="00891250">
        <w:rPr>
          <w:rFonts w:ascii="Arial" w:hAnsi="Arial" w:cs="Arial"/>
        </w:rPr>
        <w:t>Warning Lights</w:t>
      </w:r>
    </w:p>
    <w:p w:rsidR="00303FEF" w:rsidRPr="00891250" w:rsidRDefault="00303FEF" w:rsidP="00B37112">
      <w:pPr>
        <w:pStyle w:val="ListParagraph"/>
        <w:spacing w:after="0" w:line="240" w:lineRule="auto"/>
        <w:ind w:left="1080"/>
        <w:jc w:val="both"/>
        <w:rPr>
          <w:rFonts w:ascii="Arial" w:hAnsi="Arial" w:cs="Arial"/>
        </w:rPr>
      </w:pPr>
    </w:p>
    <w:p w:rsidR="00C20BEA" w:rsidRDefault="00C20BEA" w:rsidP="00B37112">
      <w:pPr>
        <w:spacing w:after="0" w:line="240" w:lineRule="auto"/>
        <w:jc w:val="both"/>
        <w:rPr>
          <w:rFonts w:ascii="Arial" w:hAnsi="Arial" w:cs="Arial"/>
        </w:rPr>
      </w:pPr>
      <w:r w:rsidRPr="00891250">
        <w:rPr>
          <w:rFonts w:ascii="Arial" w:hAnsi="Arial" w:cs="Arial"/>
        </w:rPr>
        <w:t xml:space="preserve">11. </w:t>
      </w:r>
      <w:r w:rsidRPr="00891250">
        <w:rPr>
          <w:rFonts w:ascii="Arial" w:hAnsi="Arial" w:cs="Arial"/>
        </w:rPr>
        <w:tab/>
        <w:t>Procedures for installing traffic control devices at any work zone var</w:t>
      </w:r>
      <w:r w:rsidR="00B5426F">
        <w:rPr>
          <w:rFonts w:ascii="Arial" w:hAnsi="Arial" w:cs="Arial"/>
        </w:rPr>
        <w:t>y</w:t>
      </w:r>
      <w:r w:rsidRPr="00891250">
        <w:rPr>
          <w:rFonts w:ascii="Arial" w:hAnsi="Arial" w:cs="Arial"/>
        </w:rPr>
        <w:t xml:space="preserve"> depending on road configuration, location of the work, construction activity, duration, traffic speed and volume, and pedestrian traffic. Work will take place along major roads, and the minor internal roads. As such, the traffic volume and road geometry vary. However, regardless of where the construction takes place, all the work zones should be cordoned off, and traffic shifted away at least with traffic cones, barricades, and temporary signs (temporary “STOP” and “GO”).  </w:t>
      </w:r>
    </w:p>
    <w:p w:rsidR="00303FEF" w:rsidRPr="00891250" w:rsidRDefault="00303FEF" w:rsidP="00B37112">
      <w:pPr>
        <w:spacing w:after="0" w:line="240" w:lineRule="auto"/>
        <w:jc w:val="both"/>
        <w:rPr>
          <w:rFonts w:ascii="Arial" w:hAnsi="Arial" w:cs="Arial"/>
        </w:rPr>
      </w:pPr>
    </w:p>
    <w:p w:rsidR="00C20BEA" w:rsidRDefault="00C20BEA" w:rsidP="00B37112">
      <w:pPr>
        <w:spacing w:after="0" w:line="240" w:lineRule="auto"/>
        <w:jc w:val="both"/>
        <w:rPr>
          <w:rFonts w:ascii="Arial" w:hAnsi="Arial" w:cs="Arial"/>
        </w:rPr>
      </w:pPr>
      <w:r w:rsidRPr="00891250">
        <w:rPr>
          <w:rFonts w:ascii="Arial" w:hAnsi="Arial" w:cs="Arial"/>
        </w:rPr>
        <w:t>12.</w:t>
      </w:r>
      <w:r w:rsidRPr="00891250">
        <w:rPr>
          <w:rFonts w:ascii="Arial" w:hAnsi="Arial" w:cs="Arial"/>
        </w:rPr>
        <w:tab/>
        <w:t>The work zone should take into consideration</w:t>
      </w:r>
      <w:r w:rsidR="00B5426F">
        <w:rPr>
          <w:rFonts w:ascii="Arial" w:hAnsi="Arial" w:cs="Arial"/>
        </w:rPr>
        <w:t>,</w:t>
      </w:r>
      <w:r w:rsidRPr="00891250">
        <w:rPr>
          <w:rFonts w:ascii="Arial" w:hAnsi="Arial" w:cs="Arial"/>
        </w:rPr>
        <w:t xml:space="preserve"> the space required for a buffer zone between the workers and the traffic (lateral and longitudinal) and the transition space required for delineation, as applicable. For the works, a 30 cm clearance between the traffic and the temporary STOP and GO signs should be provided. In addition, at least 60 cm is necessary to install the temporary traffic signs and cones. </w:t>
      </w:r>
    </w:p>
    <w:p w:rsidR="00303FEF" w:rsidRPr="00891250" w:rsidRDefault="00303FEF" w:rsidP="00B37112">
      <w:pPr>
        <w:spacing w:after="0" w:line="240" w:lineRule="auto"/>
        <w:jc w:val="both"/>
        <w:rPr>
          <w:rFonts w:ascii="Arial" w:hAnsi="Arial" w:cs="Arial"/>
        </w:rPr>
      </w:pPr>
    </w:p>
    <w:p w:rsidR="00C20BEA" w:rsidRDefault="00C20BEA" w:rsidP="00B37112">
      <w:pPr>
        <w:spacing w:after="0" w:line="240" w:lineRule="auto"/>
        <w:jc w:val="both"/>
        <w:rPr>
          <w:rFonts w:ascii="Arial" w:hAnsi="Arial" w:cs="Arial"/>
        </w:rPr>
      </w:pPr>
      <w:r w:rsidRPr="00891250">
        <w:rPr>
          <w:rFonts w:ascii="Arial" w:hAnsi="Arial" w:cs="Arial"/>
        </w:rPr>
        <w:t xml:space="preserve">13. </w:t>
      </w:r>
      <w:r w:rsidRPr="00891250">
        <w:rPr>
          <w:rFonts w:ascii="Arial" w:hAnsi="Arial" w:cs="Arial"/>
        </w:rPr>
        <w:tab/>
        <w:t>Traffic police should regulate traffic away from the work zone and enforce the traffic diversion result from full street closure in certain areas during construction. Flaggers</w:t>
      </w:r>
      <w:r w:rsidR="000950C8">
        <w:rPr>
          <w:rFonts w:ascii="Arial" w:hAnsi="Arial" w:cs="Arial"/>
        </w:rPr>
        <w:t xml:space="preserve"> or</w:t>
      </w:r>
      <w:r w:rsidRPr="00891250">
        <w:rPr>
          <w:rFonts w:ascii="Arial" w:hAnsi="Arial" w:cs="Arial"/>
        </w:rPr>
        <w:t xml:space="preserve"> personnel should be equipped with reflective jackets at all times and have traffic control batons (preferably the LED type) for regulating the traffic during night time. </w:t>
      </w:r>
    </w:p>
    <w:p w:rsidR="00303FEF" w:rsidRPr="00891250" w:rsidRDefault="00303FEF" w:rsidP="00B37112">
      <w:pPr>
        <w:spacing w:after="0" w:line="240" w:lineRule="auto"/>
        <w:jc w:val="both"/>
        <w:rPr>
          <w:rFonts w:ascii="Arial" w:hAnsi="Arial" w:cs="Arial"/>
        </w:rPr>
      </w:pPr>
    </w:p>
    <w:p w:rsidR="00C20BEA" w:rsidRPr="00891250" w:rsidRDefault="00C20BEA" w:rsidP="00B37112">
      <w:pPr>
        <w:spacing w:after="0" w:line="240" w:lineRule="auto"/>
        <w:jc w:val="both"/>
        <w:rPr>
          <w:rFonts w:ascii="Arial" w:hAnsi="Arial" w:cs="Arial"/>
        </w:rPr>
      </w:pPr>
      <w:r w:rsidRPr="00891250">
        <w:rPr>
          <w:rFonts w:ascii="Arial" w:hAnsi="Arial" w:cs="Arial"/>
        </w:rPr>
        <w:t>14</w:t>
      </w:r>
      <w:r w:rsidRPr="00891250">
        <w:rPr>
          <w:rFonts w:ascii="Arial" w:hAnsi="Arial" w:cs="Arial"/>
        </w:rPr>
        <w:tab/>
        <w:t xml:space="preserve">In addition to the delineation devices, all the construction workers should wear fluorescent safety vests and helmets in order to be visible to the motorists at all times. There </w:t>
      </w:r>
      <w:r w:rsidRPr="00891250">
        <w:rPr>
          <w:rFonts w:ascii="Arial" w:hAnsi="Arial" w:cs="Arial"/>
        </w:rPr>
        <w:lastRenderedPageBreak/>
        <w:t xml:space="preserve">should be provision for lighting beacons and illumination for night constructions. The PIU and contractor will coordinate with the local administration and traffic police regarding the traffic signs, detour, and any other matters related to traffic. The contractor will prepare the traffic management plan in detail and submit it along with the EMP for the final approval. </w:t>
      </w:r>
    </w:p>
    <w:p w:rsidR="00C20BEA" w:rsidRPr="00891250" w:rsidRDefault="00C20BEA" w:rsidP="00B37112">
      <w:pPr>
        <w:spacing w:after="0" w:line="240" w:lineRule="auto"/>
        <w:rPr>
          <w:rFonts w:ascii="Arial" w:hAnsi="Arial" w:cs="Arial"/>
        </w:rPr>
      </w:pPr>
    </w:p>
    <w:p w:rsidR="00303FEF" w:rsidRDefault="00303FEF">
      <w:pPr>
        <w:spacing w:after="0" w:line="240" w:lineRule="auto"/>
        <w:rPr>
          <w:rFonts w:ascii="Arial" w:hAnsi="Arial" w:cs="Arial"/>
        </w:rPr>
        <w:sectPr w:rsidR="00303FEF" w:rsidSect="000E4F41">
          <w:headerReference w:type="first" r:id="rId117"/>
          <w:footerReference w:type="first" r:id="rId118"/>
          <w:pgSz w:w="11907" w:h="16840" w:code="9"/>
          <w:pgMar w:top="1440" w:right="1440" w:bottom="1440" w:left="1440" w:header="720" w:footer="720" w:gutter="0"/>
          <w:cols w:space="720"/>
          <w:docGrid w:linePitch="360"/>
        </w:sectPr>
      </w:pPr>
    </w:p>
    <w:p w:rsidR="00C457CC" w:rsidRPr="00B37112" w:rsidRDefault="00E310B8" w:rsidP="00F94FB5">
      <w:pPr>
        <w:pStyle w:val="Heading1"/>
        <w:spacing w:line="276" w:lineRule="auto"/>
        <w:ind w:left="432"/>
        <w:jc w:val="center"/>
        <w:rPr>
          <w:rFonts w:cs="Arial"/>
          <w:b w:val="0"/>
          <w:spacing w:val="-3"/>
          <w:w w:val="105"/>
          <w:sz w:val="22"/>
          <w:szCs w:val="22"/>
        </w:rPr>
      </w:pPr>
      <w:bookmarkStart w:id="698" w:name="_Toc484189319"/>
      <w:bookmarkStart w:id="699" w:name="_Toc487309348"/>
      <w:r w:rsidRPr="00F94FB5">
        <w:rPr>
          <w:rFonts w:eastAsia="Times New Roman" w:cs="Arial"/>
          <w:bCs/>
          <w:sz w:val="22"/>
          <w:szCs w:val="22"/>
          <w:lang w:val="en-IN" w:eastAsia="en-US"/>
        </w:rPr>
        <w:lastRenderedPageBreak/>
        <w:t>Annexure</w:t>
      </w:r>
      <w:r w:rsidR="0023401F">
        <w:rPr>
          <w:rFonts w:eastAsia="Times New Roman" w:cs="Arial"/>
          <w:bCs/>
          <w:sz w:val="22"/>
          <w:szCs w:val="22"/>
          <w:lang w:val="en-IN" w:eastAsia="en-US"/>
        </w:rPr>
        <w:t xml:space="preserve"> </w:t>
      </w:r>
      <w:r w:rsidR="00F94FB5">
        <w:rPr>
          <w:rFonts w:eastAsia="Times New Roman" w:cs="Arial"/>
          <w:bCs/>
          <w:sz w:val="22"/>
          <w:szCs w:val="22"/>
          <w:lang w:val="en-IN" w:eastAsia="en-US"/>
        </w:rPr>
        <w:t xml:space="preserve">4 </w:t>
      </w:r>
      <w:r w:rsidR="00C457CC" w:rsidRPr="00F94FB5">
        <w:rPr>
          <w:rFonts w:cs="Arial"/>
          <w:spacing w:val="-3"/>
          <w:w w:val="105"/>
          <w:sz w:val="22"/>
          <w:szCs w:val="22"/>
        </w:rPr>
        <w:t xml:space="preserve">Photographs and </w:t>
      </w:r>
      <w:r w:rsidR="000A753B" w:rsidRPr="00F94FB5">
        <w:rPr>
          <w:rFonts w:cs="Arial"/>
          <w:spacing w:val="-3"/>
          <w:w w:val="105"/>
          <w:sz w:val="22"/>
          <w:szCs w:val="22"/>
        </w:rPr>
        <w:t>Attendance</w:t>
      </w:r>
      <w:r w:rsidR="00C457CC" w:rsidRPr="00F94FB5">
        <w:rPr>
          <w:rFonts w:cs="Arial"/>
          <w:spacing w:val="-3"/>
          <w:w w:val="105"/>
          <w:sz w:val="22"/>
          <w:szCs w:val="22"/>
        </w:rPr>
        <w:t>Sheetsof consultations</w:t>
      </w:r>
      <w:bookmarkEnd w:id="698"/>
      <w:bookmarkEnd w:id="699"/>
    </w:p>
    <w:p w:rsidR="006E231C" w:rsidRDefault="004445F1" w:rsidP="00B37112">
      <w:pPr>
        <w:pStyle w:val="BodyText"/>
        <w:spacing w:after="0"/>
        <w:ind w:right="-12"/>
        <w:jc w:val="center"/>
        <w:rPr>
          <w:rFonts w:cs="Arial"/>
          <w:b/>
          <w:spacing w:val="-3"/>
          <w:w w:val="105"/>
          <w:szCs w:val="24"/>
        </w:rPr>
      </w:pPr>
      <w:r w:rsidRPr="004445F1">
        <w:rPr>
          <w:rFonts w:cs="Arial"/>
          <w:b/>
          <w:noProof/>
          <w:spacing w:val="-3"/>
          <w:szCs w:val="24"/>
          <w:lang w:val="en-IN" w:eastAsia="en-IN"/>
        </w:rPr>
        <w:pict>
          <v:rect id="_x0000_s1087" style="position:absolute;left:0;text-align:left;margin-left:30pt;margin-top:5.7pt;width:386.25pt;height:527.25pt;z-index:251961344" filled="f" strokeweight="2.25pt"/>
        </w:pict>
      </w:r>
      <w:r w:rsidR="0036437E" w:rsidRPr="006274CA">
        <w:rPr>
          <w:rFonts w:cs="Arial"/>
          <w:b/>
          <w:noProof/>
          <w:spacing w:val="-3"/>
          <w:w w:val="105"/>
          <w:szCs w:val="24"/>
        </w:rPr>
        <w:drawing>
          <wp:inline distT="0" distB="0" distL="0" distR="0">
            <wp:extent cx="4964430" cy="7351128"/>
            <wp:effectExtent l="76200" t="38100" r="64770" b="40272"/>
            <wp:docPr id="20" name="Picture 19" descr="Consultation she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ultation sheet1.jpg"/>
                    <pic:cNvPicPr/>
                  </pic:nvPicPr>
                  <pic:blipFill>
                    <a:blip r:embed="rId119" cstate="screen"/>
                    <a:srcRect/>
                    <a:stretch>
                      <a:fillRect/>
                    </a:stretch>
                  </pic:blipFill>
                  <pic:spPr>
                    <a:xfrm rot="21540000">
                      <a:off x="0" y="0"/>
                      <a:ext cx="4964430" cy="7351128"/>
                    </a:xfrm>
                    <a:prstGeom prst="rect">
                      <a:avLst/>
                    </a:prstGeom>
                  </pic:spPr>
                </pic:pic>
              </a:graphicData>
            </a:graphic>
          </wp:inline>
        </w:drawing>
      </w:r>
    </w:p>
    <w:p w:rsidR="002F3F01" w:rsidRDefault="002F3F01" w:rsidP="00B37112">
      <w:pPr>
        <w:pStyle w:val="BodyText"/>
        <w:spacing w:after="0"/>
        <w:ind w:right="-12"/>
        <w:jc w:val="center"/>
        <w:rPr>
          <w:rFonts w:cs="Arial"/>
          <w:b/>
          <w:spacing w:val="-3"/>
          <w:w w:val="105"/>
          <w:szCs w:val="24"/>
        </w:rPr>
      </w:pPr>
    </w:p>
    <w:p w:rsidR="002F3F01" w:rsidRDefault="002F3F01" w:rsidP="00B37112">
      <w:pPr>
        <w:pStyle w:val="BodyText"/>
        <w:spacing w:after="0"/>
        <w:ind w:right="-12"/>
        <w:jc w:val="center"/>
        <w:rPr>
          <w:rFonts w:cs="Arial"/>
          <w:b/>
          <w:spacing w:val="-3"/>
          <w:w w:val="105"/>
          <w:szCs w:val="24"/>
        </w:rPr>
      </w:pPr>
    </w:p>
    <w:p w:rsidR="00CD4FEA" w:rsidRDefault="00CD4FEA" w:rsidP="00B37112">
      <w:pPr>
        <w:pStyle w:val="BodyText"/>
        <w:spacing w:after="0"/>
        <w:ind w:right="-12"/>
        <w:jc w:val="center"/>
        <w:rPr>
          <w:rFonts w:cs="Arial"/>
          <w:b/>
          <w:spacing w:val="-3"/>
          <w:w w:val="105"/>
          <w:szCs w:val="24"/>
        </w:rPr>
      </w:pPr>
    </w:p>
    <w:p w:rsidR="002F3F01" w:rsidRDefault="002F3F01" w:rsidP="00B37112">
      <w:pPr>
        <w:pStyle w:val="BodyText"/>
        <w:spacing w:after="0"/>
        <w:ind w:right="-12"/>
        <w:jc w:val="center"/>
        <w:rPr>
          <w:rFonts w:cs="Arial"/>
          <w:b/>
          <w:spacing w:val="-3"/>
          <w:w w:val="105"/>
          <w:szCs w:val="24"/>
        </w:rPr>
      </w:pPr>
    </w:p>
    <w:p w:rsidR="00AE1A39" w:rsidRDefault="00AE1A39" w:rsidP="002F3F01">
      <w:pPr>
        <w:pStyle w:val="BodyText"/>
        <w:spacing w:after="0"/>
        <w:ind w:right="-12"/>
        <w:jc w:val="center"/>
        <w:rPr>
          <w:rFonts w:cs="Arial"/>
          <w:b/>
          <w:spacing w:val="-3"/>
          <w:w w:val="105"/>
          <w:sz w:val="22"/>
          <w:szCs w:val="22"/>
        </w:rPr>
      </w:pPr>
    </w:p>
    <w:p w:rsidR="002F3F01" w:rsidRDefault="002F3F01" w:rsidP="002F3F01">
      <w:pPr>
        <w:pStyle w:val="BodyText"/>
        <w:spacing w:after="0"/>
        <w:ind w:right="-12"/>
        <w:jc w:val="center"/>
        <w:rPr>
          <w:rFonts w:cs="Arial"/>
          <w:b/>
          <w:spacing w:val="-3"/>
          <w:w w:val="105"/>
          <w:sz w:val="22"/>
          <w:szCs w:val="22"/>
        </w:rPr>
      </w:pPr>
      <w:r w:rsidRPr="00B37112">
        <w:rPr>
          <w:rFonts w:cs="Arial"/>
          <w:b/>
          <w:spacing w:val="-3"/>
          <w:w w:val="105"/>
          <w:sz w:val="22"/>
          <w:szCs w:val="22"/>
        </w:rPr>
        <w:lastRenderedPageBreak/>
        <w:t>Photographs</w:t>
      </w:r>
      <w:r w:rsidR="005D71F2">
        <w:rPr>
          <w:rFonts w:cs="Arial"/>
          <w:b/>
          <w:spacing w:val="-3"/>
          <w:w w:val="105"/>
          <w:sz w:val="22"/>
          <w:szCs w:val="22"/>
        </w:rPr>
        <w:t xml:space="preserve"> </w:t>
      </w:r>
      <w:r w:rsidRPr="00B37112">
        <w:rPr>
          <w:rFonts w:cs="Arial"/>
          <w:b/>
          <w:spacing w:val="-3"/>
          <w:w w:val="105"/>
          <w:sz w:val="22"/>
          <w:szCs w:val="22"/>
        </w:rPr>
        <w:t>of consultations</w:t>
      </w:r>
      <w:r>
        <w:rPr>
          <w:rFonts w:cs="Arial"/>
          <w:b/>
          <w:spacing w:val="-3"/>
          <w:w w:val="105"/>
          <w:sz w:val="22"/>
          <w:szCs w:val="22"/>
        </w:rPr>
        <w:t xml:space="preserve"> </w:t>
      </w:r>
      <w:r w:rsidR="007617CD">
        <w:rPr>
          <w:rFonts w:cs="Arial"/>
          <w:b/>
          <w:spacing w:val="-3"/>
          <w:w w:val="105"/>
          <w:sz w:val="22"/>
          <w:szCs w:val="22"/>
        </w:rPr>
        <w:t>of Sadyana</w:t>
      </w:r>
    </w:p>
    <w:tbl>
      <w:tblPr>
        <w:tblStyle w:val="TableGrid"/>
        <w:tblW w:w="0" w:type="auto"/>
        <w:tblLook w:val="04A0"/>
      </w:tblPr>
      <w:tblGrid>
        <w:gridCol w:w="8874"/>
      </w:tblGrid>
      <w:tr w:rsidR="005D71F2" w:rsidTr="005D71F2">
        <w:trPr>
          <w:trHeight w:val="4464"/>
        </w:trPr>
        <w:tc>
          <w:tcPr>
            <w:tcW w:w="8874" w:type="dxa"/>
            <w:vAlign w:val="center"/>
          </w:tcPr>
          <w:p w:rsidR="005D71F2" w:rsidRDefault="005D71F2" w:rsidP="005D71F2">
            <w:pPr>
              <w:pStyle w:val="BodyText"/>
              <w:spacing w:after="0"/>
              <w:ind w:right="-12"/>
              <w:jc w:val="center"/>
              <w:rPr>
                <w:rFonts w:cs="Arial"/>
                <w:b/>
                <w:spacing w:val="-3"/>
                <w:w w:val="105"/>
                <w:sz w:val="22"/>
                <w:szCs w:val="22"/>
              </w:rPr>
            </w:pPr>
            <w:r>
              <w:rPr>
                <w:rFonts w:cs="Arial"/>
                <w:b/>
                <w:noProof/>
                <w:spacing w:val="-3"/>
                <w:w w:val="105"/>
                <w:sz w:val="22"/>
                <w:szCs w:val="22"/>
              </w:rPr>
              <w:drawing>
                <wp:inline distT="0" distB="0" distL="0" distR="0">
                  <wp:extent cx="3657600" cy="2741296"/>
                  <wp:effectExtent l="19050" t="0" r="0" b="0"/>
                  <wp:docPr id="59" name="Picture 48" descr="P9280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80692.JPG"/>
                          <pic:cNvPicPr/>
                        </pic:nvPicPr>
                        <pic:blipFill>
                          <a:blip r:embed="rId120" cstate="screen"/>
                          <a:stretch>
                            <a:fillRect/>
                          </a:stretch>
                        </pic:blipFill>
                        <pic:spPr>
                          <a:xfrm>
                            <a:off x="0" y="0"/>
                            <a:ext cx="3657600" cy="2741296"/>
                          </a:xfrm>
                          <a:prstGeom prst="rect">
                            <a:avLst/>
                          </a:prstGeom>
                        </pic:spPr>
                      </pic:pic>
                    </a:graphicData>
                  </a:graphic>
                </wp:inline>
              </w:drawing>
            </w:r>
          </w:p>
        </w:tc>
      </w:tr>
      <w:tr w:rsidR="005D71F2" w:rsidTr="005D71F2">
        <w:trPr>
          <w:trHeight w:val="4464"/>
        </w:trPr>
        <w:tc>
          <w:tcPr>
            <w:tcW w:w="8874" w:type="dxa"/>
          </w:tcPr>
          <w:p w:rsidR="005D71F2" w:rsidRDefault="005D71F2" w:rsidP="002F3F01">
            <w:pPr>
              <w:pStyle w:val="BodyText"/>
              <w:spacing w:after="0"/>
              <w:ind w:right="-12"/>
              <w:jc w:val="center"/>
              <w:rPr>
                <w:rFonts w:cs="Arial"/>
                <w:b/>
                <w:spacing w:val="-3"/>
                <w:w w:val="105"/>
                <w:sz w:val="22"/>
                <w:szCs w:val="22"/>
              </w:rPr>
            </w:pPr>
            <w:r>
              <w:rPr>
                <w:rFonts w:cs="Arial"/>
                <w:b/>
                <w:noProof/>
                <w:spacing w:val="-3"/>
                <w:w w:val="105"/>
                <w:sz w:val="22"/>
                <w:szCs w:val="22"/>
              </w:rPr>
              <w:drawing>
                <wp:inline distT="0" distB="0" distL="0" distR="0">
                  <wp:extent cx="3657600" cy="2740916"/>
                  <wp:effectExtent l="19050" t="0" r="0" b="0"/>
                  <wp:docPr id="60" name="Picture 59" descr="P9280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80693.JPG"/>
                          <pic:cNvPicPr/>
                        </pic:nvPicPr>
                        <pic:blipFill>
                          <a:blip r:embed="rId121" cstate="screen"/>
                          <a:stretch>
                            <a:fillRect/>
                          </a:stretch>
                        </pic:blipFill>
                        <pic:spPr>
                          <a:xfrm>
                            <a:off x="0" y="0"/>
                            <a:ext cx="3657600" cy="2740916"/>
                          </a:xfrm>
                          <a:prstGeom prst="rect">
                            <a:avLst/>
                          </a:prstGeom>
                        </pic:spPr>
                      </pic:pic>
                    </a:graphicData>
                  </a:graphic>
                </wp:inline>
              </w:drawing>
            </w:r>
          </w:p>
        </w:tc>
      </w:tr>
      <w:tr w:rsidR="005D71F2" w:rsidTr="005D71F2">
        <w:trPr>
          <w:trHeight w:val="4464"/>
        </w:trPr>
        <w:tc>
          <w:tcPr>
            <w:tcW w:w="8874" w:type="dxa"/>
          </w:tcPr>
          <w:p w:rsidR="005D71F2" w:rsidRDefault="005D71F2" w:rsidP="002F3F01">
            <w:pPr>
              <w:pStyle w:val="BodyText"/>
              <w:spacing w:after="0"/>
              <w:ind w:right="-12"/>
              <w:jc w:val="center"/>
              <w:rPr>
                <w:rFonts w:cs="Arial"/>
                <w:b/>
                <w:noProof/>
                <w:spacing w:val="-3"/>
                <w:w w:val="105"/>
                <w:sz w:val="22"/>
                <w:szCs w:val="22"/>
              </w:rPr>
            </w:pPr>
            <w:r>
              <w:rPr>
                <w:rFonts w:cs="Arial"/>
                <w:b/>
                <w:noProof/>
                <w:spacing w:val="-3"/>
                <w:w w:val="105"/>
                <w:sz w:val="22"/>
                <w:szCs w:val="22"/>
              </w:rPr>
              <w:drawing>
                <wp:inline distT="0" distB="0" distL="0" distR="0">
                  <wp:extent cx="3657600" cy="2742288"/>
                  <wp:effectExtent l="19050" t="0" r="0" b="0"/>
                  <wp:docPr id="63" name="Picture 62" descr="P9280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80694.JPG"/>
                          <pic:cNvPicPr/>
                        </pic:nvPicPr>
                        <pic:blipFill>
                          <a:blip r:embed="rId122" cstate="screen"/>
                          <a:stretch>
                            <a:fillRect/>
                          </a:stretch>
                        </pic:blipFill>
                        <pic:spPr>
                          <a:xfrm>
                            <a:off x="0" y="0"/>
                            <a:ext cx="3657600" cy="2742288"/>
                          </a:xfrm>
                          <a:prstGeom prst="rect">
                            <a:avLst/>
                          </a:prstGeom>
                        </pic:spPr>
                      </pic:pic>
                    </a:graphicData>
                  </a:graphic>
                </wp:inline>
              </w:drawing>
            </w:r>
          </w:p>
        </w:tc>
      </w:tr>
    </w:tbl>
    <w:p w:rsidR="002F3F01" w:rsidRDefault="002F3F01" w:rsidP="002F3F01">
      <w:pPr>
        <w:pStyle w:val="BodyText"/>
        <w:spacing w:after="0"/>
        <w:ind w:right="-12"/>
        <w:jc w:val="center"/>
        <w:rPr>
          <w:rFonts w:cs="Arial"/>
          <w:b/>
          <w:spacing w:val="-3"/>
          <w:w w:val="105"/>
          <w:sz w:val="22"/>
          <w:szCs w:val="22"/>
        </w:rPr>
      </w:pPr>
      <w:r w:rsidRPr="00B37112">
        <w:rPr>
          <w:rFonts w:cs="Arial"/>
          <w:b/>
          <w:spacing w:val="-3"/>
          <w:w w:val="105"/>
          <w:sz w:val="22"/>
          <w:szCs w:val="22"/>
        </w:rPr>
        <w:lastRenderedPageBreak/>
        <w:t>Photographs</w:t>
      </w:r>
      <w:r w:rsidR="005D71F2">
        <w:rPr>
          <w:rFonts w:cs="Arial"/>
          <w:b/>
          <w:spacing w:val="-3"/>
          <w:w w:val="105"/>
          <w:sz w:val="22"/>
          <w:szCs w:val="22"/>
        </w:rPr>
        <w:t xml:space="preserve"> </w:t>
      </w:r>
      <w:r w:rsidRPr="00B37112">
        <w:rPr>
          <w:rFonts w:cs="Arial"/>
          <w:b/>
          <w:spacing w:val="-3"/>
          <w:w w:val="105"/>
          <w:sz w:val="22"/>
          <w:szCs w:val="22"/>
        </w:rPr>
        <w:t>of consultations</w:t>
      </w:r>
      <w:r>
        <w:rPr>
          <w:rFonts w:cs="Arial"/>
          <w:b/>
          <w:spacing w:val="-3"/>
          <w:w w:val="105"/>
          <w:sz w:val="22"/>
          <w:szCs w:val="22"/>
        </w:rPr>
        <w:t xml:space="preserve"> </w:t>
      </w:r>
      <w:r w:rsidR="007617CD">
        <w:rPr>
          <w:rFonts w:cs="Arial"/>
          <w:b/>
          <w:spacing w:val="-3"/>
          <w:w w:val="105"/>
          <w:sz w:val="22"/>
          <w:szCs w:val="22"/>
        </w:rPr>
        <w:t>of Shamshi</w:t>
      </w:r>
      <w:r>
        <w:rPr>
          <w:rFonts w:cs="Arial"/>
          <w:b/>
          <w:spacing w:val="-3"/>
          <w:w w:val="105"/>
          <w:sz w:val="22"/>
          <w:szCs w:val="22"/>
        </w:rPr>
        <w:t xml:space="preserve"> </w:t>
      </w:r>
    </w:p>
    <w:p w:rsidR="00FE21FB" w:rsidRDefault="00FE21FB" w:rsidP="002F3F01">
      <w:pPr>
        <w:pStyle w:val="BodyText"/>
        <w:spacing w:after="0"/>
        <w:ind w:right="-12"/>
        <w:jc w:val="center"/>
        <w:rPr>
          <w:rFonts w:cs="Arial"/>
          <w:b/>
          <w:spacing w:val="-3"/>
          <w:w w:val="105"/>
          <w:sz w:val="22"/>
          <w:szCs w:val="22"/>
        </w:rPr>
      </w:pPr>
    </w:p>
    <w:tbl>
      <w:tblPr>
        <w:tblStyle w:val="TableGrid"/>
        <w:tblW w:w="0" w:type="auto"/>
        <w:tblLook w:val="04A0"/>
      </w:tblPr>
      <w:tblGrid>
        <w:gridCol w:w="9243"/>
      </w:tblGrid>
      <w:tr w:rsidR="005D71F2" w:rsidTr="00FE21FB">
        <w:trPr>
          <w:trHeight w:val="7200"/>
        </w:trPr>
        <w:tc>
          <w:tcPr>
            <w:tcW w:w="9243" w:type="dxa"/>
            <w:vAlign w:val="center"/>
          </w:tcPr>
          <w:p w:rsidR="005D71F2" w:rsidRDefault="00FE21FB" w:rsidP="00FE21FB">
            <w:pPr>
              <w:tabs>
                <w:tab w:val="left" w:pos="8540"/>
              </w:tabs>
              <w:jc w:val="center"/>
              <w:rPr>
                <w:rFonts w:ascii="Arial" w:hAnsi="Arial" w:cs="Arial"/>
                <w:noProof/>
              </w:rPr>
            </w:pPr>
            <w:r>
              <w:rPr>
                <w:rFonts w:ascii="Arial" w:hAnsi="Arial" w:cs="Arial"/>
                <w:noProof/>
              </w:rPr>
              <w:drawing>
                <wp:inline distT="0" distB="0" distL="0" distR="0">
                  <wp:extent cx="5732145" cy="4298950"/>
                  <wp:effectExtent l="19050" t="0" r="1905" b="0"/>
                  <wp:docPr id="64" name="Picture 63" descr="P8020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20515.JPG"/>
                          <pic:cNvPicPr/>
                        </pic:nvPicPr>
                        <pic:blipFill>
                          <a:blip r:embed="rId123" cstate="screen"/>
                          <a:stretch>
                            <a:fillRect/>
                          </a:stretch>
                        </pic:blipFill>
                        <pic:spPr>
                          <a:xfrm>
                            <a:off x="0" y="0"/>
                            <a:ext cx="5732145" cy="4298950"/>
                          </a:xfrm>
                          <a:prstGeom prst="rect">
                            <a:avLst/>
                          </a:prstGeom>
                        </pic:spPr>
                      </pic:pic>
                    </a:graphicData>
                  </a:graphic>
                </wp:inline>
              </w:drawing>
            </w:r>
          </w:p>
        </w:tc>
      </w:tr>
    </w:tbl>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AE1A39" w:rsidRDefault="00AE1A39" w:rsidP="002F3F01">
      <w:pPr>
        <w:pStyle w:val="BodyText"/>
        <w:spacing w:after="0"/>
        <w:ind w:right="-12"/>
        <w:jc w:val="center"/>
        <w:rPr>
          <w:rFonts w:cs="Arial"/>
          <w:b/>
          <w:spacing w:val="-3"/>
          <w:w w:val="105"/>
          <w:sz w:val="22"/>
          <w:szCs w:val="22"/>
        </w:rPr>
      </w:pPr>
    </w:p>
    <w:p w:rsidR="002F3F01" w:rsidRDefault="004445F1" w:rsidP="002F3F01">
      <w:pPr>
        <w:pStyle w:val="BodyText"/>
        <w:spacing w:after="0"/>
        <w:ind w:right="-12"/>
        <w:jc w:val="center"/>
        <w:rPr>
          <w:rFonts w:cs="Arial"/>
          <w:b/>
          <w:spacing w:val="-3"/>
          <w:w w:val="105"/>
          <w:sz w:val="22"/>
          <w:szCs w:val="22"/>
        </w:rPr>
      </w:pPr>
      <w:r w:rsidRPr="004445F1">
        <w:rPr>
          <w:rFonts w:cs="Arial"/>
          <w:b/>
          <w:noProof/>
          <w:spacing w:val="-3"/>
          <w:szCs w:val="24"/>
        </w:rPr>
        <w:lastRenderedPageBreak/>
        <w:pict>
          <v:rect id="_x0000_s1122" style="position:absolute;left:0;text-align:left;margin-left:3.75pt;margin-top:-12.25pt;width:447.75pt;height:694.5pt;z-index:252005376" filled="f" strokeweight="2.25pt"/>
        </w:pict>
      </w:r>
      <w:r w:rsidR="002F3F01" w:rsidRPr="00B37112">
        <w:rPr>
          <w:rFonts w:cs="Arial"/>
          <w:b/>
          <w:spacing w:val="-3"/>
          <w:w w:val="105"/>
          <w:sz w:val="22"/>
          <w:szCs w:val="22"/>
        </w:rPr>
        <w:t xml:space="preserve"> Attendance Sheets of consultations</w:t>
      </w:r>
      <w:r w:rsidR="002F3F01">
        <w:rPr>
          <w:rFonts w:cs="Arial"/>
          <w:b/>
          <w:spacing w:val="-3"/>
          <w:w w:val="105"/>
          <w:sz w:val="22"/>
          <w:szCs w:val="22"/>
        </w:rPr>
        <w:t xml:space="preserve"> </w:t>
      </w:r>
      <w:r w:rsidR="0015032E">
        <w:rPr>
          <w:rFonts w:cs="Arial"/>
          <w:b/>
          <w:spacing w:val="-3"/>
          <w:w w:val="105"/>
          <w:sz w:val="22"/>
          <w:szCs w:val="22"/>
        </w:rPr>
        <w:t>at Sunder</w:t>
      </w:r>
      <w:r w:rsidR="006302CC">
        <w:rPr>
          <w:rFonts w:cs="Arial"/>
          <w:b/>
          <w:spacing w:val="-3"/>
          <w:w w:val="105"/>
          <w:sz w:val="22"/>
          <w:szCs w:val="22"/>
        </w:rPr>
        <w:t xml:space="preserve"> Nagar</w:t>
      </w:r>
    </w:p>
    <w:p w:rsidR="0015032E" w:rsidRDefault="0015032E" w:rsidP="002F3F01">
      <w:pPr>
        <w:pStyle w:val="BodyText"/>
        <w:spacing w:after="0"/>
        <w:ind w:right="-12"/>
        <w:jc w:val="center"/>
        <w:rPr>
          <w:rFonts w:cs="Arial"/>
          <w:b/>
          <w:spacing w:val="-3"/>
          <w:w w:val="105"/>
          <w:sz w:val="22"/>
          <w:szCs w:val="22"/>
        </w:rPr>
      </w:pPr>
    </w:p>
    <w:p w:rsidR="0015032E" w:rsidRDefault="0015032E" w:rsidP="002F3F01">
      <w:pPr>
        <w:pStyle w:val="BodyText"/>
        <w:spacing w:after="0"/>
        <w:ind w:right="-12"/>
        <w:jc w:val="center"/>
        <w:rPr>
          <w:rFonts w:cs="Arial"/>
          <w:b/>
          <w:spacing w:val="-3"/>
          <w:w w:val="105"/>
          <w:sz w:val="22"/>
          <w:szCs w:val="22"/>
        </w:rPr>
      </w:pPr>
      <w:r>
        <w:rPr>
          <w:rFonts w:cs="Arial"/>
          <w:b/>
          <w:noProof/>
          <w:spacing w:val="-3"/>
          <w:w w:val="105"/>
          <w:sz w:val="22"/>
          <w:szCs w:val="22"/>
        </w:rPr>
        <w:drawing>
          <wp:inline distT="0" distB="0" distL="0" distR="0">
            <wp:extent cx="5172075" cy="7553325"/>
            <wp:effectExtent l="19050" t="0" r="9525" b="0"/>
            <wp:docPr id="61" name="Picture 60" descr="Consultations Signature 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ultations Signature Page1.jpg"/>
                    <pic:cNvPicPr/>
                  </pic:nvPicPr>
                  <pic:blipFill>
                    <a:blip r:embed="rId124" cstate="screen"/>
                    <a:srcRect/>
                    <a:stretch>
                      <a:fillRect/>
                    </a:stretch>
                  </pic:blipFill>
                  <pic:spPr>
                    <a:xfrm>
                      <a:off x="0" y="0"/>
                      <a:ext cx="5172075" cy="7553325"/>
                    </a:xfrm>
                    <a:prstGeom prst="rect">
                      <a:avLst/>
                    </a:prstGeom>
                  </pic:spPr>
                </pic:pic>
              </a:graphicData>
            </a:graphic>
          </wp:inline>
        </w:drawing>
      </w:r>
    </w:p>
    <w:p w:rsidR="002F3F01" w:rsidRDefault="002F3F01" w:rsidP="002F3F01">
      <w:pPr>
        <w:pStyle w:val="BodyText"/>
        <w:spacing w:after="0"/>
        <w:ind w:right="-12"/>
        <w:jc w:val="center"/>
        <w:rPr>
          <w:rFonts w:cs="Arial"/>
          <w:b/>
          <w:spacing w:val="-3"/>
          <w:w w:val="105"/>
          <w:sz w:val="22"/>
          <w:szCs w:val="22"/>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2F3F01" w:rsidP="00B37112">
      <w:pPr>
        <w:tabs>
          <w:tab w:val="left" w:pos="8540"/>
        </w:tabs>
        <w:spacing w:after="0" w:line="240" w:lineRule="auto"/>
        <w:jc w:val="center"/>
        <w:rPr>
          <w:rFonts w:ascii="Arial" w:hAnsi="Arial" w:cs="Arial"/>
          <w:noProof/>
        </w:rPr>
      </w:pPr>
    </w:p>
    <w:p w:rsidR="002F3F01" w:rsidRDefault="004445F1" w:rsidP="00B37112">
      <w:pPr>
        <w:tabs>
          <w:tab w:val="left" w:pos="8540"/>
        </w:tabs>
        <w:spacing w:after="0" w:line="240" w:lineRule="auto"/>
        <w:jc w:val="center"/>
        <w:rPr>
          <w:rFonts w:ascii="Arial" w:hAnsi="Arial" w:cs="Arial"/>
          <w:noProof/>
        </w:rPr>
      </w:pPr>
      <w:r w:rsidRPr="004445F1">
        <w:rPr>
          <w:rFonts w:cs="Arial"/>
          <w:b/>
          <w:noProof/>
          <w:spacing w:val="-3"/>
          <w:szCs w:val="24"/>
        </w:rPr>
        <w:lastRenderedPageBreak/>
        <w:pict>
          <v:rect id="_x0000_s1123" style="position:absolute;left:0;text-align:left;margin-left:1.5pt;margin-top:-2.5pt;width:447.75pt;height:640.5pt;z-index:252006400" filled="f" strokeweight="2.25pt"/>
        </w:pict>
      </w:r>
    </w:p>
    <w:p w:rsidR="002F3F01" w:rsidRDefault="0015032E" w:rsidP="00B37112">
      <w:pPr>
        <w:tabs>
          <w:tab w:val="left" w:pos="8540"/>
        </w:tabs>
        <w:spacing w:after="0" w:line="240" w:lineRule="auto"/>
        <w:jc w:val="center"/>
        <w:rPr>
          <w:rFonts w:ascii="Arial" w:hAnsi="Arial" w:cs="Arial"/>
          <w:noProof/>
        </w:rPr>
      </w:pPr>
      <w:r>
        <w:rPr>
          <w:rFonts w:ascii="Arial" w:hAnsi="Arial" w:cs="Arial"/>
          <w:noProof/>
        </w:rPr>
        <w:drawing>
          <wp:inline distT="0" distB="0" distL="0" distR="0">
            <wp:extent cx="5486400" cy="7548586"/>
            <wp:effectExtent l="19050" t="0" r="0" b="0"/>
            <wp:docPr id="62" name="Picture 61" descr="Consultation Signature Pa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ultation Signature Page 2.jpg"/>
                    <pic:cNvPicPr/>
                  </pic:nvPicPr>
                  <pic:blipFill>
                    <a:blip r:embed="rId125" cstate="screen"/>
                    <a:stretch>
                      <a:fillRect/>
                    </a:stretch>
                  </pic:blipFill>
                  <pic:spPr>
                    <a:xfrm>
                      <a:off x="0" y="0"/>
                      <a:ext cx="5486400" cy="7548586"/>
                    </a:xfrm>
                    <a:prstGeom prst="rect">
                      <a:avLst/>
                    </a:prstGeom>
                  </pic:spPr>
                </pic:pic>
              </a:graphicData>
            </a:graphic>
          </wp:inline>
        </w:drawing>
      </w:r>
    </w:p>
    <w:sectPr w:rsidR="002F3F01" w:rsidSect="000E4F41">
      <w:pgSz w:w="11907" w:h="16840" w:code="9"/>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B12D7BC"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5DE3" w:rsidRDefault="00195DE3" w:rsidP="00226E20">
      <w:pPr>
        <w:spacing w:after="0" w:line="240" w:lineRule="auto"/>
      </w:pPr>
      <w:r>
        <w:separator/>
      </w:r>
    </w:p>
  </w:endnote>
  <w:endnote w:type="continuationSeparator" w:id="1">
    <w:p w:rsidR="00195DE3" w:rsidRDefault="00195DE3" w:rsidP="00226E2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Identity-H">
    <w:altName w:val="MS Mincho"/>
    <w:panose1 w:val="00000000000000000000"/>
    <w:charset w:val="80"/>
    <w:family w:val="auto"/>
    <w:notTrueType/>
    <w:pitch w:val="default"/>
    <w:sig w:usb0="00000003" w:usb1="08070000" w:usb2="00000010" w:usb3="00000000" w:csb0="00020001" w:csb1="00000000"/>
  </w:font>
  <w:font w:name="80000010-Identity-H">
    <w:altName w:val="MS Mincho"/>
    <w:panose1 w:val="00000000000000000000"/>
    <w:charset w:val="80"/>
    <w:family w:val="auto"/>
    <w:notTrueType/>
    <w:pitch w:val="default"/>
    <w:sig w:usb0="00000000" w:usb1="08070000" w:usb2="00000010" w:usb3="00000000" w:csb0="00020000"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5106950"/>
      <w:docPartObj>
        <w:docPartGallery w:val="Page Numbers (Bottom of Page)"/>
        <w:docPartUnique/>
      </w:docPartObj>
    </w:sdtPr>
    <w:sdtEndPr>
      <w:rPr>
        <w:color w:val="7F7F7F" w:themeColor="background1" w:themeShade="7F"/>
        <w:spacing w:val="60"/>
      </w:rPr>
    </w:sdtEndPr>
    <w:sdtContent>
      <w:p w:rsidR="007734E9" w:rsidRDefault="004445F1" w:rsidP="00817DD3">
        <w:pPr>
          <w:pStyle w:val="Footer"/>
          <w:pBdr>
            <w:top w:val="single" w:sz="4" w:space="1" w:color="D9D9D9" w:themeColor="background1" w:themeShade="D9"/>
          </w:pBdr>
        </w:pPr>
      </w:p>
    </w:sdtContent>
  </w:sdt>
  <w:p w:rsidR="007734E9" w:rsidRDefault="007734E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7615732"/>
      <w:docPartObj>
        <w:docPartGallery w:val="Page Numbers (Bottom of Page)"/>
        <w:docPartUnique/>
      </w:docPartObj>
    </w:sdtPr>
    <w:sdtEndPr>
      <w:rPr>
        <w:noProof/>
      </w:rPr>
    </w:sdtEndPr>
    <w:sdtContent>
      <w:p w:rsidR="007734E9" w:rsidRDefault="004445F1">
        <w:pPr>
          <w:pStyle w:val="Footer"/>
          <w:jc w:val="right"/>
        </w:pPr>
      </w:p>
    </w:sdtContent>
  </w:sdt>
  <w:p w:rsidR="007734E9" w:rsidRDefault="007734E9" w:rsidP="00BC6890">
    <w:pPr>
      <w:pStyle w:val="Footer"/>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1526089"/>
      <w:docPartObj>
        <w:docPartGallery w:val="Page Numbers (Bottom of Page)"/>
        <w:docPartUnique/>
      </w:docPartObj>
    </w:sdtPr>
    <w:sdtEndPr>
      <w:rPr>
        <w:color w:val="7F7F7F" w:themeColor="background1" w:themeShade="7F"/>
        <w:spacing w:val="60"/>
      </w:rPr>
    </w:sdtEndPr>
    <w:sdtContent>
      <w:p w:rsidR="007734E9" w:rsidRDefault="004445F1">
        <w:pPr>
          <w:pStyle w:val="Footer"/>
          <w:pBdr>
            <w:top w:val="single" w:sz="4" w:space="1" w:color="D9D9D9" w:themeColor="background1" w:themeShade="D9"/>
          </w:pBdr>
          <w:jc w:val="right"/>
        </w:pPr>
        <w:fldSimple w:instr=" PAGE   \* MERGEFORMAT ">
          <w:r w:rsidR="007734E9">
            <w:rPr>
              <w:noProof/>
            </w:rPr>
            <w:t>8</w:t>
          </w:r>
        </w:fldSimple>
        <w:r w:rsidR="007734E9">
          <w:t xml:space="preserve"> | </w:t>
        </w:r>
        <w:r w:rsidR="007734E9">
          <w:rPr>
            <w:color w:val="7F7F7F" w:themeColor="background1" w:themeShade="7F"/>
            <w:spacing w:val="60"/>
          </w:rPr>
          <w:t>Page</w:t>
        </w:r>
      </w:p>
    </w:sdtContent>
  </w:sdt>
  <w:p w:rsidR="007734E9" w:rsidRDefault="007734E9" w:rsidP="00BC6890">
    <w:pPr>
      <w:pStyle w:val="Footer"/>
      <w:tabs>
        <w:tab w:val="clear" w:pos="4680"/>
        <w:tab w:val="clear" w:pos="9360"/>
        <w:tab w:val="left" w:pos="8160"/>
      </w:tabs>
    </w:pPr>
    <w:r>
      <w:tab/>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4044472"/>
      <w:docPartObj>
        <w:docPartGallery w:val="Page Numbers (Bottom of Page)"/>
        <w:docPartUnique/>
      </w:docPartObj>
    </w:sdtPr>
    <w:sdtEndPr>
      <w:rPr>
        <w:noProof/>
      </w:rPr>
    </w:sdtEndPr>
    <w:sdtContent>
      <w:p w:rsidR="007734E9" w:rsidRDefault="004445F1">
        <w:pPr>
          <w:pStyle w:val="Footer"/>
          <w:jc w:val="right"/>
        </w:pPr>
        <w:fldSimple w:instr=" PAGE   \* MERGEFORMAT ">
          <w:r w:rsidR="000067D9">
            <w:rPr>
              <w:noProof/>
            </w:rPr>
            <w:t>172</w:t>
          </w:r>
        </w:fldSimple>
      </w:p>
    </w:sdtContent>
  </w:sdt>
  <w:p w:rsidR="007734E9" w:rsidRDefault="007734E9">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2900682"/>
      <w:docPartObj>
        <w:docPartGallery w:val="Page Numbers (Bottom of Page)"/>
        <w:docPartUnique/>
      </w:docPartObj>
    </w:sdtPr>
    <w:sdtEndPr>
      <w:rPr>
        <w:noProof/>
      </w:rPr>
    </w:sdtEndPr>
    <w:sdtContent>
      <w:p w:rsidR="007734E9" w:rsidRDefault="004445F1">
        <w:pPr>
          <w:pStyle w:val="Footer"/>
          <w:jc w:val="right"/>
        </w:pPr>
        <w:fldSimple w:instr=" PAGE   \* MERGEFORMAT ">
          <w:r w:rsidR="000067D9">
            <w:rPr>
              <w:noProof/>
            </w:rPr>
            <w:t>1</w:t>
          </w:r>
        </w:fldSimple>
      </w:p>
    </w:sdtContent>
  </w:sdt>
  <w:p w:rsidR="007734E9" w:rsidRDefault="007734E9" w:rsidP="00BC6890">
    <w:pPr>
      <w:pStyle w:val="Footer"/>
      <w:jc w:val="right"/>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69968567"/>
      <w:docPartObj>
        <w:docPartGallery w:val="Page Numbers (Bottom of Page)"/>
        <w:docPartUnique/>
      </w:docPartObj>
    </w:sdtPr>
    <w:sdtEndPr>
      <w:rPr>
        <w:noProof/>
      </w:rPr>
    </w:sdtEndPr>
    <w:sdtContent>
      <w:p w:rsidR="007734E9" w:rsidRDefault="004445F1">
        <w:pPr>
          <w:pStyle w:val="Footer"/>
          <w:jc w:val="right"/>
        </w:pPr>
        <w:fldSimple w:instr=" PAGE   \* MERGEFORMAT ">
          <w:r w:rsidR="000067D9">
            <w:rPr>
              <w:noProof/>
            </w:rPr>
            <w:t>65</w:t>
          </w:r>
        </w:fldSimple>
      </w:p>
    </w:sdtContent>
  </w:sdt>
  <w:p w:rsidR="007734E9" w:rsidRDefault="007734E9" w:rsidP="00BC6890">
    <w:pPr>
      <w:pStyle w:val="Footer"/>
      <w:jc w:val="right"/>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E9" w:rsidRDefault="004445F1">
    <w:pPr>
      <w:pStyle w:val="Footer"/>
      <w:jc w:val="right"/>
    </w:pPr>
    <w:fldSimple w:instr=" PAGE   \* MERGEFORMAT ">
      <w:r w:rsidR="007734E9">
        <w:rPr>
          <w:noProof/>
        </w:rPr>
        <w:t>1</w:t>
      </w:r>
    </w:fldSimple>
  </w:p>
  <w:p w:rsidR="007734E9" w:rsidRPr="00412EB8" w:rsidRDefault="007734E9" w:rsidP="000E6CA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5DE3" w:rsidRDefault="00195DE3" w:rsidP="00226E20">
      <w:pPr>
        <w:spacing w:after="0" w:line="240" w:lineRule="auto"/>
      </w:pPr>
      <w:r>
        <w:separator/>
      </w:r>
    </w:p>
  </w:footnote>
  <w:footnote w:type="continuationSeparator" w:id="1">
    <w:p w:rsidR="00195DE3" w:rsidRDefault="00195DE3" w:rsidP="00226E20">
      <w:pPr>
        <w:spacing w:after="0" w:line="240" w:lineRule="auto"/>
      </w:pPr>
      <w:r>
        <w:continuationSeparator/>
      </w:r>
    </w:p>
  </w:footnote>
  <w:footnote w:id="2">
    <w:p w:rsidR="007734E9" w:rsidRDefault="007734E9" w:rsidP="00156B65">
      <w:pPr>
        <w:pStyle w:val="Style3"/>
        <w:ind w:left="0" w:firstLine="0"/>
      </w:pPr>
      <w:r>
        <w:rPr>
          <w:rStyle w:val="FootnoteReference"/>
        </w:rPr>
        <w:footnoteRef/>
      </w:r>
      <w:r w:rsidRPr="00731592">
        <w:rPr>
          <w:szCs w:val="22"/>
        </w:rPr>
        <w:t>A</w:t>
      </w:r>
      <w:r w:rsidRPr="00731592">
        <w:rPr>
          <w:rFonts w:cs="Arial"/>
          <w:szCs w:val="22"/>
        </w:rPr>
        <w:t xml:space="preserve"> detailed Environmental and Social Management Framework (ESMF) has been prepared in line with ADB’s Safeguards Policy Statement (SPS), 2009, to guide the executing agency and implementing agencies in mainstreaming environmental </w:t>
      </w:r>
      <w:r>
        <w:rPr>
          <w:rFonts w:cs="Arial"/>
          <w:szCs w:val="22"/>
        </w:rPr>
        <w:t xml:space="preserve">and social </w:t>
      </w:r>
      <w:r w:rsidRPr="00731592">
        <w:rPr>
          <w:rFonts w:cs="Arial"/>
          <w:szCs w:val="22"/>
        </w:rPr>
        <w:t xml:space="preserve">concerns into the design and implementation phases of HPSDP. </w:t>
      </w:r>
    </w:p>
  </w:footnote>
  <w:footnote w:id="3">
    <w:p w:rsidR="007734E9" w:rsidRPr="00156B65" w:rsidRDefault="007734E9" w:rsidP="00156B65">
      <w:pPr>
        <w:pStyle w:val="FootnoteText"/>
        <w:ind w:left="0" w:firstLine="0"/>
        <w:rPr>
          <w:rFonts w:cs="Arial"/>
          <w:sz w:val="20"/>
        </w:rPr>
      </w:pPr>
      <w:r w:rsidRPr="00982433">
        <w:rPr>
          <w:rStyle w:val="FootnoteReference"/>
          <w:rFonts w:cs="Arial"/>
          <w:sz w:val="20"/>
        </w:rPr>
        <w:footnoteRef/>
      </w:r>
      <w:r w:rsidRPr="00156B65">
        <w:rPr>
          <w:rFonts w:cs="Arial"/>
          <w:sz w:val="20"/>
        </w:rPr>
        <w:t xml:space="preserve">In addition to the Environment and Social Safeguards consultant, other experts including an Architect, a Labor Economist / Gender specialist) plus relevant consultants from the </w:t>
      </w:r>
      <w:r>
        <w:rPr>
          <w:rFonts w:cs="Arial"/>
          <w:sz w:val="20"/>
        </w:rPr>
        <w:t xml:space="preserve">consulting </w:t>
      </w:r>
      <w:r w:rsidRPr="00156B65">
        <w:rPr>
          <w:rFonts w:cs="Arial"/>
          <w:sz w:val="20"/>
        </w:rPr>
        <w:t xml:space="preserve">firm engaged under the project preparatory technical assistance project (IND TA 8760), have also screened these sites. </w:t>
      </w:r>
    </w:p>
  </w:footnote>
  <w:footnote w:id="4">
    <w:p w:rsidR="007734E9" w:rsidRPr="00982433" w:rsidRDefault="007734E9" w:rsidP="00982433">
      <w:pPr>
        <w:pStyle w:val="ListParagraph"/>
        <w:autoSpaceDE w:val="0"/>
        <w:autoSpaceDN w:val="0"/>
        <w:adjustRightInd w:val="0"/>
        <w:spacing w:after="0" w:line="240" w:lineRule="auto"/>
        <w:ind w:left="0"/>
        <w:jc w:val="both"/>
        <w:rPr>
          <w:rFonts w:ascii="Arial" w:hAnsi="Arial" w:cs="Arial"/>
          <w:sz w:val="20"/>
          <w:szCs w:val="20"/>
        </w:rPr>
      </w:pPr>
      <w:r w:rsidRPr="00982433">
        <w:rPr>
          <w:rStyle w:val="FootnoteReference"/>
          <w:rFonts w:ascii="Arial" w:hAnsi="Arial" w:cs="Arial"/>
          <w:sz w:val="20"/>
        </w:rPr>
        <w:footnoteRef/>
      </w:r>
      <w:r w:rsidRPr="00982433">
        <w:rPr>
          <w:rFonts w:ascii="Arial" w:hAnsi="Arial" w:cs="Arial"/>
          <w:sz w:val="20"/>
          <w:szCs w:val="20"/>
        </w:rPr>
        <w:t xml:space="preserve">Local stakeholders were involved in developing the IEE through discussions on-site and public consultation. Their views were incorporated into the IEE, and the design of the </w:t>
      </w:r>
      <w:r>
        <w:rPr>
          <w:rFonts w:ascii="Arial" w:hAnsi="Arial" w:cs="Arial"/>
          <w:sz w:val="20"/>
          <w:szCs w:val="20"/>
        </w:rPr>
        <w:t>sub-project</w:t>
      </w:r>
      <w:r w:rsidRPr="00982433">
        <w:rPr>
          <w:rFonts w:ascii="Arial" w:hAnsi="Arial" w:cs="Arial"/>
          <w:sz w:val="20"/>
          <w:szCs w:val="20"/>
        </w:rPr>
        <w:t xml:space="preserve">. The IEE will be made available at public locations in the town such as Municipal office building, district administration office. It will be disclosed to a wider audience via the ADB, DOUD, and HPKVN websites. </w:t>
      </w:r>
    </w:p>
    <w:p w:rsidR="007734E9" w:rsidRDefault="007734E9">
      <w:pPr>
        <w:pStyle w:val="FootnoteText"/>
      </w:pPr>
    </w:p>
  </w:footnote>
  <w:footnote w:id="5">
    <w:p w:rsidR="007734E9" w:rsidRPr="00A51563" w:rsidRDefault="007734E9" w:rsidP="00E82AC9">
      <w:pPr>
        <w:pStyle w:val="FootnoteText"/>
        <w:tabs>
          <w:tab w:val="left" w:pos="720"/>
        </w:tabs>
        <w:ind w:left="187" w:hanging="187"/>
        <w:rPr>
          <w:szCs w:val="18"/>
        </w:rPr>
      </w:pPr>
      <w:r w:rsidRPr="00A51563">
        <w:rPr>
          <w:rStyle w:val="FootnoteReference"/>
          <w:rFonts w:cs="Arial"/>
          <w:szCs w:val="18"/>
        </w:rPr>
        <w:footnoteRef/>
      </w:r>
      <w:r>
        <w:rPr>
          <w:rFonts w:cs="Arial"/>
          <w:szCs w:val="18"/>
        </w:rPr>
        <w:tab/>
      </w:r>
      <w:r w:rsidRPr="00A51563">
        <w:rPr>
          <w:rFonts w:cs="Arial"/>
          <w:szCs w:val="18"/>
        </w:rPr>
        <w:t>All projects or activities included as Category ‘A’ in the Schedule, including expansion and modernization of existing projects or activities and change in product mix, will require prior environmental clearance from the Central Government in the Ministry of Environment, Forests and Climate Change (MoEF</w:t>
      </w:r>
      <w:r>
        <w:rPr>
          <w:rFonts w:cs="Arial"/>
          <w:szCs w:val="18"/>
        </w:rPr>
        <w:t>CC</w:t>
      </w:r>
      <w:r w:rsidRPr="00A51563">
        <w:rPr>
          <w:rFonts w:cs="Arial"/>
          <w:szCs w:val="18"/>
        </w:rPr>
        <w:t xml:space="preserve">) on the recommendations of an Expert Appraisal Committee (EAC) to be constituted by the Central Government for the purposes of this notification; All projects or activities included as Category ‘B’ in the Schedule, including expansion and modernization of existing projects or activities as specified in sub paragraph (ii) of paragraph 2, or change in product mix as specified in sub paragraph (iii) of paragraph 2, but excluding those which fulfill the General Conditions stipulated in the Schedule, </w:t>
      </w:r>
      <w:r w:rsidRPr="00A51563">
        <w:rPr>
          <w:rFonts w:cs="Arial"/>
          <w:i/>
          <w:iCs/>
          <w:szCs w:val="18"/>
        </w:rPr>
        <w:t xml:space="preserve">will </w:t>
      </w:r>
      <w:r w:rsidRPr="00A51563">
        <w:rPr>
          <w:rFonts w:cs="Arial"/>
          <w:szCs w:val="18"/>
        </w:rPr>
        <w:t xml:space="preserve">require prior environmental clearance from the State/Union territory Environment Impact Assessment Authority (SEIAA). The SEIAA shall base its decision on the recommendations of a State or Union territory level Expert Appraisal Committee (SEAC) as to be constituted for in this notification. In addition, General Condition (GC) of the notification specifies that any project or activity specified in Category ‘B’ will be treated as Category A, if located in whole or in part within 10 km from the boundary of: (i) Protected Areas notified under the Wild Life </w:t>
      </w:r>
      <w:r>
        <w:rPr>
          <w:rFonts w:cs="Arial"/>
          <w:szCs w:val="18"/>
        </w:rPr>
        <w:t>(</w:t>
      </w:r>
      <w:r w:rsidRPr="00A51563">
        <w:rPr>
          <w:rFonts w:cs="Arial"/>
          <w:szCs w:val="18"/>
        </w:rPr>
        <w:t>Protection) Act, 1972, (ii) Critically Polluted areas as notified by the Central Pollution Control Board from time to time, (iii) Notified Eco-sensitive areas, (iv) inter-State boundaries and international boundaries</w:t>
      </w:r>
    </w:p>
  </w:footnote>
  <w:footnote w:id="6">
    <w:p w:rsidR="007734E9" w:rsidRDefault="007734E9" w:rsidP="009350DC">
      <w:pPr>
        <w:tabs>
          <w:tab w:val="left" w:pos="720"/>
        </w:tabs>
        <w:autoSpaceDE w:val="0"/>
        <w:autoSpaceDN w:val="0"/>
        <w:adjustRightInd w:val="0"/>
        <w:spacing w:after="0" w:line="240" w:lineRule="auto"/>
        <w:ind w:left="187" w:hanging="187"/>
        <w:jc w:val="both"/>
      </w:pPr>
      <w:r>
        <w:rPr>
          <w:rStyle w:val="FootnoteReference"/>
        </w:rPr>
        <w:footnoteRef/>
      </w:r>
      <w:r>
        <w:rPr>
          <w:rFonts w:ascii="Arial" w:hAnsi="Arial" w:cs="Arial"/>
          <w:sz w:val="18"/>
          <w:szCs w:val="18"/>
        </w:rPr>
        <w:tab/>
      </w:r>
      <w:r w:rsidRPr="00601F04">
        <w:rPr>
          <w:rFonts w:ascii="Arial" w:hAnsi="Arial" w:cs="Arial"/>
          <w:sz w:val="18"/>
          <w:szCs w:val="18"/>
        </w:rPr>
        <w:t>As per SPS 2009</w:t>
      </w:r>
      <w:r>
        <w:rPr>
          <w:rFonts w:ascii="Arial" w:hAnsi="Arial" w:cs="Arial"/>
          <w:sz w:val="18"/>
          <w:szCs w:val="18"/>
        </w:rPr>
        <w:t>, projects</w:t>
      </w:r>
      <w:r w:rsidRPr="00601F04">
        <w:rPr>
          <w:rFonts w:ascii="Arial" w:hAnsi="Arial" w:cs="Arial"/>
          <w:sz w:val="18"/>
          <w:szCs w:val="18"/>
        </w:rPr>
        <w:t xml:space="preserve"> are assigned to one of the following four categories: (i) </w:t>
      </w:r>
      <w:r w:rsidRPr="00601F04">
        <w:rPr>
          <w:rFonts w:ascii="Arial" w:hAnsi="Arial" w:cs="Arial"/>
          <w:b/>
          <w:bCs/>
          <w:sz w:val="18"/>
          <w:szCs w:val="18"/>
        </w:rPr>
        <w:t xml:space="preserve">Category A. </w:t>
      </w:r>
      <w:r w:rsidRPr="00601F04">
        <w:rPr>
          <w:rFonts w:ascii="Arial" w:hAnsi="Arial" w:cs="Arial"/>
          <w:sz w:val="18"/>
          <w:szCs w:val="18"/>
        </w:rPr>
        <w:t xml:space="preserve">A proposed project is classified as category A if it is likely to have significant adverse environmental impacts that are irreversible, diverse, or unprecedented. These impacts may affect an area larger than the sites or facilities subject to physical works. An environmental impact assessment is required. (ii) </w:t>
      </w:r>
      <w:r w:rsidRPr="00601F04">
        <w:rPr>
          <w:rFonts w:ascii="Arial" w:hAnsi="Arial" w:cs="Arial"/>
          <w:b/>
          <w:bCs/>
          <w:sz w:val="18"/>
          <w:szCs w:val="18"/>
        </w:rPr>
        <w:t xml:space="preserve">Category B. </w:t>
      </w:r>
      <w:r w:rsidRPr="00601F04">
        <w:rPr>
          <w:rFonts w:ascii="Arial" w:hAnsi="Arial" w:cs="Arial"/>
          <w:sz w:val="18"/>
          <w:szCs w:val="18"/>
        </w:rPr>
        <w:t xml:space="preserve">A proposed project is classified as category B if its potential adverse environmental impacts are less adverse than those of category a projects. These impacts are site-specific, few if any of them are irreversible, and in most cases mitigation measures can be designed more readily than for category a projects. An initial environmental examination is required. (iii) </w:t>
      </w:r>
      <w:r w:rsidRPr="00601F04">
        <w:rPr>
          <w:rFonts w:ascii="Arial" w:hAnsi="Arial" w:cs="Arial"/>
          <w:b/>
          <w:bCs/>
          <w:sz w:val="18"/>
          <w:szCs w:val="18"/>
        </w:rPr>
        <w:t xml:space="preserve">Category C. </w:t>
      </w:r>
      <w:r w:rsidRPr="00601F04">
        <w:rPr>
          <w:rFonts w:ascii="Arial" w:hAnsi="Arial" w:cs="Arial"/>
          <w:sz w:val="18"/>
          <w:szCs w:val="18"/>
        </w:rPr>
        <w:t xml:space="preserve">A proposed project is classified as category C if it is likely to have minimal or no adverse environmental impacts. No environmental assessment is required although environmental implications need to be reviewed (iv) </w:t>
      </w:r>
      <w:r w:rsidRPr="00601F04">
        <w:rPr>
          <w:rFonts w:ascii="Arial" w:hAnsi="Arial" w:cs="Arial"/>
          <w:b/>
          <w:bCs/>
          <w:sz w:val="18"/>
          <w:szCs w:val="18"/>
        </w:rPr>
        <w:t xml:space="preserve">Category FI. </w:t>
      </w:r>
      <w:r w:rsidRPr="00601F04">
        <w:rPr>
          <w:rFonts w:ascii="Arial" w:hAnsi="Arial" w:cs="Arial"/>
          <w:sz w:val="18"/>
          <w:szCs w:val="18"/>
        </w:rPr>
        <w:t xml:space="preserve">A proposed project is classified as category FI if it involves investment of ADB funds to or through a FI (paras. 65-67). </w:t>
      </w:r>
    </w:p>
  </w:footnote>
  <w:footnote w:id="7">
    <w:p w:rsidR="007734E9" w:rsidRPr="004E7566" w:rsidRDefault="007734E9" w:rsidP="00630204">
      <w:pPr>
        <w:pStyle w:val="FootnoteText"/>
        <w:ind w:left="-709" w:right="-563"/>
      </w:pPr>
      <w:r>
        <w:rPr>
          <w:rStyle w:val="FootnoteReference"/>
        </w:rPr>
        <w:footnoteRef/>
      </w:r>
      <w:r>
        <w:t xml:space="preserve">      If possible, provide details on the sensitivity of project components to climate conditions, such as how climate parameters are considered in design standards for infrastructure components, how changes in key climate parameters and sea level might affect the siting/routing of project, the selection of construction material and/or scheduling, performances and/or the maintenance cost/scheduling of project outputs.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E9" w:rsidRDefault="007734E9">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E9" w:rsidRPr="00A03648" w:rsidRDefault="007734E9" w:rsidP="00A0364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E9" w:rsidRDefault="007734E9" w:rsidP="00F363EB">
    <w:pPr>
      <w:pStyle w:val="Header"/>
      <w:tabs>
        <w:tab w:val="clear" w:pos="4680"/>
        <w:tab w:val="clear" w:pos="9360"/>
        <w:tab w:val="center" w:pos="4385"/>
      </w:tabs>
      <w:ind w:left="-284" w:right="-27"/>
      <w:rPr>
        <w:rFonts w:ascii="Arial" w:hAnsi="Arial" w:cs="Arial"/>
        <w:b/>
        <w:sz w:val="18"/>
        <w:szCs w:val="32"/>
      </w:rPr>
    </w:pPr>
    <w:r w:rsidRPr="002E65E5">
      <w:rPr>
        <w:rFonts w:ascii="Arial" w:hAnsi="Arial" w:cs="Arial"/>
        <w:b/>
        <w:sz w:val="18"/>
        <w:szCs w:val="32"/>
      </w:rPr>
      <w:t>Himachal Pradesh Skill Development Project</w:t>
    </w:r>
    <w:r>
      <w:rPr>
        <w:rFonts w:ascii="Arial" w:hAnsi="Arial" w:cs="Arial"/>
        <w:b/>
        <w:sz w:val="18"/>
        <w:szCs w:val="32"/>
      </w:rPr>
      <w:tab/>
    </w:r>
  </w:p>
  <w:p w:rsidR="007734E9" w:rsidRPr="00F363EB" w:rsidRDefault="007734E9" w:rsidP="00F363EB">
    <w:pPr>
      <w:pStyle w:val="Header"/>
      <w:ind w:left="-284" w:right="-27"/>
      <w:rPr>
        <w:rFonts w:ascii="Arial" w:hAnsi="Arial" w:cs="Arial"/>
        <w:b/>
        <w:sz w:val="18"/>
        <w:szCs w:val="32"/>
      </w:rPr>
    </w:pPr>
    <w:r w:rsidRPr="002E65E5">
      <w:rPr>
        <w:rFonts w:ascii="Arial" w:hAnsi="Arial" w:cs="Arial"/>
        <w:b/>
        <w:sz w:val="18"/>
        <w:szCs w:val="32"/>
      </w:rPr>
      <w:t>Initial Environmental Examination</w:t>
    </w:r>
  </w:p>
  <w:p w:rsidR="007734E9" w:rsidRPr="00A03648" w:rsidRDefault="007734E9" w:rsidP="00F363EB">
    <w:pPr>
      <w:pStyle w:val="Header"/>
      <w:pBdr>
        <w:bottom w:val="single" w:sz="4" w:space="1" w:color="auto"/>
      </w:pBdr>
      <w:ind w:left="-284" w:right="-27"/>
    </w:pPr>
    <w:r>
      <w:rPr>
        <w:rFonts w:ascii="Arial" w:hAnsi="Arial" w:cs="Arial"/>
        <w:b/>
        <w:sz w:val="18"/>
        <w:szCs w:val="32"/>
      </w:rPr>
      <w:t>Development of</w:t>
    </w:r>
    <w:r w:rsidRPr="002E65E5">
      <w:rPr>
        <w:rFonts w:ascii="Arial" w:hAnsi="Arial" w:cs="Arial"/>
        <w:b/>
        <w:sz w:val="18"/>
        <w:szCs w:val="32"/>
      </w:rPr>
      <w:t xml:space="preserve"> City Livelihood Centre at </w:t>
    </w:r>
    <w:r>
      <w:rPr>
        <w:rFonts w:ascii="Arial" w:hAnsi="Arial" w:cs="Arial"/>
        <w:b/>
        <w:sz w:val="18"/>
        <w:szCs w:val="32"/>
      </w:rPr>
      <w:t>Nahan and Rural Livelihood Centers at Pragati Nagar and Chopal</w:t>
    </w:r>
  </w:p>
  <w:p w:rsidR="007734E9" w:rsidRPr="00B611BA" w:rsidRDefault="007734E9" w:rsidP="00B611BA">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E9" w:rsidRDefault="007734E9" w:rsidP="00744408">
    <w:pPr>
      <w:pStyle w:val="Header"/>
      <w:tabs>
        <w:tab w:val="clear" w:pos="4680"/>
        <w:tab w:val="clear" w:pos="9360"/>
        <w:tab w:val="center" w:pos="4385"/>
      </w:tabs>
      <w:ind w:left="-284" w:right="-27"/>
      <w:jc w:val="right"/>
      <w:rPr>
        <w:rFonts w:ascii="Arial" w:hAnsi="Arial" w:cs="Arial"/>
        <w:b/>
        <w:sz w:val="18"/>
        <w:szCs w:val="32"/>
      </w:rPr>
    </w:pPr>
    <w:r w:rsidRPr="002E65E5">
      <w:rPr>
        <w:rFonts w:ascii="Arial" w:hAnsi="Arial" w:cs="Arial"/>
        <w:b/>
        <w:sz w:val="18"/>
        <w:szCs w:val="32"/>
      </w:rPr>
      <w:t>Himachal Pradesh Skill Development Project</w:t>
    </w:r>
  </w:p>
  <w:p w:rsidR="007734E9" w:rsidRPr="00414F21" w:rsidRDefault="007734E9" w:rsidP="00744408">
    <w:pPr>
      <w:pStyle w:val="Header"/>
      <w:ind w:left="-284" w:right="-27"/>
      <w:jc w:val="right"/>
      <w:rPr>
        <w:rFonts w:ascii="Arial" w:hAnsi="Arial" w:cs="Arial"/>
        <w:b/>
        <w:sz w:val="18"/>
        <w:szCs w:val="32"/>
      </w:rPr>
    </w:pPr>
    <w:r w:rsidRPr="002E65E5">
      <w:rPr>
        <w:rFonts w:ascii="Arial" w:hAnsi="Arial" w:cs="Arial"/>
        <w:b/>
        <w:sz w:val="18"/>
        <w:szCs w:val="32"/>
      </w:rPr>
      <w:t>Initial Environmental Examination</w:t>
    </w:r>
    <w:r>
      <w:rPr>
        <w:rFonts w:ascii="Arial" w:hAnsi="Arial" w:cs="Arial"/>
        <w:b/>
        <w:sz w:val="18"/>
        <w:szCs w:val="32"/>
      </w:rPr>
      <w:t xml:space="preserve"> Development of</w:t>
    </w:r>
    <w:r w:rsidRPr="002E65E5">
      <w:rPr>
        <w:rFonts w:ascii="Arial" w:hAnsi="Arial" w:cs="Arial"/>
        <w:b/>
        <w:sz w:val="18"/>
        <w:szCs w:val="32"/>
      </w:rPr>
      <w:t xml:space="preserve"> City Livelihood Centre</w:t>
    </w:r>
    <w:r>
      <w:rPr>
        <w:rFonts w:ascii="Arial" w:hAnsi="Arial" w:cs="Arial"/>
        <w:b/>
        <w:sz w:val="18"/>
        <w:szCs w:val="32"/>
      </w:rPr>
      <w:t>s</w:t>
    </w:r>
    <w:r w:rsidRPr="002E65E5">
      <w:rPr>
        <w:rFonts w:ascii="Arial" w:hAnsi="Arial" w:cs="Arial"/>
        <w:b/>
        <w:sz w:val="18"/>
        <w:szCs w:val="32"/>
      </w:rPr>
      <w:t xml:space="preserve"> at </w:t>
    </w:r>
    <w:r>
      <w:rPr>
        <w:rFonts w:ascii="Arial" w:hAnsi="Arial" w:cs="Arial"/>
        <w:b/>
        <w:sz w:val="18"/>
        <w:szCs w:val="32"/>
      </w:rPr>
      <w:t>Shamshi and Sunder Nagar and Rural Livelihood Center at Sadyana</w:t>
    </w:r>
  </w:p>
  <w:p w:rsidR="007734E9" w:rsidRPr="00744408" w:rsidRDefault="007734E9" w:rsidP="00744408">
    <w:pPr>
      <w:pStyle w:val="Header"/>
      <w:rPr>
        <w:szCs w:val="32"/>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E9" w:rsidRPr="00A03648" w:rsidRDefault="007734E9" w:rsidP="00B37112">
    <w:pPr>
      <w:pStyle w:val="Header"/>
      <w:ind w:left="-284" w:right="-27"/>
      <w:jc w:val="right"/>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E9" w:rsidRDefault="007734E9" w:rsidP="00F363EB">
    <w:pPr>
      <w:pStyle w:val="Header"/>
      <w:tabs>
        <w:tab w:val="clear" w:pos="4680"/>
        <w:tab w:val="clear" w:pos="9360"/>
        <w:tab w:val="center" w:pos="4385"/>
      </w:tabs>
      <w:ind w:left="-284" w:right="-27"/>
      <w:jc w:val="right"/>
      <w:rPr>
        <w:rFonts w:ascii="Arial" w:hAnsi="Arial" w:cs="Arial"/>
        <w:b/>
        <w:sz w:val="18"/>
        <w:szCs w:val="32"/>
      </w:rPr>
    </w:pPr>
    <w:r w:rsidRPr="002E65E5">
      <w:rPr>
        <w:rFonts w:ascii="Arial" w:hAnsi="Arial" w:cs="Arial"/>
        <w:b/>
        <w:sz w:val="18"/>
        <w:szCs w:val="32"/>
      </w:rPr>
      <w:t>Himachal Pradesh Skill Development Project</w:t>
    </w:r>
  </w:p>
  <w:p w:rsidR="007734E9" w:rsidRPr="00F363EB" w:rsidRDefault="007734E9" w:rsidP="00F363EB">
    <w:pPr>
      <w:pStyle w:val="Header"/>
      <w:ind w:left="-284" w:right="-27"/>
      <w:jc w:val="right"/>
      <w:rPr>
        <w:rFonts w:ascii="Arial" w:hAnsi="Arial" w:cs="Arial"/>
        <w:b/>
        <w:sz w:val="18"/>
        <w:szCs w:val="32"/>
      </w:rPr>
    </w:pPr>
    <w:r w:rsidRPr="002E65E5">
      <w:rPr>
        <w:rFonts w:ascii="Arial" w:hAnsi="Arial" w:cs="Arial"/>
        <w:b/>
        <w:sz w:val="18"/>
        <w:szCs w:val="32"/>
      </w:rPr>
      <w:t>Initial Environmental Examination</w:t>
    </w:r>
  </w:p>
  <w:p w:rsidR="007734E9" w:rsidRPr="00F363EB" w:rsidRDefault="007734E9" w:rsidP="00F363EB">
    <w:pPr>
      <w:pStyle w:val="Header"/>
      <w:pBdr>
        <w:bottom w:val="single" w:sz="4" w:space="1" w:color="auto"/>
      </w:pBdr>
      <w:ind w:left="-284" w:right="-27"/>
      <w:jc w:val="right"/>
    </w:pPr>
    <w:r>
      <w:rPr>
        <w:rFonts w:ascii="Arial" w:hAnsi="Arial" w:cs="Arial"/>
        <w:b/>
        <w:sz w:val="18"/>
        <w:szCs w:val="32"/>
      </w:rPr>
      <w:t>Development of</w:t>
    </w:r>
    <w:r w:rsidRPr="002E65E5">
      <w:rPr>
        <w:rFonts w:ascii="Arial" w:hAnsi="Arial" w:cs="Arial"/>
        <w:b/>
        <w:sz w:val="18"/>
        <w:szCs w:val="32"/>
      </w:rPr>
      <w:t xml:space="preserve"> City Livelihood Centre at </w:t>
    </w:r>
    <w:r>
      <w:rPr>
        <w:rFonts w:ascii="Arial" w:hAnsi="Arial" w:cs="Arial"/>
        <w:b/>
        <w:sz w:val="18"/>
        <w:szCs w:val="32"/>
      </w:rPr>
      <w:t>Nahan and Rural Livelihood Centers at Pragati Nagar and Chopal</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E9" w:rsidRDefault="007734E9" w:rsidP="00744408">
    <w:pPr>
      <w:pStyle w:val="Header"/>
      <w:tabs>
        <w:tab w:val="clear" w:pos="4680"/>
        <w:tab w:val="clear" w:pos="9360"/>
        <w:tab w:val="center" w:pos="4385"/>
      </w:tabs>
      <w:ind w:left="-284" w:right="-27"/>
      <w:jc w:val="right"/>
      <w:rPr>
        <w:rFonts w:ascii="Arial" w:hAnsi="Arial" w:cs="Arial"/>
        <w:b/>
        <w:sz w:val="18"/>
        <w:szCs w:val="32"/>
      </w:rPr>
    </w:pPr>
    <w:r w:rsidRPr="002E65E5">
      <w:rPr>
        <w:rFonts w:ascii="Arial" w:hAnsi="Arial" w:cs="Arial"/>
        <w:b/>
        <w:sz w:val="18"/>
        <w:szCs w:val="32"/>
      </w:rPr>
      <w:t>Himachal Pradesh Skill Development Project</w:t>
    </w:r>
  </w:p>
  <w:p w:rsidR="007734E9" w:rsidRPr="00414F21" w:rsidRDefault="007734E9" w:rsidP="00744408">
    <w:pPr>
      <w:pStyle w:val="Header"/>
      <w:ind w:left="-284" w:right="-27"/>
      <w:jc w:val="right"/>
      <w:rPr>
        <w:rFonts w:ascii="Arial" w:hAnsi="Arial" w:cs="Arial"/>
        <w:b/>
        <w:sz w:val="18"/>
        <w:szCs w:val="32"/>
      </w:rPr>
    </w:pPr>
    <w:r w:rsidRPr="002E65E5">
      <w:rPr>
        <w:rFonts w:ascii="Arial" w:hAnsi="Arial" w:cs="Arial"/>
        <w:b/>
        <w:sz w:val="18"/>
        <w:szCs w:val="32"/>
      </w:rPr>
      <w:t>Initial Environmental Examination</w:t>
    </w:r>
    <w:r>
      <w:rPr>
        <w:rFonts w:ascii="Arial" w:hAnsi="Arial" w:cs="Arial"/>
        <w:b/>
        <w:sz w:val="18"/>
        <w:szCs w:val="32"/>
      </w:rPr>
      <w:t xml:space="preserve"> Development of</w:t>
    </w:r>
    <w:r w:rsidRPr="002E65E5">
      <w:rPr>
        <w:rFonts w:ascii="Arial" w:hAnsi="Arial" w:cs="Arial"/>
        <w:b/>
        <w:sz w:val="18"/>
        <w:szCs w:val="32"/>
      </w:rPr>
      <w:t xml:space="preserve"> City Livelihood Centre</w:t>
    </w:r>
    <w:r>
      <w:rPr>
        <w:rFonts w:ascii="Arial" w:hAnsi="Arial" w:cs="Arial"/>
        <w:b/>
        <w:sz w:val="18"/>
        <w:szCs w:val="32"/>
      </w:rPr>
      <w:t>s</w:t>
    </w:r>
    <w:r w:rsidRPr="002E65E5">
      <w:rPr>
        <w:rFonts w:ascii="Arial" w:hAnsi="Arial" w:cs="Arial"/>
        <w:b/>
        <w:sz w:val="18"/>
        <w:szCs w:val="32"/>
      </w:rPr>
      <w:t xml:space="preserve"> at </w:t>
    </w:r>
    <w:r>
      <w:rPr>
        <w:rFonts w:ascii="Arial" w:hAnsi="Arial" w:cs="Arial"/>
        <w:b/>
        <w:sz w:val="18"/>
        <w:szCs w:val="32"/>
      </w:rPr>
      <w:t>Shamshi and Sunder Nagar and Rural Livelihood Center at Sadyana</w:t>
    </w:r>
  </w:p>
  <w:p w:rsidR="007734E9" w:rsidRPr="00744408" w:rsidRDefault="007734E9" w:rsidP="00744408">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4E9" w:rsidRPr="008F5B8C" w:rsidRDefault="007734E9" w:rsidP="000E6CA0">
    <w:pPr>
      <w:pStyle w:val="Header"/>
      <w:tabs>
        <w:tab w:val="left" w:pos="720"/>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CF66B6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2146C20"/>
    <w:multiLevelType w:val="hybridMultilevel"/>
    <w:tmpl w:val="87F6820A"/>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
    <w:nsid w:val="08E27B52"/>
    <w:multiLevelType w:val="hybridMultilevel"/>
    <w:tmpl w:val="CED66C40"/>
    <w:lvl w:ilvl="0" w:tplc="F094F12A">
      <w:start w:val="1"/>
      <w:numFmt w:val="lowerRoman"/>
      <w:lvlText w:val="(%1)"/>
      <w:lvlJc w:val="left"/>
      <w:pPr>
        <w:ind w:left="360" w:hanging="360"/>
      </w:pPr>
      <w:rPr>
        <w:rFonts w:cs="Times New Roman" w:hint="default"/>
      </w:rPr>
    </w:lvl>
    <w:lvl w:ilvl="1" w:tplc="6B9A6A32" w:tentative="1">
      <w:start w:val="1"/>
      <w:numFmt w:val="lowerLetter"/>
      <w:lvlText w:val="%2."/>
      <w:lvlJc w:val="left"/>
      <w:pPr>
        <w:ind w:left="1080" w:hanging="360"/>
      </w:pPr>
      <w:rPr>
        <w:rFonts w:cs="Times New Roman"/>
      </w:rPr>
    </w:lvl>
    <w:lvl w:ilvl="2" w:tplc="A12A2EEE" w:tentative="1">
      <w:start w:val="1"/>
      <w:numFmt w:val="lowerRoman"/>
      <w:lvlText w:val="%3."/>
      <w:lvlJc w:val="right"/>
      <w:pPr>
        <w:ind w:left="1800" w:hanging="180"/>
      </w:pPr>
      <w:rPr>
        <w:rFonts w:cs="Times New Roman"/>
      </w:rPr>
    </w:lvl>
    <w:lvl w:ilvl="3" w:tplc="D7DED952" w:tentative="1">
      <w:start w:val="1"/>
      <w:numFmt w:val="decimal"/>
      <w:lvlText w:val="%4."/>
      <w:lvlJc w:val="left"/>
      <w:pPr>
        <w:ind w:left="2520" w:hanging="360"/>
      </w:pPr>
      <w:rPr>
        <w:rFonts w:cs="Times New Roman"/>
      </w:rPr>
    </w:lvl>
    <w:lvl w:ilvl="4" w:tplc="BE36A8E6" w:tentative="1">
      <w:start w:val="1"/>
      <w:numFmt w:val="lowerLetter"/>
      <w:lvlText w:val="%5."/>
      <w:lvlJc w:val="left"/>
      <w:pPr>
        <w:ind w:left="3240" w:hanging="360"/>
      </w:pPr>
      <w:rPr>
        <w:rFonts w:cs="Times New Roman"/>
      </w:rPr>
    </w:lvl>
    <w:lvl w:ilvl="5" w:tplc="06868D3E" w:tentative="1">
      <w:start w:val="1"/>
      <w:numFmt w:val="lowerRoman"/>
      <w:lvlText w:val="%6."/>
      <w:lvlJc w:val="right"/>
      <w:pPr>
        <w:ind w:left="3960" w:hanging="180"/>
      </w:pPr>
      <w:rPr>
        <w:rFonts w:cs="Times New Roman"/>
      </w:rPr>
    </w:lvl>
    <w:lvl w:ilvl="6" w:tplc="0658A7A6" w:tentative="1">
      <w:start w:val="1"/>
      <w:numFmt w:val="decimal"/>
      <w:lvlText w:val="%7."/>
      <w:lvlJc w:val="left"/>
      <w:pPr>
        <w:ind w:left="4680" w:hanging="360"/>
      </w:pPr>
      <w:rPr>
        <w:rFonts w:cs="Times New Roman"/>
      </w:rPr>
    </w:lvl>
    <w:lvl w:ilvl="7" w:tplc="29FC2E82" w:tentative="1">
      <w:start w:val="1"/>
      <w:numFmt w:val="lowerLetter"/>
      <w:lvlText w:val="%8."/>
      <w:lvlJc w:val="left"/>
      <w:pPr>
        <w:ind w:left="5400" w:hanging="360"/>
      </w:pPr>
      <w:rPr>
        <w:rFonts w:cs="Times New Roman"/>
      </w:rPr>
    </w:lvl>
    <w:lvl w:ilvl="8" w:tplc="B2BA22D4" w:tentative="1">
      <w:start w:val="1"/>
      <w:numFmt w:val="lowerRoman"/>
      <w:lvlText w:val="%9."/>
      <w:lvlJc w:val="right"/>
      <w:pPr>
        <w:ind w:left="6120" w:hanging="180"/>
      </w:pPr>
      <w:rPr>
        <w:rFonts w:cs="Times New Roman"/>
      </w:rPr>
    </w:lvl>
  </w:abstractNum>
  <w:abstractNum w:abstractNumId="3">
    <w:nsid w:val="0AD25662"/>
    <w:multiLevelType w:val="hybridMultilevel"/>
    <w:tmpl w:val="840C39D4"/>
    <w:lvl w:ilvl="0" w:tplc="502ADB80">
      <w:start w:val="1"/>
      <w:numFmt w:val="decimal"/>
      <w:lvlText w:val="%1."/>
      <w:lvlJc w:val="left"/>
      <w:pPr>
        <w:ind w:left="1440" w:hanging="360"/>
      </w:pPr>
      <w:rPr>
        <w:rFonts w:ascii="Arial" w:hAnsi="Arial" w:cs="Arial" w:hint="default"/>
        <w:b w:val="0"/>
        <w:i w:val="0"/>
        <w:cap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A10726"/>
    <w:multiLevelType w:val="hybridMultilevel"/>
    <w:tmpl w:val="85BACD1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4A64B2"/>
    <w:multiLevelType w:val="hybridMultilevel"/>
    <w:tmpl w:val="840C39D4"/>
    <w:lvl w:ilvl="0" w:tplc="502ADB80">
      <w:start w:val="1"/>
      <w:numFmt w:val="decimal"/>
      <w:lvlText w:val="%1."/>
      <w:lvlJc w:val="left"/>
      <w:pPr>
        <w:ind w:left="1440" w:hanging="360"/>
      </w:pPr>
      <w:rPr>
        <w:rFonts w:ascii="Arial" w:hAnsi="Arial" w:cs="Arial" w:hint="default"/>
        <w:b w:val="0"/>
        <w:i w:val="0"/>
        <w:cap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562C49"/>
    <w:multiLevelType w:val="hybridMultilevel"/>
    <w:tmpl w:val="596C06BE"/>
    <w:lvl w:ilvl="0" w:tplc="252ECAE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
    <w:nsid w:val="13E84CF2"/>
    <w:multiLevelType w:val="hybridMultilevel"/>
    <w:tmpl w:val="3E6061F4"/>
    <w:lvl w:ilvl="0" w:tplc="6394BA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6E37BF"/>
    <w:multiLevelType w:val="hybridMultilevel"/>
    <w:tmpl w:val="C5F6ECD8"/>
    <w:lvl w:ilvl="0" w:tplc="0409000F">
      <w:start w:val="1"/>
      <w:numFmt w:val="decimal"/>
      <w:lvlText w:val="%1."/>
      <w:lvlJc w:val="left"/>
      <w:pPr>
        <w:ind w:left="2345" w:hanging="360"/>
      </w:pPr>
      <w:rPr>
        <w:rFonts w:hint="default"/>
        <w:b w:val="0"/>
        <w:i w:val="0"/>
        <w:color w:val="auto"/>
        <w:sz w:val="22"/>
        <w:szCs w:val="22"/>
      </w:rPr>
    </w:lvl>
    <w:lvl w:ilvl="1" w:tplc="04090003">
      <w:start w:val="1"/>
      <w:numFmt w:val="lowerLetter"/>
      <w:lvlText w:val="%2."/>
      <w:lvlJc w:val="left"/>
      <w:pPr>
        <w:ind w:left="1440" w:hanging="360"/>
      </w:pPr>
      <w:rPr>
        <w:rFonts w:cs="Times New Roman"/>
      </w:rPr>
    </w:lvl>
    <w:lvl w:ilvl="2" w:tplc="04090005">
      <w:start w:val="1"/>
      <w:numFmt w:val="lowerRoman"/>
      <w:lvlText w:val="%3."/>
      <w:lvlJc w:val="right"/>
      <w:pPr>
        <w:ind w:left="2160" w:hanging="180"/>
      </w:pPr>
      <w:rPr>
        <w:rFonts w:cs="Times New Roman"/>
      </w:rPr>
    </w:lvl>
    <w:lvl w:ilvl="3" w:tplc="04090001">
      <w:start w:val="1"/>
      <w:numFmt w:val="decimal"/>
      <w:lvlText w:val="%4."/>
      <w:lvlJc w:val="left"/>
      <w:pPr>
        <w:ind w:left="2880" w:hanging="360"/>
      </w:pPr>
      <w:rPr>
        <w:rFonts w:cs="Times New Roman"/>
      </w:rPr>
    </w:lvl>
    <w:lvl w:ilvl="4" w:tplc="04090003">
      <w:start w:val="1"/>
      <w:numFmt w:val="lowerLetter"/>
      <w:lvlText w:val="%5."/>
      <w:lvlJc w:val="left"/>
      <w:pPr>
        <w:ind w:left="3600" w:hanging="360"/>
      </w:pPr>
      <w:rPr>
        <w:rFonts w:cs="Times New Roman"/>
      </w:rPr>
    </w:lvl>
    <w:lvl w:ilvl="5" w:tplc="04090005">
      <w:start w:val="1"/>
      <w:numFmt w:val="lowerRoman"/>
      <w:lvlText w:val="%6."/>
      <w:lvlJc w:val="right"/>
      <w:pPr>
        <w:ind w:left="4320" w:hanging="180"/>
      </w:pPr>
      <w:rPr>
        <w:rFonts w:cs="Times New Roman"/>
      </w:rPr>
    </w:lvl>
    <w:lvl w:ilvl="6" w:tplc="04090001">
      <w:start w:val="1"/>
      <w:numFmt w:val="decimal"/>
      <w:lvlText w:val="%7."/>
      <w:lvlJc w:val="left"/>
      <w:pPr>
        <w:ind w:left="5040" w:hanging="360"/>
      </w:pPr>
      <w:rPr>
        <w:rFonts w:cs="Times New Roman"/>
      </w:rPr>
    </w:lvl>
    <w:lvl w:ilvl="7" w:tplc="04090003">
      <w:start w:val="1"/>
      <w:numFmt w:val="lowerLetter"/>
      <w:lvlText w:val="%8."/>
      <w:lvlJc w:val="left"/>
      <w:pPr>
        <w:ind w:left="5760" w:hanging="360"/>
      </w:pPr>
      <w:rPr>
        <w:rFonts w:cs="Times New Roman"/>
      </w:rPr>
    </w:lvl>
    <w:lvl w:ilvl="8" w:tplc="04090005">
      <w:start w:val="1"/>
      <w:numFmt w:val="lowerRoman"/>
      <w:lvlText w:val="%9."/>
      <w:lvlJc w:val="right"/>
      <w:pPr>
        <w:ind w:left="6480" w:hanging="180"/>
      </w:pPr>
      <w:rPr>
        <w:rFonts w:cs="Times New Roman"/>
      </w:rPr>
    </w:lvl>
  </w:abstractNum>
  <w:abstractNum w:abstractNumId="9">
    <w:nsid w:val="1FC45F01"/>
    <w:multiLevelType w:val="hybridMultilevel"/>
    <w:tmpl w:val="C3BEC1C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01169BF"/>
    <w:multiLevelType w:val="hybridMultilevel"/>
    <w:tmpl w:val="3676C07E"/>
    <w:lvl w:ilvl="0" w:tplc="0409000F">
      <w:start w:val="1"/>
      <w:numFmt w:val="lowerRoman"/>
      <w:lvlText w:val="(%1)"/>
      <w:lvlJc w:val="left"/>
      <w:pPr>
        <w:ind w:left="720" w:hanging="360"/>
      </w:pPr>
      <w:rPr>
        <w:rFonts w:cs="Times New Roman"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nsid w:val="258A5F83"/>
    <w:multiLevelType w:val="hybridMultilevel"/>
    <w:tmpl w:val="CFC679FA"/>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2B6E5B4F"/>
    <w:multiLevelType w:val="hybridMultilevel"/>
    <w:tmpl w:val="D0DAF864"/>
    <w:lvl w:ilvl="0" w:tplc="79ECDE9A">
      <w:start w:val="1"/>
      <w:numFmt w:val="lowerRoman"/>
      <w:lvlText w:val="(%1)"/>
      <w:lvlJc w:val="right"/>
      <w:pPr>
        <w:ind w:left="1080" w:hanging="360"/>
      </w:pPr>
      <w:rPr>
        <w:rFonts w:ascii="Arial" w:eastAsia="Times New Roman" w:hAnsi="Arial" w:cs="Arial"/>
      </w:rPr>
    </w:lvl>
    <w:lvl w:ilvl="1" w:tplc="04090019">
      <w:start w:val="1"/>
      <w:numFmt w:val="decimal"/>
      <w:lvlText w:val="%2)"/>
      <w:lvlJc w:val="left"/>
      <w:pPr>
        <w:ind w:left="1800" w:hanging="360"/>
      </w:pPr>
      <w:rPr>
        <w:rFonts w:cs="Times New Roman" w:hint="default"/>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13">
    <w:nsid w:val="2B7F5B88"/>
    <w:multiLevelType w:val="hybridMultilevel"/>
    <w:tmpl w:val="65E43884"/>
    <w:lvl w:ilvl="0" w:tplc="04090001">
      <w:start w:val="1"/>
      <w:numFmt w:val="bullet"/>
      <w:lvlText w:val=""/>
      <w:lvlJc w:val="left"/>
      <w:pPr>
        <w:ind w:left="2773" w:hanging="360"/>
      </w:pPr>
      <w:rPr>
        <w:rFonts w:ascii="Symbol" w:hAnsi="Symbol" w:hint="default"/>
      </w:rPr>
    </w:lvl>
    <w:lvl w:ilvl="1" w:tplc="04090003" w:tentative="1">
      <w:start w:val="1"/>
      <w:numFmt w:val="bullet"/>
      <w:lvlText w:val="o"/>
      <w:lvlJc w:val="left"/>
      <w:pPr>
        <w:ind w:left="3493" w:hanging="360"/>
      </w:pPr>
      <w:rPr>
        <w:rFonts w:ascii="Courier New" w:hAnsi="Courier New" w:cs="Courier New" w:hint="default"/>
      </w:rPr>
    </w:lvl>
    <w:lvl w:ilvl="2" w:tplc="04090005" w:tentative="1">
      <w:start w:val="1"/>
      <w:numFmt w:val="bullet"/>
      <w:lvlText w:val=""/>
      <w:lvlJc w:val="left"/>
      <w:pPr>
        <w:ind w:left="4213" w:hanging="360"/>
      </w:pPr>
      <w:rPr>
        <w:rFonts w:ascii="Wingdings" w:hAnsi="Wingdings" w:hint="default"/>
      </w:rPr>
    </w:lvl>
    <w:lvl w:ilvl="3" w:tplc="04090001" w:tentative="1">
      <w:start w:val="1"/>
      <w:numFmt w:val="bullet"/>
      <w:lvlText w:val=""/>
      <w:lvlJc w:val="left"/>
      <w:pPr>
        <w:ind w:left="4933" w:hanging="360"/>
      </w:pPr>
      <w:rPr>
        <w:rFonts w:ascii="Symbol" w:hAnsi="Symbol" w:hint="default"/>
      </w:rPr>
    </w:lvl>
    <w:lvl w:ilvl="4" w:tplc="04090003" w:tentative="1">
      <w:start w:val="1"/>
      <w:numFmt w:val="bullet"/>
      <w:lvlText w:val="o"/>
      <w:lvlJc w:val="left"/>
      <w:pPr>
        <w:ind w:left="5653" w:hanging="360"/>
      </w:pPr>
      <w:rPr>
        <w:rFonts w:ascii="Courier New" w:hAnsi="Courier New" w:cs="Courier New" w:hint="default"/>
      </w:rPr>
    </w:lvl>
    <w:lvl w:ilvl="5" w:tplc="04090005" w:tentative="1">
      <w:start w:val="1"/>
      <w:numFmt w:val="bullet"/>
      <w:lvlText w:val=""/>
      <w:lvlJc w:val="left"/>
      <w:pPr>
        <w:ind w:left="6373" w:hanging="360"/>
      </w:pPr>
      <w:rPr>
        <w:rFonts w:ascii="Wingdings" w:hAnsi="Wingdings" w:hint="default"/>
      </w:rPr>
    </w:lvl>
    <w:lvl w:ilvl="6" w:tplc="04090001" w:tentative="1">
      <w:start w:val="1"/>
      <w:numFmt w:val="bullet"/>
      <w:lvlText w:val=""/>
      <w:lvlJc w:val="left"/>
      <w:pPr>
        <w:ind w:left="7093" w:hanging="360"/>
      </w:pPr>
      <w:rPr>
        <w:rFonts w:ascii="Symbol" w:hAnsi="Symbol" w:hint="default"/>
      </w:rPr>
    </w:lvl>
    <w:lvl w:ilvl="7" w:tplc="04090003" w:tentative="1">
      <w:start w:val="1"/>
      <w:numFmt w:val="bullet"/>
      <w:lvlText w:val="o"/>
      <w:lvlJc w:val="left"/>
      <w:pPr>
        <w:ind w:left="7813" w:hanging="360"/>
      </w:pPr>
      <w:rPr>
        <w:rFonts w:ascii="Courier New" w:hAnsi="Courier New" w:cs="Courier New" w:hint="default"/>
      </w:rPr>
    </w:lvl>
    <w:lvl w:ilvl="8" w:tplc="04090005" w:tentative="1">
      <w:start w:val="1"/>
      <w:numFmt w:val="bullet"/>
      <w:lvlText w:val=""/>
      <w:lvlJc w:val="left"/>
      <w:pPr>
        <w:ind w:left="8533" w:hanging="360"/>
      </w:pPr>
      <w:rPr>
        <w:rFonts w:ascii="Wingdings" w:hAnsi="Wingdings" w:hint="default"/>
      </w:rPr>
    </w:lvl>
  </w:abstractNum>
  <w:abstractNum w:abstractNumId="14">
    <w:nsid w:val="2C95068E"/>
    <w:multiLevelType w:val="hybridMultilevel"/>
    <w:tmpl w:val="605C1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FA7FCA"/>
    <w:multiLevelType w:val="hybridMultilevel"/>
    <w:tmpl w:val="54AA70A0"/>
    <w:lvl w:ilvl="0" w:tplc="9F029060">
      <w:start w:val="1"/>
      <w:numFmt w:val="decimal"/>
      <w:lvlText w:val="%1."/>
      <w:lvlJc w:val="left"/>
      <w:pPr>
        <w:ind w:left="360" w:hanging="360"/>
      </w:pPr>
      <w:rPr>
        <w:rFonts w:cs="Times New Roman"/>
      </w:rPr>
    </w:lvl>
    <w:lvl w:ilvl="1" w:tplc="363C1AB0" w:tentative="1">
      <w:start w:val="1"/>
      <w:numFmt w:val="lowerLetter"/>
      <w:lvlText w:val="%2."/>
      <w:lvlJc w:val="left"/>
      <w:pPr>
        <w:ind w:left="1080" w:hanging="360"/>
      </w:pPr>
      <w:rPr>
        <w:rFonts w:cs="Times New Roman"/>
      </w:rPr>
    </w:lvl>
    <w:lvl w:ilvl="2" w:tplc="04090005" w:tentative="1">
      <w:start w:val="1"/>
      <w:numFmt w:val="lowerRoman"/>
      <w:lvlText w:val="%3."/>
      <w:lvlJc w:val="right"/>
      <w:pPr>
        <w:ind w:left="1800" w:hanging="180"/>
      </w:pPr>
      <w:rPr>
        <w:rFonts w:cs="Times New Roman"/>
      </w:rPr>
    </w:lvl>
    <w:lvl w:ilvl="3" w:tplc="04090001" w:tentative="1">
      <w:start w:val="1"/>
      <w:numFmt w:val="decimal"/>
      <w:lvlText w:val="%4."/>
      <w:lvlJc w:val="left"/>
      <w:pPr>
        <w:ind w:left="2520" w:hanging="360"/>
      </w:pPr>
      <w:rPr>
        <w:rFonts w:cs="Times New Roman"/>
      </w:rPr>
    </w:lvl>
    <w:lvl w:ilvl="4" w:tplc="04090003" w:tentative="1">
      <w:start w:val="1"/>
      <w:numFmt w:val="lowerLetter"/>
      <w:lvlText w:val="%5."/>
      <w:lvlJc w:val="left"/>
      <w:pPr>
        <w:ind w:left="3240" w:hanging="360"/>
      </w:pPr>
      <w:rPr>
        <w:rFonts w:cs="Times New Roman"/>
      </w:rPr>
    </w:lvl>
    <w:lvl w:ilvl="5" w:tplc="04090005" w:tentative="1">
      <w:start w:val="1"/>
      <w:numFmt w:val="lowerRoman"/>
      <w:lvlText w:val="%6."/>
      <w:lvlJc w:val="right"/>
      <w:pPr>
        <w:ind w:left="3960" w:hanging="180"/>
      </w:pPr>
      <w:rPr>
        <w:rFonts w:cs="Times New Roman"/>
      </w:rPr>
    </w:lvl>
    <w:lvl w:ilvl="6" w:tplc="04090001" w:tentative="1">
      <w:start w:val="1"/>
      <w:numFmt w:val="decimal"/>
      <w:lvlText w:val="%7."/>
      <w:lvlJc w:val="left"/>
      <w:pPr>
        <w:ind w:left="4680" w:hanging="360"/>
      </w:pPr>
      <w:rPr>
        <w:rFonts w:cs="Times New Roman"/>
      </w:rPr>
    </w:lvl>
    <w:lvl w:ilvl="7" w:tplc="04090003" w:tentative="1">
      <w:start w:val="1"/>
      <w:numFmt w:val="lowerLetter"/>
      <w:lvlText w:val="%8."/>
      <w:lvlJc w:val="left"/>
      <w:pPr>
        <w:ind w:left="5400" w:hanging="360"/>
      </w:pPr>
      <w:rPr>
        <w:rFonts w:cs="Times New Roman"/>
      </w:rPr>
    </w:lvl>
    <w:lvl w:ilvl="8" w:tplc="04090005" w:tentative="1">
      <w:start w:val="1"/>
      <w:numFmt w:val="lowerRoman"/>
      <w:lvlText w:val="%9."/>
      <w:lvlJc w:val="right"/>
      <w:pPr>
        <w:ind w:left="6120" w:hanging="180"/>
      </w:pPr>
      <w:rPr>
        <w:rFonts w:cs="Times New Roman"/>
      </w:rPr>
    </w:lvl>
  </w:abstractNum>
  <w:abstractNum w:abstractNumId="16">
    <w:nsid w:val="31193A43"/>
    <w:multiLevelType w:val="hybridMultilevel"/>
    <w:tmpl w:val="C004EC7A"/>
    <w:lvl w:ilvl="0" w:tplc="FFFFFFFF">
      <w:start w:val="1"/>
      <w:numFmt w:val="bullet"/>
      <w:lvlText w:val=""/>
      <w:lvlJc w:val="left"/>
      <w:pPr>
        <w:tabs>
          <w:tab w:val="num" w:pos="770"/>
        </w:tabs>
        <w:ind w:left="770" w:hanging="360"/>
      </w:pPr>
      <w:rPr>
        <w:rFonts w:ascii="Wingdings" w:hAnsi="Wingdings" w:hint="default"/>
      </w:rPr>
    </w:lvl>
    <w:lvl w:ilvl="1" w:tplc="FFFFFFFF" w:tentative="1">
      <w:start w:val="1"/>
      <w:numFmt w:val="bullet"/>
      <w:lvlText w:val="o"/>
      <w:lvlJc w:val="left"/>
      <w:pPr>
        <w:tabs>
          <w:tab w:val="num" w:pos="698"/>
        </w:tabs>
        <w:ind w:left="698" w:hanging="360"/>
      </w:pPr>
      <w:rPr>
        <w:rFonts w:ascii="Courier New" w:hAnsi="Courier New" w:cs="Courier New" w:hint="default"/>
      </w:rPr>
    </w:lvl>
    <w:lvl w:ilvl="2" w:tplc="FFFFFFFF" w:tentative="1">
      <w:start w:val="1"/>
      <w:numFmt w:val="bullet"/>
      <w:lvlText w:val=""/>
      <w:lvlJc w:val="left"/>
      <w:pPr>
        <w:tabs>
          <w:tab w:val="num" w:pos="1418"/>
        </w:tabs>
        <w:ind w:left="1418" w:hanging="360"/>
      </w:pPr>
      <w:rPr>
        <w:rFonts w:ascii="Wingdings" w:hAnsi="Wingdings" w:hint="default"/>
      </w:rPr>
    </w:lvl>
    <w:lvl w:ilvl="3" w:tplc="FFFFFFFF" w:tentative="1">
      <w:start w:val="1"/>
      <w:numFmt w:val="bullet"/>
      <w:lvlText w:val=""/>
      <w:lvlJc w:val="left"/>
      <w:pPr>
        <w:tabs>
          <w:tab w:val="num" w:pos="2138"/>
        </w:tabs>
        <w:ind w:left="2138" w:hanging="360"/>
      </w:pPr>
      <w:rPr>
        <w:rFonts w:ascii="Symbol" w:hAnsi="Symbol" w:hint="default"/>
      </w:rPr>
    </w:lvl>
    <w:lvl w:ilvl="4" w:tplc="FFFFFFFF" w:tentative="1">
      <w:start w:val="1"/>
      <w:numFmt w:val="bullet"/>
      <w:lvlText w:val="o"/>
      <w:lvlJc w:val="left"/>
      <w:pPr>
        <w:tabs>
          <w:tab w:val="num" w:pos="2858"/>
        </w:tabs>
        <w:ind w:left="2858" w:hanging="360"/>
      </w:pPr>
      <w:rPr>
        <w:rFonts w:ascii="Courier New" w:hAnsi="Courier New" w:cs="Courier New" w:hint="default"/>
      </w:rPr>
    </w:lvl>
    <w:lvl w:ilvl="5" w:tplc="FFFFFFFF" w:tentative="1">
      <w:start w:val="1"/>
      <w:numFmt w:val="bullet"/>
      <w:lvlText w:val=""/>
      <w:lvlJc w:val="left"/>
      <w:pPr>
        <w:tabs>
          <w:tab w:val="num" w:pos="3578"/>
        </w:tabs>
        <w:ind w:left="3578" w:hanging="360"/>
      </w:pPr>
      <w:rPr>
        <w:rFonts w:ascii="Wingdings" w:hAnsi="Wingdings" w:hint="default"/>
      </w:rPr>
    </w:lvl>
    <w:lvl w:ilvl="6" w:tplc="FFFFFFFF" w:tentative="1">
      <w:start w:val="1"/>
      <w:numFmt w:val="bullet"/>
      <w:lvlText w:val=""/>
      <w:lvlJc w:val="left"/>
      <w:pPr>
        <w:tabs>
          <w:tab w:val="num" w:pos="4298"/>
        </w:tabs>
        <w:ind w:left="4298" w:hanging="360"/>
      </w:pPr>
      <w:rPr>
        <w:rFonts w:ascii="Symbol" w:hAnsi="Symbol" w:hint="default"/>
      </w:rPr>
    </w:lvl>
    <w:lvl w:ilvl="7" w:tplc="FFFFFFFF" w:tentative="1">
      <w:start w:val="1"/>
      <w:numFmt w:val="bullet"/>
      <w:lvlText w:val="o"/>
      <w:lvlJc w:val="left"/>
      <w:pPr>
        <w:tabs>
          <w:tab w:val="num" w:pos="5018"/>
        </w:tabs>
        <w:ind w:left="5018" w:hanging="360"/>
      </w:pPr>
      <w:rPr>
        <w:rFonts w:ascii="Courier New" w:hAnsi="Courier New" w:cs="Courier New" w:hint="default"/>
      </w:rPr>
    </w:lvl>
    <w:lvl w:ilvl="8" w:tplc="FFFFFFFF" w:tentative="1">
      <w:start w:val="1"/>
      <w:numFmt w:val="bullet"/>
      <w:lvlText w:val=""/>
      <w:lvlJc w:val="left"/>
      <w:pPr>
        <w:tabs>
          <w:tab w:val="num" w:pos="5738"/>
        </w:tabs>
        <w:ind w:left="5738" w:hanging="360"/>
      </w:pPr>
      <w:rPr>
        <w:rFonts w:ascii="Wingdings" w:hAnsi="Wingdings" w:hint="default"/>
      </w:rPr>
    </w:lvl>
  </w:abstractNum>
  <w:abstractNum w:abstractNumId="17">
    <w:nsid w:val="31460FD1"/>
    <w:multiLevelType w:val="multilevel"/>
    <w:tmpl w:val="CABAC6EE"/>
    <w:lvl w:ilvl="0">
      <w:start w:val="1"/>
      <w:numFmt w:val="lowerRoman"/>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8">
    <w:nsid w:val="341961E8"/>
    <w:multiLevelType w:val="hybridMultilevel"/>
    <w:tmpl w:val="32BE050A"/>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B5146D0"/>
    <w:multiLevelType w:val="hybridMultilevel"/>
    <w:tmpl w:val="4078CED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03C0695"/>
    <w:multiLevelType w:val="hybridMultilevel"/>
    <w:tmpl w:val="7474E4B2"/>
    <w:lvl w:ilvl="0" w:tplc="DCC64494">
      <w:start w:val="1"/>
      <w:numFmt w:val="lowerRoman"/>
      <w:lvlText w:val="%1."/>
      <w:lvlJc w:val="left"/>
      <w:pPr>
        <w:ind w:left="720" w:hanging="360"/>
      </w:pPr>
      <w:rPr>
        <w:rFonts w:hint="default"/>
        <w:b w:val="0"/>
        <w:color w:val="auto"/>
      </w:rPr>
    </w:lvl>
    <w:lvl w:ilvl="1" w:tplc="94120126">
      <w:start w:val="1"/>
      <w:numFmt w:val="decimal"/>
      <w:lvlText w:val="%2-"/>
      <w:lvlJc w:val="left"/>
      <w:pPr>
        <w:ind w:left="1440" w:hanging="360"/>
      </w:pPr>
      <w:rPr>
        <w:rFonts w:ascii="Arial" w:hAnsi="Arial"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47096009"/>
    <w:multiLevelType w:val="hybridMultilevel"/>
    <w:tmpl w:val="5AB8CC54"/>
    <w:lvl w:ilvl="0" w:tplc="6394BA02">
      <w:start w:val="1"/>
      <w:numFmt w:val="bullet"/>
      <w:lvlText w:val=""/>
      <w:lvlJc w:val="left"/>
      <w:pPr>
        <w:ind w:left="720" w:hanging="360"/>
      </w:pPr>
      <w:rPr>
        <w:rFonts w:ascii="Symbol" w:hAnsi="Symbol" w:hint="default"/>
      </w:rPr>
    </w:lvl>
    <w:lvl w:ilvl="1" w:tplc="586C8F8C">
      <w:numFmt w:val="bullet"/>
      <w:lvlText w:val="-"/>
      <w:lvlJc w:val="left"/>
      <w:pPr>
        <w:ind w:left="1440" w:hanging="360"/>
      </w:pPr>
      <w:rPr>
        <w:rFonts w:ascii="Arial" w:eastAsiaTheme="minorEastAsia" w:hAnsi="Arial" w:cs="Arial" w:hint="default"/>
      </w:rPr>
    </w:lvl>
    <w:lvl w:ilvl="2" w:tplc="4009001B" w:tentative="1">
      <w:start w:val="1"/>
      <w:numFmt w:val="bullet"/>
      <w:lvlText w:val=""/>
      <w:lvlJc w:val="left"/>
      <w:pPr>
        <w:ind w:left="2160" w:hanging="360"/>
      </w:pPr>
      <w:rPr>
        <w:rFonts w:ascii="Wingdings" w:hAnsi="Wingdings" w:hint="default"/>
      </w:rPr>
    </w:lvl>
    <w:lvl w:ilvl="3" w:tplc="4009000F" w:tentative="1">
      <w:start w:val="1"/>
      <w:numFmt w:val="bullet"/>
      <w:lvlText w:val=""/>
      <w:lvlJc w:val="left"/>
      <w:pPr>
        <w:ind w:left="2880" w:hanging="360"/>
      </w:pPr>
      <w:rPr>
        <w:rFonts w:ascii="Symbol" w:hAnsi="Symbol" w:hint="default"/>
      </w:rPr>
    </w:lvl>
    <w:lvl w:ilvl="4" w:tplc="40090019" w:tentative="1">
      <w:start w:val="1"/>
      <w:numFmt w:val="bullet"/>
      <w:lvlText w:val="o"/>
      <w:lvlJc w:val="left"/>
      <w:pPr>
        <w:ind w:left="3600" w:hanging="360"/>
      </w:pPr>
      <w:rPr>
        <w:rFonts w:ascii="Courier New" w:hAnsi="Courier New" w:cs="Courier New" w:hint="default"/>
      </w:rPr>
    </w:lvl>
    <w:lvl w:ilvl="5" w:tplc="4009001B" w:tentative="1">
      <w:start w:val="1"/>
      <w:numFmt w:val="bullet"/>
      <w:lvlText w:val=""/>
      <w:lvlJc w:val="left"/>
      <w:pPr>
        <w:ind w:left="4320" w:hanging="360"/>
      </w:pPr>
      <w:rPr>
        <w:rFonts w:ascii="Wingdings" w:hAnsi="Wingdings" w:hint="default"/>
      </w:rPr>
    </w:lvl>
    <w:lvl w:ilvl="6" w:tplc="4009000F" w:tentative="1">
      <w:start w:val="1"/>
      <w:numFmt w:val="bullet"/>
      <w:lvlText w:val=""/>
      <w:lvlJc w:val="left"/>
      <w:pPr>
        <w:ind w:left="5040" w:hanging="360"/>
      </w:pPr>
      <w:rPr>
        <w:rFonts w:ascii="Symbol" w:hAnsi="Symbol" w:hint="default"/>
      </w:rPr>
    </w:lvl>
    <w:lvl w:ilvl="7" w:tplc="40090019" w:tentative="1">
      <w:start w:val="1"/>
      <w:numFmt w:val="bullet"/>
      <w:lvlText w:val="o"/>
      <w:lvlJc w:val="left"/>
      <w:pPr>
        <w:ind w:left="5760" w:hanging="360"/>
      </w:pPr>
      <w:rPr>
        <w:rFonts w:ascii="Courier New" w:hAnsi="Courier New" w:cs="Courier New" w:hint="default"/>
      </w:rPr>
    </w:lvl>
    <w:lvl w:ilvl="8" w:tplc="4009001B" w:tentative="1">
      <w:start w:val="1"/>
      <w:numFmt w:val="bullet"/>
      <w:lvlText w:val=""/>
      <w:lvlJc w:val="left"/>
      <w:pPr>
        <w:ind w:left="6480" w:hanging="360"/>
      </w:pPr>
      <w:rPr>
        <w:rFonts w:ascii="Wingdings" w:hAnsi="Wingdings" w:hint="default"/>
      </w:rPr>
    </w:lvl>
  </w:abstractNum>
  <w:abstractNum w:abstractNumId="22">
    <w:nsid w:val="471375F0"/>
    <w:multiLevelType w:val="multilevel"/>
    <w:tmpl w:val="78D2A83A"/>
    <w:lvl w:ilvl="0">
      <w:start w:val="1"/>
      <w:numFmt w:val="lowerRoman"/>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3">
    <w:nsid w:val="49E3407F"/>
    <w:multiLevelType w:val="hybridMultilevel"/>
    <w:tmpl w:val="A006A884"/>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D7D6EB9"/>
    <w:multiLevelType w:val="multilevel"/>
    <w:tmpl w:val="4510F7E0"/>
    <w:lvl w:ilvl="0">
      <w:start w:val="1"/>
      <w:numFmt w:val="upperRoman"/>
      <w:lvlText w:val="%1."/>
      <w:lvlJc w:val="left"/>
      <w:pPr>
        <w:ind w:left="0" w:firstLine="0"/>
      </w:pPr>
      <w:rPr>
        <w:rFonts w:ascii="Arial" w:hAnsi="Arial" w:cs="Arial" w:hint="default"/>
      </w:rPr>
    </w:lvl>
    <w:lvl w:ilvl="1">
      <w:start w:val="1"/>
      <w:numFmt w:val="upperLetter"/>
      <w:pStyle w:val="Heading2"/>
      <w:lvlText w:val="%2."/>
      <w:lvlJc w:val="left"/>
      <w:pPr>
        <w:ind w:left="585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5">
    <w:nsid w:val="4F1E74B4"/>
    <w:multiLevelType w:val="hybridMultilevel"/>
    <w:tmpl w:val="BAF001D8"/>
    <w:lvl w:ilvl="0" w:tplc="F02EB336">
      <w:start w:val="1"/>
      <w:numFmt w:val="bullet"/>
      <w:lvlText w:val=""/>
      <w:lvlJc w:val="left"/>
      <w:pPr>
        <w:ind w:left="720" w:hanging="360"/>
      </w:pPr>
      <w:rPr>
        <w:rFonts w:ascii="Symbol" w:hAnsi="Symbol" w:hint="default"/>
      </w:rPr>
    </w:lvl>
    <w:lvl w:ilvl="1" w:tplc="16C28F02"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
    <w:nsid w:val="51E21979"/>
    <w:multiLevelType w:val="hybridMultilevel"/>
    <w:tmpl w:val="BCEA13B4"/>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2821446"/>
    <w:multiLevelType w:val="hybridMultilevel"/>
    <w:tmpl w:val="CED66C40"/>
    <w:lvl w:ilvl="0" w:tplc="9F029060">
      <w:start w:val="1"/>
      <w:numFmt w:val="lowerRoman"/>
      <w:lvlText w:val="(%1)"/>
      <w:lvlJc w:val="left"/>
      <w:pPr>
        <w:ind w:left="360" w:hanging="360"/>
      </w:pPr>
      <w:rPr>
        <w:rFonts w:cs="Times New Roman" w:hint="default"/>
      </w:rPr>
    </w:lvl>
    <w:lvl w:ilvl="1" w:tplc="04090003" w:tentative="1">
      <w:start w:val="1"/>
      <w:numFmt w:val="lowerLetter"/>
      <w:lvlText w:val="%2."/>
      <w:lvlJc w:val="left"/>
      <w:pPr>
        <w:ind w:left="1080" w:hanging="360"/>
      </w:pPr>
      <w:rPr>
        <w:rFonts w:cs="Times New Roman"/>
      </w:rPr>
    </w:lvl>
    <w:lvl w:ilvl="2" w:tplc="04090005" w:tentative="1">
      <w:start w:val="1"/>
      <w:numFmt w:val="lowerRoman"/>
      <w:lvlText w:val="%3."/>
      <w:lvlJc w:val="right"/>
      <w:pPr>
        <w:ind w:left="1800" w:hanging="180"/>
      </w:pPr>
      <w:rPr>
        <w:rFonts w:cs="Times New Roman"/>
      </w:rPr>
    </w:lvl>
    <w:lvl w:ilvl="3" w:tplc="04090001" w:tentative="1">
      <w:start w:val="1"/>
      <w:numFmt w:val="decimal"/>
      <w:lvlText w:val="%4."/>
      <w:lvlJc w:val="left"/>
      <w:pPr>
        <w:ind w:left="2520" w:hanging="360"/>
      </w:pPr>
      <w:rPr>
        <w:rFonts w:cs="Times New Roman"/>
      </w:rPr>
    </w:lvl>
    <w:lvl w:ilvl="4" w:tplc="04090003" w:tentative="1">
      <w:start w:val="1"/>
      <w:numFmt w:val="lowerLetter"/>
      <w:lvlText w:val="%5."/>
      <w:lvlJc w:val="left"/>
      <w:pPr>
        <w:ind w:left="3240" w:hanging="360"/>
      </w:pPr>
      <w:rPr>
        <w:rFonts w:cs="Times New Roman"/>
      </w:rPr>
    </w:lvl>
    <w:lvl w:ilvl="5" w:tplc="04090005" w:tentative="1">
      <w:start w:val="1"/>
      <w:numFmt w:val="lowerRoman"/>
      <w:lvlText w:val="%6."/>
      <w:lvlJc w:val="right"/>
      <w:pPr>
        <w:ind w:left="3960" w:hanging="180"/>
      </w:pPr>
      <w:rPr>
        <w:rFonts w:cs="Times New Roman"/>
      </w:rPr>
    </w:lvl>
    <w:lvl w:ilvl="6" w:tplc="04090001" w:tentative="1">
      <w:start w:val="1"/>
      <w:numFmt w:val="decimal"/>
      <w:lvlText w:val="%7."/>
      <w:lvlJc w:val="left"/>
      <w:pPr>
        <w:ind w:left="4680" w:hanging="360"/>
      </w:pPr>
      <w:rPr>
        <w:rFonts w:cs="Times New Roman"/>
      </w:rPr>
    </w:lvl>
    <w:lvl w:ilvl="7" w:tplc="04090003" w:tentative="1">
      <w:start w:val="1"/>
      <w:numFmt w:val="lowerLetter"/>
      <w:lvlText w:val="%8."/>
      <w:lvlJc w:val="left"/>
      <w:pPr>
        <w:ind w:left="5400" w:hanging="360"/>
      </w:pPr>
      <w:rPr>
        <w:rFonts w:cs="Times New Roman"/>
      </w:rPr>
    </w:lvl>
    <w:lvl w:ilvl="8" w:tplc="04090005" w:tentative="1">
      <w:start w:val="1"/>
      <w:numFmt w:val="lowerRoman"/>
      <w:lvlText w:val="%9."/>
      <w:lvlJc w:val="right"/>
      <w:pPr>
        <w:ind w:left="6120" w:hanging="180"/>
      </w:pPr>
      <w:rPr>
        <w:rFonts w:cs="Times New Roman"/>
      </w:rPr>
    </w:lvl>
  </w:abstractNum>
  <w:abstractNum w:abstractNumId="28">
    <w:nsid w:val="5B3A1649"/>
    <w:multiLevelType w:val="hybridMultilevel"/>
    <w:tmpl w:val="2C0EA1AA"/>
    <w:lvl w:ilvl="0" w:tplc="37004DDE">
      <w:start w:val="1"/>
      <w:numFmt w:val="bullet"/>
      <w:lvlText w:val=""/>
      <w:lvlJc w:val="left"/>
      <w:pPr>
        <w:ind w:left="1440" w:hanging="360"/>
      </w:pPr>
      <w:rPr>
        <w:rFonts w:ascii="Symbol" w:hAnsi="Symbol" w:hint="default"/>
      </w:rPr>
    </w:lvl>
    <w:lvl w:ilvl="1" w:tplc="04090019">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29">
    <w:nsid w:val="5C3E0663"/>
    <w:multiLevelType w:val="hybridMultilevel"/>
    <w:tmpl w:val="840C39D4"/>
    <w:lvl w:ilvl="0" w:tplc="502ADB80">
      <w:start w:val="1"/>
      <w:numFmt w:val="decimal"/>
      <w:lvlText w:val="%1."/>
      <w:lvlJc w:val="left"/>
      <w:pPr>
        <w:ind w:left="1440" w:hanging="360"/>
      </w:pPr>
      <w:rPr>
        <w:rFonts w:ascii="Arial" w:hAnsi="Arial" w:cs="Arial" w:hint="default"/>
        <w:b w:val="0"/>
        <w:i w:val="0"/>
        <w:cap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D1F2E6F"/>
    <w:multiLevelType w:val="hybridMultilevel"/>
    <w:tmpl w:val="18303B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630502A0"/>
    <w:multiLevelType w:val="hybridMultilevel"/>
    <w:tmpl w:val="81644110"/>
    <w:lvl w:ilvl="0" w:tplc="67106F1A">
      <w:start w:val="1"/>
      <w:numFmt w:val="lowerLetter"/>
      <w:lvlText w:val="%1."/>
      <w:lvlJc w:val="left"/>
      <w:pPr>
        <w:ind w:left="1440" w:hanging="360"/>
      </w:pPr>
      <w:rPr>
        <w:rFonts w:hint="default"/>
      </w:rPr>
    </w:lvl>
    <w:lvl w:ilvl="1" w:tplc="502ADB80">
      <w:start w:val="1"/>
      <w:numFmt w:val="decimal"/>
      <w:lvlText w:val="%2."/>
      <w:lvlJc w:val="left"/>
      <w:pPr>
        <w:ind w:left="1440" w:hanging="360"/>
      </w:pPr>
      <w:rPr>
        <w:rFonts w:ascii="Arial" w:hAnsi="Arial" w:cs="Arial" w:hint="default"/>
        <w:b w:val="0"/>
        <w:i w:val="0"/>
        <w:caps/>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0C7CBA"/>
    <w:multiLevelType w:val="hybridMultilevel"/>
    <w:tmpl w:val="840C39D4"/>
    <w:lvl w:ilvl="0" w:tplc="502ADB80">
      <w:start w:val="1"/>
      <w:numFmt w:val="decimal"/>
      <w:lvlText w:val="%1."/>
      <w:lvlJc w:val="left"/>
      <w:pPr>
        <w:ind w:left="1440" w:hanging="360"/>
      </w:pPr>
      <w:rPr>
        <w:rFonts w:ascii="Arial" w:hAnsi="Arial" w:cs="Arial" w:hint="default"/>
        <w:b w:val="0"/>
        <w:i w:val="0"/>
        <w:cap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30F0FA8"/>
    <w:multiLevelType w:val="hybridMultilevel"/>
    <w:tmpl w:val="83E692A0"/>
    <w:lvl w:ilvl="0" w:tplc="04090005">
      <w:start w:val="1"/>
      <w:numFmt w:val="bullet"/>
      <w:lvlText w:val=""/>
      <w:lvlJc w:val="left"/>
      <w:pPr>
        <w:tabs>
          <w:tab w:val="num" w:pos="1512"/>
        </w:tabs>
        <w:ind w:left="151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161659C"/>
    <w:multiLevelType w:val="hybridMultilevel"/>
    <w:tmpl w:val="840C39D4"/>
    <w:lvl w:ilvl="0" w:tplc="502ADB80">
      <w:start w:val="1"/>
      <w:numFmt w:val="decimal"/>
      <w:lvlText w:val="%1."/>
      <w:lvlJc w:val="left"/>
      <w:pPr>
        <w:ind w:left="1440" w:hanging="360"/>
      </w:pPr>
      <w:rPr>
        <w:rFonts w:ascii="Arial" w:hAnsi="Arial" w:cs="Arial" w:hint="default"/>
        <w:b w:val="0"/>
        <w:i w:val="0"/>
        <w:cap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FD32442"/>
    <w:multiLevelType w:val="hybridMultilevel"/>
    <w:tmpl w:val="635ADC92"/>
    <w:lvl w:ilvl="0" w:tplc="1618EE16">
      <w:start w:val="830"/>
      <w:numFmt w:val="decimalZero"/>
      <w:lvlText w:val="%1"/>
      <w:lvlJc w:val="left"/>
      <w:pPr>
        <w:ind w:left="978" w:hanging="480"/>
      </w:pPr>
      <w:rPr>
        <w:rFonts w:hint="default"/>
      </w:rPr>
    </w:lvl>
    <w:lvl w:ilvl="1" w:tplc="04090019" w:tentative="1">
      <w:start w:val="1"/>
      <w:numFmt w:val="lowerLetter"/>
      <w:lvlText w:val="%2."/>
      <w:lvlJc w:val="left"/>
      <w:pPr>
        <w:ind w:left="1578" w:hanging="360"/>
      </w:pPr>
    </w:lvl>
    <w:lvl w:ilvl="2" w:tplc="0409001B" w:tentative="1">
      <w:start w:val="1"/>
      <w:numFmt w:val="lowerRoman"/>
      <w:lvlText w:val="%3."/>
      <w:lvlJc w:val="right"/>
      <w:pPr>
        <w:ind w:left="2298" w:hanging="180"/>
      </w:pPr>
    </w:lvl>
    <w:lvl w:ilvl="3" w:tplc="0409000F" w:tentative="1">
      <w:start w:val="1"/>
      <w:numFmt w:val="decimal"/>
      <w:lvlText w:val="%4."/>
      <w:lvlJc w:val="left"/>
      <w:pPr>
        <w:ind w:left="3018" w:hanging="360"/>
      </w:pPr>
    </w:lvl>
    <w:lvl w:ilvl="4" w:tplc="04090019" w:tentative="1">
      <w:start w:val="1"/>
      <w:numFmt w:val="lowerLetter"/>
      <w:lvlText w:val="%5."/>
      <w:lvlJc w:val="left"/>
      <w:pPr>
        <w:ind w:left="3738" w:hanging="360"/>
      </w:pPr>
    </w:lvl>
    <w:lvl w:ilvl="5" w:tplc="0409001B" w:tentative="1">
      <w:start w:val="1"/>
      <w:numFmt w:val="lowerRoman"/>
      <w:lvlText w:val="%6."/>
      <w:lvlJc w:val="right"/>
      <w:pPr>
        <w:ind w:left="4458" w:hanging="180"/>
      </w:pPr>
    </w:lvl>
    <w:lvl w:ilvl="6" w:tplc="0409000F" w:tentative="1">
      <w:start w:val="1"/>
      <w:numFmt w:val="decimal"/>
      <w:lvlText w:val="%7."/>
      <w:lvlJc w:val="left"/>
      <w:pPr>
        <w:ind w:left="5178" w:hanging="360"/>
      </w:pPr>
    </w:lvl>
    <w:lvl w:ilvl="7" w:tplc="04090019" w:tentative="1">
      <w:start w:val="1"/>
      <w:numFmt w:val="lowerLetter"/>
      <w:lvlText w:val="%8."/>
      <w:lvlJc w:val="left"/>
      <w:pPr>
        <w:ind w:left="5898" w:hanging="360"/>
      </w:pPr>
    </w:lvl>
    <w:lvl w:ilvl="8" w:tplc="0409001B" w:tentative="1">
      <w:start w:val="1"/>
      <w:numFmt w:val="lowerRoman"/>
      <w:lvlText w:val="%9."/>
      <w:lvlJc w:val="right"/>
      <w:pPr>
        <w:ind w:left="6618" w:hanging="180"/>
      </w:pPr>
    </w:lvl>
  </w:abstractNum>
  <w:abstractNum w:abstractNumId="36">
    <w:nsid w:val="7FF93820"/>
    <w:multiLevelType w:val="hybridMultilevel"/>
    <w:tmpl w:val="C92C1864"/>
    <w:lvl w:ilvl="0" w:tplc="04090005">
      <w:start w:val="1"/>
      <w:numFmt w:val="bullet"/>
      <w:lvlText w:val=""/>
      <w:lvlJc w:val="left"/>
      <w:pPr>
        <w:tabs>
          <w:tab w:val="num" w:pos="1512"/>
        </w:tabs>
        <w:ind w:left="1512" w:hanging="360"/>
      </w:pPr>
      <w:rPr>
        <w:rFonts w:ascii="Wingdings" w:hAnsi="Wingdings" w:hint="default"/>
      </w:rPr>
    </w:lvl>
    <w:lvl w:ilvl="1" w:tplc="A6522B16" w:tentative="1">
      <w:start w:val="1"/>
      <w:numFmt w:val="bullet"/>
      <w:lvlText w:val="o"/>
      <w:lvlJc w:val="left"/>
      <w:pPr>
        <w:tabs>
          <w:tab w:val="num" w:pos="1440"/>
        </w:tabs>
        <w:ind w:left="1440" w:hanging="360"/>
      </w:pPr>
      <w:rPr>
        <w:rFonts w:ascii="Courier New" w:hAnsi="Courier New" w:hint="default"/>
      </w:rPr>
    </w:lvl>
    <w:lvl w:ilvl="2" w:tplc="77D8F6F0" w:tentative="1">
      <w:start w:val="1"/>
      <w:numFmt w:val="bullet"/>
      <w:lvlText w:val=""/>
      <w:lvlJc w:val="left"/>
      <w:pPr>
        <w:tabs>
          <w:tab w:val="num" w:pos="2160"/>
        </w:tabs>
        <w:ind w:left="2160" w:hanging="360"/>
      </w:pPr>
      <w:rPr>
        <w:rFonts w:ascii="Wingdings" w:hAnsi="Wingdings" w:hint="default"/>
      </w:rPr>
    </w:lvl>
    <w:lvl w:ilvl="3" w:tplc="E3862864" w:tentative="1">
      <w:start w:val="1"/>
      <w:numFmt w:val="bullet"/>
      <w:lvlText w:val=""/>
      <w:lvlJc w:val="left"/>
      <w:pPr>
        <w:tabs>
          <w:tab w:val="num" w:pos="2880"/>
        </w:tabs>
        <w:ind w:left="2880" w:hanging="360"/>
      </w:pPr>
      <w:rPr>
        <w:rFonts w:ascii="Symbol" w:hAnsi="Symbol" w:hint="default"/>
      </w:rPr>
    </w:lvl>
    <w:lvl w:ilvl="4" w:tplc="E3C8EF6E" w:tentative="1">
      <w:start w:val="1"/>
      <w:numFmt w:val="bullet"/>
      <w:lvlText w:val="o"/>
      <w:lvlJc w:val="left"/>
      <w:pPr>
        <w:tabs>
          <w:tab w:val="num" w:pos="3600"/>
        </w:tabs>
        <w:ind w:left="3600" w:hanging="360"/>
      </w:pPr>
      <w:rPr>
        <w:rFonts w:ascii="Courier New" w:hAnsi="Courier New" w:hint="default"/>
      </w:rPr>
    </w:lvl>
    <w:lvl w:ilvl="5" w:tplc="E5E6258E" w:tentative="1">
      <w:start w:val="1"/>
      <w:numFmt w:val="bullet"/>
      <w:lvlText w:val=""/>
      <w:lvlJc w:val="left"/>
      <w:pPr>
        <w:tabs>
          <w:tab w:val="num" w:pos="4320"/>
        </w:tabs>
        <w:ind w:left="4320" w:hanging="360"/>
      </w:pPr>
      <w:rPr>
        <w:rFonts w:ascii="Wingdings" w:hAnsi="Wingdings" w:hint="default"/>
      </w:rPr>
    </w:lvl>
    <w:lvl w:ilvl="6" w:tplc="2C8A1EB2" w:tentative="1">
      <w:start w:val="1"/>
      <w:numFmt w:val="bullet"/>
      <w:lvlText w:val=""/>
      <w:lvlJc w:val="left"/>
      <w:pPr>
        <w:tabs>
          <w:tab w:val="num" w:pos="5040"/>
        </w:tabs>
        <w:ind w:left="5040" w:hanging="360"/>
      </w:pPr>
      <w:rPr>
        <w:rFonts w:ascii="Symbol" w:hAnsi="Symbol" w:hint="default"/>
      </w:rPr>
    </w:lvl>
    <w:lvl w:ilvl="7" w:tplc="15B2B786" w:tentative="1">
      <w:start w:val="1"/>
      <w:numFmt w:val="bullet"/>
      <w:lvlText w:val="o"/>
      <w:lvlJc w:val="left"/>
      <w:pPr>
        <w:tabs>
          <w:tab w:val="num" w:pos="5760"/>
        </w:tabs>
        <w:ind w:left="5760" w:hanging="360"/>
      </w:pPr>
      <w:rPr>
        <w:rFonts w:ascii="Courier New" w:hAnsi="Courier New" w:hint="default"/>
      </w:rPr>
    </w:lvl>
    <w:lvl w:ilvl="8" w:tplc="04E4EFB6"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4"/>
  </w:num>
  <w:num w:numId="3">
    <w:abstractNumId w:val="12"/>
  </w:num>
  <w:num w:numId="4">
    <w:abstractNumId w:val="21"/>
  </w:num>
  <w:num w:numId="5">
    <w:abstractNumId w:val="6"/>
  </w:num>
  <w:num w:numId="6">
    <w:abstractNumId w:val="30"/>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9"/>
  </w:num>
  <w:num w:numId="11">
    <w:abstractNumId w:val="15"/>
  </w:num>
  <w:num w:numId="12">
    <w:abstractNumId w:val="27"/>
  </w:num>
  <w:num w:numId="13">
    <w:abstractNumId w:val="10"/>
  </w:num>
  <w:num w:numId="14">
    <w:abstractNumId w:val="22"/>
  </w:num>
  <w:num w:numId="15">
    <w:abstractNumId w:val="17"/>
  </w:num>
  <w:num w:numId="16">
    <w:abstractNumId w:val="2"/>
  </w:num>
  <w:num w:numId="17">
    <w:abstractNumId w:val="1"/>
  </w:num>
  <w:num w:numId="18">
    <w:abstractNumId w:val="20"/>
  </w:num>
  <w:num w:numId="19">
    <w:abstractNumId w:val="14"/>
  </w:num>
  <w:num w:numId="20">
    <w:abstractNumId w:val="7"/>
  </w:num>
  <w:num w:numId="21">
    <w:abstractNumId w:val="31"/>
  </w:num>
  <w:num w:numId="22">
    <w:abstractNumId w:val="5"/>
  </w:num>
  <w:num w:numId="23">
    <w:abstractNumId w:val="34"/>
  </w:num>
  <w:num w:numId="24">
    <w:abstractNumId w:val="32"/>
  </w:num>
  <w:num w:numId="25">
    <w:abstractNumId w:val="29"/>
  </w:num>
  <w:num w:numId="26">
    <w:abstractNumId w:val="3"/>
  </w:num>
  <w:num w:numId="27">
    <w:abstractNumId w:val="19"/>
  </w:num>
  <w:num w:numId="28">
    <w:abstractNumId w:val="4"/>
  </w:num>
  <w:num w:numId="29">
    <w:abstractNumId w:val="25"/>
  </w:num>
  <w:num w:numId="30">
    <w:abstractNumId w:val="0"/>
  </w:num>
  <w:num w:numId="31">
    <w:abstractNumId w:val="24"/>
  </w:num>
  <w:num w:numId="32">
    <w:abstractNumId w:val="23"/>
  </w:num>
  <w:num w:numId="33">
    <w:abstractNumId w:val="18"/>
  </w:num>
  <w:num w:numId="34">
    <w:abstractNumId w:val="33"/>
  </w:num>
  <w:num w:numId="35">
    <w:abstractNumId w:val="36"/>
  </w:num>
  <w:num w:numId="36">
    <w:abstractNumId w:val="16"/>
  </w:num>
  <w:num w:numId="37">
    <w:abstractNumId w:val="11"/>
  </w:num>
  <w:num w:numId="38">
    <w:abstractNumId w:val="26"/>
  </w:num>
  <w:num w:numId="39">
    <w:abstractNumId w:val="13"/>
  </w:num>
  <w:num w:numId="40">
    <w:abstractNumId w:val="35"/>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152578">
      <o:colormru v:ext="edit" colors="#fc6"/>
      <o:colormenu v:ext="edit" fillcolor="none" strokecolor="none [3213]"/>
    </o:shapedefaults>
  </w:hdrShapeDefaults>
  <w:footnotePr>
    <w:footnote w:id="0"/>
    <w:footnote w:id="1"/>
  </w:footnotePr>
  <w:endnotePr>
    <w:endnote w:id="0"/>
    <w:endnote w:id="1"/>
  </w:endnotePr>
  <w:compat>
    <w:useFELayout/>
  </w:compat>
  <w:rsids>
    <w:rsidRoot w:val="00226E20"/>
    <w:rsid w:val="0000136F"/>
    <w:rsid w:val="00002BFB"/>
    <w:rsid w:val="0000342D"/>
    <w:rsid w:val="0000394E"/>
    <w:rsid w:val="00003B73"/>
    <w:rsid w:val="000047D9"/>
    <w:rsid w:val="0000500F"/>
    <w:rsid w:val="000064FB"/>
    <w:rsid w:val="000067D9"/>
    <w:rsid w:val="000115D2"/>
    <w:rsid w:val="00012632"/>
    <w:rsid w:val="0001489C"/>
    <w:rsid w:val="00014D4C"/>
    <w:rsid w:val="0001613A"/>
    <w:rsid w:val="00016C21"/>
    <w:rsid w:val="00016E1B"/>
    <w:rsid w:val="0002009B"/>
    <w:rsid w:val="000203E2"/>
    <w:rsid w:val="00021456"/>
    <w:rsid w:val="00022980"/>
    <w:rsid w:val="00023197"/>
    <w:rsid w:val="000239B5"/>
    <w:rsid w:val="000262B8"/>
    <w:rsid w:val="00027207"/>
    <w:rsid w:val="00030E4F"/>
    <w:rsid w:val="00031A5F"/>
    <w:rsid w:val="00031CEF"/>
    <w:rsid w:val="00032FD2"/>
    <w:rsid w:val="00034392"/>
    <w:rsid w:val="00034595"/>
    <w:rsid w:val="00034910"/>
    <w:rsid w:val="00035FC2"/>
    <w:rsid w:val="000378CC"/>
    <w:rsid w:val="00037D23"/>
    <w:rsid w:val="000405D5"/>
    <w:rsid w:val="00040E4A"/>
    <w:rsid w:val="00041AC6"/>
    <w:rsid w:val="00043CC6"/>
    <w:rsid w:val="00043DE3"/>
    <w:rsid w:val="00045973"/>
    <w:rsid w:val="00046906"/>
    <w:rsid w:val="000472F4"/>
    <w:rsid w:val="000473F9"/>
    <w:rsid w:val="0005224F"/>
    <w:rsid w:val="00052EAE"/>
    <w:rsid w:val="00053043"/>
    <w:rsid w:val="0005671E"/>
    <w:rsid w:val="000573BC"/>
    <w:rsid w:val="00060AAC"/>
    <w:rsid w:val="00060EF5"/>
    <w:rsid w:val="00064D60"/>
    <w:rsid w:val="0006732B"/>
    <w:rsid w:val="000679EA"/>
    <w:rsid w:val="00070174"/>
    <w:rsid w:val="000701E0"/>
    <w:rsid w:val="00071B99"/>
    <w:rsid w:val="00071DBE"/>
    <w:rsid w:val="00072063"/>
    <w:rsid w:val="00072DA2"/>
    <w:rsid w:val="00072E57"/>
    <w:rsid w:val="00072FBE"/>
    <w:rsid w:val="000762CB"/>
    <w:rsid w:val="00076935"/>
    <w:rsid w:val="000769D8"/>
    <w:rsid w:val="00076A32"/>
    <w:rsid w:val="0008014F"/>
    <w:rsid w:val="00080591"/>
    <w:rsid w:val="00080B08"/>
    <w:rsid w:val="000816D1"/>
    <w:rsid w:val="00081D56"/>
    <w:rsid w:val="000831B2"/>
    <w:rsid w:val="000837CD"/>
    <w:rsid w:val="00083B11"/>
    <w:rsid w:val="00084047"/>
    <w:rsid w:val="000841B2"/>
    <w:rsid w:val="00085D31"/>
    <w:rsid w:val="00086732"/>
    <w:rsid w:val="00086892"/>
    <w:rsid w:val="00086979"/>
    <w:rsid w:val="00091A4F"/>
    <w:rsid w:val="000941C2"/>
    <w:rsid w:val="0009457D"/>
    <w:rsid w:val="000950C8"/>
    <w:rsid w:val="00095F60"/>
    <w:rsid w:val="00097249"/>
    <w:rsid w:val="000A2CB0"/>
    <w:rsid w:val="000A5BBA"/>
    <w:rsid w:val="000A5EBE"/>
    <w:rsid w:val="000A753B"/>
    <w:rsid w:val="000B1D99"/>
    <w:rsid w:val="000B2903"/>
    <w:rsid w:val="000B394E"/>
    <w:rsid w:val="000B452D"/>
    <w:rsid w:val="000B56AB"/>
    <w:rsid w:val="000B6C2E"/>
    <w:rsid w:val="000B7E0D"/>
    <w:rsid w:val="000C0D8F"/>
    <w:rsid w:val="000C14AA"/>
    <w:rsid w:val="000C1AF9"/>
    <w:rsid w:val="000C238B"/>
    <w:rsid w:val="000C558A"/>
    <w:rsid w:val="000C57C2"/>
    <w:rsid w:val="000C5F73"/>
    <w:rsid w:val="000C68F2"/>
    <w:rsid w:val="000C6F74"/>
    <w:rsid w:val="000D050D"/>
    <w:rsid w:val="000D0D47"/>
    <w:rsid w:val="000D17C6"/>
    <w:rsid w:val="000D1D32"/>
    <w:rsid w:val="000D4DA1"/>
    <w:rsid w:val="000D5033"/>
    <w:rsid w:val="000D604E"/>
    <w:rsid w:val="000D7C66"/>
    <w:rsid w:val="000E0ED8"/>
    <w:rsid w:val="000E1D96"/>
    <w:rsid w:val="000E2D3A"/>
    <w:rsid w:val="000E3736"/>
    <w:rsid w:val="000E3B3C"/>
    <w:rsid w:val="000E4F41"/>
    <w:rsid w:val="000E5584"/>
    <w:rsid w:val="000E626E"/>
    <w:rsid w:val="000E6441"/>
    <w:rsid w:val="000E6CA0"/>
    <w:rsid w:val="000F0430"/>
    <w:rsid w:val="000F0D15"/>
    <w:rsid w:val="000F2619"/>
    <w:rsid w:val="000F3454"/>
    <w:rsid w:val="000F5CF9"/>
    <w:rsid w:val="00100339"/>
    <w:rsid w:val="00100D21"/>
    <w:rsid w:val="001013FC"/>
    <w:rsid w:val="00101ECB"/>
    <w:rsid w:val="0010451D"/>
    <w:rsid w:val="00104E35"/>
    <w:rsid w:val="00105434"/>
    <w:rsid w:val="00106169"/>
    <w:rsid w:val="0010675F"/>
    <w:rsid w:val="00106EB2"/>
    <w:rsid w:val="0011108C"/>
    <w:rsid w:val="0011177C"/>
    <w:rsid w:val="00111C2A"/>
    <w:rsid w:val="001129B7"/>
    <w:rsid w:val="00112B00"/>
    <w:rsid w:val="00113E3C"/>
    <w:rsid w:val="00115F45"/>
    <w:rsid w:val="00116293"/>
    <w:rsid w:val="001173AD"/>
    <w:rsid w:val="00121AE4"/>
    <w:rsid w:val="00121C45"/>
    <w:rsid w:val="00122401"/>
    <w:rsid w:val="00122F22"/>
    <w:rsid w:val="00124013"/>
    <w:rsid w:val="00124644"/>
    <w:rsid w:val="00124896"/>
    <w:rsid w:val="00125757"/>
    <w:rsid w:val="0012596E"/>
    <w:rsid w:val="00126116"/>
    <w:rsid w:val="0012636E"/>
    <w:rsid w:val="00126D02"/>
    <w:rsid w:val="00126E3C"/>
    <w:rsid w:val="001278D2"/>
    <w:rsid w:val="00127AAA"/>
    <w:rsid w:val="00131E9D"/>
    <w:rsid w:val="00132B26"/>
    <w:rsid w:val="001330E5"/>
    <w:rsid w:val="00133331"/>
    <w:rsid w:val="00133A46"/>
    <w:rsid w:val="00134B8F"/>
    <w:rsid w:val="001361B9"/>
    <w:rsid w:val="00136ED4"/>
    <w:rsid w:val="0013705D"/>
    <w:rsid w:val="0013770C"/>
    <w:rsid w:val="00143071"/>
    <w:rsid w:val="0015032E"/>
    <w:rsid w:val="00151831"/>
    <w:rsid w:val="00151C4F"/>
    <w:rsid w:val="001520C1"/>
    <w:rsid w:val="00152478"/>
    <w:rsid w:val="00155549"/>
    <w:rsid w:val="00156B65"/>
    <w:rsid w:val="00157EEC"/>
    <w:rsid w:val="001611E0"/>
    <w:rsid w:val="0016120F"/>
    <w:rsid w:val="001617AF"/>
    <w:rsid w:val="00161CA6"/>
    <w:rsid w:val="00163CEC"/>
    <w:rsid w:val="00164B56"/>
    <w:rsid w:val="0016506E"/>
    <w:rsid w:val="00165F52"/>
    <w:rsid w:val="00166F1C"/>
    <w:rsid w:val="001705C6"/>
    <w:rsid w:val="00171041"/>
    <w:rsid w:val="0017104A"/>
    <w:rsid w:val="00173295"/>
    <w:rsid w:val="00174207"/>
    <w:rsid w:val="0017541D"/>
    <w:rsid w:val="001756D1"/>
    <w:rsid w:val="00175F0E"/>
    <w:rsid w:val="001768A5"/>
    <w:rsid w:val="00176902"/>
    <w:rsid w:val="00176F53"/>
    <w:rsid w:val="00182BEB"/>
    <w:rsid w:val="0018336E"/>
    <w:rsid w:val="00184049"/>
    <w:rsid w:val="0018436D"/>
    <w:rsid w:val="00184CBA"/>
    <w:rsid w:val="001870B1"/>
    <w:rsid w:val="001873A7"/>
    <w:rsid w:val="00190427"/>
    <w:rsid w:val="00190A07"/>
    <w:rsid w:val="00190E94"/>
    <w:rsid w:val="00190E95"/>
    <w:rsid w:val="00190E9A"/>
    <w:rsid w:val="001916C8"/>
    <w:rsid w:val="00193F70"/>
    <w:rsid w:val="001942D3"/>
    <w:rsid w:val="00195DE3"/>
    <w:rsid w:val="00196266"/>
    <w:rsid w:val="001974D0"/>
    <w:rsid w:val="001A094E"/>
    <w:rsid w:val="001A0B4F"/>
    <w:rsid w:val="001A14A6"/>
    <w:rsid w:val="001A2F6C"/>
    <w:rsid w:val="001A3CA6"/>
    <w:rsid w:val="001A4045"/>
    <w:rsid w:val="001A5843"/>
    <w:rsid w:val="001B378F"/>
    <w:rsid w:val="001B6307"/>
    <w:rsid w:val="001B6CA7"/>
    <w:rsid w:val="001C0496"/>
    <w:rsid w:val="001C08DF"/>
    <w:rsid w:val="001C278A"/>
    <w:rsid w:val="001C291F"/>
    <w:rsid w:val="001C31FB"/>
    <w:rsid w:val="001C34A2"/>
    <w:rsid w:val="001C4449"/>
    <w:rsid w:val="001C4634"/>
    <w:rsid w:val="001C5AED"/>
    <w:rsid w:val="001C612A"/>
    <w:rsid w:val="001C74E6"/>
    <w:rsid w:val="001C7F11"/>
    <w:rsid w:val="001D0610"/>
    <w:rsid w:val="001D0757"/>
    <w:rsid w:val="001D23A9"/>
    <w:rsid w:val="001D38E0"/>
    <w:rsid w:val="001D6C7B"/>
    <w:rsid w:val="001D6CD0"/>
    <w:rsid w:val="001D6F17"/>
    <w:rsid w:val="001D6FA7"/>
    <w:rsid w:val="001E1D50"/>
    <w:rsid w:val="001E2CC3"/>
    <w:rsid w:val="001E30B7"/>
    <w:rsid w:val="001E52D1"/>
    <w:rsid w:val="001E5361"/>
    <w:rsid w:val="001E558D"/>
    <w:rsid w:val="001E5879"/>
    <w:rsid w:val="001E69BC"/>
    <w:rsid w:val="001E6FF3"/>
    <w:rsid w:val="001E7BD5"/>
    <w:rsid w:val="001F322F"/>
    <w:rsid w:val="001F336B"/>
    <w:rsid w:val="001F3886"/>
    <w:rsid w:val="001F4088"/>
    <w:rsid w:val="001F5767"/>
    <w:rsid w:val="001F6BC0"/>
    <w:rsid w:val="001F77DC"/>
    <w:rsid w:val="001F7F78"/>
    <w:rsid w:val="002011A3"/>
    <w:rsid w:val="00203664"/>
    <w:rsid w:val="002043D0"/>
    <w:rsid w:val="00204653"/>
    <w:rsid w:val="00204DBB"/>
    <w:rsid w:val="00205B1C"/>
    <w:rsid w:val="0021122C"/>
    <w:rsid w:val="002112DA"/>
    <w:rsid w:val="00211D17"/>
    <w:rsid w:val="002132E6"/>
    <w:rsid w:val="002142A7"/>
    <w:rsid w:val="00214D48"/>
    <w:rsid w:val="00215966"/>
    <w:rsid w:val="00215A75"/>
    <w:rsid w:val="002175E4"/>
    <w:rsid w:val="0021767D"/>
    <w:rsid w:val="00217B52"/>
    <w:rsid w:val="002208CE"/>
    <w:rsid w:val="00221AA8"/>
    <w:rsid w:val="00222731"/>
    <w:rsid w:val="00222DFF"/>
    <w:rsid w:val="00223144"/>
    <w:rsid w:val="0022345D"/>
    <w:rsid w:val="002234C4"/>
    <w:rsid w:val="00224041"/>
    <w:rsid w:val="00224BFB"/>
    <w:rsid w:val="00226E20"/>
    <w:rsid w:val="002276E8"/>
    <w:rsid w:val="00227D56"/>
    <w:rsid w:val="002303ED"/>
    <w:rsid w:val="00231B4E"/>
    <w:rsid w:val="002326E5"/>
    <w:rsid w:val="00233EA5"/>
    <w:rsid w:val="0023401F"/>
    <w:rsid w:val="002359D5"/>
    <w:rsid w:val="00236493"/>
    <w:rsid w:val="002370CA"/>
    <w:rsid w:val="0023788E"/>
    <w:rsid w:val="00240BE1"/>
    <w:rsid w:val="00240D7A"/>
    <w:rsid w:val="00241EF3"/>
    <w:rsid w:val="00243CBF"/>
    <w:rsid w:val="00245503"/>
    <w:rsid w:val="002469AD"/>
    <w:rsid w:val="00247784"/>
    <w:rsid w:val="00250735"/>
    <w:rsid w:val="0025087E"/>
    <w:rsid w:val="002508F4"/>
    <w:rsid w:val="002527D1"/>
    <w:rsid w:val="002531E1"/>
    <w:rsid w:val="00254E97"/>
    <w:rsid w:val="00255CCB"/>
    <w:rsid w:val="00255E73"/>
    <w:rsid w:val="0025694D"/>
    <w:rsid w:val="002573B8"/>
    <w:rsid w:val="002578B2"/>
    <w:rsid w:val="002613A1"/>
    <w:rsid w:val="002624C0"/>
    <w:rsid w:val="002625E7"/>
    <w:rsid w:val="002649A3"/>
    <w:rsid w:val="002660DA"/>
    <w:rsid w:val="002667CB"/>
    <w:rsid w:val="00266B21"/>
    <w:rsid w:val="0026706A"/>
    <w:rsid w:val="00271219"/>
    <w:rsid w:val="00271CB8"/>
    <w:rsid w:val="00272219"/>
    <w:rsid w:val="0027332D"/>
    <w:rsid w:val="002746DF"/>
    <w:rsid w:val="002756DA"/>
    <w:rsid w:val="002768BD"/>
    <w:rsid w:val="002771E2"/>
    <w:rsid w:val="00280343"/>
    <w:rsid w:val="002820B0"/>
    <w:rsid w:val="00283203"/>
    <w:rsid w:val="00285E93"/>
    <w:rsid w:val="002866AE"/>
    <w:rsid w:val="0028671C"/>
    <w:rsid w:val="002903D0"/>
    <w:rsid w:val="00290BA0"/>
    <w:rsid w:val="00291065"/>
    <w:rsid w:val="00292CF6"/>
    <w:rsid w:val="0029326D"/>
    <w:rsid w:val="00294E8B"/>
    <w:rsid w:val="0029539B"/>
    <w:rsid w:val="002972B1"/>
    <w:rsid w:val="002972DB"/>
    <w:rsid w:val="00297B0F"/>
    <w:rsid w:val="002A0593"/>
    <w:rsid w:val="002A2D8C"/>
    <w:rsid w:val="002A34C4"/>
    <w:rsid w:val="002A407E"/>
    <w:rsid w:val="002A56E9"/>
    <w:rsid w:val="002A62B3"/>
    <w:rsid w:val="002A64CC"/>
    <w:rsid w:val="002B1999"/>
    <w:rsid w:val="002B1AF4"/>
    <w:rsid w:val="002B2512"/>
    <w:rsid w:val="002B297D"/>
    <w:rsid w:val="002B2BA4"/>
    <w:rsid w:val="002B5547"/>
    <w:rsid w:val="002C130E"/>
    <w:rsid w:val="002C258E"/>
    <w:rsid w:val="002C367C"/>
    <w:rsid w:val="002C6802"/>
    <w:rsid w:val="002C6950"/>
    <w:rsid w:val="002C6B80"/>
    <w:rsid w:val="002C7B51"/>
    <w:rsid w:val="002C7CBD"/>
    <w:rsid w:val="002D3500"/>
    <w:rsid w:val="002D499F"/>
    <w:rsid w:val="002D4A64"/>
    <w:rsid w:val="002D4DE8"/>
    <w:rsid w:val="002D5125"/>
    <w:rsid w:val="002D5D47"/>
    <w:rsid w:val="002D620B"/>
    <w:rsid w:val="002D6EF8"/>
    <w:rsid w:val="002D6F88"/>
    <w:rsid w:val="002E0D43"/>
    <w:rsid w:val="002E1B40"/>
    <w:rsid w:val="002E2163"/>
    <w:rsid w:val="002E422B"/>
    <w:rsid w:val="002E4346"/>
    <w:rsid w:val="002E4C9A"/>
    <w:rsid w:val="002E5308"/>
    <w:rsid w:val="002E554F"/>
    <w:rsid w:val="002E5D50"/>
    <w:rsid w:val="002E65E5"/>
    <w:rsid w:val="002E6602"/>
    <w:rsid w:val="002F0D63"/>
    <w:rsid w:val="002F1EBA"/>
    <w:rsid w:val="002F3F01"/>
    <w:rsid w:val="002F4762"/>
    <w:rsid w:val="002F4E09"/>
    <w:rsid w:val="002F5606"/>
    <w:rsid w:val="002F67B8"/>
    <w:rsid w:val="00300B15"/>
    <w:rsid w:val="00300D80"/>
    <w:rsid w:val="00303F20"/>
    <w:rsid w:val="00303FEF"/>
    <w:rsid w:val="003042EA"/>
    <w:rsid w:val="00304CDE"/>
    <w:rsid w:val="0030506B"/>
    <w:rsid w:val="0030570E"/>
    <w:rsid w:val="00305E86"/>
    <w:rsid w:val="00311AD6"/>
    <w:rsid w:val="00312D98"/>
    <w:rsid w:val="003137DA"/>
    <w:rsid w:val="003139FE"/>
    <w:rsid w:val="003161E4"/>
    <w:rsid w:val="00316CA4"/>
    <w:rsid w:val="003206D2"/>
    <w:rsid w:val="0032108A"/>
    <w:rsid w:val="00322D64"/>
    <w:rsid w:val="00324041"/>
    <w:rsid w:val="00324374"/>
    <w:rsid w:val="00324827"/>
    <w:rsid w:val="00325A32"/>
    <w:rsid w:val="00325D68"/>
    <w:rsid w:val="00327276"/>
    <w:rsid w:val="00327E73"/>
    <w:rsid w:val="00327F53"/>
    <w:rsid w:val="003305D0"/>
    <w:rsid w:val="00331778"/>
    <w:rsid w:val="00332420"/>
    <w:rsid w:val="003326C8"/>
    <w:rsid w:val="003327C7"/>
    <w:rsid w:val="00333677"/>
    <w:rsid w:val="0033431D"/>
    <w:rsid w:val="00334450"/>
    <w:rsid w:val="00334CA3"/>
    <w:rsid w:val="00334D8A"/>
    <w:rsid w:val="003358A9"/>
    <w:rsid w:val="003368D0"/>
    <w:rsid w:val="0034021C"/>
    <w:rsid w:val="003403A1"/>
    <w:rsid w:val="0034199E"/>
    <w:rsid w:val="00341F8D"/>
    <w:rsid w:val="0034228E"/>
    <w:rsid w:val="00342482"/>
    <w:rsid w:val="003458C6"/>
    <w:rsid w:val="00350184"/>
    <w:rsid w:val="00350B89"/>
    <w:rsid w:val="00350EE9"/>
    <w:rsid w:val="0035169C"/>
    <w:rsid w:val="00353651"/>
    <w:rsid w:val="00353E1A"/>
    <w:rsid w:val="0035414D"/>
    <w:rsid w:val="003557B3"/>
    <w:rsid w:val="003577B2"/>
    <w:rsid w:val="003578FE"/>
    <w:rsid w:val="00357A3D"/>
    <w:rsid w:val="00357FF6"/>
    <w:rsid w:val="0036012B"/>
    <w:rsid w:val="00361C5B"/>
    <w:rsid w:val="00362AD3"/>
    <w:rsid w:val="0036437E"/>
    <w:rsid w:val="003643C1"/>
    <w:rsid w:val="00366950"/>
    <w:rsid w:val="00366C20"/>
    <w:rsid w:val="003703B3"/>
    <w:rsid w:val="003710A4"/>
    <w:rsid w:val="00371773"/>
    <w:rsid w:val="00371D0E"/>
    <w:rsid w:val="00372529"/>
    <w:rsid w:val="00375459"/>
    <w:rsid w:val="00376100"/>
    <w:rsid w:val="003769A4"/>
    <w:rsid w:val="00376BEE"/>
    <w:rsid w:val="00376E67"/>
    <w:rsid w:val="0037704A"/>
    <w:rsid w:val="00380396"/>
    <w:rsid w:val="0038042C"/>
    <w:rsid w:val="00380593"/>
    <w:rsid w:val="00381A92"/>
    <w:rsid w:val="003826E3"/>
    <w:rsid w:val="00383B3B"/>
    <w:rsid w:val="003840E8"/>
    <w:rsid w:val="00386283"/>
    <w:rsid w:val="0038656A"/>
    <w:rsid w:val="0038695B"/>
    <w:rsid w:val="00386A38"/>
    <w:rsid w:val="0039055F"/>
    <w:rsid w:val="003906BE"/>
    <w:rsid w:val="003914C5"/>
    <w:rsid w:val="00393DE6"/>
    <w:rsid w:val="003944BF"/>
    <w:rsid w:val="003960F8"/>
    <w:rsid w:val="00396757"/>
    <w:rsid w:val="003979EF"/>
    <w:rsid w:val="00397A20"/>
    <w:rsid w:val="00397FA8"/>
    <w:rsid w:val="003A0883"/>
    <w:rsid w:val="003A1C82"/>
    <w:rsid w:val="003A414A"/>
    <w:rsid w:val="003A4D41"/>
    <w:rsid w:val="003A574B"/>
    <w:rsid w:val="003A5BF3"/>
    <w:rsid w:val="003A6AAD"/>
    <w:rsid w:val="003A7E78"/>
    <w:rsid w:val="003B7E34"/>
    <w:rsid w:val="003C07BB"/>
    <w:rsid w:val="003C1081"/>
    <w:rsid w:val="003C1BD3"/>
    <w:rsid w:val="003C1EB1"/>
    <w:rsid w:val="003C25D5"/>
    <w:rsid w:val="003C2600"/>
    <w:rsid w:val="003C47B1"/>
    <w:rsid w:val="003C5108"/>
    <w:rsid w:val="003C625F"/>
    <w:rsid w:val="003C6446"/>
    <w:rsid w:val="003C74C5"/>
    <w:rsid w:val="003D0314"/>
    <w:rsid w:val="003D07AF"/>
    <w:rsid w:val="003D08BC"/>
    <w:rsid w:val="003D0A2E"/>
    <w:rsid w:val="003D0C3F"/>
    <w:rsid w:val="003D25BE"/>
    <w:rsid w:val="003D3E79"/>
    <w:rsid w:val="003D741D"/>
    <w:rsid w:val="003D7AF2"/>
    <w:rsid w:val="003E1CB5"/>
    <w:rsid w:val="003E28A5"/>
    <w:rsid w:val="003E4014"/>
    <w:rsid w:val="003E607B"/>
    <w:rsid w:val="003E6968"/>
    <w:rsid w:val="003E7228"/>
    <w:rsid w:val="003E7719"/>
    <w:rsid w:val="003F025F"/>
    <w:rsid w:val="003F07F9"/>
    <w:rsid w:val="003F1B4F"/>
    <w:rsid w:val="003F1B5E"/>
    <w:rsid w:val="003F3613"/>
    <w:rsid w:val="003F6B8F"/>
    <w:rsid w:val="003F7121"/>
    <w:rsid w:val="003F7E69"/>
    <w:rsid w:val="0040029F"/>
    <w:rsid w:val="0040091A"/>
    <w:rsid w:val="00400C9C"/>
    <w:rsid w:val="0040118B"/>
    <w:rsid w:val="00403846"/>
    <w:rsid w:val="00404284"/>
    <w:rsid w:val="00404662"/>
    <w:rsid w:val="00404CE1"/>
    <w:rsid w:val="004066E0"/>
    <w:rsid w:val="00406FBD"/>
    <w:rsid w:val="004076CD"/>
    <w:rsid w:val="004079FB"/>
    <w:rsid w:val="0041033B"/>
    <w:rsid w:val="00410C10"/>
    <w:rsid w:val="00410F2B"/>
    <w:rsid w:val="00411109"/>
    <w:rsid w:val="004118D6"/>
    <w:rsid w:val="00411D92"/>
    <w:rsid w:val="00413004"/>
    <w:rsid w:val="00413B90"/>
    <w:rsid w:val="00414F21"/>
    <w:rsid w:val="00416455"/>
    <w:rsid w:val="00416619"/>
    <w:rsid w:val="00416FC7"/>
    <w:rsid w:val="004171A9"/>
    <w:rsid w:val="00417439"/>
    <w:rsid w:val="00417A91"/>
    <w:rsid w:val="00417A95"/>
    <w:rsid w:val="00417E23"/>
    <w:rsid w:val="00421284"/>
    <w:rsid w:val="004246BC"/>
    <w:rsid w:val="00424AAC"/>
    <w:rsid w:val="00424BB5"/>
    <w:rsid w:val="00425146"/>
    <w:rsid w:val="00425E69"/>
    <w:rsid w:val="004277D5"/>
    <w:rsid w:val="00427B66"/>
    <w:rsid w:val="00427F5B"/>
    <w:rsid w:val="004300A3"/>
    <w:rsid w:val="0043143A"/>
    <w:rsid w:val="0043186F"/>
    <w:rsid w:val="00433517"/>
    <w:rsid w:val="00434D73"/>
    <w:rsid w:val="00436360"/>
    <w:rsid w:val="00436E0A"/>
    <w:rsid w:val="00437B59"/>
    <w:rsid w:val="00441D04"/>
    <w:rsid w:val="0044375F"/>
    <w:rsid w:val="004445F1"/>
    <w:rsid w:val="00445EC2"/>
    <w:rsid w:val="00446F77"/>
    <w:rsid w:val="004502C0"/>
    <w:rsid w:val="00450BAA"/>
    <w:rsid w:val="00451557"/>
    <w:rsid w:val="00451947"/>
    <w:rsid w:val="00453B52"/>
    <w:rsid w:val="004570C1"/>
    <w:rsid w:val="004601EE"/>
    <w:rsid w:val="0046043D"/>
    <w:rsid w:val="00461467"/>
    <w:rsid w:val="004635A7"/>
    <w:rsid w:val="0046363A"/>
    <w:rsid w:val="0046508E"/>
    <w:rsid w:val="0046551D"/>
    <w:rsid w:val="00465A63"/>
    <w:rsid w:val="00465D2C"/>
    <w:rsid w:val="00466E80"/>
    <w:rsid w:val="00466F17"/>
    <w:rsid w:val="00467C8D"/>
    <w:rsid w:val="00470F42"/>
    <w:rsid w:val="00472CD0"/>
    <w:rsid w:val="00473685"/>
    <w:rsid w:val="00474B72"/>
    <w:rsid w:val="00477F21"/>
    <w:rsid w:val="004809E3"/>
    <w:rsid w:val="004813FB"/>
    <w:rsid w:val="00481B2A"/>
    <w:rsid w:val="0048309D"/>
    <w:rsid w:val="004835BC"/>
    <w:rsid w:val="00485483"/>
    <w:rsid w:val="0048733B"/>
    <w:rsid w:val="004873AB"/>
    <w:rsid w:val="004874CF"/>
    <w:rsid w:val="0049074A"/>
    <w:rsid w:val="00491182"/>
    <w:rsid w:val="00491725"/>
    <w:rsid w:val="00491BD3"/>
    <w:rsid w:val="00494C49"/>
    <w:rsid w:val="00496795"/>
    <w:rsid w:val="004A06BA"/>
    <w:rsid w:val="004A1A4D"/>
    <w:rsid w:val="004A28DF"/>
    <w:rsid w:val="004A70F0"/>
    <w:rsid w:val="004B006D"/>
    <w:rsid w:val="004B01F6"/>
    <w:rsid w:val="004B066A"/>
    <w:rsid w:val="004B11A6"/>
    <w:rsid w:val="004B1B08"/>
    <w:rsid w:val="004B35FB"/>
    <w:rsid w:val="004B44F2"/>
    <w:rsid w:val="004B4530"/>
    <w:rsid w:val="004B6287"/>
    <w:rsid w:val="004C138C"/>
    <w:rsid w:val="004C1F0E"/>
    <w:rsid w:val="004C277D"/>
    <w:rsid w:val="004C34B4"/>
    <w:rsid w:val="004C3F8F"/>
    <w:rsid w:val="004C5BBE"/>
    <w:rsid w:val="004C6B91"/>
    <w:rsid w:val="004C6FAF"/>
    <w:rsid w:val="004D0185"/>
    <w:rsid w:val="004D04D8"/>
    <w:rsid w:val="004D0F15"/>
    <w:rsid w:val="004D205A"/>
    <w:rsid w:val="004D518C"/>
    <w:rsid w:val="004D63D5"/>
    <w:rsid w:val="004D72DD"/>
    <w:rsid w:val="004E03F9"/>
    <w:rsid w:val="004E0C2D"/>
    <w:rsid w:val="004E2DD3"/>
    <w:rsid w:val="004E3025"/>
    <w:rsid w:val="004E421D"/>
    <w:rsid w:val="004E6E26"/>
    <w:rsid w:val="004F05E7"/>
    <w:rsid w:val="004F10CB"/>
    <w:rsid w:val="004F2BC9"/>
    <w:rsid w:val="004F468D"/>
    <w:rsid w:val="004F4950"/>
    <w:rsid w:val="004F4D3E"/>
    <w:rsid w:val="004F5088"/>
    <w:rsid w:val="00500A8C"/>
    <w:rsid w:val="00500F97"/>
    <w:rsid w:val="00501873"/>
    <w:rsid w:val="00502AEA"/>
    <w:rsid w:val="00503AD7"/>
    <w:rsid w:val="005041FD"/>
    <w:rsid w:val="00504DE3"/>
    <w:rsid w:val="005054D4"/>
    <w:rsid w:val="00511DBA"/>
    <w:rsid w:val="00512757"/>
    <w:rsid w:val="00514CD8"/>
    <w:rsid w:val="00515D5E"/>
    <w:rsid w:val="00520576"/>
    <w:rsid w:val="0052079B"/>
    <w:rsid w:val="00523A82"/>
    <w:rsid w:val="00523F45"/>
    <w:rsid w:val="005242F5"/>
    <w:rsid w:val="005261AB"/>
    <w:rsid w:val="0052743D"/>
    <w:rsid w:val="00530FB8"/>
    <w:rsid w:val="005331BF"/>
    <w:rsid w:val="0053393E"/>
    <w:rsid w:val="00533A51"/>
    <w:rsid w:val="00534346"/>
    <w:rsid w:val="00534F75"/>
    <w:rsid w:val="005368AD"/>
    <w:rsid w:val="00536CAA"/>
    <w:rsid w:val="00537933"/>
    <w:rsid w:val="00537BBF"/>
    <w:rsid w:val="0054165A"/>
    <w:rsid w:val="00542487"/>
    <w:rsid w:val="00542A7A"/>
    <w:rsid w:val="005447CE"/>
    <w:rsid w:val="00544E50"/>
    <w:rsid w:val="00545534"/>
    <w:rsid w:val="00545B60"/>
    <w:rsid w:val="00550349"/>
    <w:rsid w:val="0055063F"/>
    <w:rsid w:val="00550A63"/>
    <w:rsid w:val="00550BB2"/>
    <w:rsid w:val="00552C50"/>
    <w:rsid w:val="005533B5"/>
    <w:rsid w:val="00554977"/>
    <w:rsid w:val="00555AA7"/>
    <w:rsid w:val="00555C56"/>
    <w:rsid w:val="00557B6C"/>
    <w:rsid w:val="005626A7"/>
    <w:rsid w:val="00562AE0"/>
    <w:rsid w:val="00562CEC"/>
    <w:rsid w:val="00564977"/>
    <w:rsid w:val="00564E5B"/>
    <w:rsid w:val="00566074"/>
    <w:rsid w:val="00566431"/>
    <w:rsid w:val="005701E1"/>
    <w:rsid w:val="005706E8"/>
    <w:rsid w:val="00570E01"/>
    <w:rsid w:val="0057236F"/>
    <w:rsid w:val="005737C5"/>
    <w:rsid w:val="005740D1"/>
    <w:rsid w:val="0057679E"/>
    <w:rsid w:val="00577D22"/>
    <w:rsid w:val="005804BD"/>
    <w:rsid w:val="00580B95"/>
    <w:rsid w:val="005853B0"/>
    <w:rsid w:val="00585B5C"/>
    <w:rsid w:val="00586159"/>
    <w:rsid w:val="00586447"/>
    <w:rsid w:val="00587B94"/>
    <w:rsid w:val="00590E07"/>
    <w:rsid w:val="00591CF6"/>
    <w:rsid w:val="00591F5B"/>
    <w:rsid w:val="0059201A"/>
    <w:rsid w:val="005927D0"/>
    <w:rsid w:val="00596A9E"/>
    <w:rsid w:val="00596EA4"/>
    <w:rsid w:val="00597430"/>
    <w:rsid w:val="00597943"/>
    <w:rsid w:val="005A1D62"/>
    <w:rsid w:val="005A21FC"/>
    <w:rsid w:val="005A2912"/>
    <w:rsid w:val="005A71C2"/>
    <w:rsid w:val="005A7C6B"/>
    <w:rsid w:val="005B0315"/>
    <w:rsid w:val="005B04E3"/>
    <w:rsid w:val="005B28C5"/>
    <w:rsid w:val="005B3D19"/>
    <w:rsid w:val="005B4EDC"/>
    <w:rsid w:val="005B4F47"/>
    <w:rsid w:val="005B66BC"/>
    <w:rsid w:val="005B6EC1"/>
    <w:rsid w:val="005B714B"/>
    <w:rsid w:val="005C1229"/>
    <w:rsid w:val="005C2888"/>
    <w:rsid w:val="005C6063"/>
    <w:rsid w:val="005C638E"/>
    <w:rsid w:val="005C7BE5"/>
    <w:rsid w:val="005D0DE3"/>
    <w:rsid w:val="005D13E9"/>
    <w:rsid w:val="005D252B"/>
    <w:rsid w:val="005D262A"/>
    <w:rsid w:val="005D384E"/>
    <w:rsid w:val="005D3FC3"/>
    <w:rsid w:val="005D403A"/>
    <w:rsid w:val="005D4266"/>
    <w:rsid w:val="005D71F2"/>
    <w:rsid w:val="005D729A"/>
    <w:rsid w:val="005E04E1"/>
    <w:rsid w:val="005E1009"/>
    <w:rsid w:val="005E19A0"/>
    <w:rsid w:val="005E4296"/>
    <w:rsid w:val="005E50EB"/>
    <w:rsid w:val="005E68C3"/>
    <w:rsid w:val="005E7F4C"/>
    <w:rsid w:val="005F3E45"/>
    <w:rsid w:val="005F45A6"/>
    <w:rsid w:val="005F4AD3"/>
    <w:rsid w:val="00601546"/>
    <w:rsid w:val="00602155"/>
    <w:rsid w:val="00602E13"/>
    <w:rsid w:val="006037C3"/>
    <w:rsid w:val="0060538C"/>
    <w:rsid w:val="00605873"/>
    <w:rsid w:val="00607081"/>
    <w:rsid w:val="00610706"/>
    <w:rsid w:val="0061361E"/>
    <w:rsid w:val="00615DE9"/>
    <w:rsid w:val="00617751"/>
    <w:rsid w:val="00621635"/>
    <w:rsid w:val="0062359D"/>
    <w:rsid w:val="0062498C"/>
    <w:rsid w:val="0062590F"/>
    <w:rsid w:val="00626291"/>
    <w:rsid w:val="006264CB"/>
    <w:rsid w:val="006268EA"/>
    <w:rsid w:val="006274CA"/>
    <w:rsid w:val="00627C18"/>
    <w:rsid w:val="00630023"/>
    <w:rsid w:val="006300BC"/>
    <w:rsid w:val="00630204"/>
    <w:rsid w:val="006302CC"/>
    <w:rsid w:val="00631824"/>
    <w:rsid w:val="00632CF6"/>
    <w:rsid w:val="00632FCE"/>
    <w:rsid w:val="00633286"/>
    <w:rsid w:val="00633B30"/>
    <w:rsid w:val="00633FFC"/>
    <w:rsid w:val="00635A02"/>
    <w:rsid w:val="006408F7"/>
    <w:rsid w:val="00641BFB"/>
    <w:rsid w:val="00641CC1"/>
    <w:rsid w:val="00641E7A"/>
    <w:rsid w:val="00642FD0"/>
    <w:rsid w:val="00643A19"/>
    <w:rsid w:val="0064434C"/>
    <w:rsid w:val="00645470"/>
    <w:rsid w:val="00646189"/>
    <w:rsid w:val="00646A62"/>
    <w:rsid w:val="0065041E"/>
    <w:rsid w:val="00650C26"/>
    <w:rsid w:val="006513DB"/>
    <w:rsid w:val="00651E03"/>
    <w:rsid w:val="006529D1"/>
    <w:rsid w:val="00653E0E"/>
    <w:rsid w:val="0065582F"/>
    <w:rsid w:val="006566BF"/>
    <w:rsid w:val="00660735"/>
    <w:rsid w:val="00661737"/>
    <w:rsid w:val="00663DFB"/>
    <w:rsid w:val="006646EB"/>
    <w:rsid w:val="00664FAF"/>
    <w:rsid w:val="00665AFB"/>
    <w:rsid w:val="00665E77"/>
    <w:rsid w:val="00666350"/>
    <w:rsid w:val="0066726C"/>
    <w:rsid w:val="00667740"/>
    <w:rsid w:val="00673102"/>
    <w:rsid w:val="00673B57"/>
    <w:rsid w:val="00676284"/>
    <w:rsid w:val="00677A05"/>
    <w:rsid w:val="006807F2"/>
    <w:rsid w:val="00680A5F"/>
    <w:rsid w:val="00684ABF"/>
    <w:rsid w:val="00684BCB"/>
    <w:rsid w:val="006852D0"/>
    <w:rsid w:val="00685E63"/>
    <w:rsid w:val="006869F7"/>
    <w:rsid w:val="006904F9"/>
    <w:rsid w:val="00690C82"/>
    <w:rsid w:val="00691306"/>
    <w:rsid w:val="00691CD3"/>
    <w:rsid w:val="00691F37"/>
    <w:rsid w:val="00692051"/>
    <w:rsid w:val="00693885"/>
    <w:rsid w:val="006954A1"/>
    <w:rsid w:val="00696B8C"/>
    <w:rsid w:val="0069727F"/>
    <w:rsid w:val="006974D0"/>
    <w:rsid w:val="006A0B28"/>
    <w:rsid w:val="006A15A0"/>
    <w:rsid w:val="006A275C"/>
    <w:rsid w:val="006A2971"/>
    <w:rsid w:val="006A2F6D"/>
    <w:rsid w:val="006A3442"/>
    <w:rsid w:val="006A49C9"/>
    <w:rsid w:val="006A4F68"/>
    <w:rsid w:val="006A54D8"/>
    <w:rsid w:val="006A60DD"/>
    <w:rsid w:val="006A7E16"/>
    <w:rsid w:val="006B0437"/>
    <w:rsid w:val="006B2D82"/>
    <w:rsid w:val="006B38D6"/>
    <w:rsid w:val="006B3E86"/>
    <w:rsid w:val="006B3ED6"/>
    <w:rsid w:val="006B43BB"/>
    <w:rsid w:val="006B4756"/>
    <w:rsid w:val="006B5546"/>
    <w:rsid w:val="006B7178"/>
    <w:rsid w:val="006C0369"/>
    <w:rsid w:val="006C1055"/>
    <w:rsid w:val="006C1CE1"/>
    <w:rsid w:val="006C305C"/>
    <w:rsid w:val="006C50CC"/>
    <w:rsid w:val="006C649A"/>
    <w:rsid w:val="006C67A5"/>
    <w:rsid w:val="006D27D6"/>
    <w:rsid w:val="006D285D"/>
    <w:rsid w:val="006D2AB4"/>
    <w:rsid w:val="006D2E2F"/>
    <w:rsid w:val="006D4809"/>
    <w:rsid w:val="006D50C7"/>
    <w:rsid w:val="006D518E"/>
    <w:rsid w:val="006D5643"/>
    <w:rsid w:val="006D57F0"/>
    <w:rsid w:val="006D623D"/>
    <w:rsid w:val="006D68F3"/>
    <w:rsid w:val="006E231C"/>
    <w:rsid w:val="006E496E"/>
    <w:rsid w:val="006E4F76"/>
    <w:rsid w:val="006E64E4"/>
    <w:rsid w:val="006E653C"/>
    <w:rsid w:val="006E654D"/>
    <w:rsid w:val="006E7DE1"/>
    <w:rsid w:val="006F1F80"/>
    <w:rsid w:val="006F3415"/>
    <w:rsid w:val="006F3BC7"/>
    <w:rsid w:val="006F4829"/>
    <w:rsid w:val="006F4AC7"/>
    <w:rsid w:val="006F55E9"/>
    <w:rsid w:val="006F7315"/>
    <w:rsid w:val="006F7CFA"/>
    <w:rsid w:val="00700257"/>
    <w:rsid w:val="00701243"/>
    <w:rsid w:val="00702087"/>
    <w:rsid w:val="00703285"/>
    <w:rsid w:val="00703B25"/>
    <w:rsid w:val="00703D7C"/>
    <w:rsid w:val="00706572"/>
    <w:rsid w:val="007072D9"/>
    <w:rsid w:val="00707839"/>
    <w:rsid w:val="00707B07"/>
    <w:rsid w:val="007100E1"/>
    <w:rsid w:val="007102AE"/>
    <w:rsid w:val="00710EDF"/>
    <w:rsid w:val="00710F56"/>
    <w:rsid w:val="00712A26"/>
    <w:rsid w:val="007137DB"/>
    <w:rsid w:val="00713C79"/>
    <w:rsid w:val="00713FF5"/>
    <w:rsid w:val="007143DA"/>
    <w:rsid w:val="00714603"/>
    <w:rsid w:val="007171FB"/>
    <w:rsid w:val="00721F0D"/>
    <w:rsid w:val="0072445E"/>
    <w:rsid w:val="00725BE4"/>
    <w:rsid w:val="00727670"/>
    <w:rsid w:val="007279C2"/>
    <w:rsid w:val="00727ACC"/>
    <w:rsid w:val="007309D4"/>
    <w:rsid w:val="00731592"/>
    <w:rsid w:val="00731A40"/>
    <w:rsid w:val="00734296"/>
    <w:rsid w:val="00735994"/>
    <w:rsid w:val="0073652C"/>
    <w:rsid w:val="00740397"/>
    <w:rsid w:val="00740F13"/>
    <w:rsid w:val="0074128A"/>
    <w:rsid w:val="00741425"/>
    <w:rsid w:val="00742D1D"/>
    <w:rsid w:val="0074369C"/>
    <w:rsid w:val="00744408"/>
    <w:rsid w:val="00744D1B"/>
    <w:rsid w:val="0074600B"/>
    <w:rsid w:val="007462DF"/>
    <w:rsid w:val="00747B83"/>
    <w:rsid w:val="00750459"/>
    <w:rsid w:val="00752781"/>
    <w:rsid w:val="00752DF2"/>
    <w:rsid w:val="00753F78"/>
    <w:rsid w:val="0075491B"/>
    <w:rsid w:val="00754EBF"/>
    <w:rsid w:val="00757A04"/>
    <w:rsid w:val="00757C31"/>
    <w:rsid w:val="00760773"/>
    <w:rsid w:val="007617CD"/>
    <w:rsid w:val="00764145"/>
    <w:rsid w:val="007654EA"/>
    <w:rsid w:val="007657D1"/>
    <w:rsid w:val="00766D04"/>
    <w:rsid w:val="00766FC6"/>
    <w:rsid w:val="00767232"/>
    <w:rsid w:val="007679A5"/>
    <w:rsid w:val="007706B9"/>
    <w:rsid w:val="007713FE"/>
    <w:rsid w:val="007723A3"/>
    <w:rsid w:val="0077274A"/>
    <w:rsid w:val="007729D5"/>
    <w:rsid w:val="00772D00"/>
    <w:rsid w:val="007734E9"/>
    <w:rsid w:val="00774D7C"/>
    <w:rsid w:val="0077713C"/>
    <w:rsid w:val="007800A2"/>
    <w:rsid w:val="00781171"/>
    <w:rsid w:val="00781252"/>
    <w:rsid w:val="00783674"/>
    <w:rsid w:val="0078458F"/>
    <w:rsid w:val="00785120"/>
    <w:rsid w:val="00785E41"/>
    <w:rsid w:val="0078682D"/>
    <w:rsid w:val="00786D84"/>
    <w:rsid w:val="00790104"/>
    <w:rsid w:val="007908A2"/>
    <w:rsid w:val="0079191B"/>
    <w:rsid w:val="007921FD"/>
    <w:rsid w:val="00793EB5"/>
    <w:rsid w:val="0079426D"/>
    <w:rsid w:val="00795364"/>
    <w:rsid w:val="00795648"/>
    <w:rsid w:val="00796AB2"/>
    <w:rsid w:val="007A03EE"/>
    <w:rsid w:val="007A1676"/>
    <w:rsid w:val="007A1D8B"/>
    <w:rsid w:val="007A38F1"/>
    <w:rsid w:val="007A3B48"/>
    <w:rsid w:val="007A557D"/>
    <w:rsid w:val="007B0DC7"/>
    <w:rsid w:val="007B1BC1"/>
    <w:rsid w:val="007B2EBD"/>
    <w:rsid w:val="007B4178"/>
    <w:rsid w:val="007B6F27"/>
    <w:rsid w:val="007C3B50"/>
    <w:rsid w:val="007C3FA7"/>
    <w:rsid w:val="007C488E"/>
    <w:rsid w:val="007C5327"/>
    <w:rsid w:val="007C5BC5"/>
    <w:rsid w:val="007C5C3E"/>
    <w:rsid w:val="007C79FF"/>
    <w:rsid w:val="007C7BFD"/>
    <w:rsid w:val="007D06C0"/>
    <w:rsid w:val="007D09B6"/>
    <w:rsid w:val="007D0DAA"/>
    <w:rsid w:val="007D568D"/>
    <w:rsid w:val="007D65F4"/>
    <w:rsid w:val="007D6C4F"/>
    <w:rsid w:val="007D70C2"/>
    <w:rsid w:val="007E0847"/>
    <w:rsid w:val="007E107D"/>
    <w:rsid w:val="007E12C4"/>
    <w:rsid w:val="007E2579"/>
    <w:rsid w:val="007E2EF9"/>
    <w:rsid w:val="007E34CA"/>
    <w:rsid w:val="007E5580"/>
    <w:rsid w:val="007E5D9C"/>
    <w:rsid w:val="007E6D14"/>
    <w:rsid w:val="007E74C6"/>
    <w:rsid w:val="007F1F73"/>
    <w:rsid w:val="007F3AA7"/>
    <w:rsid w:val="008004C1"/>
    <w:rsid w:val="00804E13"/>
    <w:rsid w:val="00805AF3"/>
    <w:rsid w:val="00806820"/>
    <w:rsid w:val="00806F3F"/>
    <w:rsid w:val="008106CD"/>
    <w:rsid w:val="008125D4"/>
    <w:rsid w:val="00812A4D"/>
    <w:rsid w:val="008133CB"/>
    <w:rsid w:val="00814597"/>
    <w:rsid w:val="008155AD"/>
    <w:rsid w:val="0081566D"/>
    <w:rsid w:val="00816B68"/>
    <w:rsid w:val="00817DD3"/>
    <w:rsid w:val="00821122"/>
    <w:rsid w:val="00821E4F"/>
    <w:rsid w:val="00822008"/>
    <w:rsid w:val="0082221E"/>
    <w:rsid w:val="0082343E"/>
    <w:rsid w:val="0082419F"/>
    <w:rsid w:val="00824DEA"/>
    <w:rsid w:val="00825798"/>
    <w:rsid w:val="008258D5"/>
    <w:rsid w:val="00826D08"/>
    <w:rsid w:val="00831BC6"/>
    <w:rsid w:val="008321ED"/>
    <w:rsid w:val="00834123"/>
    <w:rsid w:val="008343D4"/>
    <w:rsid w:val="0083462B"/>
    <w:rsid w:val="00834987"/>
    <w:rsid w:val="00834CD8"/>
    <w:rsid w:val="008358FB"/>
    <w:rsid w:val="00835DFB"/>
    <w:rsid w:val="008364A7"/>
    <w:rsid w:val="008379BE"/>
    <w:rsid w:val="008427E0"/>
    <w:rsid w:val="008437DD"/>
    <w:rsid w:val="00843CF9"/>
    <w:rsid w:val="00843F84"/>
    <w:rsid w:val="0084660A"/>
    <w:rsid w:val="00846EC1"/>
    <w:rsid w:val="008509C5"/>
    <w:rsid w:val="00852B82"/>
    <w:rsid w:val="00853044"/>
    <w:rsid w:val="008531E9"/>
    <w:rsid w:val="00855B9B"/>
    <w:rsid w:val="00855C12"/>
    <w:rsid w:val="00856DF0"/>
    <w:rsid w:val="00856FA5"/>
    <w:rsid w:val="0085795D"/>
    <w:rsid w:val="00860B71"/>
    <w:rsid w:val="0086174D"/>
    <w:rsid w:val="0086175A"/>
    <w:rsid w:val="00861CC2"/>
    <w:rsid w:val="008623D7"/>
    <w:rsid w:val="008626EC"/>
    <w:rsid w:val="00863549"/>
    <w:rsid w:val="0086534B"/>
    <w:rsid w:val="00866179"/>
    <w:rsid w:val="00866F4E"/>
    <w:rsid w:val="00867204"/>
    <w:rsid w:val="008675C2"/>
    <w:rsid w:val="008676C0"/>
    <w:rsid w:val="00867C3B"/>
    <w:rsid w:val="008701F5"/>
    <w:rsid w:val="0087044C"/>
    <w:rsid w:val="00870C3E"/>
    <w:rsid w:val="0087109D"/>
    <w:rsid w:val="0087225B"/>
    <w:rsid w:val="00872770"/>
    <w:rsid w:val="00872CCE"/>
    <w:rsid w:val="0087366E"/>
    <w:rsid w:val="00873AE3"/>
    <w:rsid w:val="00875866"/>
    <w:rsid w:val="00875F73"/>
    <w:rsid w:val="0088406B"/>
    <w:rsid w:val="0088528F"/>
    <w:rsid w:val="00885831"/>
    <w:rsid w:val="00886BD3"/>
    <w:rsid w:val="00886F82"/>
    <w:rsid w:val="0088723B"/>
    <w:rsid w:val="008874DB"/>
    <w:rsid w:val="008907C3"/>
    <w:rsid w:val="00891250"/>
    <w:rsid w:val="00893CF7"/>
    <w:rsid w:val="008946CB"/>
    <w:rsid w:val="00894BA1"/>
    <w:rsid w:val="00895E22"/>
    <w:rsid w:val="00895E68"/>
    <w:rsid w:val="00897921"/>
    <w:rsid w:val="008979E5"/>
    <w:rsid w:val="00897D21"/>
    <w:rsid w:val="008A0AA9"/>
    <w:rsid w:val="008A1EC8"/>
    <w:rsid w:val="008A4904"/>
    <w:rsid w:val="008A530B"/>
    <w:rsid w:val="008A5CDC"/>
    <w:rsid w:val="008A5E43"/>
    <w:rsid w:val="008A7A09"/>
    <w:rsid w:val="008B10C9"/>
    <w:rsid w:val="008B1ECD"/>
    <w:rsid w:val="008B28DF"/>
    <w:rsid w:val="008B4A20"/>
    <w:rsid w:val="008B66B8"/>
    <w:rsid w:val="008B68FD"/>
    <w:rsid w:val="008C3CBC"/>
    <w:rsid w:val="008C411B"/>
    <w:rsid w:val="008C49C3"/>
    <w:rsid w:val="008C4A24"/>
    <w:rsid w:val="008C4E8C"/>
    <w:rsid w:val="008C5ECF"/>
    <w:rsid w:val="008D0696"/>
    <w:rsid w:val="008D2568"/>
    <w:rsid w:val="008D2D5A"/>
    <w:rsid w:val="008D307E"/>
    <w:rsid w:val="008D336D"/>
    <w:rsid w:val="008D352E"/>
    <w:rsid w:val="008D5AED"/>
    <w:rsid w:val="008D5DAA"/>
    <w:rsid w:val="008D5FBC"/>
    <w:rsid w:val="008D6BDA"/>
    <w:rsid w:val="008D70A0"/>
    <w:rsid w:val="008D7DE0"/>
    <w:rsid w:val="008D7F90"/>
    <w:rsid w:val="008E12C2"/>
    <w:rsid w:val="008E15AF"/>
    <w:rsid w:val="008E1754"/>
    <w:rsid w:val="008E228C"/>
    <w:rsid w:val="008E613A"/>
    <w:rsid w:val="008E6613"/>
    <w:rsid w:val="008E6908"/>
    <w:rsid w:val="008E697E"/>
    <w:rsid w:val="008F2202"/>
    <w:rsid w:val="008F5B02"/>
    <w:rsid w:val="00900077"/>
    <w:rsid w:val="009007D5"/>
    <w:rsid w:val="00903093"/>
    <w:rsid w:val="0090403D"/>
    <w:rsid w:val="009059ED"/>
    <w:rsid w:val="00905A7C"/>
    <w:rsid w:val="009077E8"/>
    <w:rsid w:val="00910736"/>
    <w:rsid w:val="009107A8"/>
    <w:rsid w:val="0091096C"/>
    <w:rsid w:val="009127DC"/>
    <w:rsid w:val="00912824"/>
    <w:rsid w:val="00913B8F"/>
    <w:rsid w:val="00913FF5"/>
    <w:rsid w:val="00914229"/>
    <w:rsid w:val="00914AD2"/>
    <w:rsid w:val="009155A0"/>
    <w:rsid w:val="009163EB"/>
    <w:rsid w:val="00916DB3"/>
    <w:rsid w:val="00917FC2"/>
    <w:rsid w:val="00920093"/>
    <w:rsid w:val="009201D6"/>
    <w:rsid w:val="009228BC"/>
    <w:rsid w:val="00925539"/>
    <w:rsid w:val="00926166"/>
    <w:rsid w:val="00927B10"/>
    <w:rsid w:val="0093032F"/>
    <w:rsid w:val="00930701"/>
    <w:rsid w:val="00930CFE"/>
    <w:rsid w:val="009310CF"/>
    <w:rsid w:val="00932912"/>
    <w:rsid w:val="00932B03"/>
    <w:rsid w:val="00932B65"/>
    <w:rsid w:val="00932FAF"/>
    <w:rsid w:val="00934E46"/>
    <w:rsid w:val="009350DC"/>
    <w:rsid w:val="00935337"/>
    <w:rsid w:val="00936D95"/>
    <w:rsid w:val="00936F94"/>
    <w:rsid w:val="00940B3D"/>
    <w:rsid w:val="009415DF"/>
    <w:rsid w:val="0094303E"/>
    <w:rsid w:val="00944787"/>
    <w:rsid w:val="009452DA"/>
    <w:rsid w:val="0094678A"/>
    <w:rsid w:val="00950E26"/>
    <w:rsid w:val="00952320"/>
    <w:rsid w:val="0095332F"/>
    <w:rsid w:val="00953FF9"/>
    <w:rsid w:val="00954049"/>
    <w:rsid w:val="0095638A"/>
    <w:rsid w:val="00957E4A"/>
    <w:rsid w:val="00960CBF"/>
    <w:rsid w:val="009611EE"/>
    <w:rsid w:val="009618B4"/>
    <w:rsid w:val="00963582"/>
    <w:rsid w:val="00966562"/>
    <w:rsid w:val="00966BBA"/>
    <w:rsid w:val="00967C60"/>
    <w:rsid w:val="00970239"/>
    <w:rsid w:val="00972D0D"/>
    <w:rsid w:val="009736A8"/>
    <w:rsid w:val="0097383C"/>
    <w:rsid w:val="00973D3A"/>
    <w:rsid w:val="0097498B"/>
    <w:rsid w:val="00976942"/>
    <w:rsid w:val="00980009"/>
    <w:rsid w:val="009804EC"/>
    <w:rsid w:val="009814B6"/>
    <w:rsid w:val="009817D1"/>
    <w:rsid w:val="00982433"/>
    <w:rsid w:val="00983229"/>
    <w:rsid w:val="00983C13"/>
    <w:rsid w:val="00984804"/>
    <w:rsid w:val="00985741"/>
    <w:rsid w:val="00985E56"/>
    <w:rsid w:val="00986275"/>
    <w:rsid w:val="009879B0"/>
    <w:rsid w:val="0099197E"/>
    <w:rsid w:val="00993A18"/>
    <w:rsid w:val="0099488A"/>
    <w:rsid w:val="00997790"/>
    <w:rsid w:val="009A1085"/>
    <w:rsid w:val="009A3895"/>
    <w:rsid w:val="009A477B"/>
    <w:rsid w:val="009A6DFE"/>
    <w:rsid w:val="009A732F"/>
    <w:rsid w:val="009B270E"/>
    <w:rsid w:val="009B2B8E"/>
    <w:rsid w:val="009B3C94"/>
    <w:rsid w:val="009B412D"/>
    <w:rsid w:val="009B503E"/>
    <w:rsid w:val="009B5BC0"/>
    <w:rsid w:val="009B6137"/>
    <w:rsid w:val="009B660D"/>
    <w:rsid w:val="009C0DBE"/>
    <w:rsid w:val="009C114D"/>
    <w:rsid w:val="009C154A"/>
    <w:rsid w:val="009C2B61"/>
    <w:rsid w:val="009C3636"/>
    <w:rsid w:val="009C383F"/>
    <w:rsid w:val="009C4FD9"/>
    <w:rsid w:val="009C5215"/>
    <w:rsid w:val="009C7BD5"/>
    <w:rsid w:val="009D00F3"/>
    <w:rsid w:val="009D0889"/>
    <w:rsid w:val="009D1684"/>
    <w:rsid w:val="009D3CAB"/>
    <w:rsid w:val="009D451A"/>
    <w:rsid w:val="009D50EB"/>
    <w:rsid w:val="009D5E14"/>
    <w:rsid w:val="009D5F51"/>
    <w:rsid w:val="009E05C2"/>
    <w:rsid w:val="009E122B"/>
    <w:rsid w:val="009E17E0"/>
    <w:rsid w:val="009E256A"/>
    <w:rsid w:val="009E25E0"/>
    <w:rsid w:val="009E2CBC"/>
    <w:rsid w:val="009E3533"/>
    <w:rsid w:val="009E37E9"/>
    <w:rsid w:val="009E3A6B"/>
    <w:rsid w:val="009E4168"/>
    <w:rsid w:val="009E4EF6"/>
    <w:rsid w:val="009E6109"/>
    <w:rsid w:val="009E6FD6"/>
    <w:rsid w:val="009E7739"/>
    <w:rsid w:val="009F129B"/>
    <w:rsid w:val="009F1965"/>
    <w:rsid w:val="009F1FB9"/>
    <w:rsid w:val="009F28BD"/>
    <w:rsid w:val="009F308C"/>
    <w:rsid w:val="009F34A8"/>
    <w:rsid w:val="009F5638"/>
    <w:rsid w:val="009F65BD"/>
    <w:rsid w:val="009F6975"/>
    <w:rsid w:val="009F6FD2"/>
    <w:rsid w:val="00A00882"/>
    <w:rsid w:val="00A01065"/>
    <w:rsid w:val="00A0178A"/>
    <w:rsid w:val="00A02CFF"/>
    <w:rsid w:val="00A03648"/>
    <w:rsid w:val="00A03E24"/>
    <w:rsid w:val="00A04B24"/>
    <w:rsid w:val="00A056D5"/>
    <w:rsid w:val="00A0604E"/>
    <w:rsid w:val="00A0648B"/>
    <w:rsid w:val="00A06627"/>
    <w:rsid w:val="00A06E66"/>
    <w:rsid w:val="00A07B52"/>
    <w:rsid w:val="00A11E08"/>
    <w:rsid w:val="00A15FD4"/>
    <w:rsid w:val="00A1677F"/>
    <w:rsid w:val="00A1775F"/>
    <w:rsid w:val="00A2213A"/>
    <w:rsid w:val="00A259FA"/>
    <w:rsid w:val="00A25DAB"/>
    <w:rsid w:val="00A27DB0"/>
    <w:rsid w:val="00A310ED"/>
    <w:rsid w:val="00A3325C"/>
    <w:rsid w:val="00A35DEE"/>
    <w:rsid w:val="00A3730F"/>
    <w:rsid w:val="00A37FA4"/>
    <w:rsid w:val="00A405CB"/>
    <w:rsid w:val="00A40976"/>
    <w:rsid w:val="00A40CC8"/>
    <w:rsid w:val="00A41184"/>
    <w:rsid w:val="00A41E2E"/>
    <w:rsid w:val="00A43C3B"/>
    <w:rsid w:val="00A449E2"/>
    <w:rsid w:val="00A45ACB"/>
    <w:rsid w:val="00A4601F"/>
    <w:rsid w:val="00A467FD"/>
    <w:rsid w:val="00A47D6A"/>
    <w:rsid w:val="00A51563"/>
    <w:rsid w:val="00A5291E"/>
    <w:rsid w:val="00A53245"/>
    <w:rsid w:val="00A54E6B"/>
    <w:rsid w:val="00A55B91"/>
    <w:rsid w:val="00A57C2D"/>
    <w:rsid w:val="00A60B56"/>
    <w:rsid w:val="00A616D2"/>
    <w:rsid w:val="00A61946"/>
    <w:rsid w:val="00A62017"/>
    <w:rsid w:val="00A6210F"/>
    <w:rsid w:val="00A62AD6"/>
    <w:rsid w:val="00A62D4E"/>
    <w:rsid w:val="00A640B0"/>
    <w:rsid w:val="00A64431"/>
    <w:rsid w:val="00A65FF5"/>
    <w:rsid w:val="00A70255"/>
    <w:rsid w:val="00A708A9"/>
    <w:rsid w:val="00A71B6C"/>
    <w:rsid w:val="00A76833"/>
    <w:rsid w:val="00A7687D"/>
    <w:rsid w:val="00A77647"/>
    <w:rsid w:val="00A80FCF"/>
    <w:rsid w:val="00A81555"/>
    <w:rsid w:val="00A81AC1"/>
    <w:rsid w:val="00A82A5A"/>
    <w:rsid w:val="00A83ED5"/>
    <w:rsid w:val="00A86939"/>
    <w:rsid w:val="00A870CD"/>
    <w:rsid w:val="00A8730E"/>
    <w:rsid w:val="00A90AE7"/>
    <w:rsid w:val="00A91CF5"/>
    <w:rsid w:val="00A9366F"/>
    <w:rsid w:val="00A9458E"/>
    <w:rsid w:val="00A94CD4"/>
    <w:rsid w:val="00A9521A"/>
    <w:rsid w:val="00A96EA3"/>
    <w:rsid w:val="00AA0583"/>
    <w:rsid w:val="00AA1665"/>
    <w:rsid w:val="00AA2A71"/>
    <w:rsid w:val="00AA3589"/>
    <w:rsid w:val="00AA4D7A"/>
    <w:rsid w:val="00AA4DBF"/>
    <w:rsid w:val="00AA4E5E"/>
    <w:rsid w:val="00AA59B4"/>
    <w:rsid w:val="00AA6401"/>
    <w:rsid w:val="00AA6412"/>
    <w:rsid w:val="00AA6CC6"/>
    <w:rsid w:val="00AA74D4"/>
    <w:rsid w:val="00AB1915"/>
    <w:rsid w:val="00AB1E1F"/>
    <w:rsid w:val="00AB27DA"/>
    <w:rsid w:val="00AB48F3"/>
    <w:rsid w:val="00AB6358"/>
    <w:rsid w:val="00AB6DB8"/>
    <w:rsid w:val="00AB72AA"/>
    <w:rsid w:val="00AC19FB"/>
    <w:rsid w:val="00AC1C1F"/>
    <w:rsid w:val="00AC4D19"/>
    <w:rsid w:val="00AC6F1C"/>
    <w:rsid w:val="00AC702C"/>
    <w:rsid w:val="00AC765D"/>
    <w:rsid w:val="00AC7CCD"/>
    <w:rsid w:val="00AD0B81"/>
    <w:rsid w:val="00AD0EBF"/>
    <w:rsid w:val="00AD200F"/>
    <w:rsid w:val="00AD2120"/>
    <w:rsid w:val="00AD359A"/>
    <w:rsid w:val="00AD3FD1"/>
    <w:rsid w:val="00AD50D2"/>
    <w:rsid w:val="00AD6814"/>
    <w:rsid w:val="00AD6FA9"/>
    <w:rsid w:val="00AE1A39"/>
    <w:rsid w:val="00AE3CEF"/>
    <w:rsid w:val="00AE5922"/>
    <w:rsid w:val="00AE5B4A"/>
    <w:rsid w:val="00AE64A4"/>
    <w:rsid w:val="00AE797B"/>
    <w:rsid w:val="00AE7B10"/>
    <w:rsid w:val="00AF09BE"/>
    <w:rsid w:val="00AF122F"/>
    <w:rsid w:val="00AF13DC"/>
    <w:rsid w:val="00AF149A"/>
    <w:rsid w:val="00AF1F8C"/>
    <w:rsid w:val="00AF2092"/>
    <w:rsid w:val="00AF2726"/>
    <w:rsid w:val="00AF4EB5"/>
    <w:rsid w:val="00AF5129"/>
    <w:rsid w:val="00AF67F0"/>
    <w:rsid w:val="00B0050C"/>
    <w:rsid w:val="00B008BC"/>
    <w:rsid w:val="00B01182"/>
    <w:rsid w:val="00B05EA7"/>
    <w:rsid w:val="00B06145"/>
    <w:rsid w:val="00B1046A"/>
    <w:rsid w:val="00B1534A"/>
    <w:rsid w:val="00B15937"/>
    <w:rsid w:val="00B165E3"/>
    <w:rsid w:val="00B1766E"/>
    <w:rsid w:val="00B17C17"/>
    <w:rsid w:val="00B2130F"/>
    <w:rsid w:val="00B22114"/>
    <w:rsid w:val="00B225A1"/>
    <w:rsid w:val="00B233AB"/>
    <w:rsid w:val="00B233E6"/>
    <w:rsid w:val="00B25552"/>
    <w:rsid w:val="00B25E93"/>
    <w:rsid w:val="00B3090C"/>
    <w:rsid w:val="00B31EC3"/>
    <w:rsid w:val="00B32875"/>
    <w:rsid w:val="00B33785"/>
    <w:rsid w:val="00B346E7"/>
    <w:rsid w:val="00B34B86"/>
    <w:rsid w:val="00B359ED"/>
    <w:rsid w:val="00B37112"/>
    <w:rsid w:val="00B428A6"/>
    <w:rsid w:val="00B42FB0"/>
    <w:rsid w:val="00B43269"/>
    <w:rsid w:val="00B44FCC"/>
    <w:rsid w:val="00B457FF"/>
    <w:rsid w:val="00B46516"/>
    <w:rsid w:val="00B5270D"/>
    <w:rsid w:val="00B52934"/>
    <w:rsid w:val="00B52954"/>
    <w:rsid w:val="00B53829"/>
    <w:rsid w:val="00B5426F"/>
    <w:rsid w:val="00B555B3"/>
    <w:rsid w:val="00B56240"/>
    <w:rsid w:val="00B564C7"/>
    <w:rsid w:val="00B56746"/>
    <w:rsid w:val="00B57313"/>
    <w:rsid w:val="00B57331"/>
    <w:rsid w:val="00B57FE6"/>
    <w:rsid w:val="00B60626"/>
    <w:rsid w:val="00B611BA"/>
    <w:rsid w:val="00B64E4A"/>
    <w:rsid w:val="00B651E0"/>
    <w:rsid w:val="00B65548"/>
    <w:rsid w:val="00B662DA"/>
    <w:rsid w:val="00B668CB"/>
    <w:rsid w:val="00B70544"/>
    <w:rsid w:val="00B70B07"/>
    <w:rsid w:val="00B71050"/>
    <w:rsid w:val="00B74530"/>
    <w:rsid w:val="00B74DAD"/>
    <w:rsid w:val="00B8052A"/>
    <w:rsid w:val="00B829AC"/>
    <w:rsid w:val="00B85470"/>
    <w:rsid w:val="00B863CA"/>
    <w:rsid w:val="00B865BC"/>
    <w:rsid w:val="00B91540"/>
    <w:rsid w:val="00B915FF"/>
    <w:rsid w:val="00B9298D"/>
    <w:rsid w:val="00B948AE"/>
    <w:rsid w:val="00B957C7"/>
    <w:rsid w:val="00B964A1"/>
    <w:rsid w:val="00BA15E9"/>
    <w:rsid w:val="00BA386C"/>
    <w:rsid w:val="00BA44ED"/>
    <w:rsid w:val="00BA6888"/>
    <w:rsid w:val="00BA7B3F"/>
    <w:rsid w:val="00BA7D05"/>
    <w:rsid w:val="00BB0BE1"/>
    <w:rsid w:val="00BB0F4C"/>
    <w:rsid w:val="00BB1952"/>
    <w:rsid w:val="00BB1E68"/>
    <w:rsid w:val="00BB2DA7"/>
    <w:rsid w:val="00BB3975"/>
    <w:rsid w:val="00BB3CF1"/>
    <w:rsid w:val="00BB4816"/>
    <w:rsid w:val="00BB4D46"/>
    <w:rsid w:val="00BB682A"/>
    <w:rsid w:val="00BB6B5C"/>
    <w:rsid w:val="00BB6C04"/>
    <w:rsid w:val="00BB6D80"/>
    <w:rsid w:val="00BB7232"/>
    <w:rsid w:val="00BB7E51"/>
    <w:rsid w:val="00BC041D"/>
    <w:rsid w:val="00BC083B"/>
    <w:rsid w:val="00BC08EF"/>
    <w:rsid w:val="00BC1AD7"/>
    <w:rsid w:val="00BC2D57"/>
    <w:rsid w:val="00BC4A41"/>
    <w:rsid w:val="00BC4F77"/>
    <w:rsid w:val="00BC549B"/>
    <w:rsid w:val="00BC54BB"/>
    <w:rsid w:val="00BC6890"/>
    <w:rsid w:val="00BC7617"/>
    <w:rsid w:val="00BD182A"/>
    <w:rsid w:val="00BD320F"/>
    <w:rsid w:val="00BD4111"/>
    <w:rsid w:val="00BD43CA"/>
    <w:rsid w:val="00BD4F6B"/>
    <w:rsid w:val="00BD671B"/>
    <w:rsid w:val="00BD6A52"/>
    <w:rsid w:val="00BD79B5"/>
    <w:rsid w:val="00BD7FD5"/>
    <w:rsid w:val="00BE0529"/>
    <w:rsid w:val="00BE11AB"/>
    <w:rsid w:val="00BE20F3"/>
    <w:rsid w:val="00BE2476"/>
    <w:rsid w:val="00BE35C0"/>
    <w:rsid w:val="00BE4213"/>
    <w:rsid w:val="00BE4960"/>
    <w:rsid w:val="00BE5216"/>
    <w:rsid w:val="00BE6AFC"/>
    <w:rsid w:val="00BE78AA"/>
    <w:rsid w:val="00BE7CC1"/>
    <w:rsid w:val="00BF05D8"/>
    <w:rsid w:val="00BF06CD"/>
    <w:rsid w:val="00BF0807"/>
    <w:rsid w:val="00BF0BC8"/>
    <w:rsid w:val="00BF1F70"/>
    <w:rsid w:val="00BF24A0"/>
    <w:rsid w:val="00BF4242"/>
    <w:rsid w:val="00BF64E7"/>
    <w:rsid w:val="00BF69E8"/>
    <w:rsid w:val="00BF7776"/>
    <w:rsid w:val="00BF7A0B"/>
    <w:rsid w:val="00BF7DAB"/>
    <w:rsid w:val="00C00513"/>
    <w:rsid w:val="00C0192E"/>
    <w:rsid w:val="00C0241F"/>
    <w:rsid w:val="00C03D99"/>
    <w:rsid w:val="00C04DE4"/>
    <w:rsid w:val="00C04ECC"/>
    <w:rsid w:val="00C05FD6"/>
    <w:rsid w:val="00C06677"/>
    <w:rsid w:val="00C06AC9"/>
    <w:rsid w:val="00C06B3D"/>
    <w:rsid w:val="00C06B82"/>
    <w:rsid w:val="00C06E09"/>
    <w:rsid w:val="00C076A1"/>
    <w:rsid w:val="00C07EE9"/>
    <w:rsid w:val="00C10644"/>
    <w:rsid w:val="00C139DC"/>
    <w:rsid w:val="00C14AAB"/>
    <w:rsid w:val="00C14EE3"/>
    <w:rsid w:val="00C162EF"/>
    <w:rsid w:val="00C16F67"/>
    <w:rsid w:val="00C171A7"/>
    <w:rsid w:val="00C2047B"/>
    <w:rsid w:val="00C206BC"/>
    <w:rsid w:val="00C20BEA"/>
    <w:rsid w:val="00C21234"/>
    <w:rsid w:val="00C21B26"/>
    <w:rsid w:val="00C311AC"/>
    <w:rsid w:val="00C31F45"/>
    <w:rsid w:val="00C33AF3"/>
    <w:rsid w:val="00C33E96"/>
    <w:rsid w:val="00C33ED9"/>
    <w:rsid w:val="00C37861"/>
    <w:rsid w:val="00C4027A"/>
    <w:rsid w:val="00C40AFF"/>
    <w:rsid w:val="00C41004"/>
    <w:rsid w:val="00C4129F"/>
    <w:rsid w:val="00C421AA"/>
    <w:rsid w:val="00C429C9"/>
    <w:rsid w:val="00C43618"/>
    <w:rsid w:val="00C441BC"/>
    <w:rsid w:val="00C44BE8"/>
    <w:rsid w:val="00C452AF"/>
    <w:rsid w:val="00C457CC"/>
    <w:rsid w:val="00C473F8"/>
    <w:rsid w:val="00C47478"/>
    <w:rsid w:val="00C47CAD"/>
    <w:rsid w:val="00C501DB"/>
    <w:rsid w:val="00C50240"/>
    <w:rsid w:val="00C5162F"/>
    <w:rsid w:val="00C52872"/>
    <w:rsid w:val="00C5683C"/>
    <w:rsid w:val="00C57A52"/>
    <w:rsid w:val="00C57E54"/>
    <w:rsid w:val="00C6165F"/>
    <w:rsid w:val="00C61944"/>
    <w:rsid w:val="00C632AC"/>
    <w:rsid w:val="00C655E2"/>
    <w:rsid w:val="00C658A1"/>
    <w:rsid w:val="00C65975"/>
    <w:rsid w:val="00C6707E"/>
    <w:rsid w:val="00C67320"/>
    <w:rsid w:val="00C70390"/>
    <w:rsid w:val="00C705AD"/>
    <w:rsid w:val="00C73156"/>
    <w:rsid w:val="00C73B6C"/>
    <w:rsid w:val="00C73E80"/>
    <w:rsid w:val="00C74939"/>
    <w:rsid w:val="00C76026"/>
    <w:rsid w:val="00C76817"/>
    <w:rsid w:val="00C76EAD"/>
    <w:rsid w:val="00C76ECF"/>
    <w:rsid w:val="00C77841"/>
    <w:rsid w:val="00C8070F"/>
    <w:rsid w:val="00C80A3C"/>
    <w:rsid w:val="00C81E74"/>
    <w:rsid w:val="00C83075"/>
    <w:rsid w:val="00C84C55"/>
    <w:rsid w:val="00C85E4B"/>
    <w:rsid w:val="00C85F47"/>
    <w:rsid w:val="00C86CA2"/>
    <w:rsid w:val="00C86D85"/>
    <w:rsid w:val="00C87947"/>
    <w:rsid w:val="00C90928"/>
    <w:rsid w:val="00C928E9"/>
    <w:rsid w:val="00C92B81"/>
    <w:rsid w:val="00C93A3D"/>
    <w:rsid w:val="00C96278"/>
    <w:rsid w:val="00C97132"/>
    <w:rsid w:val="00C9763B"/>
    <w:rsid w:val="00CA1BEA"/>
    <w:rsid w:val="00CA3022"/>
    <w:rsid w:val="00CA5E29"/>
    <w:rsid w:val="00CA5EAD"/>
    <w:rsid w:val="00CA66D2"/>
    <w:rsid w:val="00CA6C35"/>
    <w:rsid w:val="00CA7AE7"/>
    <w:rsid w:val="00CB0F7F"/>
    <w:rsid w:val="00CB394C"/>
    <w:rsid w:val="00CB408A"/>
    <w:rsid w:val="00CB4BCD"/>
    <w:rsid w:val="00CB6FD4"/>
    <w:rsid w:val="00CB76F1"/>
    <w:rsid w:val="00CC07CF"/>
    <w:rsid w:val="00CC09FC"/>
    <w:rsid w:val="00CC15B8"/>
    <w:rsid w:val="00CC3069"/>
    <w:rsid w:val="00CC660A"/>
    <w:rsid w:val="00CC7533"/>
    <w:rsid w:val="00CD0034"/>
    <w:rsid w:val="00CD280C"/>
    <w:rsid w:val="00CD2AB8"/>
    <w:rsid w:val="00CD361C"/>
    <w:rsid w:val="00CD37D3"/>
    <w:rsid w:val="00CD40A2"/>
    <w:rsid w:val="00CD4C50"/>
    <w:rsid w:val="00CD4FEA"/>
    <w:rsid w:val="00CD5CC3"/>
    <w:rsid w:val="00CD6257"/>
    <w:rsid w:val="00CD657F"/>
    <w:rsid w:val="00CD6AE7"/>
    <w:rsid w:val="00CD7FDE"/>
    <w:rsid w:val="00CE0867"/>
    <w:rsid w:val="00CE1F09"/>
    <w:rsid w:val="00CE222A"/>
    <w:rsid w:val="00CE294E"/>
    <w:rsid w:val="00CE2AAA"/>
    <w:rsid w:val="00CE2C0F"/>
    <w:rsid w:val="00CE36F8"/>
    <w:rsid w:val="00CE3908"/>
    <w:rsid w:val="00CE3F58"/>
    <w:rsid w:val="00CE46CB"/>
    <w:rsid w:val="00CE577A"/>
    <w:rsid w:val="00CE59BD"/>
    <w:rsid w:val="00CF005C"/>
    <w:rsid w:val="00CF1470"/>
    <w:rsid w:val="00CF2820"/>
    <w:rsid w:val="00CF2FFB"/>
    <w:rsid w:val="00CF308D"/>
    <w:rsid w:val="00CF3206"/>
    <w:rsid w:val="00CF4C38"/>
    <w:rsid w:val="00CF67B8"/>
    <w:rsid w:val="00CF7644"/>
    <w:rsid w:val="00D0153F"/>
    <w:rsid w:val="00D0228B"/>
    <w:rsid w:val="00D022C8"/>
    <w:rsid w:val="00D0396C"/>
    <w:rsid w:val="00D06565"/>
    <w:rsid w:val="00D07389"/>
    <w:rsid w:val="00D07756"/>
    <w:rsid w:val="00D07FFE"/>
    <w:rsid w:val="00D102CA"/>
    <w:rsid w:val="00D106A2"/>
    <w:rsid w:val="00D10D2B"/>
    <w:rsid w:val="00D1174C"/>
    <w:rsid w:val="00D119D2"/>
    <w:rsid w:val="00D125B9"/>
    <w:rsid w:val="00D12634"/>
    <w:rsid w:val="00D138FB"/>
    <w:rsid w:val="00D13A0D"/>
    <w:rsid w:val="00D15695"/>
    <w:rsid w:val="00D157EB"/>
    <w:rsid w:val="00D17AFE"/>
    <w:rsid w:val="00D20302"/>
    <w:rsid w:val="00D218DB"/>
    <w:rsid w:val="00D21B48"/>
    <w:rsid w:val="00D223E3"/>
    <w:rsid w:val="00D25D68"/>
    <w:rsid w:val="00D260CA"/>
    <w:rsid w:val="00D26A2F"/>
    <w:rsid w:val="00D3350A"/>
    <w:rsid w:val="00D344FD"/>
    <w:rsid w:val="00D3467D"/>
    <w:rsid w:val="00D35F71"/>
    <w:rsid w:val="00D36EFE"/>
    <w:rsid w:val="00D37EEF"/>
    <w:rsid w:val="00D41D2C"/>
    <w:rsid w:val="00D422F0"/>
    <w:rsid w:val="00D42AE5"/>
    <w:rsid w:val="00D439BC"/>
    <w:rsid w:val="00D443E3"/>
    <w:rsid w:val="00D447AB"/>
    <w:rsid w:val="00D44A73"/>
    <w:rsid w:val="00D4585F"/>
    <w:rsid w:val="00D46005"/>
    <w:rsid w:val="00D462FA"/>
    <w:rsid w:val="00D5115B"/>
    <w:rsid w:val="00D5429B"/>
    <w:rsid w:val="00D557BB"/>
    <w:rsid w:val="00D55AC7"/>
    <w:rsid w:val="00D562A1"/>
    <w:rsid w:val="00D62602"/>
    <w:rsid w:val="00D62E76"/>
    <w:rsid w:val="00D63DE0"/>
    <w:rsid w:val="00D640A3"/>
    <w:rsid w:val="00D648B8"/>
    <w:rsid w:val="00D6519B"/>
    <w:rsid w:val="00D67C82"/>
    <w:rsid w:val="00D709BA"/>
    <w:rsid w:val="00D74724"/>
    <w:rsid w:val="00D74AC6"/>
    <w:rsid w:val="00D74B8A"/>
    <w:rsid w:val="00D75818"/>
    <w:rsid w:val="00D75A7E"/>
    <w:rsid w:val="00D76FAF"/>
    <w:rsid w:val="00D807C7"/>
    <w:rsid w:val="00D819A6"/>
    <w:rsid w:val="00D822AD"/>
    <w:rsid w:val="00D82EDE"/>
    <w:rsid w:val="00D82FC1"/>
    <w:rsid w:val="00D83641"/>
    <w:rsid w:val="00D83AB7"/>
    <w:rsid w:val="00D840E9"/>
    <w:rsid w:val="00D865B2"/>
    <w:rsid w:val="00D87A04"/>
    <w:rsid w:val="00D92256"/>
    <w:rsid w:val="00D96E98"/>
    <w:rsid w:val="00D974DC"/>
    <w:rsid w:val="00DA1064"/>
    <w:rsid w:val="00DA2412"/>
    <w:rsid w:val="00DA2594"/>
    <w:rsid w:val="00DA3642"/>
    <w:rsid w:val="00DA3D3E"/>
    <w:rsid w:val="00DA42C2"/>
    <w:rsid w:val="00DA5735"/>
    <w:rsid w:val="00DA79FD"/>
    <w:rsid w:val="00DB0364"/>
    <w:rsid w:val="00DB09B3"/>
    <w:rsid w:val="00DB2D10"/>
    <w:rsid w:val="00DB4AC2"/>
    <w:rsid w:val="00DB5B56"/>
    <w:rsid w:val="00DB641F"/>
    <w:rsid w:val="00DC030D"/>
    <w:rsid w:val="00DC2B7E"/>
    <w:rsid w:val="00DC36C6"/>
    <w:rsid w:val="00DC3FC7"/>
    <w:rsid w:val="00DC4676"/>
    <w:rsid w:val="00DC5FC5"/>
    <w:rsid w:val="00DC6A4F"/>
    <w:rsid w:val="00DC7FA7"/>
    <w:rsid w:val="00DD0428"/>
    <w:rsid w:val="00DD11A3"/>
    <w:rsid w:val="00DD1C78"/>
    <w:rsid w:val="00DD4CA4"/>
    <w:rsid w:val="00DD717B"/>
    <w:rsid w:val="00DE357F"/>
    <w:rsid w:val="00DE4CCC"/>
    <w:rsid w:val="00DE5424"/>
    <w:rsid w:val="00DE667D"/>
    <w:rsid w:val="00DE6BD8"/>
    <w:rsid w:val="00DE76EA"/>
    <w:rsid w:val="00DF0B69"/>
    <w:rsid w:val="00DF343A"/>
    <w:rsid w:val="00DF380A"/>
    <w:rsid w:val="00DF3E4C"/>
    <w:rsid w:val="00E008C4"/>
    <w:rsid w:val="00E04031"/>
    <w:rsid w:val="00E04931"/>
    <w:rsid w:val="00E05412"/>
    <w:rsid w:val="00E067D8"/>
    <w:rsid w:val="00E06896"/>
    <w:rsid w:val="00E06940"/>
    <w:rsid w:val="00E07143"/>
    <w:rsid w:val="00E07BDE"/>
    <w:rsid w:val="00E07FD2"/>
    <w:rsid w:val="00E10174"/>
    <w:rsid w:val="00E10615"/>
    <w:rsid w:val="00E10922"/>
    <w:rsid w:val="00E10B66"/>
    <w:rsid w:val="00E1231B"/>
    <w:rsid w:val="00E15FDB"/>
    <w:rsid w:val="00E16710"/>
    <w:rsid w:val="00E16746"/>
    <w:rsid w:val="00E21A98"/>
    <w:rsid w:val="00E244A4"/>
    <w:rsid w:val="00E25593"/>
    <w:rsid w:val="00E25C0E"/>
    <w:rsid w:val="00E270EF"/>
    <w:rsid w:val="00E27301"/>
    <w:rsid w:val="00E27826"/>
    <w:rsid w:val="00E30650"/>
    <w:rsid w:val="00E30707"/>
    <w:rsid w:val="00E310B8"/>
    <w:rsid w:val="00E32D6E"/>
    <w:rsid w:val="00E34E31"/>
    <w:rsid w:val="00E35EEF"/>
    <w:rsid w:val="00E36F85"/>
    <w:rsid w:val="00E37AB3"/>
    <w:rsid w:val="00E43D5D"/>
    <w:rsid w:val="00E44EC7"/>
    <w:rsid w:val="00E46FF2"/>
    <w:rsid w:val="00E47166"/>
    <w:rsid w:val="00E5019B"/>
    <w:rsid w:val="00E50E0E"/>
    <w:rsid w:val="00E52DF7"/>
    <w:rsid w:val="00E53752"/>
    <w:rsid w:val="00E5464B"/>
    <w:rsid w:val="00E55119"/>
    <w:rsid w:val="00E5591F"/>
    <w:rsid w:val="00E55A5E"/>
    <w:rsid w:val="00E57BB9"/>
    <w:rsid w:val="00E60E8A"/>
    <w:rsid w:val="00E622F1"/>
    <w:rsid w:val="00E6230B"/>
    <w:rsid w:val="00E6477B"/>
    <w:rsid w:val="00E66AB7"/>
    <w:rsid w:val="00E71917"/>
    <w:rsid w:val="00E72B21"/>
    <w:rsid w:val="00E736C2"/>
    <w:rsid w:val="00E736F5"/>
    <w:rsid w:val="00E7605B"/>
    <w:rsid w:val="00E77891"/>
    <w:rsid w:val="00E803A9"/>
    <w:rsid w:val="00E81C2B"/>
    <w:rsid w:val="00E81C2E"/>
    <w:rsid w:val="00E82145"/>
    <w:rsid w:val="00E82386"/>
    <w:rsid w:val="00E82AC9"/>
    <w:rsid w:val="00E8364A"/>
    <w:rsid w:val="00E83F40"/>
    <w:rsid w:val="00E90254"/>
    <w:rsid w:val="00E90C2B"/>
    <w:rsid w:val="00E913B6"/>
    <w:rsid w:val="00E91411"/>
    <w:rsid w:val="00E91B56"/>
    <w:rsid w:val="00E92C47"/>
    <w:rsid w:val="00E95BF1"/>
    <w:rsid w:val="00E95FD8"/>
    <w:rsid w:val="00E96864"/>
    <w:rsid w:val="00E9789E"/>
    <w:rsid w:val="00EA00D5"/>
    <w:rsid w:val="00EA0B36"/>
    <w:rsid w:val="00EA293E"/>
    <w:rsid w:val="00EA3911"/>
    <w:rsid w:val="00EA591A"/>
    <w:rsid w:val="00EA6069"/>
    <w:rsid w:val="00EA6F68"/>
    <w:rsid w:val="00EA749D"/>
    <w:rsid w:val="00EB0480"/>
    <w:rsid w:val="00EB1C41"/>
    <w:rsid w:val="00EB1C5B"/>
    <w:rsid w:val="00EB40D5"/>
    <w:rsid w:val="00EB494A"/>
    <w:rsid w:val="00EB4B5C"/>
    <w:rsid w:val="00EB5405"/>
    <w:rsid w:val="00EB759E"/>
    <w:rsid w:val="00EB7F9C"/>
    <w:rsid w:val="00EC154B"/>
    <w:rsid w:val="00EC25B3"/>
    <w:rsid w:val="00EC2E46"/>
    <w:rsid w:val="00EC6169"/>
    <w:rsid w:val="00ED0F6D"/>
    <w:rsid w:val="00ED11A0"/>
    <w:rsid w:val="00ED123F"/>
    <w:rsid w:val="00ED250F"/>
    <w:rsid w:val="00ED2CE3"/>
    <w:rsid w:val="00ED336B"/>
    <w:rsid w:val="00ED3AE8"/>
    <w:rsid w:val="00ED4FD0"/>
    <w:rsid w:val="00ED663D"/>
    <w:rsid w:val="00ED673C"/>
    <w:rsid w:val="00EE1050"/>
    <w:rsid w:val="00EE218C"/>
    <w:rsid w:val="00EE27D3"/>
    <w:rsid w:val="00EE6D7D"/>
    <w:rsid w:val="00EE7C46"/>
    <w:rsid w:val="00EF079C"/>
    <w:rsid w:val="00EF07F5"/>
    <w:rsid w:val="00EF0A23"/>
    <w:rsid w:val="00EF0A67"/>
    <w:rsid w:val="00EF0E59"/>
    <w:rsid w:val="00EF1306"/>
    <w:rsid w:val="00EF1B5F"/>
    <w:rsid w:val="00EF2166"/>
    <w:rsid w:val="00EF28CE"/>
    <w:rsid w:val="00EF3F42"/>
    <w:rsid w:val="00EF4BE7"/>
    <w:rsid w:val="00EF5F2A"/>
    <w:rsid w:val="00EF7305"/>
    <w:rsid w:val="00F030F1"/>
    <w:rsid w:val="00F033B7"/>
    <w:rsid w:val="00F052E4"/>
    <w:rsid w:val="00F05AAA"/>
    <w:rsid w:val="00F0645A"/>
    <w:rsid w:val="00F075E4"/>
    <w:rsid w:val="00F10A38"/>
    <w:rsid w:val="00F10F2B"/>
    <w:rsid w:val="00F159E8"/>
    <w:rsid w:val="00F20475"/>
    <w:rsid w:val="00F2194B"/>
    <w:rsid w:val="00F21C14"/>
    <w:rsid w:val="00F22595"/>
    <w:rsid w:val="00F239FB"/>
    <w:rsid w:val="00F24287"/>
    <w:rsid w:val="00F2502E"/>
    <w:rsid w:val="00F26BE3"/>
    <w:rsid w:val="00F27772"/>
    <w:rsid w:val="00F30564"/>
    <w:rsid w:val="00F30F2B"/>
    <w:rsid w:val="00F3199A"/>
    <w:rsid w:val="00F32D77"/>
    <w:rsid w:val="00F33A0E"/>
    <w:rsid w:val="00F35BC1"/>
    <w:rsid w:val="00F363EB"/>
    <w:rsid w:val="00F369F6"/>
    <w:rsid w:val="00F36C1B"/>
    <w:rsid w:val="00F37DF8"/>
    <w:rsid w:val="00F40DAD"/>
    <w:rsid w:val="00F41879"/>
    <w:rsid w:val="00F4198C"/>
    <w:rsid w:val="00F425CF"/>
    <w:rsid w:val="00F45287"/>
    <w:rsid w:val="00F51295"/>
    <w:rsid w:val="00F521CD"/>
    <w:rsid w:val="00F530BB"/>
    <w:rsid w:val="00F53887"/>
    <w:rsid w:val="00F54753"/>
    <w:rsid w:val="00F54787"/>
    <w:rsid w:val="00F55545"/>
    <w:rsid w:val="00F558D0"/>
    <w:rsid w:val="00F55A08"/>
    <w:rsid w:val="00F55E96"/>
    <w:rsid w:val="00F567A4"/>
    <w:rsid w:val="00F56C4D"/>
    <w:rsid w:val="00F57BA9"/>
    <w:rsid w:val="00F61E3A"/>
    <w:rsid w:val="00F62610"/>
    <w:rsid w:val="00F627B3"/>
    <w:rsid w:val="00F63057"/>
    <w:rsid w:val="00F63BAB"/>
    <w:rsid w:val="00F64073"/>
    <w:rsid w:val="00F64094"/>
    <w:rsid w:val="00F65B6A"/>
    <w:rsid w:val="00F6646F"/>
    <w:rsid w:val="00F66BF3"/>
    <w:rsid w:val="00F670BF"/>
    <w:rsid w:val="00F714DC"/>
    <w:rsid w:val="00F7187E"/>
    <w:rsid w:val="00F7300F"/>
    <w:rsid w:val="00F73685"/>
    <w:rsid w:val="00F739B1"/>
    <w:rsid w:val="00F73B2D"/>
    <w:rsid w:val="00F73B55"/>
    <w:rsid w:val="00F74A1E"/>
    <w:rsid w:val="00F75053"/>
    <w:rsid w:val="00F751E2"/>
    <w:rsid w:val="00F75A26"/>
    <w:rsid w:val="00F77228"/>
    <w:rsid w:val="00F77A2A"/>
    <w:rsid w:val="00F80B92"/>
    <w:rsid w:val="00F81CF2"/>
    <w:rsid w:val="00F823CD"/>
    <w:rsid w:val="00F84885"/>
    <w:rsid w:val="00F85037"/>
    <w:rsid w:val="00F8637A"/>
    <w:rsid w:val="00F87B30"/>
    <w:rsid w:val="00F92872"/>
    <w:rsid w:val="00F931A2"/>
    <w:rsid w:val="00F93B7D"/>
    <w:rsid w:val="00F93F2D"/>
    <w:rsid w:val="00F94FB5"/>
    <w:rsid w:val="00F96174"/>
    <w:rsid w:val="00F968BE"/>
    <w:rsid w:val="00F9764B"/>
    <w:rsid w:val="00F976F9"/>
    <w:rsid w:val="00FA1EDE"/>
    <w:rsid w:val="00FA38FE"/>
    <w:rsid w:val="00FB0F49"/>
    <w:rsid w:val="00FB148D"/>
    <w:rsid w:val="00FB6279"/>
    <w:rsid w:val="00FB6560"/>
    <w:rsid w:val="00FB6B61"/>
    <w:rsid w:val="00FB733A"/>
    <w:rsid w:val="00FB74CD"/>
    <w:rsid w:val="00FB7617"/>
    <w:rsid w:val="00FB7C8B"/>
    <w:rsid w:val="00FC0C83"/>
    <w:rsid w:val="00FC1D4C"/>
    <w:rsid w:val="00FC4194"/>
    <w:rsid w:val="00FC4343"/>
    <w:rsid w:val="00FC4686"/>
    <w:rsid w:val="00FC4A21"/>
    <w:rsid w:val="00FC4BED"/>
    <w:rsid w:val="00FC584F"/>
    <w:rsid w:val="00FC59B3"/>
    <w:rsid w:val="00FC61F4"/>
    <w:rsid w:val="00FC67A9"/>
    <w:rsid w:val="00FC6892"/>
    <w:rsid w:val="00FD0395"/>
    <w:rsid w:val="00FD05C0"/>
    <w:rsid w:val="00FD1D9D"/>
    <w:rsid w:val="00FD261F"/>
    <w:rsid w:val="00FD40BD"/>
    <w:rsid w:val="00FD5DF0"/>
    <w:rsid w:val="00FD627C"/>
    <w:rsid w:val="00FD7A88"/>
    <w:rsid w:val="00FD7DFF"/>
    <w:rsid w:val="00FD7F84"/>
    <w:rsid w:val="00FE0531"/>
    <w:rsid w:val="00FE1104"/>
    <w:rsid w:val="00FE1AF9"/>
    <w:rsid w:val="00FE21FB"/>
    <w:rsid w:val="00FE224A"/>
    <w:rsid w:val="00FE2C2A"/>
    <w:rsid w:val="00FE3A18"/>
    <w:rsid w:val="00FE6A6C"/>
    <w:rsid w:val="00FE6B19"/>
    <w:rsid w:val="00FF1DDB"/>
    <w:rsid w:val="00FF2C39"/>
    <w:rsid w:val="00FF3D15"/>
    <w:rsid w:val="00FF47AD"/>
    <w:rsid w:val="00FF48AE"/>
    <w:rsid w:val="00FF49D8"/>
    <w:rsid w:val="00FF562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52578">
      <o:colormru v:ext="edit" colors="#fc6"/>
      <o:colormenu v:ext="edit" fillcolor="none" stroke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header" w:uiPriority="0"/>
    <w:lsdException w:name="caption" w:uiPriority="0" w:qFormat="1"/>
    <w:lsdException w:name="footnote reference" w:qFormat="1"/>
    <w:lsdException w:name="page number" w:uiPriority="0"/>
    <w:lsdException w:name="List Bulle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1B40"/>
  </w:style>
  <w:style w:type="paragraph" w:styleId="Heading1">
    <w:name w:val="heading 1"/>
    <w:aliases w:val="Para Number,(1.0,2.0,3.0......) sau,Heading,Chap1,h1,Document Header1"/>
    <w:basedOn w:val="Normal"/>
    <w:next w:val="Normal"/>
    <w:link w:val="Heading1Char"/>
    <w:uiPriority w:val="99"/>
    <w:qFormat/>
    <w:rsid w:val="003577B2"/>
    <w:pPr>
      <w:keepNext/>
      <w:spacing w:before="240" w:after="60" w:line="240" w:lineRule="auto"/>
      <w:outlineLvl w:val="0"/>
    </w:pPr>
    <w:rPr>
      <w:rFonts w:ascii="Arial" w:eastAsia="Calibri" w:hAnsi="Arial" w:cs="Times New Roman"/>
      <w:b/>
      <w:kern w:val="32"/>
      <w:sz w:val="24"/>
      <w:szCs w:val="20"/>
      <w:lang w:val="de-DE" w:eastAsia="de-DE"/>
    </w:rPr>
  </w:style>
  <w:style w:type="paragraph" w:styleId="Heading2">
    <w:name w:val="heading 2"/>
    <w:aliases w:val="Section-Title,Title Header2"/>
    <w:basedOn w:val="Normal"/>
    <w:next w:val="Normal"/>
    <w:link w:val="Heading2Char"/>
    <w:uiPriority w:val="1"/>
    <w:qFormat/>
    <w:rsid w:val="00910736"/>
    <w:pPr>
      <w:keepNext/>
      <w:numPr>
        <w:ilvl w:val="1"/>
        <w:numId w:val="31"/>
      </w:numPr>
      <w:spacing w:before="240" w:after="60" w:line="240" w:lineRule="auto"/>
      <w:ind w:left="720"/>
      <w:outlineLvl w:val="1"/>
    </w:pPr>
    <w:rPr>
      <w:rFonts w:ascii="Arial" w:eastAsia="Calibri" w:hAnsi="Arial" w:cs="Times New Roman"/>
      <w:b/>
      <w:szCs w:val="20"/>
      <w:lang w:val="de-DE" w:eastAsia="de-DE"/>
    </w:rPr>
  </w:style>
  <w:style w:type="paragraph" w:styleId="Heading3">
    <w:name w:val="heading 3"/>
    <w:aliases w:val="Section Header3,Sub-Clause Paragraph"/>
    <w:basedOn w:val="Normal"/>
    <w:next w:val="Normal"/>
    <w:link w:val="Heading3Char"/>
    <w:uiPriority w:val="1"/>
    <w:qFormat/>
    <w:rsid w:val="00910736"/>
    <w:pPr>
      <w:keepNext/>
      <w:widowControl w:val="0"/>
      <w:numPr>
        <w:ilvl w:val="2"/>
        <w:numId w:val="31"/>
      </w:numPr>
      <w:tabs>
        <w:tab w:val="left" w:pos="864"/>
      </w:tabs>
      <w:spacing w:after="0" w:line="240" w:lineRule="auto"/>
      <w:jc w:val="both"/>
      <w:outlineLvl w:val="2"/>
    </w:pPr>
    <w:rPr>
      <w:rFonts w:ascii="Arial" w:eastAsia="Calibri" w:hAnsi="Arial" w:cs="Times New Roman"/>
      <w:b/>
      <w:snapToGrid w:val="0"/>
      <w:szCs w:val="20"/>
      <w:lang w:val="de-DE" w:eastAsia="de-DE"/>
    </w:rPr>
  </w:style>
  <w:style w:type="paragraph" w:styleId="Heading4">
    <w:name w:val="heading 4"/>
    <w:aliases w:val="Sub-Clause Sub-paragraph,ClauseSubSub_No&amp;Name"/>
    <w:basedOn w:val="Normal"/>
    <w:next w:val="Normal"/>
    <w:link w:val="Heading4Char"/>
    <w:uiPriority w:val="1"/>
    <w:qFormat/>
    <w:rsid w:val="00910736"/>
    <w:pPr>
      <w:keepNext/>
      <w:numPr>
        <w:ilvl w:val="3"/>
        <w:numId w:val="31"/>
      </w:numPr>
      <w:spacing w:before="240" w:after="60" w:line="240" w:lineRule="auto"/>
      <w:outlineLvl w:val="3"/>
    </w:pPr>
    <w:rPr>
      <w:rFonts w:ascii="Verdana" w:eastAsia="Calibri" w:hAnsi="Verdana" w:cs="Times New Roman"/>
      <w:sz w:val="28"/>
      <w:szCs w:val="20"/>
      <w:lang w:val="de-DE" w:eastAsia="de-DE"/>
    </w:rPr>
  </w:style>
  <w:style w:type="paragraph" w:styleId="Heading5">
    <w:name w:val="heading 5"/>
    <w:basedOn w:val="Normal"/>
    <w:next w:val="Normal"/>
    <w:link w:val="Heading5Char"/>
    <w:uiPriority w:val="1"/>
    <w:qFormat/>
    <w:rsid w:val="00910736"/>
    <w:pPr>
      <w:numPr>
        <w:ilvl w:val="4"/>
        <w:numId w:val="31"/>
      </w:numPr>
      <w:spacing w:before="240" w:after="60" w:line="240" w:lineRule="auto"/>
      <w:outlineLvl w:val="4"/>
    </w:pPr>
    <w:rPr>
      <w:rFonts w:ascii="Arial" w:eastAsia="Calibri" w:hAnsi="Arial" w:cs="Times New Roman"/>
      <w:b/>
      <w:i/>
      <w:sz w:val="26"/>
      <w:szCs w:val="20"/>
      <w:lang w:val="de-DE" w:eastAsia="de-DE"/>
    </w:rPr>
  </w:style>
  <w:style w:type="paragraph" w:styleId="Heading6">
    <w:name w:val="heading 6"/>
    <w:basedOn w:val="Normal"/>
    <w:next w:val="Normal"/>
    <w:link w:val="Heading6Char"/>
    <w:uiPriority w:val="1"/>
    <w:qFormat/>
    <w:rsid w:val="00910736"/>
    <w:pPr>
      <w:numPr>
        <w:ilvl w:val="5"/>
        <w:numId w:val="31"/>
      </w:numPr>
      <w:spacing w:before="240" w:after="60" w:line="240" w:lineRule="auto"/>
      <w:outlineLvl w:val="5"/>
    </w:pPr>
    <w:rPr>
      <w:rFonts w:ascii="Arial" w:eastAsia="Calibri" w:hAnsi="Arial" w:cs="Times New Roman"/>
      <w:b/>
      <w:sz w:val="20"/>
      <w:szCs w:val="20"/>
      <w:lang w:val="de-DE" w:eastAsia="de-DE"/>
    </w:rPr>
  </w:style>
  <w:style w:type="paragraph" w:styleId="Heading7">
    <w:name w:val="heading 7"/>
    <w:basedOn w:val="Normal"/>
    <w:next w:val="Normal"/>
    <w:link w:val="Heading7Char"/>
    <w:qFormat/>
    <w:rsid w:val="00910736"/>
    <w:pPr>
      <w:numPr>
        <w:ilvl w:val="6"/>
        <w:numId w:val="31"/>
      </w:numPr>
      <w:spacing w:before="240" w:after="60" w:line="240" w:lineRule="auto"/>
      <w:outlineLvl w:val="6"/>
    </w:pPr>
    <w:rPr>
      <w:rFonts w:ascii="Arial" w:eastAsia="Calibri" w:hAnsi="Arial" w:cs="Times New Roman"/>
      <w:sz w:val="16"/>
      <w:szCs w:val="20"/>
      <w:lang w:val="de-DE" w:eastAsia="de-DE"/>
    </w:rPr>
  </w:style>
  <w:style w:type="paragraph" w:styleId="Heading8">
    <w:name w:val="heading 8"/>
    <w:basedOn w:val="Normal"/>
    <w:next w:val="Normal"/>
    <w:link w:val="Heading8Char"/>
    <w:qFormat/>
    <w:rsid w:val="00910736"/>
    <w:pPr>
      <w:numPr>
        <w:ilvl w:val="7"/>
        <w:numId w:val="31"/>
      </w:numPr>
      <w:spacing w:before="240" w:after="60" w:line="240" w:lineRule="auto"/>
      <w:outlineLvl w:val="7"/>
    </w:pPr>
    <w:rPr>
      <w:rFonts w:ascii="Arial" w:eastAsia="Calibri" w:hAnsi="Arial" w:cs="Times New Roman"/>
      <w:i/>
      <w:sz w:val="16"/>
      <w:szCs w:val="20"/>
      <w:lang w:val="de-DE" w:eastAsia="de-DE"/>
    </w:rPr>
  </w:style>
  <w:style w:type="paragraph" w:styleId="Heading9">
    <w:name w:val="heading 9"/>
    <w:basedOn w:val="Normal"/>
    <w:next w:val="Normal"/>
    <w:link w:val="Heading9Char"/>
    <w:qFormat/>
    <w:rsid w:val="00910736"/>
    <w:pPr>
      <w:numPr>
        <w:ilvl w:val="8"/>
        <w:numId w:val="31"/>
      </w:numPr>
      <w:spacing w:before="240" w:after="60" w:line="240" w:lineRule="auto"/>
      <w:outlineLvl w:val="8"/>
    </w:pPr>
    <w:rPr>
      <w:rFonts w:ascii="Arial" w:eastAsia="Calibri" w:hAnsi="Arial" w:cs="Times New Roman"/>
      <w:sz w:val="20"/>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ara Number Char,(1.0 Char,2.0 Char,3.0......) sau Char,Heading Char,Chap1 Char,h1 Char,Document Header1 Char"/>
    <w:basedOn w:val="DefaultParagraphFont"/>
    <w:link w:val="Heading1"/>
    <w:rsid w:val="003577B2"/>
    <w:rPr>
      <w:rFonts w:ascii="Arial" w:eastAsia="Calibri" w:hAnsi="Arial" w:cs="Times New Roman"/>
      <w:b/>
      <w:kern w:val="32"/>
      <w:sz w:val="24"/>
      <w:szCs w:val="20"/>
      <w:lang w:val="de-DE" w:eastAsia="de-DE"/>
    </w:rPr>
  </w:style>
  <w:style w:type="character" w:customStyle="1" w:styleId="Heading2Char">
    <w:name w:val="Heading 2 Char"/>
    <w:aliases w:val="Section-Title Char,Title Header2 Char"/>
    <w:basedOn w:val="DefaultParagraphFont"/>
    <w:link w:val="Heading2"/>
    <w:uiPriority w:val="1"/>
    <w:rsid w:val="00910736"/>
    <w:rPr>
      <w:rFonts w:ascii="Arial" w:eastAsia="Calibri" w:hAnsi="Arial" w:cs="Times New Roman"/>
      <w:b/>
      <w:szCs w:val="20"/>
      <w:lang w:val="de-DE" w:eastAsia="de-DE"/>
    </w:rPr>
  </w:style>
  <w:style w:type="character" w:customStyle="1" w:styleId="Heading3Char">
    <w:name w:val="Heading 3 Char"/>
    <w:aliases w:val="Section Header3 Char,Sub-Clause Paragraph Char"/>
    <w:basedOn w:val="DefaultParagraphFont"/>
    <w:link w:val="Heading3"/>
    <w:uiPriority w:val="1"/>
    <w:rsid w:val="00910736"/>
    <w:rPr>
      <w:rFonts w:ascii="Arial" w:eastAsia="Calibri" w:hAnsi="Arial" w:cs="Times New Roman"/>
      <w:b/>
      <w:snapToGrid w:val="0"/>
      <w:szCs w:val="20"/>
      <w:lang w:val="de-DE" w:eastAsia="de-DE"/>
    </w:rPr>
  </w:style>
  <w:style w:type="character" w:customStyle="1" w:styleId="Heading4Char">
    <w:name w:val="Heading 4 Char"/>
    <w:aliases w:val="Sub-Clause Sub-paragraph Char,ClauseSubSub_No&amp;Name Char"/>
    <w:basedOn w:val="DefaultParagraphFont"/>
    <w:link w:val="Heading4"/>
    <w:uiPriority w:val="1"/>
    <w:rsid w:val="00910736"/>
    <w:rPr>
      <w:rFonts w:ascii="Verdana" w:eastAsia="Calibri" w:hAnsi="Verdana" w:cs="Times New Roman"/>
      <w:sz w:val="28"/>
      <w:szCs w:val="20"/>
      <w:lang w:val="de-DE" w:eastAsia="de-DE"/>
    </w:rPr>
  </w:style>
  <w:style w:type="character" w:customStyle="1" w:styleId="Heading5Char">
    <w:name w:val="Heading 5 Char"/>
    <w:basedOn w:val="DefaultParagraphFont"/>
    <w:link w:val="Heading5"/>
    <w:uiPriority w:val="1"/>
    <w:rsid w:val="00910736"/>
    <w:rPr>
      <w:rFonts w:ascii="Arial" w:eastAsia="Calibri" w:hAnsi="Arial" w:cs="Times New Roman"/>
      <w:b/>
      <w:i/>
      <w:sz w:val="26"/>
      <w:szCs w:val="20"/>
      <w:lang w:val="de-DE" w:eastAsia="de-DE"/>
    </w:rPr>
  </w:style>
  <w:style w:type="character" w:customStyle="1" w:styleId="Heading6Char">
    <w:name w:val="Heading 6 Char"/>
    <w:basedOn w:val="DefaultParagraphFont"/>
    <w:link w:val="Heading6"/>
    <w:uiPriority w:val="1"/>
    <w:rsid w:val="00910736"/>
    <w:rPr>
      <w:rFonts w:ascii="Arial" w:eastAsia="Calibri" w:hAnsi="Arial" w:cs="Times New Roman"/>
      <w:b/>
      <w:sz w:val="20"/>
      <w:szCs w:val="20"/>
      <w:lang w:val="de-DE" w:eastAsia="de-DE"/>
    </w:rPr>
  </w:style>
  <w:style w:type="character" w:customStyle="1" w:styleId="Heading7Char">
    <w:name w:val="Heading 7 Char"/>
    <w:basedOn w:val="DefaultParagraphFont"/>
    <w:link w:val="Heading7"/>
    <w:rsid w:val="00910736"/>
    <w:rPr>
      <w:rFonts w:ascii="Arial" w:eastAsia="Calibri" w:hAnsi="Arial" w:cs="Times New Roman"/>
      <w:sz w:val="16"/>
      <w:szCs w:val="20"/>
      <w:lang w:val="de-DE" w:eastAsia="de-DE"/>
    </w:rPr>
  </w:style>
  <w:style w:type="character" w:customStyle="1" w:styleId="Heading8Char">
    <w:name w:val="Heading 8 Char"/>
    <w:basedOn w:val="DefaultParagraphFont"/>
    <w:link w:val="Heading8"/>
    <w:rsid w:val="00910736"/>
    <w:rPr>
      <w:rFonts w:ascii="Arial" w:eastAsia="Calibri" w:hAnsi="Arial" w:cs="Times New Roman"/>
      <w:i/>
      <w:sz w:val="16"/>
      <w:szCs w:val="20"/>
      <w:lang w:val="de-DE" w:eastAsia="de-DE"/>
    </w:rPr>
  </w:style>
  <w:style w:type="character" w:customStyle="1" w:styleId="Heading9Char">
    <w:name w:val="Heading 9 Char"/>
    <w:basedOn w:val="DefaultParagraphFont"/>
    <w:link w:val="Heading9"/>
    <w:rsid w:val="00910736"/>
    <w:rPr>
      <w:rFonts w:ascii="Arial" w:eastAsia="Calibri" w:hAnsi="Arial" w:cs="Times New Roman"/>
      <w:sz w:val="20"/>
      <w:szCs w:val="20"/>
      <w:lang w:val="de-DE" w:eastAsia="de-DE"/>
    </w:rPr>
  </w:style>
  <w:style w:type="paragraph" w:styleId="Header">
    <w:name w:val="header"/>
    <w:aliases w:val="hd,IPA Header,paragraph,FAX,Char"/>
    <w:basedOn w:val="Normal"/>
    <w:link w:val="HeaderChar"/>
    <w:unhideWhenUsed/>
    <w:rsid w:val="00226E20"/>
    <w:pPr>
      <w:tabs>
        <w:tab w:val="center" w:pos="4680"/>
        <w:tab w:val="right" w:pos="9360"/>
      </w:tabs>
      <w:spacing w:after="0" w:line="240" w:lineRule="auto"/>
    </w:pPr>
  </w:style>
  <w:style w:type="character" w:customStyle="1" w:styleId="HeaderChar">
    <w:name w:val="Header Char"/>
    <w:aliases w:val="hd Char,IPA Header Char,paragraph Char,FAX Char,Char Char"/>
    <w:basedOn w:val="DefaultParagraphFont"/>
    <w:link w:val="Header"/>
    <w:rsid w:val="00226E20"/>
  </w:style>
  <w:style w:type="paragraph" w:styleId="Footer">
    <w:name w:val="footer"/>
    <w:basedOn w:val="Normal"/>
    <w:link w:val="FooterChar"/>
    <w:uiPriority w:val="99"/>
    <w:unhideWhenUsed/>
    <w:rsid w:val="00226E2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26E20"/>
  </w:style>
  <w:style w:type="character" w:styleId="Strong">
    <w:name w:val="Strong"/>
    <w:uiPriority w:val="22"/>
    <w:qFormat/>
    <w:rsid w:val="00226E20"/>
    <w:rPr>
      <w:b/>
    </w:rPr>
  </w:style>
  <w:style w:type="character" w:styleId="Hyperlink">
    <w:name w:val="Hyperlink"/>
    <w:uiPriority w:val="99"/>
    <w:unhideWhenUsed/>
    <w:rsid w:val="001129B7"/>
    <w:rPr>
      <w:color w:val="0000FF"/>
      <w:u w:val="single"/>
    </w:rPr>
  </w:style>
  <w:style w:type="paragraph" w:styleId="TOC1">
    <w:name w:val="toc 1"/>
    <w:basedOn w:val="Normal"/>
    <w:next w:val="Normal"/>
    <w:autoRedefine/>
    <w:uiPriority w:val="39"/>
    <w:unhideWhenUsed/>
    <w:rsid w:val="00124896"/>
    <w:pPr>
      <w:tabs>
        <w:tab w:val="left" w:pos="440"/>
        <w:tab w:val="right" w:leader="dot" w:pos="9360"/>
      </w:tabs>
      <w:spacing w:after="0" w:line="240" w:lineRule="auto"/>
    </w:pPr>
    <w:rPr>
      <w:rFonts w:ascii="Arial" w:eastAsia="Calibri" w:hAnsi="Arial" w:cs="Arial"/>
      <w:b/>
      <w:noProof/>
    </w:rPr>
  </w:style>
  <w:style w:type="paragraph" w:styleId="TOC2">
    <w:name w:val="toc 2"/>
    <w:basedOn w:val="Normal"/>
    <w:next w:val="Normal"/>
    <w:autoRedefine/>
    <w:uiPriority w:val="39"/>
    <w:unhideWhenUsed/>
    <w:rsid w:val="001129B7"/>
    <w:pPr>
      <w:ind w:left="220"/>
    </w:pPr>
    <w:rPr>
      <w:rFonts w:ascii="Calibri" w:eastAsia="Calibri" w:hAnsi="Calibri" w:cs="Times New Roman"/>
    </w:rPr>
  </w:style>
  <w:style w:type="paragraph" w:styleId="TOC3">
    <w:name w:val="toc 3"/>
    <w:basedOn w:val="Normal"/>
    <w:next w:val="Normal"/>
    <w:autoRedefine/>
    <w:uiPriority w:val="39"/>
    <w:unhideWhenUsed/>
    <w:rsid w:val="001129B7"/>
    <w:pPr>
      <w:ind w:left="440"/>
    </w:pPr>
    <w:rPr>
      <w:rFonts w:ascii="Calibri" w:eastAsia="Calibri" w:hAnsi="Calibri" w:cs="Times New Roman"/>
    </w:rPr>
  </w:style>
  <w:style w:type="paragraph" w:styleId="ListParagraph">
    <w:name w:val="List Paragraph"/>
    <w:aliases w:val="ADB Normal,List Paragraph1,List_Paragraph,Multilevel para_II,List Paragraph11,List Paragraph111,ADB paragraph numbering,Colorful List - Accent 11,1 Paraprah,List Paragraph1111,List Paragraph2,List Paragraph3,Recommendation,Paragraph,b1"/>
    <w:basedOn w:val="Normal"/>
    <w:link w:val="ListParagraphChar"/>
    <w:uiPriority w:val="34"/>
    <w:qFormat/>
    <w:rsid w:val="001129B7"/>
    <w:pPr>
      <w:ind w:left="720"/>
    </w:pPr>
    <w:rPr>
      <w:rFonts w:ascii="Calibri" w:eastAsia="Times New Roman" w:hAnsi="Calibri" w:cs="Times New Roman"/>
    </w:rPr>
  </w:style>
  <w:style w:type="character" w:customStyle="1" w:styleId="ListParagraphChar">
    <w:name w:val="List Paragraph Char"/>
    <w:aliases w:val="ADB Normal Char,List Paragraph1 Char,List_Paragraph Char,Multilevel para_II Char,List Paragraph11 Char,List Paragraph111 Char,ADB paragraph numbering Char,Colorful List - Accent 11 Char,1 Paraprah Char,List Paragraph1111 Char,b1 Char"/>
    <w:link w:val="ListParagraph"/>
    <w:uiPriority w:val="34"/>
    <w:qFormat/>
    <w:rsid w:val="001129B7"/>
    <w:rPr>
      <w:rFonts w:ascii="Calibri" w:eastAsia="Times New Roman" w:hAnsi="Calibri" w:cs="Times New Roman"/>
    </w:rPr>
  </w:style>
  <w:style w:type="paragraph" w:customStyle="1" w:styleId="Default">
    <w:name w:val="Default"/>
    <w:rsid w:val="00910736"/>
    <w:pPr>
      <w:autoSpaceDE w:val="0"/>
      <w:autoSpaceDN w:val="0"/>
      <w:adjustRightInd w:val="0"/>
      <w:spacing w:after="0" w:line="240" w:lineRule="auto"/>
    </w:pPr>
    <w:rPr>
      <w:rFonts w:ascii="Arial" w:eastAsia="Times New Roman" w:hAnsi="Arial" w:cs="Arial"/>
      <w:color w:val="000000"/>
      <w:sz w:val="24"/>
      <w:szCs w:val="24"/>
    </w:rPr>
  </w:style>
  <w:style w:type="paragraph" w:styleId="FootnoteText">
    <w:name w:val="footnote text"/>
    <w:aliases w:val="ft,single space,FOOTNOTES,fn,Fußnote,(NECG) Footnote Text,Footnote Text Char Char Char Char Char,Footnote Text Char Char Char Char Char Char,(NECG) Footnote Text Char Char Char Char Char,ADB,f,footnote text,Footnote Text Char Char,Footnote"/>
    <w:basedOn w:val="Normal"/>
    <w:link w:val="FootnoteTextChar"/>
    <w:uiPriority w:val="99"/>
    <w:qFormat/>
    <w:rsid w:val="00910736"/>
    <w:pPr>
      <w:spacing w:after="0" w:line="240" w:lineRule="auto"/>
      <w:ind w:left="720" w:hanging="720"/>
      <w:jc w:val="both"/>
    </w:pPr>
    <w:rPr>
      <w:rFonts w:ascii="Arial" w:eastAsia="Calibri" w:hAnsi="Arial" w:cs="Times New Roman"/>
      <w:sz w:val="18"/>
      <w:szCs w:val="20"/>
    </w:rPr>
  </w:style>
  <w:style w:type="character" w:customStyle="1" w:styleId="FootnoteTextChar">
    <w:name w:val="Footnote Text Char"/>
    <w:aliases w:val="ft Char,single space Char,FOOTNOTES Char,fn Char,Fußnote Char,(NECG) Footnote Text Char,Footnote Text Char Char Char Char Char Char1,Footnote Text Char Char Char Char Char Char Char,(NECG) Footnote Text Char Char Char Char Char Char"/>
    <w:basedOn w:val="DefaultParagraphFont"/>
    <w:link w:val="FootnoteText"/>
    <w:uiPriority w:val="99"/>
    <w:rsid w:val="00910736"/>
    <w:rPr>
      <w:rFonts w:ascii="Arial" w:eastAsia="Calibri" w:hAnsi="Arial" w:cs="Times New Roman"/>
      <w:sz w:val="18"/>
      <w:szCs w:val="20"/>
    </w:rPr>
  </w:style>
  <w:style w:type="character" w:styleId="FootnoteReference">
    <w:name w:val="footnote reference"/>
    <w:aliases w:val="ftref,16 Point,Superscript 6 Point,fr,Footnote Ref in FtNote,SUPERS,(NECG) Footnote Reference,Ref,de nota al pie,Fußnotenzeichen DISS,FnR-ANZDEC,½Å¡Á¢ÒýÓÃ,脚注引用,footnote ref,BVI fnr,Char Char Char Char Car Char, BVI fnr,appel Char Char"/>
    <w:uiPriority w:val="99"/>
    <w:qFormat/>
    <w:rsid w:val="00910736"/>
    <w:rPr>
      <w:vertAlign w:val="superscript"/>
    </w:rPr>
  </w:style>
  <w:style w:type="paragraph" w:styleId="Caption">
    <w:name w:val="caption"/>
    <w:aliases w:val="Caption-Table,Caption Char Char,Char Char Char Char Char Char Char Char Char Char,Char Char Char Char Char Char Char Char,Char Char Char Char Char Char Char,table style,table style Char, Char Char Char,BANG,IU,Légende Car,Car1 Car,Main Heading 1"/>
    <w:basedOn w:val="Normal"/>
    <w:next w:val="Normal"/>
    <w:link w:val="CaptionChar"/>
    <w:qFormat/>
    <w:rsid w:val="00910736"/>
    <w:pPr>
      <w:spacing w:before="240" w:after="0" w:line="240" w:lineRule="auto"/>
      <w:jc w:val="center"/>
    </w:pPr>
    <w:rPr>
      <w:rFonts w:ascii="Arial" w:eastAsia="Calibri" w:hAnsi="Arial" w:cs="Arial"/>
      <w:b/>
      <w:bCs/>
      <w:sz w:val="20"/>
      <w:szCs w:val="20"/>
      <w:lang w:val="en-IN"/>
    </w:rPr>
  </w:style>
  <w:style w:type="character" w:customStyle="1" w:styleId="CaptionChar">
    <w:name w:val="Caption Char"/>
    <w:aliases w:val="Caption-Table Char,Caption Char Char Char,Char Char Char Char Char Char Char Char Char Char Char,Char Char Char Char Char Char Char Char Char,Char Char Char Char Char Char Char Char1,table style Char1,table style Char Char,BANG Char,IU Char"/>
    <w:basedOn w:val="DefaultParagraphFont"/>
    <w:link w:val="Caption"/>
    <w:rsid w:val="00CD7FDE"/>
    <w:rPr>
      <w:rFonts w:ascii="Arial" w:eastAsia="Calibri" w:hAnsi="Arial" w:cs="Arial"/>
      <w:b/>
      <w:bCs/>
      <w:sz w:val="20"/>
      <w:szCs w:val="20"/>
      <w:lang w:val="en-IN"/>
    </w:rPr>
  </w:style>
  <w:style w:type="table" w:styleId="TableGrid">
    <w:name w:val="Table Grid"/>
    <w:aliases w:val="Table QA,网格型!,（网格型）"/>
    <w:basedOn w:val="TableNormal"/>
    <w:uiPriority w:val="59"/>
    <w:rsid w:val="0091073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627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27B3"/>
    <w:rPr>
      <w:rFonts w:ascii="Tahoma" w:hAnsi="Tahoma" w:cs="Tahoma"/>
      <w:sz w:val="16"/>
      <w:szCs w:val="16"/>
    </w:rPr>
  </w:style>
  <w:style w:type="paragraph" w:customStyle="1" w:styleId="TableParagraph">
    <w:name w:val="Table Paragraph"/>
    <w:basedOn w:val="Normal"/>
    <w:uiPriority w:val="1"/>
    <w:qFormat/>
    <w:rsid w:val="00F40DAD"/>
    <w:pPr>
      <w:widowControl w:val="0"/>
      <w:spacing w:after="0" w:line="240" w:lineRule="auto"/>
    </w:pPr>
    <w:rPr>
      <w:rFonts w:ascii="Calibri" w:eastAsia="Calibri" w:hAnsi="Calibri" w:cs="Times New Roman"/>
    </w:rPr>
  </w:style>
  <w:style w:type="paragraph" w:styleId="BodyText">
    <w:name w:val="Body Text"/>
    <w:aliases w:val="Body Text1,Body Text Char Char Char Char Char,Body Text Char Char Char Char Char Char Char Char Char Char Char Char Char,Body Text Char Char Char Char Char Char Char Char Char,Body Text Char Char Char,Body Text Char Char Char Char"/>
    <w:basedOn w:val="Normal"/>
    <w:link w:val="BodyTextChar"/>
    <w:qFormat/>
    <w:rsid w:val="0091096C"/>
    <w:pPr>
      <w:spacing w:after="120" w:line="240" w:lineRule="auto"/>
    </w:pPr>
    <w:rPr>
      <w:rFonts w:ascii="Arial" w:eastAsia="Calibri" w:hAnsi="Arial" w:cs="Times New Roman"/>
      <w:sz w:val="24"/>
      <w:szCs w:val="20"/>
    </w:rPr>
  </w:style>
  <w:style w:type="character" w:customStyle="1" w:styleId="BodyTextChar">
    <w:name w:val="Body Text Char"/>
    <w:aliases w:val="Body Text1 Char,Body Text Char Char Char Char Char Char,Body Text Char Char Char Char Char Char Char Char Char Char Char Char Char Char,Body Text Char Char Char Char Char Char Char Char Char Char,Body Text Char Char Char Char1"/>
    <w:basedOn w:val="DefaultParagraphFont"/>
    <w:link w:val="BodyText"/>
    <w:rsid w:val="0091096C"/>
    <w:rPr>
      <w:rFonts w:ascii="Arial" w:eastAsia="Calibri" w:hAnsi="Arial" w:cs="Times New Roman"/>
      <w:sz w:val="24"/>
      <w:szCs w:val="20"/>
    </w:rPr>
  </w:style>
  <w:style w:type="character" w:customStyle="1" w:styleId="apple-converted-space">
    <w:name w:val="apple-converted-space"/>
    <w:rsid w:val="0001489C"/>
    <w:rPr>
      <w:rFonts w:cs="Times New Roman"/>
    </w:rPr>
  </w:style>
  <w:style w:type="character" w:customStyle="1" w:styleId="org">
    <w:name w:val="org"/>
    <w:rsid w:val="0066726C"/>
    <w:rPr>
      <w:rFonts w:cs="Times New Roman"/>
    </w:rPr>
  </w:style>
  <w:style w:type="paragraph" w:customStyle="1" w:styleId="Style3">
    <w:name w:val="Style3"/>
    <w:basedOn w:val="Normal"/>
    <w:link w:val="Style3Char"/>
    <w:uiPriority w:val="99"/>
    <w:rsid w:val="00740397"/>
    <w:pPr>
      <w:tabs>
        <w:tab w:val="left" w:pos="720"/>
      </w:tabs>
      <w:spacing w:after="0" w:line="240" w:lineRule="auto"/>
      <w:ind w:left="720" w:hanging="360"/>
      <w:jc w:val="both"/>
    </w:pPr>
    <w:rPr>
      <w:rFonts w:ascii="Arial" w:eastAsia="Calibri" w:hAnsi="Arial" w:cs="Times New Roman"/>
      <w:sz w:val="20"/>
      <w:szCs w:val="24"/>
    </w:rPr>
  </w:style>
  <w:style w:type="character" w:customStyle="1" w:styleId="Style3Char">
    <w:name w:val="Style3 Char"/>
    <w:link w:val="Style3"/>
    <w:uiPriority w:val="99"/>
    <w:locked/>
    <w:rsid w:val="00740397"/>
    <w:rPr>
      <w:rFonts w:ascii="Arial" w:eastAsia="Calibri" w:hAnsi="Arial" w:cs="Times New Roman"/>
      <w:sz w:val="20"/>
      <w:szCs w:val="24"/>
    </w:rPr>
  </w:style>
  <w:style w:type="paragraph" w:customStyle="1" w:styleId="BodyText0">
    <w:name w:val="~BodyText"/>
    <w:basedOn w:val="Normal"/>
    <w:link w:val="BodyTextChar0"/>
    <w:rsid w:val="00834CD8"/>
    <w:pPr>
      <w:spacing w:before="260" w:after="0" w:line="260" w:lineRule="exact"/>
    </w:pPr>
    <w:rPr>
      <w:rFonts w:ascii="Arial" w:eastAsia="Times New Roman" w:hAnsi="Arial" w:cs="Arial"/>
      <w:sz w:val="20"/>
      <w:szCs w:val="24"/>
      <w:lang w:val="en-GB" w:eastAsia="en-GB"/>
    </w:rPr>
  </w:style>
  <w:style w:type="character" w:customStyle="1" w:styleId="BodyTextChar0">
    <w:name w:val="~BodyText Char"/>
    <w:basedOn w:val="DefaultParagraphFont"/>
    <w:link w:val="BodyText0"/>
    <w:locked/>
    <w:rsid w:val="00834CD8"/>
    <w:rPr>
      <w:rFonts w:ascii="Arial" w:eastAsia="Times New Roman" w:hAnsi="Arial" w:cs="Arial"/>
      <w:sz w:val="20"/>
      <w:szCs w:val="24"/>
      <w:lang w:val="en-GB" w:eastAsia="en-GB"/>
    </w:rPr>
  </w:style>
  <w:style w:type="paragraph" w:styleId="BodyTextIndent">
    <w:name w:val="Body Text Indent"/>
    <w:basedOn w:val="Normal"/>
    <w:link w:val="BodyTextIndentChar"/>
    <w:rsid w:val="00C76026"/>
    <w:pPr>
      <w:spacing w:after="120"/>
      <w:ind w:left="360"/>
    </w:pPr>
    <w:rPr>
      <w:rFonts w:ascii="Calibri" w:eastAsia="Times New Roman" w:hAnsi="Calibri" w:cs="Times New Roman"/>
    </w:rPr>
  </w:style>
  <w:style w:type="character" w:customStyle="1" w:styleId="BodyTextIndentChar">
    <w:name w:val="Body Text Indent Char"/>
    <w:basedOn w:val="DefaultParagraphFont"/>
    <w:link w:val="BodyTextIndent"/>
    <w:rsid w:val="00C76026"/>
    <w:rPr>
      <w:rFonts w:ascii="Calibri" w:eastAsia="Times New Roman" w:hAnsi="Calibri" w:cs="Times New Roman"/>
    </w:rPr>
  </w:style>
  <w:style w:type="character" w:styleId="PageNumber">
    <w:name w:val="page number"/>
    <w:basedOn w:val="DefaultParagraphFont"/>
    <w:unhideWhenUsed/>
    <w:rsid w:val="00C76026"/>
  </w:style>
  <w:style w:type="character" w:styleId="CommentReference">
    <w:name w:val="annotation reference"/>
    <w:basedOn w:val="DefaultParagraphFont"/>
    <w:uiPriority w:val="99"/>
    <w:semiHidden/>
    <w:unhideWhenUsed/>
    <w:rsid w:val="007F3AA7"/>
    <w:rPr>
      <w:sz w:val="16"/>
      <w:szCs w:val="16"/>
    </w:rPr>
  </w:style>
  <w:style w:type="paragraph" w:styleId="CommentText">
    <w:name w:val="annotation text"/>
    <w:basedOn w:val="Normal"/>
    <w:link w:val="CommentTextChar"/>
    <w:semiHidden/>
    <w:unhideWhenUsed/>
    <w:rsid w:val="007F3AA7"/>
    <w:pPr>
      <w:spacing w:line="240" w:lineRule="auto"/>
    </w:pPr>
    <w:rPr>
      <w:sz w:val="20"/>
      <w:szCs w:val="20"/>
    </w:rPr>
  </w:style>
  <w:style w:type="character" w:customStyle="1" w:styleId="CommentTextChar">
    <w:name w:val="Comment Text Char"/>
    <w:basedOn w:val="DefaultParagraphFont"/>
    <w:link w:val="CommentText"/>
    <w:semiHidden/>
    <w:rsid w:val="007F3AA7"/>
    <w:rPr>
      <w:sz w:val="20"/>
      <w:szCs w:val="20"/>
    </w:rPr>
  </w:style>
  <w:style w:type="paragraph" w:styleId="CommentSubject">
    <w:name w:val="annotation subject"/>
    <w:basedOn w:val="CommentText"/>
    <w:next w:val="CommentText"/>
    <w:link w:val="CommentSubjectChar"/>
    <w:uiPriority w:val="99"/>
    <w:unhideWhenUsed/>
    <w:rsid w:val="007F3AA7"/>
    <w:rPr>
      <w:b/>
      <w:bCs/>
    </w:rPr>
  </w:style>
  <w:style w:type="character" w:customStyle="1" w:styleId="CommentSubjectChar">
    <w:name w:val="Comment Subject Char"/>
    <w:basedOn w:val="CommentTextChar"/>
    <w:link w:val="CommentSubject"/>
    <w:uiPriority w:val="99"/>
    <w:rsid w:val="007F3AA7"/>
    <w:rPr>
      <w:b/>
      <w:bCs/>
      <w:sz w:val="20"/>
      <w:szCs w:val="20"/>
    </w:rPr>
  </w:style>
  <w:style w:type="paragraph" w:styleId="Revision">
    <w:name w:val="Revision"/>
    <w:hidden/>
    <w:uiPriority w:val="99"/>
    <w:semiHidden/>
    <w:rsid w:val="00742D1D"/>
    <w:pPr>
      <w:spacing w:after="0" w:line="240" w:lineRule="auto"/>
    </w:pPr>
  </w:style>
  <w:style w:type="paragraph" w:customStyle="1" w:styleId="Tablebullets1">
    <w:name w:val="Table bullets 1"/>
    <w:basedOn w:val="ListBullet2"/>
    <w:link w:val="Tablebullets1Char"/>
    <w:qFormat/>
    <w:rsid w:val="00E66AB7"/>
    <w:pPr>
      <w:tabs>
        <w:tab w:val="clear" w:pos="720"/>
      </w:tabs>
      <w:spacing w:after="0" w:line="240" w:lineRule="auto"/>
      <w:ind w:left="0" w:firstLine="0"/>
      <w:jc w:val="both"/>
    </w:pPr>
    <w:rPr>
      <w:rFonts w:ascii="Arial" w:eastAsia="Times New Roman" w:hAnsi="Arial" w:cs="Times New Roman"/>
      <w:position w:val="6"/>
      <w:sz w:val="18"/>
      <w:szCs w:val="20"/>
    </w:rPr>
  </w:style>
  <w:style w:type="paragraph" w:styleId="ListBullet2">
    <w:name w:val="List Bullet 2"/>
    <w:basedOn w:val="Normal"/>
    <w:uiPriority w:val="99"/>
    <w:semiHidden/>
    <w:unhideWhenUsed/>
    <w:rsid w:val="00E66AB7"/>
    <w:pPr>
      <w:tabs>
        <w:tab w:val="num" w:pos="720"/>
      </w:tabs>
      <w:ind w:left="720" w:hanging="720"/>
      <w:contextualSpacing/>
    </w:pPr>
  </w:style>
  <w:style w:type="character" w:customStyle="1" w:styleId="Tablebullets1Char">
    <w:name w:val="Table bullets 1 Char"/>
    <w:basedOn w:val="DefaultParagraphFont"/>
    <w:link w:val="Tablebullets1"/>
    <w:rsid w:val="00E66AB7"/>
    <w:rPr>
      <w:rFonts w:ascii="Arial" w:eastAsia="Times New Roman" w:hAnsi="Arial" w:cs="Times New Roman"/>
      <w:position w:val="6"/>
      <w:sz w:val="18"/>
      <w:szCs w:val="20"/>
    </w:rPr>
  </w:style>
  <w:style w:type="paragraph" w:customStyle="1" w:styleId="PPAR1">
    <w:name w:val="PPAR1"/>
    <w:basedOn w:val="Normal"/>
    <w:rsid w:val="00FD7DFF"/>
    <w:pPr>
      <w:keepNext/>
      <w:spacing w:before="120" w:after="120" w:line="240" w:lineRule="auto"/>
      <w:jc w:val="center"/>
    </w:pPr>
    <w:rPr>
      <w:rFonts w:ascii="Arial" w:eastAsia="Times New Roman" w:hAnsi="Arial" w:cs="Times New Roman"/>
      <w:b/>
      <w:caps/>
      <w:szCs w:val="20"/>
    </w:rPr>
  </w:style>
  <w:style w:type="paragraph" w:customStyle="1" w:styleId="ADBHeading2">
    <w:name w:val="ADB Heading 2"/>
    <w:basedOn w:val="Heading2"/>
    <w:link w:val="ADBHeading2Char"/>
    <w:uiPriority w:val="2"/>
    <w:rsid w:val="00CD7FDE"/>
    <w:pPr>
      <w:keepNext w:val="0"/>
      <w:numPr>
        <w:ilvl w:val="0"/>
        <w:numId w:val="0"/>
      </w:numPr>
      <w:spacing w:before="0" w:after="0"/>
      <w:ind w:left="720" w:hanging="360"/>
    </w:pPr>
    <w:rPr>
      <w:rFonts w:eastAsiaTheme="majorEastAsia" w:cs="Arial"/>
      <w:bCs/>
      <w:szCs w:val="22"/>
      <w:lang w:val="en-IN" w:eastAsia="en-US"/>
    </w:rPr>
  </w:style>
  <w:style w:type="character" w:customStyle="1" w:styleId="ADBHeading2Char">
    <w:name w:val="ADB Heading 2 Char"/>
    <w:basedOn w:val="DefaultParagraphFont"/>
    <w:link w:val="ADBHeading2"/>
    <w:uiPriority w:val="2"/>
    <w:rsid w:val="00CD7FDE"/>
    <w:rPr>
      <w:rFonts w:ascii="Arial" w:eastAsiaTheme="majorEastAsia" w:hAnsi="Arial" w:cs="Arial"/>
      <w:b/>
      <w:bCs/>
      <w:lang w:val="en-IN"/>
    </w:rPr>
  </w:style>
  <w:style w:type="table" w:customStyle="1" w:styleId="TableGridLight1">
    <w:name w:val="Table Grid Light1"/>
    <w:basedOn w:val="TableNormal"/>
    <w:uiPriority w:val="40"/>
    <w:rsid w:val="00CD7FDE"/>
    <w:pPr>
      <w:spacing w:after="0" w:line="240" w:lineRule="auto"/>
    </w:pPr>
    <w:rPr>
      <w:rFonts w:ascii="Arial" w:eastAsiaTheme="minorHAnsi" w:hAnsi="Arial"/>
      <w:sz w:val="18"/>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DBTableText">
    <w:name w:val="ADB Table Text"/>
    <w:basedOn w:val="Normal"/>
    <w:rsid w:val="00566074"/>
    <w:pPr>
      <w:spacing w:after="0" w:line="240" w:lineRule="auto"/>
      <w:jc w:val="both"/>
    </w:pPr>
    <w:rPr>
      <w:rFonts w:ascii="Arial" w:eastAsia="Times New Roman" w:hAnsi="Arial" w:cs="Times New Roman"/>
      <w:sz w:val="18"/>
      <w:szCs w:val="20"/>
      <w:lang w:eastAsia="ja-JP"/>
    </w:rPr>
  </w:style>
  <w:style w:type="paragraph" w:customStyle="1" w:styleId="style24">
    <w:name w:val="style24"/>
    <w:basedOn w:val="Normal"/>
    <w:uiPriority w:val="99"/>
    <w:rsid w:val="00C20BEA"/>
    <w:pPr>
      <w:spacing w:before="100" w:beforeAutospacing="1" w:after="100" w:afterAutospacing="1" w:line="240" w:lineRule="auto"/>
    </w:pPr>
    <w:rPr>
      <w:rFonts w:ascii="Times New Roman" w:eastAsia="Times New Roman" w:hAnsi="Times New Roman" w:cs="Times New Roman"/>
      <w:color w:val="000000"/>
      <w:sz w:val="20"/>
      <w:szCs w:val="20"/>
      <w:lang w:val="en-GB"/>
    </w:rPr>
  </w:style>
  <w:style w:type="paragraph" w:styleId="NormalWeb">
    <w:name w:val="Normal (Web)"/>
    <w:basedOn w:val="Normal"/>
    <w:uiPriority w:val="99"/>
    <w:unhideWhenUsed/>
    <w:rsid w:val="008D5AE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lle">
    <w:name w:val="spelle"/>
    <w:basedOn w:val="DefaultParagraphFont"/>
    <w:rsid w:val="00785120"/>
  </w:style>
  <w:style w:type="paragraph" w:styleId="BodyText3">
    <w:name w:val="Body Text 3"/>
    <w:basedOn w:val="Normal"/>
    <w:link w:val="BodyText3Char"/>
    <w:uiPriority w:val="99"/>
    <w:unhideWhenUsed/>
    <w:rsid w:val="001C08DF"/>
    <w:pPr>
      <w:spacing w:after="120"/>
    </w:pPr>
    <w:rPr>
      <w:sz w:val="16"/>
      <w:szCs w:val="16"/>
    </w:rPr>
  </w:style>
  <w:style w:type="character" w:customStyle="1" w:styleId="BodyText3Char">
    <w:name w:val="Body Text 3 Char"/>
    <w:basedOn w:val="DefaultParagraphFont"/>
    <w:link w:val="BodyText3"/>
    <w:uiPriority w:val="99"/>
    <w:rsid w:val="001C08DF"/>
    <w:rPr>
      <w:sz w:val="16"/>
      <w:szCs w:val="16"/>
    </w:rPr>
  </w:style>
  <w:style w:type="paragraph" w:styleId="Title">
    <w:name w:val="Title"/>
    <w:basedOn w:val="Normal"/>
    <w:link w:val="TitleChar"/>
    <w:qFormat/>
    <w:rsid w:val="001C08DF"/>
    <w:pPr>
      <w:spacing w:after="0" w:line="240" w:lineRule="auto"/>
      <w:jc w:val="center"/>
    </w:pPr>
    <w:rPr>
      <w:rFonts w:ascii="Arial" w:eastAsia="Times New Roman" w:hAnsi="Arial" w:cs="Times New Roman"/>
      <w:b/>
      <w:caps/>
      <w:szCs w:val="20"/>
    </w:rPr>
  </w:style>
  <w:style w:type="character" w:customStyle="1" w:styleId="TitleChar">
    <w:name w:val="Title Char"/>
    <w:basedOn w:val="DefaultParagraphFont"/>
    <w:link w:val="Title"/>
    <w:rsid w:val="001C08DF"/>
    <w:rPr>
      <w:rFonts w:ascii="Arial" w:eastAsia="Times New Roman" w:hAnsi="Arial" w:cs="Times New Roman"/>
      <w:b/>
      <w:caps/>
      <w:szCs w:val="20"/>
    </w:rPr>
  </w:style>
  <w:style w:type="paragraph" w:styleId="TOC8">
    <w:name w:val="toc 8"/>
    <w:basedOn w:val="Normal"/>
    <w:next w:val="Normal"/>
    <w:autoRedefine/>
    <w:uiPriority w:val="39"/>
    <w:unhideWhenUsed/>
    <w:rsid w:val="00D218DB"/>
    <w:pPr>
      <w:spacing w:after="100" w:line="259" w:lineRule="auto"/>
      <w:ind w:left="1540"/>
    </w:pPr>
    <w:rPr>
      <w:lang w:val="en-IN" w:eastAsia="en-IN"/>
    </w:rPr>
  </w:style>
  <w:style w:type="paragraph" w:styleId="TOC4">
    <w:name w:val="toc 4"/>
    <w:basedOn w:val="Normal"/>
    <w:next w:val="Normal"/>
    <w:autoRedefine/>
    <w:uiPriority w:val="39"/>
    <w:unhideWhenUsed/>
    <w:rsid w:val="00D218DB"/>
    <w:pPr>
      <w:spacing w:after="100" w:line="259" w:lineRule="auto"/>
      <w:ind w:left="660"/>
    </w:pPr>
    <w:rPr>
      <w:lang w:val="en-IN" w:eastAsia="en-IN"/>
    </w:rPr>
  </w:style>
  <w:style w:type="paragraph" w:styleId="TOC7">
    <w:name w:val="toc 7"/>
    <w:basedOn w:val="Normal"/>
    <w:next w:val="Normal"/>
    <w:autoRedefine/>
    <w:uiPriority w:val="39"/>
    <w:unhideWhenUsed/>
    <w:rsid w:val="00D218DB"/>
    <w:pPr>
      <w:spacing w:after="100" w:line="259" w:lineRule="auto"/>
      <w:ind w:left="1320"/>
    </w:pPr>
    <w:rPr>
      <w:lang w:val="en-IN" w:eastAsia="en-IN"/>
    </w:rPr>
  </w:style>
  <w:style w:type="paragraph" w:styleId="TOC6">
    <w:name w:val="toc 6"/>
    <w:basedOn w:val="Normal"/>
    <w:next w:val="Normal"/>
    <w:autoRedefine/>
    <w:uiPriority w:val="39"/>
    <w:unhideWhenUsed/>
    <w:rsid w:val="00124896"/>
    <w:pPr>
      <w:tabs>
        <w:tab w:val="left" w:pos="440"/>
        <w:tab w:val="right" w:leader="dot" w:pos="9360"/>
      </w:tabs>
      <w:spacing w:after="0" w:line="240" w:lineRule="auto"/>
    </w:pPr>
    <w:rPr>
      <w:lang w:val="en-IN" w:eastAsia="en-IN"/>
    </w:rPr>
  </w:style>
  <w:style w:type="table" w:customStyle="1" w:styleId="PlainTable21">
    <w:name w:val="Plain Table 21"/>
    <w:basedOn w:val="TableNormal"/>
    <w:uiPriority w:val="42"/>
    <w:rsid w:val="001F322F"/>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OC5">
    <w:name w:val="toc 5"/>
    <w:basedOn w:val="Normal"/>
    <w:next w:val="Normal"/>
    <w:autoRedefine/>
    <w:uiPriority w:val="39"/>
    <w:unhideWhenUsed/>
    <w:rsid w:val="004E3025"/>
    <w:pPr>
      <w:spacing w:after="100"/>
      <w:ind w:left="880"/>
    </w:pPr>
  </w:style>
  <w:style w:type="paragraph" w:styleId="TOC9">
    <w:name w:val="toc 9"/>
    <w:basedOn w:val="Normal"/>
    <w:next w:val="Normal"/>
    <w:autoRedefine/>
    <w:uiPriority w:val="39"/>
    <w:unhideWhenUsed/>
    <w:rsid w:val="004E3025"/>
    <w:pPr>
      <w:spacing w:after="100"/>
      <w:ind w:left="1760"/>
    </w:pPr>
  </w:style>
  <w:style w:type="paragraph" w:styleId="BodyText2">
    <w:name w:val="Body Text 2"/>
    <w:basedOn w:val="Normal"/>
    <w:link w:val="BodyText2Char"/>
    <w:uiPriority w:val="99"/>
    <w:unhideWhenUsed/>
    <w:rsid w:val="008155AD"/>
    <w:rPr>
      <w:rFonts w:ascii="Arial" w:hAnsi="Arial" w:cs="Arial"/>
      <w:b/>
      <w:sz w:val="40"/>
      <w:szCs w:val="40"/>
    </w:rPr>
  </w:style>
  <w:style w:type="character" w:customStyle="1" w:styleId="BodyText2Char">
    <w:name w:val="Body Text 2 Char"/>
    <w:basedOn w:val="DefaultParagraphFont"/>
    <w:link w:val="BodyText2"/>
    <w:uiPriority w:val="99"/>
    <w:rsid w:val="008155AD"/>
    <w:rPr>
      <w:rFonts w:ascii="Arial" w:hAnsi="Arial" w:cs="Arial"/>
      <w:b/>
      <w:sz w:val="40"/>
      <w:szCs w:val="40"/>
    </w:rPr>
  </w:style>
  <w:style w:type="paragraph" w:styleId="BodyTextIndent2">
    <w:name w:val="Body Text Indent 2"/>
    <w:basedOn w:val="Normal"/>
    <w:link w:val="BodyTextIndent2Char"/>
    <w:unhideWhenUsed/>
    <w:rsid w:val="006566BF"/>
    <w:pPr>
      <w:spacing w:after="0" w:line="240" w:lineRule="auto"/>
      <w:ind w:left="308"/>
    </w:pPr>
    <w:rPr>
      <w:rFonts w:ascii="Arial" w:hAnsi="Arial" w:cs="Arial"/>
      <w:sz w:val="20"/>
      <w:szCs w:val="20"/>
    </w:rPr>
  </w:style>
  <w:style w:type="character" w:customStyle="1" w:styleId="BodyTextIndent2Char">
    <w:name w:val="Body Text Indent 2 Char"/>
    <w:basedOn w:val="DefaultParagraphFont"/>
    <w:link w:val="BodyTextIndent2"/>
    <w:rsid w:val="006566BF"/>
    <w:rPr>
      <w:rFonts w:ascii="Arial" w:hAnsi="Arial" w:cs="Arial"/>
      <w:sz w:val="20"/>
      <w:szCs w:val="20"/>
    </w:rPr>
  </w:style>
  <w:style w:type="paragraph" w:styleId="ListBullet">
    <w:name w:val="List Bullet"/>
    <w:basedOn w:val="Normal"/>
    <w:rsid w:val="00083B11"/>
    <w:pPr>
      <w:numPr>
        <w:numId w:val="30"/>
      </w:numPr>
      <w:spacing w:after="0" w:line="240" w:lineRule="auto"/>
      <w:jc w:val="both"/>
    </w:pPr>
    <w:rPr>
      <w:rFonts w:ascii="Arial" w:eastAsia="Times New Roman" w:hAnsi="Arial" w:cs="Times New Roman"/>
      <w:szCs w:val="20"/>
    </w:rPr>
  </w:style>
  <w:style w:type="paragraph" w:styleId="BodyTextIndent3">
    <w:name w:val="Body Text Indent 3"/>
    <w:basedOn w:val="Normal"/>
    <w:link w:val="BodyTextIndent3Char"/>
    <w:semiHidden/>
    <w:rsid w:val="00F26BE3"/>
    <w:pPr>
      <w:spacing w:after="0" w:line="240" w:lineRule="auto"/>
      <w:ind w:firstLine="720"/>
    </w:pPr>
    <w:rPr>
      <w:rFonts w:ascii="Arial" w:eastAsia="Times New Roman" w:hAnsi="Arial" w:cs="Arial"/>
      <w:sz w:val="20"/>
      <w:szCs w:val="24"/>
    </w:rPr>
  </w:style>
  <w:style w:type="character" w:customStyle="1" w:styleId="BodyTextIndent3Char">
    <w:name w:val="Body Text Indent 3 Char"/>
    <w:basedOn w:val="DefaultParagraphFont"/>
    <w:link w:val="BodyTextIndent3"/>
    <w:semiHidden/>
    <w:rsid w:val="00F26BE3"/>
    <w:rPr>
      <w:rFonts w:ascii="Arial" w:eastAsia="Times New Roman" w:hAnsi="Arial" w:cs="Arial"/>
      <w:sz w:val="20"/>
      <w:szCs w:val="24"/>
    </w:rPr>
  </w:style>
  <w:style w:type="character" w:styleId="FollowedHyperlink">
    <w:name w:val="FollowedHyperlink"/>
    <w:basedOn w:val="DefaultParagraphFont"/>
    <w:rsid w:val="00F26BE3"/>
    <w:rPr>
      <w:color w:val="800080"/>
      <w:u w:val="single"/>
    </w:rPr>
  </w:style>
  <w:style w:type="character" w:customStyle="1" w:styleId="style19">
    <w:name w:val="style19"/>
    <w:basedOn w:val="DefaultParagraphFont"/>
    <w:rsid w:val="00F26BE3"/>
  </w:style>
  <w:style w:type="paragraph" w:styleId="BlockText">
    <w:name w:val="Block Text"/>
    <w:basedOn w:val="Normal"/>
    <w:uiPriority w:val="99"/>
    <w:unhideWhenUsed/>
    <w:rsid w:val="00F26BE3"/>
    <w:pPr>
      <w:keepNext/>
      <w:spacing w:after="0" w:line="240" w:lineRule="auto"/>
      <w:ind w:left="330" w:right="180" w:hanging="330"/>
      <w:jc w:val="both"/>
    </w:pPr>
    <w:rPr>
      <w:rFonts w:ascii="Arial" w:eastAsia="Times New Roman" w:hAnsi="Arial" w:cs="Arial"/>
      <w:sz w:val="20"/>
      <w:szCs w:val="24"/>
    </w:rPr>
  </w:style>
  <w:style w:type="paragraph" w:styleId="NoSpacing">
    <w:name w:val="No Spacing"/>
    <w:link w:val="NoSpacingChar"/>
    <w:uiPriority w:val="1"/>
    <w:qFormat/>
    <w:rsid w:val="00BF1F70"/>
    <w:pPr>
      <w:spacing w:after="0" w:line="240" w:lineRule="auto"/>
    </w:pPr>
    <w:rPr>
      <w:rFonts w:ascii="Calibri" w:eastAsia="Calibri" w:hAnsi="Calibri" w:cs="Times New Roman"/>
    </w:rPr>
  </w:style>
  <w:style w:type="character" w:customStyle="1" w:styleId="NoSpacingChar">
    <w:name w:val="No Spacing Char"/>
    <w:link w:val="NoSpacing"/>
    <w:uiPriority w:val="1"/>
    <w:rsid w:val="00BF1F70"/>
    <w:rPr>
      <w:rFonts w:ascii="Calibri" w:eastAsia="Calibri" w:hAnsi="Calibri" w:cs="Times New Roman"/>
    </w:rPr>
  </w:style>
  <w:style w:type="paragraph" w:styleId="TableofFigures">
    <w:name w:val="table of figures"/>
    <w:basedOn w:val="Normal"/>
    <w:next w:val="Normal"/>
    <w:uiPriority w:val="99"/>
    <w:unhideWhenUsed/>
    <w:rsid w:val="00D5429B"/>
    <w:pPr>
      <w:spacing w:after="0"/>
      <w:ind w:left="440" w:hanging="440"/>
    </w:pPr>
    <w:rPr>
      <w:rFonts w:ascii="Calibri" w:eastAsia="Calibri" w:hAnsi="Calibri" w:cs="Times New Roman"/>
      <w:smallCaps/>
      <w:sz w:val="20"/>
      <w:szCs w:val="20"/>
      <w:lang w:val="en-GB"/>
    </w:rPr>
  </w:style>
  <w:style w:type="table" w:customStyle="1" w:styleId="GridTableLight">
    <w:name w:val="Grid Table Light"/>
    <w:basedOn w:val="TableNormal"/>
    <w:uiPriority w:val="40"/>
    <w:rsid w:val="00F7505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IntenseQuote">
    <w:name w:val="Intense Quote"/>
    <w:basedOn w:val="Normal"/>
    <w:next w:val="Normal"/>
    <w:link w:val="IntenseQuoteChar"/>
    <w:uiPriority w:val="30"/>
    <w:qFormat/>
    <w:rsid w:val="00523F45"/>
    <w:pPr>
      <w:pBdr>
        <w:bottom w:val="single" w:sz="4" w:space="4" w:color="4F81BD" w:themeColor="accent1"/>
      </w:pBdr>
      <w:spacing w:before="200" w:after="280" w:line="300" w:lineRule="auto"/>
      <w:ind w:left="936" w:right="936"/>
    </w:pPr>
    <w:rPr>
      <w:b/>
      <w:bCs/>
      <w:i/>
      <w:iCs/>
      <w:color w:val="4F81BD" w:themeColor="accent1"/>
    </w:rPr>
  </w:style>
  <w:style w:type="character" w:customStyle="1" w:styleId="IntenseQuoteChar">
    <w:name w:val="Intense Quote Char"/>
    <w:basedOn w:val="DefaultParagraphFont"/>
    <w:link w:val="IntenseQuote"/>
    <w:uiPriority w:val="30"/>
    <w:rsid w:val="00523F45"/>
    <w:rPr>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88553374">
      <w:bodyDiv w:val="1"/>
      <w:marLeft w:val="0"/>
      <w:marRight w:val="0"/>
      <w:marTop w:val="0"/>
      <w:marBottom w:val="0"/>
      <w:divBdr>
        <w:top w:val="none" w:sz="0" w:space="0" w:color="auto"/>
        <w:left w:val="none" w:sz="0" w:space="0" w:color="auto"/>
        <w:bottom w:val="none" w:sz="0" w:space="0" w:color="auto"/>
        <w:right w:val="none" w:sz="0" w:space="0" w:color="auto"/>
      </w:divBdr>
    </w:div>
    <w:div w:id="145898763">
      <w:bodyDiv w:val="1"/>
      <w:marLeft w:val="0"/>
      <w:marRight w:val="0"/>
      <w:marTop w:val="0"/>
      <w:marBottom w:val="0"/>
      <w:divBdr>
        <w:top w:val="none" w:sz="0" w:space="0" w:color="auto"/>
        <w:left w:val="none" w:sz="0" w:space="0" w:color="auto"/>
        <w:bottom w:val="none" w:sz="0" w:space="0" w:color="auto"/>
        <w:right w:val="none" w:sz="0" w:space="0" w:color="auto"/>
      </w:divBdr>
    </w:div>
    <w:div w:id="218371075">
      <w:bodyDiv w:val="1"/>
      <w:marLeft w:val="0"/>
      <w:marRight w:val="0"/>
      <w:marTop w:val="0"/>
      <w:marBottom w:val="0"/>
      <w:divBdr>
        <w:top w:val="none" w:sz="0" w:space="0" w:color="auto"/>
        <w:left w:val="none" w:sz="0" w:space="0" w:color="auto"/>
        <w:bottom w:val="none" w:sz="0" w:space="0" w:color="auto"/>
        <w:right w:val="none" w:sz="0" w:space="0" w:color="auto"/>
      </w:divBdr>
    </w:div>
    <w:div w:id="270818121">
      <w:bodyDiv w:val="1"/>
      <w:marLeft w:val="0"/>
      <w:marRight w:val="0"/>
      <w:marTop w:val="0"/>
      <w:marBottom w:val="0"/>
      <w:divBdr>
        <w:top w:val="none" w:sz="0" w:space="0" w:color="auto"/>
        <w:left w:val="none" w:sz="0" w:space="0" w:color="auto"/>
        <w:bottom w:val="none" w:sz="0" w:space="0" w:color="auto"/>
        <w:right w:val="none" w:sz="0" w:space="0" w:color="auto"/>
      </w:divBdr>
    </w:div>
    <w:div w:id="277372172">
      <w:bodyDiv w:val="1"/>
      <w:marLeft w:val="0"/>
      <w:marRight w:val="0"/>
      <w:marTop w:val="0"/>
      <w:marBottom w:val="0"/>
      <w:divBdr>
        <w:top w:val="none" w:sz="0" w:space="0" w:color="auto"/>
        <w:left w:val="none" w:sz="0" w:space="0" w:color="auto"/>
        <w:bottom w:val="none" w:sz="0" w:space="0" w:color="auto"/>
        <w:right w:val="none" w:sz="0" w:space="0" w:color="auto"/>
      </w:divBdr>
    </w:div>
    <w:div w:id="278224299">
      <w:bodyDiv w:val="1"/>
      <w:marLeft w:val="0"/>
      <w:marRight w:val="0"/>
      <w:marTop w:val="0"/>
      <w:marBottom w:val="0"/>
      <w:divBdr>
        <w:top w:val="none" w:sz="0" w:space="0" w:color="auto"/>
        <w:left w:val="none" w:sz="0" w:space="0" w:color="auto"/>
        <w:bottom w:val="none" w:sz="0" w:space="0" w:color="auto"/>
        <w:right w:val="none" w:sz="0" w:space="0" w:color="auto"/>
      </w:divBdr>
    </w:div>
    <w:div w:id="402456953">
      <w:bodyDiv w:val="1"/>
      <w:marLeft w:val="0"/>
      <w:marRight w:val="0"/>
      <w:marTop w:val="0"/>
      <w:marBottom w:val="0"/>
      <w:divBdr>
        <w:top w:val="none" w:sz="0" w:space="0" w:color="auto"/>
        <w:left w:val="none" w:sz="0" w:space="0" w:color="auto"/>
        <w:bottom w:val="none" w:sz="0" w:space="0" w:color="auto"/>
        <w:right w:val="none" w:sz="0" w:space="0" w:color="auto"/>
      </w:divBdr>
      <w:divsChild>
        <w:div w:id="162859920">
          <w:marLeft w:val="0"/>
          <w:marRight w:val="0"/>
          <w:marTop w:val="0"/>
          <w:marBottom w:val="0"/>
          <w:divBdr>
            <w:top w:val="none" w:sz="0" w:space="0" w:color="auto"/>
            <w:left w:val="none" w:sz="0" w:space="0" w:color="auto"/>
            <w:bottom w:val="none" w:sz="0" w:space="0" w:color="auto"/>
            <w:right w:val="none" w:sz="0" w:space="0" w:color="auto"/>
          </w:divBdr>
        </w:div>
      </w:divsChild>
    </w:div>
    <w:div w:id="568929425">
      <w:bodyDiv w:val="1"/>
      <w:marLeft w:val="0"/>
      <w:marRight w:val="0"/>
      <w:marTop w:val="0"/>
      <w:marBottom w:val="0"/>
      <w:divBdr>
        <w:top w:val="none" w:sz="0" w:space="0" w:color="auto"/>
        <w:left w:val="none" w:sz="0" w:space="0" w:color="auto"/>
        <w:bottom w:val="none" w:sz="0" w:space="0" w:color="auto"/>
        <w:right w:val="none" w:sz="0" w:space="0" w:color="auto"/>
      </w:divBdr>
    </w:div>
    <w:div w:id="658773370">
      <w:bodyDiv w:val="1"/>
      <w:marLeft w:val="0"/>
      <w:marRight w:val="0"/>
      <w:marTop w:val="0"/>
      <w:marBottom w:val="0"/>
      <w:divBdr>
        <w:top w:val="none" w:sz="0" w:space="0" w:color="auto"/>
        <w:left w:val="none" w:sz="0" w:space="0" w:color="auto"/>
        <w:bottom w:val="none" w:sz="0" w:space="0" w:color="auto"/>
        <w:right w:val="none" w:sz="0" w:space="0" w:color="auto"/>
      </w:divBdr>
    </w:div>
    <w:div w:id="1098646152">
      <w:bodyDiv w:val="1"/>
      <w:marLeft w:val="0"/>
      <w:marRight w:val="0"/>
      <w:marTop w:val="0"/>
      <w:marBottom w:val="0"/>
      <w:divBdr>
        <w:top w:val="none" w:sz="0" w:space="0" w:color="auto"/>
        <w:left w:val="none" w:sz="0" w:space="0" w:color="auto"/>
        <w:bottom w:val="none" w:sz="0" w:space="0" w:color="auto"/>
        <w:right w:val="none" w:sz="0" w:space="0" w:color="auto"/>
      </w:divBdr>
      <w:divsChild>
        <w:div w:id="1711952276">
          <w:marLeft w:val="0"/>
          <w:marRight w:val="0"/>
          <w:marTop w:val="0"/>
          <w:marBottom w:val="0"/>
          <w:divBdr>
            <w:top w:val="none" w:sz="0" w:space="0" w:color="auto"/>
            <w:left w:val="none" w:sz="0" w:space="0" w:color="auto"/>
            <w:bottom w:val="none" w:sz="0" w:space="0" w:color="auto"/>
            <w:right w:val="none" w:sz="0" w:space="0" w:color="auto"/>
          </w:divBdr>
        </w:div>
      </w:divsChild>
    </w:div>
    <w:div w:id="1441223993">
      <w:bodyDiv w:val="1"/>
      <w:marLeft w:val="0"/>
      <w:marRight w:val="0"/>
      <w:marTop w:val="0"/>
      <w:marBottom w:val="0"/>
      <w:divBdr>
        <w:top w:val="none" w:sz="0" w:space="0" w:color="auto"/>
        <w:left w:val="none" w:sz="0" w:space="0" w:color="auto"/>
        <w:bottom w:val="none" w:sz="0" w:space="0" w:color="auto"/>
        <w:right w:val="none" w:sz="0" w:space="0" w:color="auto"/>
      </w:divBdr>
    </w:div>
    <w:div w:id="1456826378">
      <w:bodyDiv w:val="1"/>
      <w:marLeft w:val="0"/>
      <w:marRight w:val="0"/>
      <w:marTop w:val="0"/>
      <w:marBottom w:val="0"/>
      <w:divBdr>
        <w:top w:val="none" w:sz="0" w:space="0" w:color="auto"/>
        <w:left w:val="none" w:sz="0" w:space="0" w:color="auto"/>
        <w:bottom w:val="none" w:sz="0" w:space="0" w:color="auto"/>
        <w:right w:val="none" w:sz="0" w:space="0" w:color="auto"/>
      </w:divBdr>
    </w:div>
    <w:div w:id="1641955289">
      <w:bodyDiv w:val="1"/>
      <w:marLeft w:val="0"/>
      <w:marRight w:val="0"/>
      <w:marTop w:val="0"/>
      <w:marBottom w:val="0"/>
      <w:divBdr>
        <w:top w:val="none" w:sz="0" w:space="0" w:color="auto"/>
        <w:left w:val="none" w:sz="0" w:space="0" w:color="auto"/>
        <w:bottom w:val="none" w:sz="0" w:space="0" w:color="auto"/>
        <w:right w:val="none" w:sz="0" w:space="0" w:color="auto"/>
      </w:divBdr>
    </w:div>
    <w:div w:id="1741633063">
      <w:bodyDiv w:val="1"/>
      <w:marLeft w:val="0"/>
      <w:marRight w:val="0"/>
      <w:marTop w:val="0"/>
      <w:marBottom w:val="0"/>
      <w:divBdr>
        <w:top w:val="none" w:sz="0" w:space="0" w:color="auto"/>
        <w:left w:val="none" w:sz="0" w:space="0" w:color="auto"/>
        <w:bottom w:val="none" w:sz="0" w:space="0" w:color="auto"/>
        <w:right w:val="none" w:sz="0" w:space="0" w:color="auto"/>
      </w:divBdr>
    </w:div>
    <w:div w:id="1851411605">
      <w:bodyDiv w:val="1"/>
      <w:marLeft w:val="0"/>
      <w:marRight w:val="0"/>
      <w:marTop w:val="0"/>
      <w:marBottom w:val="0"/>
      <w:divBdr>
        <w:top w:val="none" w:sz="0" w:space="0" w:color="auto"/>
        <w:left w:val="none" w:sz="0" w:space="0" w:color="auto"/>
        <w:bottom w:val="none" w:sz="0" w:space="0" w:color="auto"/>
        <w:right w:val="none" w:sz="0" w:space="0" w:color="auto"/>
      </w:divBdr>
    </w:div>
    <w:div w:id="1875265500">
      <w:bodyDiv w:val="1"/>
      <w:marLeft w:val="0"/>
      <w:marRight w:val="0"/>
      <w:marTop w:val="0"/>
      <w:marBottom w:val="0"/>
      <w:divBdr>
        <w:top w:val="none" w:sz="0" w:space="0" w:color="auto"/>
        <w:left w:val="none" w:sz="0" w:space="0" w:color="auto"/>
        <w:bottom w:val="none" w:sz="0" w:space="0" w:color="auto"/>
        <w:right w:val="none" w:sz="0" w:space="0" w:color="auto"/>
      </w:divBdr>
    </w:div>
    <w:div w:id="1901672940">
      <w:bodyDiv w:val="1"/>
      <w:marLeft w:val="0"/>
      <w:marRight w:val="0"/>
      <w:marTop w:val="0"/>
      <w:marBottom w:val="0"/>
      <w:divBdr>
        <w:top w:val="none" w:sz="0" w:space="0" w:color="auto"/>
        <w:left w:val="none" w:sz="0" w:space="0" w:color="auto"/>
        <w:bottom w:val="none" w:sz="0" w:space="0" w:color="auto"/>
        <w:right w:val="none" w:sz="0" w:space="0" w:color="auto"/>
      </w:divBdr>
    </w:div>
    <w:div w:id="1961261101">
      <w:bodyDiv w:val="1"/>
      <w:marLeft w:val="0"/>
      <w:marRight w:val="0"/>
      <w:marTop w:val="0"/>
      <w:marBottom w:val="0"/>
      <w:divBdr>
        <w:top w:val="none" w:sz="0" w:space="0" w:color="auto"/>
        <w:left w:val="none" w:sz="0" w:space="0" w:color="auto"/>
        <w:bottom w:val="none" w:sz="0" w:space="0" w:color="auto"/>
        <w:right w:val="none" w:sz="0" w:space="0" w:color="auto"/>
      </w:divBdr>
      <w:divsChild>
        <w:div w:id="73359176">
          <w:marLeft w:val="0"/>
          <w:marRight w:val="0"/>
          <w:marTop w:val="0"/>
          <w:marBottom w:val="0"/>
          <w:divBdr>
            <w:top w:val="none" w:sz="0" w:space="0" w:color="auto"/>
            <w:left w:val="none" w:sz="0" w:space="0" w:color="auto"/>
            <w:bottom w:val="none" w:sz="0" w:space="0" w:color="auto"/>
            <w:right w:val="none" w:sz="0" w:space="0" w:color="auto"/>
          </w:divBdr>
        </w:div>
        <w:div w:id="33192094">
          <w:marLeft w:val="0"/>
          <w:marRight w:val="0"/>
          <w:marTop w:val="0"/>
          <w:marBottom w:val="0"/>
          <w:divBdr>
            <w:top w:val="none" w:sz="0" w:space="0" w:color="auto"/>
            <w:left w:val="none" w:sz="0" w:space="0" w:color="auto"/>
            <w:bottom w:val="none" w:sz="0" w:space="0" w:color="auto"/>
            <w:right w:val="none" w:sz="0" w:space="0" w:color="auto"/>
          </w:divBdr>
        </w:div>
      </w:divsChild>
    </w:div>
    <w:div w:id="2001880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eader" Target="header8.xml"/><Relationship Id="rId21" Type="http://schemas.openxmlformats.org/officeDocument/2006/relationships/hyperlink" Target="http://asi.nic.in/pdf_data/6.pdf" TargetMode="External"/><Relationship Id="rId42" Type="http://schemas.openxmlformats.org/officeDocument/2006/relationships/image" Target="media/image26.jpeg"/><Relationship Id="rId47" Type="http://schemas.openxmlformats.org/officeDocument/2006/relationships/image" Target="media/image31.jpeg"/><Relationship Id="rId63" Type="http://schemas.openxmlformats.org/officeDocument/2006/relationships/image" Target="media/image40.jpeg"/><Relationship Id="rId68" Type="http://schemas.openxmlformats.org/officeDocument/2006/relationships/hyperlink" Target="http://hpforest.nic.in/files/ChailWildLifeSanctuary_A1b.pdf" TargetMode="External"/><Relationship Id="rId84" Type="http://schemas.openxmlformats.org/officeDocument/2006/relationships/hyperlink" Target="http://hpforest.nic.in/files/PongDamLakeWildLifeSanctuary_A1b.pdf" TargetMode="External"/><Relationship Id="rId89" Type="http://schemas.openxmlformats.org/officeDocument/2006/relationships/hyperlink" Target="http://hpforest.nic.in/files/ShimlaWaterCatchmentWildLifeSanctuary_A1b.pdf" TargetMode="External"/><Relationship Id="rId112" Type="http://schemas.openxmlformats.org/officeDocument/2006/relationships/image" Target="media/image58.jpeg"/><Relationship Id="rId16" Type="http://schemas.openxmlformats.org/officeDocument/2006/relationships/image" Target="media/image2.png"/><Relationship Id="rId107" Type="http://schemas.openxmlformats.org/officeDocument/2006/relationships/image" Target="media/image53.jpeg"/><Relationship Id="rId11" Type="http://schemas.openxmlformats.org/officeDocument/2006/relationships/header" Target="header2.xml"/><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header" Target="header6.xml"/><Relationship Id="rId58" Type="http://schemas.openxmlformats.org/officeDocument/2006/relationships/hyperlink" Target="https://en.wikipedia.org/wiki/Precipitation" TargetMode="External"/><Relationship Id="rId74" Type="http://schemas.openxmlformats.org/officeDocument/2006/relationships/hyperlink" Target="http://hpforest.nic.in/files/KaisWildLifeSanctuary_A1b.pdf" TargetMode="External"/><Relationship Id="rId79" Type="http://schemas.openxmlformats.org/officeDocument/2006/relationships/hyperlink" Target="http://hpforest.nic.in/files/Kugti.pdf" TargetMode="External"/><Relationship Id="rId102" Type="http://schemas.openxmlformats.org/officeDocument/2006/relationships/image" Target="media/image48.jpeg"/><Relationship Id="rId123" Type="http://schemas.openxmlformats.org/officeDocument/2006/relationships/image" Target="media/image63.jpeg"/><Relationship Id="rId128" Type="http://schemas.microsoft.com/office/2007/relationships/diagramDrawing" Target="diagrams/drawing1.xml"/><Relationship Id="rId5" Type="http://schemas.openxmlformats.org/officeDocument/2006/relationships/webSettings" Target="webSettings.xml"/><Relationship Id="rId90" Type="http://schemas.openxmlformats.org/officeDocument/2006/relationships/hyperlink" Target="http://hpforest.nic.in/files/SimbalbaraNationalPark_A1b.pdf" TargetMode="External"/><Relationship Id="rId95" Type="http://schemas.openxmlformats.org/officeDocument/2006/relationships/hyperlink" Target="http://hpforest.nic.in/files/SriNainaDeviConservationReserve_A1b_1.pdf" TargetMode="External"/><Relationship Id="rId19" Type="http://schemas.openxmlformats.org/officeDocument/2006/relationships/image" Target="media/image5.jpeg"/><Relationship Id="rId14" Type="http://schemas.openxmlformats.org/officeDocument/2006/relationships/header" Target="header5.xml"/><Relationship Id="rId22" Type="http://schemas.openxmlformats.org/officeDocument/2006/relationships/hyperlink" Target="http://asi.nic.in/pdf_data/6.pdf" TargetMode="External"/><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header" Target="header7.xml"/><Relationship Id="rId64" Type="http://schemas.openxmlformats.org/officeDocument/2006/relationships/image" Target="media/image41.jpeg"/><Relationship Id="rId69" Type="http://schemas.openxmlformats.org/officeDocument/2006/relationships/hyperlink" Target="http://hpforest.nic.in/files/Chandratal%20wildlife%20sanctuary.pdf" TargetMode="External"/><Relationship Id="rId77" Type="http://schemas.openxmlformats.org/officeDocument/2006/relationships/hyperlink" Target="http://hpforest.nic.in/files/KhokhanWildLifeSanctuary_A1b.pdf" TargetMode="External"/><Relationship Id="rId100" Type="http://schemas.openxmlformats.org/officeDocument/2006/relationships/image" Target="media/image46.jpeg"/><Relationship Id="rId105" Type="http://schemas.openxmlformats.org/officeDocument/2006/relationships/image" Target="media/image51.jpeg"/><Relationship Id="rId113" Type="http://schemas.openxmlformats.org/officeDocument/2006/relationships/diagramData" Target="diagrams/data1.xml"/><Relationship Id="rId118" Type="http://schemas.openxmlformats.org/officeDocument/2006/relationships/footer" Target="footer7.xml"/><Relationship Id="rId126"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35.jpeg"/><Relationship Id="rId72" Type="http://schemas.openxmlformats.org/officeDocument/2006/relationships/hyperlink" Target="http://hpforest.nic.in/files/DhauladharWildLifeSanctuary_A1b.pdf" TargetMode="External"/><Relationship Id="rId80" Type="http://schemas.openxmlformats.org/officeDocument/2006/relationships/hyperlink" Target="http://hpforest.nic.in/files/LippaAsrangWildLifeSanctuary_A1b.pdf" TargetMode="External"/><Relationship Id="rId85" Type="http://schemas.openxmlformats.org/officeDocument/2006/relationships/hyperlink" Target="http://hpforest.nic.in/files/RakchhamChitkulWildLifeSanctuary_A1b.pdf" TargetMode="External"/><Relationship Id="rId93" Type="http://schemas.openxmlformats.org/officeDocument/2006/relationships/hyperlink" Target="http://greathimalayannationalpark.org/" TargetMode="External"/><Relationship Id="rId98" Type="http://schemas.openxmlformats.org/officeDocument/2006/relationships/image" Target="media/image44.jpeg"/><Relationship Id="rId121" Type="http://schemas.openxmlformats.org/officeDocument/2006/relationships/image" Target="media/image61.jpeg"/><Relationship Id="rId142" Type="http://schemas.microsoft.com/office/2011/relationships/commentsExtended" Target="commentsExtended.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jpe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footer" Target="footer6.xml"/><Relationship Id="rId67" Type="http://schemas.openxmlformats.org/officeDocument/2006/relationships/hyperlink" Target="http://hpforest.nic.in/files/BandliWildLifeSanctuary_A1b.pdf" TargetMode="External"/><Relationship Id="rId103" Type="http://schemas.openxmlformats.org/officeDocument/2006/relationships/image" Target="media/image49.jpeg"/><Relationship Id="rId108" Type="http://schemas.openxmlformats.org/officeDocument/2006/relationships/image" Target="media/image54.jpeg"/><Relationship Id="rId116" Type="http://schemas.openxmlformats.org/officeDocument/2006/relationships/diagramColors" Target="diagrams/colors1.xml"/><Relationship Id="rId124" Type="http://schemas.openxmlformats.org/officeDocument/2006/relationships/image" Target="media/image64.jpeg"/><Relationship Id="rId20" Type="http://schemas.openxmlformats.org/officeDocument/2006/relationships/image" Target="media/image6.jpeg"/><Relationship Id="rId41" Type="http://schemas.openxmlformats.org/officeDocument/2006/relationships/image" Target="media/image25.jpeg"/><Relationship Id="rId54" Type="http://schemas.openxmlformats.org/officeDocument/2006/relationships/footer" Target="footer3.xml"/><Relationship Id="rId62" Type="http://schemas.openxmlformats.org/officeDocument/2006/relationships/image" Target="media/image39.jpeg"/><Relationship Id="rId70" Type="http://schemas.openxmlformats.org/officeDocument/2006/relationships/hyperlink" Target="http://hpforest.nic.in/files/ChurdharWildLifeSanctuary_A1b.pdf" TargetMode="External"/><Relationship Id="rId75" Type="http://schemas.openxmlformats.org/officeDocument/2006/relationships/hyperlink" Target="http://hpforest.nic.in/files/KalatopKhajiarWildLifeSanctuary_A1b.pdf" TargetMode="External"/><Relationship Id="rId83" Type="http://schemas.openxmlformats.org/officeDocument/2006/relationships/hyperlink" Target="http://hpforest.nic.in/files/Nargu.pdf" TargetMode="External"/><Relationship Id="rId88" Type="http://schemas.openxmlformats.org/officeDocument/2006/relationships/hyperlink" Target="http://hpforest.nic.in/files/ShikariDeviWildLifeSanctuary_A1b.pdf" TargetMode="External"/><Relationship Id="rId91" Type="http://schemas.openxmlformats.org/officeDocument/2006/relationships/hyperlink" Target="http://hpforest.nic.in/files/TalraWildLifeSanctuary_A1b.pdf" TargetMode="External"/><Relationship Id="rId96" Type="http://schemas.openxmlformats.org/officeDocument/2006/relationships/hyperlink" Target="http://hpforest.nic.in/files/DarlaghatConservationReserve_A1b_1.pdf" TargetMode="External"/><Relationship Id="rId111"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7.jpeg"/><Relationship Id="rId28" Type="http://schemas.openxmlformats.org/officeDocument/2006/relationships/image" Target="media/image12.gif"/><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footer" Target="footer5.xml"/><Relationship Id="rId106" Type="http://schemas.openxmlformats.org/officeDocument/2006/relationships/image" Target="media/image52.jpeg"/><Relationship Id="rId114" Type="http://schemas.openxmlformats.org/officeDocument/2006/relationships/diagramLayout" Target="diagrams/layout1.xml"/><Relationship Id="rId119" Type="http://schemas.openxmlformats.org/officeDocument/2006/relationships/image" Target="media/image59.jpeg"/><Relationship Id="rId127"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37.png"/><Relationship Id="rId65" Type="http://schemas.openxmlformats.org/officeDocument/2006/relationships/hyperlink" Target="https://en.wikipedia.org/wiki/Himachal_Pradesh" TargetMode="External"/><Relationship Id="rId73" Type="http://schemas.openxmlformats.org/officeDocument/2006/relationships/hyperlink" Target="http://hpforest.nic.in/files/GamgulSiyabehlWildLifeSanctuary_A1b.pdf" TargetMode="External"/><Relationship Id="rId78" Type="http://schemas.openxmlformats.org/officeDocument/2006/relationships/hyperlink" Target="http://hpforest.nic.in/files/KibberWildLifeSanctuary_A1b.pdf" TargetMode="External"/><Relationship Id="rId81" Type="http://schemas.openxmlformats.org/officeDocument/2006/relationships/hyperlink" Target="http://hpforest.nic.in/files/MajathalWildLifeSanctuary_A1b.pdf" TargetMode="External"/><Relationship Id="rId86" Type="http://schemas.openxmlformats.org/officeDocument/2006/relationships/hyperlink" Target="http://hpforest.nic.in/files/RupiBhabaWildLifeSanctuary_A1b.pdf" TargetMode="External"/><Relationship Id="rId94" Type="http://schemas.openxmlformats.org/officeDocument/2006/relationships/hyperlink" Target="http://hpforest.nic.in/files/ShilliConservationReserve_A1b_2.pdf" TargetMode="External"/><Relationship Id="rId99" Type="http://schemas.openxmlformats.org/officeDocument/2006/relationships/image" Target="media/image45.jpeg"/><Relationship Id="rId101" Type="http://schemas.openxmlformats.org/officeDocument/2006/relationships/image" Target="media/image47.jpeg"/><Relationship Id="rId122" Type="http://schemas.openxmlformats.org/officeDocument/2006/relationships/image" Target="media/image62.jpe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header" Target="header4.xml"/><Relationship Id="rId18" Type="http://schemas.openxmlformats.org/officeDocument/2006/relationships/image" Target="media/image4.jpeg"/><Relationship Id="rId39" Type="http://schemas.openxmlformats.org/officeDocument/2006/relationships/image" Target="media/image23.jpeg"/><Relationship Id="rId109" Type="http://schemas.openxmlformats.org/officeDocument/2006/relationships/image" Target="media/image55.jpeg"/><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footer" Target="footer4.xml"/><Relationship Id="rId76" Type="http://schemas.openxmlformats.org/officeDocument/2006/relationships/hyperlink" Target="http://hpforest.nic.in/files/Kanawar.pdf" TargetMode="External"/><Relationship Id="rId97" Type="http://schemas.openxmlformats.org/officeDocument/2006/relationships/image" Target="media/image43.jpeg"/><Relationship Id="rId104" Type="http://schemas.openxmlformats.org/officeDocument/2006/relationships/image" Target="media/image50.jpeg"/><Relationship Id="rId120" Type="http://schemas.openxmlformats.org/officeDocument/2006/relationships/image" Target="media/image60.jpeg"/><Relationship Id="rId125"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hyperlink" Target="http://hpforest.nic.in/files/DrangGhatiWildLifeSanctuary_A1b.pdf" TargetMode="External"/><Relationship Id="rId92" Type="http://schemas.openxmlformats.org/officeDocument/2006/relationships/hyperlink" Target="http://hpforest.nic.in/files/TundahWildLifeSanctuary_A1b.pdf" TargetMode="Externa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jpeg"/><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42.jpeg"/><Relationship Id="rId87" Type="http://schemas.openxmlformats.org/officeDocument/2006/relationships/hyperlink" Target="http://hpforest.nic.in/files/SechuTuanNallaWildLifeSanctuary_A1b.pdf" TargetMode="External"/><Relationship Id="rId110" Type="http://schemas.openxmlformats.org/officeDocument/2006/relationships/image" Target="media/image56.jpeg"/><Relationship Id="rId115" Type="http://schemas.openxmlformats.org/officeDocument/2006/relationships/diagramQuickStyle" Target="diagrams/quickStyle1.xml"/><Relationship Id="rId61" Type="http://schemas.openxmlformats.org/officeDocument/2006/relationships/image" Target="media/image38.png"/><Relationship Id="rId82" Type="http://schemas.openxmlformats.org/officeDocument/2006/relationships/hyperlink" Target="http://hpforest.nic.in/files/ManaliWildLifeSanctuary_A1b.pdf" TargetMode="External"/></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E9A74FE-3062-4F86-94C8-B33B39A39FB8}" type="doc">
      <dgm:prSet loTypeId="urn:microsoft.com/office/officeart/2005/8/layout/chevron2" loCatId="list" qsTypeId="urn:microsoft.com/office/officeart/2005/8/quickstyle/simple1#1" qsCatId="simple" csTypeId="urn:microsoft.com/office/officeart/2005/8/colors/accent1_2#1" csCatId="accent1" phldr="1"/>
      <dgm:spPr/>
      <dgm:t>
        <a:bodyPr/>
        <a:lstStyle/>
        <a:p>
          <a:endParaRPr lang="en-US"/>
        </a:p>
      </dgm:t>
    </dgm:pt>
    <dgm:pt modelId="{643D145C-FF4B-4863-ADB6-1D8C16E25825}">
      <dgm:prSet phldrT="[Text]" custT="1"/>
      <dgm:spPr>
        <a:solidFill>
          <a:schemeClr val="bg1">
            <a:lumMod val="65000"/>
          </a:schemeClr>
        </a:solidFill>
      </dgm:spPr>
      <dgm:t>
        <a:bodyPr/>
        <a:lstStyle/>
        <a:p>
          <a:r>
            <a:rPr lang="en-US" sz="700" b="1">
              <a:solidFill>
                <a:schemeClr val="tx1"/>
              </a:solidFill>
              <a:latin typeface="Arial" pitchFamily="34" charset="0"/>
              <a:cs typeface="Arial" pitchFamily="34" charset="0"/>
            </a:rPr>
            <a:t>Review</a:t>
          </a:r>
        </a:p>
      </dgm:t>
    </dgm:pt>
    <dgm:pt modelId="{8060D250-B0AF-4E14-85AD-429CA047D417}" type="parTrans" cxnId="{6307C795-B45E-4DF1-971E-36B59390D5D4}">
      <dgm:prSet/>
      <dgm:spPr/>
      <dgm:t>
        <a:bodyPr/>
        <a:lstStyle/>
        <a:p>
          <a:endParaRPr lang="en-US" sz="700"/>
        </a:p>
      </dgm:t>
    </dgm:pt>
    <dgm:pt modelId="{66C47C77-FA9A-4A82-9DF3-51C9269DAA0F}" type="sibTrans" cxnId="{6307C795-B45E-4DF1-971E-36B59390D5D4}">
      <dgm:prSet/>
      <dgm:spPr/>
      <dgm:t>
        <a:bodyPr/>
        <a:lstStyle/>
        <a:p>
          <a:endParaRPr lang="en-US" sz="700"/>
        </a:p>
      </dgm:t>
    </dgm:pt>
    <dgm:pt modelId="{C4BC0D1B-CCFC-4D72-B650-FD047819980E}">
      <dgm:prSet phldrT="[Text]" custT="1"/>
      <dgm:spPr/>
      <dgm:t>
        <a:bodyPr/>
        <a:lstStyle/>
        <a:p>
          <a:r>
            <a:rPr lang="en-US" sz="700">
              <a:latin typeface="Arial" pitchFamily="34" charset="0"/>
              <a:cs typeface="Arial" pitchFamily="34" charset="0"/>
            </a:rPr>
            <a:t>Review construction schedule and  methods</a:t>
          </a:r>
        </a:p>
      </dgm:t>
    </dgm:pt>
    <dgm:pt modelId="{2ED5DEB2-E9D7-4F67-B845-8D77F74DBF0F}" type="parTrans" cxnId="{4D555141-5241-477B-9987-2997918440DA}">
      <dgm:prSet/>
      <dgm:spPr/>
      <dgm:t>
        <a:bodyPr/>
        <a:lstStyle/>
        <a:p>
          <a:endParaRPr lang="en-US" sz="700"/>
        </a:p>
      </dgm:t>
    </dgm:pt>
    <dgm:pt modelId="{46DF516C-51D5-46F2-95EA-3CC73834E106}" type="sibTrans" cxnId="{4D555141-5241-477B-9987-2997918440DA}">
      <dgm:prSet/>
      <dgm:spPr/>
      <dgm:t>
        <a:bodyPr/>
        <a:lstStyle/>
        <a:p>
          <a:endParaRPr lang="en-US" sz="700"/>
        </a:p>
      </dgm:t>
    </dgm:pt>
    <dgm:pt modelId="{F8B7B351-FCA8-4F97-84D9-A99F1A01ACE5}">
      <dgm:prSet phldrT="[Text]" custT="1"/>
      <dgm:spPr>
        <a:solidFill>
          <a:schemeClr val="bg1">
            <a:lumMod val="65000"/>
          </a:schemeClr>
        </a:solidFill>
      </dgm:spPr>
      <dgm:t>
        <a:bodyPr/>
        <a:lstStyle/>
        <a:p>
          <a:r>
            <a:rPr lang="en-US" sz="700" b="1">
              <a:solidFill>
                <a:schemeClr val="tx1"/>
              </a:solidFill>
              <a:latin typeface="Arial" pitchFamily="34" charset="0"/>
              <a:cs typeface="Arial" pitchFamily="34" charset="0"/>
            </a:rPr>
            <a:t>Traffic Re-Circulation</a:t>
          </a:r>
        </a:p>
      </dgm:t>
    </dgm:pt>
    <dgm:pt modelId="{9C51F0B4-4E42-4DDB-97DD-A2CDD2F039CC}" type="parTrans" cxnId="{CB5CB737-A56A-4412-9993-256BAFB6760D}">
      <dgm:prSet/>
      <dgm:spPr/>
      <dgm:t>
        <a:bodyPr/>
        <a:lstStyle/>
        <a:p>
          <a:endParaRPr lang="en-US" sz="700"/>
        </a:p>
      </dgm:t>
    </dgm:pt>
    <dgm:pt modelId="{5590292C-90A0-4E5F-929E-450BB68E8671}" type="sibTrans" cxnId="{CB5CB737-A56A-4412-9993-256BAFB6760D}">
      <dgm:prSet/>
      <dgm:spPr/>
      <dgm:t>
        <a:bodyPr/>
        <a:lstStyle/>
        <a:p>
          <a:endParaRPr lang="en-US" sz="700"/>
        </a:p>
      </dgm:t>
    </dgm:pt>
    <dgm:pt modelId="{0FBD45CB-9E16-4F3C-8514-1C6BA9683C6E}">
      <dgm:prSet phldrT="[Text]" custT="1"/>
      <dgm:spPr/>
      <dgm:t>
        <a:bodyPr/>
        <a:lstStyle/>
        <a:p>
          <a:r>
            <a:rPr lang="en-US" sz="700">
              <a:latin typeface="Arial" pitchFamily="34" charset="0"/>
              <a:cs typeface="Arial" pitchFamily="34" charset="0"/>
            </a:rPr>
            <a:t>Identify  initial traffic recirculation and  control policy</a:t>
          </a:r>
        </a:p>
      </dgm:t>
    </dgm:pt>
    <dgm:pt modelId="{6D7F23A5-5405-4817-BAFE-DC0241747BCC}" type="parTrans" cxnId="{7D49CA39-9776-465E-A61A-EEB12CCF1BD9}">
      <dgm:prSet/>
      <dgm:spPr/>
      <dgm:t>
        <a:bodyPr/>
        <a:lstStyle/>
        <a:p>
          <a:endParaRPr lang="en-US" sz="700"/>
        </a:p>
      </dgm:t>
    </dgm:pt>
    <dgm:pt modelId="{C0D9F24D-99B3-4FCF-A700-E2B18676CF8D}" type="sibTrans" cxnId="{7D49CA39-9776-465E-A61A-EEB12CCF1BD9}">
      <dgm:prSet/>
      <dgm:spPr/>
      <dgm:t>
        <a:bodyPr/>
        <a:lstStyle/>
        <a:p>
          <a:endParaRPr lang="en-US" sz="700"/>
        </a:p>
      </dgm:t>
    </dgm:pt>
    <dgm:pt modelId="{6DD73DF9-4D91-48DC-8AEC-F973A7FEC9AE}">
      <dgm:prSet phldrT="[Text]" custT="1"/>
      <dgm:spPr>
        <a:solidFill>
          <a:schemeClr val="bg1">
            <a:lumMod val="65000"/>
          </a:schemeClr>
        </a:solidFill>
      </dgm:spPr>
      <dgm:t>
        <a:bodyPr/>
        <a:lstStyle/>
        <a:p>
          <a:r>
            <a:rPr lang="en-US" sz="700" b="1">
              <a:solidFill>
                <a:schemeClr val="tx1"/>
              </a:solidFill>
              <a:latin typeface="Arial" pitchFamily="34" charset="0"/>
              <a:cs typeface="Arial" pitchFamily="34" charset="0"/>
            </a:rPr>
            <a:t>Traffic Diversions</a:t>
          </a:r>
        </a:p>
      </dgm:t>
    </dgm:pt>
    <dgm:pt modelId="{1A9A1D78-5451-48A3-BC2D-8DEBF3B61612}" type="parTrans" cxnId="{4FCAB4BE-9CC9-4573-9E9B-5DB73AF85B09}">
      <dgm:prSet/>
      <dgm:spPr/>
      <dgm:t>
        <a:bodyPr/>
        <a:lstStyle/>
        <a:p>
          <a:endParaRPr lang="en-US" sz="700"/>
        </a:p>
      </dgm:t>
    </dgm:pt>
    <dgm:pt modelId="{CA1AC273-0D30-41E2-B45B-13DAC700BAC3}" type="sibTrans" cxnId="{4FCAB4BE-9CC9-4573-9E9B-5DB73AF85B09}">
      <dgm:prSet/>
      <dgm:spPr/>
      <dgm:t>
        <a:bodyPr/>
        <a:lstStyle/>
        <a:p>
          <a:endParaRPr lang="en-US" sz="700"/>
        </a:p>
      </dgm:t>
    </dgm:pt>
    <dgm:pt modelId="{4741938E-4838-42AC-BF21-2A71502B9BFF}">
      <dgm:prSet phldrT="[Text]" custT="1"/>
      <dgm:spPr/>
      <dgm:t>
        <a:bodyPr/>
        <a:lstStyle/>
        <a:p>
          <a:r>
            <a:rPr lang="en-US" sz="700">
              <a:latin typeface="Arial" pitchFamily="34" charset="0"/>
              <a:cs typeface="Arial" pitchFamily="34" charset="0"/>
            </a:rPr>
            <a:t>Identify routes for traffic diversions</a:t>
          </a:r>
        </a:p>
      </dgm:t>
    </dgm:pt>
    <dgm:pt modelId="{01F18EBE-D143-4F67-B49C-C5FD0A2C570C}" type="parTrans" cxnId="{D991BFAC-D8A6-46A9-9512-8D3D4F236CD4}">
      <dgm:prSet/>
      <dgm:spPr/>
      <dgm:t>
        <a:bodyPr/>
        <a:lstStyle/>
        <a:p>
          <a:endParaRPr lang="en-US" sz="700"/>
        </a:p>
      </dgm:t>
    </dgm:pt>
    <dgm:pt modelId="{726E7BF9-182E-4BA8-BEC5-5E9AED6FC432}" type="sibTrans" cxnId="{D991BFAC-D8A6-46A9-9512-8D3D4F236CD4}">
      <dgm:prSet/>
      <dgm:spPr/>
      <dgm:t>
        <a:bodyPr/>
        <a:lstStyle/>
        <a:p>
          <a:endParaRPr lang="en-US" sz="700"/>
        </a:p>
      </dgm:t>
    </dgm:pt>
    <dgm:pt modelId="{CA0541E0-561F-419F-B92B-370BA105769F}">
      <dgm:prSet phldrT="[Text]" custT="1"/>
      <dgm:spPr/>
      <dgm:t>
        <a:bodyPr/>
        <a:lstStyle/>
        <a:p>
          <a:r>
            <a:rPr lang="en-US" sz="700">
              <a:latin typeface="Arial" pitchFamily="34" charset="0"/>
              <a:cs typeface="Arial" pitchFamily="34" charset="0"/>
            </a:rPr>
            <a:t>Analyse adverse impact  &amp; mitigation  at the detours</a:t>
          </a:r>
        </a:p>
      </dgm:t>
    </dgm:pt>
    <dgm:pt modelId="{158DD217-28EF-4D43-BC53-5B78881EA18E}" type="parTrans" cxnId="{40602F9B-3790-4A62-9AF1-A83B69401CD5}">
      <dgm:prSet/>
      <dgm:spPr/>
      <dgm:t>
        <a:bodyPr/>
        <a:lstStyle/>
        <a:p>
          <a:endParaRPr lang="en-US" sz="700"/>
        </a:p>
      </dgm:t>
    </dgm:pt>
    <dgm:pt modelId="{B114E340-C6DC-4AA2-BD0C-96F6597E4668}" type="sibTrans" cxnId="{40602F9B-3790-4A62-9AF1-A83B69401CD5}">
      <dgm:prSet/>
      <dgm:spPr/>
      <dgm:t>
        <a:bodyPr/>
        <a:lstStyle/>
        <a:p>
          <a:endParaRPr lang="en-US" sz="700"/>
        </a:p>
      </dgm:t>
    </dgm:pt>
    <dgm:pt modelId="{F9DAD770-AE77-4965-8C1B-EFDD4B72B1F7}">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Temporary  parking</a:t>
          </a:r>
        </a:p>
      </dgm:t>
    </dgm:pt>
    <dgm:pt modelId="{C49733DA-BCA4-4743-9E9F-7D494354A686}" type="parTrans" cxnId="{1A412AB9-ECD9-4930-9210-09B597DA5E28}">
      <dgm:prSet/>
      <dgm:spPr/>
      <dgm:t>
        <a:bodyPr/>
        <a:lstStyle/>
        <a:p>
          <a:endParaRPr lang="en-US" sz="700"/>
        </a:p>
      </dgm:t>
    </dgm:pt>
    <dgm:pt modelId="{CC2DB0CF-6297-4E5D-B692-17BA6B5E6393}" type="sibTrans" cxnId="{1A412AB9-ECD9-4930-9210-09B597DA5E28}">
      <dgm:prSet/>
      <dgm:spPr/>
      <dgm:t>
        <a:bodyPr/>
        <a:lstStyle/>
        <a:p>
          <a:endParaRPr lang="en-US" sz="700"/>
        </a:p>
      </dgm:t>
    </dgm:pt>
    <dgm:pt modelId="{27A4CA59-EA69-46CB-B1B7-4A7AACB14292}">
      <dgm:prSet custT="1"/>
      <dgm:spPr/>
      <dgm:t>
        <a:bodyPr/>
        <a:lstStyle/>
        <a:p>
          <a:r>
            <a:rPr lang="en-US" sz="700">
              <a:latin typeface="Arial" pitchFamily="34" charset="0"/>
              <a:cs typeface="Arial" pitchFamily="34" charset="0"/>
            </a:rPr>
            <a:t>Identify temporary parking (on and off -street )</a:t>
          </a:r>
        </a:p>
      </dgm:t>
    </dgm:pt>
    <dgm:pt modelId="{1D9535BF-95D6-44C7-9D22-7C89330BF78F}" type="parTrans" cxnId="{8E790BE2-3E68-4F58-A205-C8ACCFCFFAA4}">
      <dgm:prSet/>
      <dgm:spPr/>
      <dgm:t>
        <a:bodyPr/>
        <a:lstStyle/>
        <a:p>
          <a:endParaRPr lang="en-US" sz="700"/>
        </a:p>
      </dgm:t>
    </dgm:pt>
    <dgm:pt modelId="{81EC8E50-DBC7-4282-95C8-AA6527D9EAA5}" type="sibTrans" cxnId="{8E790BE2-3E68-4F58-A205-C8ACCFCFFAA4}">
      <dgm:prSet/>
      <dgm:spPr/>
      <dgm:t>
        <a:bodyPr/>
        <a:lstStyle/>
        <a:p>
          <a:endParaRPr lang="en-US" sz="700"/>
        </a:p>
      </dgm:t>
    </dgm:pt>
    <dgm:pt modelId="{BCF62C4D-6926-44EF-A293-B87B8EFC4273}">
      <dgm:prSet custT="1"/>
      <dgm:spPr/>
      <dgm:t>
        <a:bodyPr/>
        <a:lstStyle/>
        <a:p>
          <a:r>
            <a:rPr lang="en-US" sz="700">
              <a:latin typeface="Arial" pitchFamily="34" charset="0"/>
              <a:cs typeface="Arial" pitchFamily="34" charset="0"/>
            </a:rPr>
            <a:t>Discuss with CMC, owner, community  for use</a:t>
          </a:r>
        </a:p>
      </dgm:t>
    </dgm:pt>
    <dgm:pt modelId="{2BDD735D-B925-4596-9C28-BA8449157337}" type="parTrans" cxnId="{963B8C75-838E-408B-9E29-9E820663F75E}">
      <dgm:prSet/>
      <dgm:spPr/>
      <dgm:t>
        <a:bodyPr/>
        <a:lstStyle/>
        <a:p>
          <a:endParaRPr lang="en-US" sz="700"/>
        </a:p>
      </dgm:t>
    </dgm:pt>
    <dgm:pt modelId="{7223D580-9412-47A4-81BA-AD5087C7456D}" type="sibTrans" cxnId="{963B8C75-838E-408B-9E29-9E820663F75E}">
      <dgm:prSet/>
      <dgm:spPr/>
      <dgm:t>
        <a:bodyPr/>
        <a:lstStyle/>
        <a:p>
          <a:endParaRPr lang="en-US" sz="700"/>
        </a:p>
      </dgm:t>
    </dgm:pt>
    <dgm:pt modelId="{EB55875A-DD14-421F-82E0-E6E98DB2CD5D}">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Police Coordination </a:t>
          </a:r>
        </a:p>
      </dgm:t>
    </dgm:pt>
    <dgm:pt modelId="{A8806BA6-CE2A-43CF-A82F-E73A4F1B2720}" type="parTrans" cxnId="{BB207DC1-EB35-4FB9-ADF9-3A6F48C1DFF1}">
      <dgm:prSet/>
      <dgm:spPr/>
      <dgm:t>
        <a:bodyPr/>
        <a:lstStyle/>
        <a:p>
          <a:endParaRPr lang="en-US" sz="700"/>
        </a:p>
      </dgm:t>
    </dgm:pt>
    <dgm:pt modelId="{AD1C942B-DE87-4FB1-91AC-E34884F4CCFF}" type="sibTrans" cxnId="{BB207DC1-EB35-4FB9-ADF9-3A6F48C1DFF1}">
      <dgm:prSet/>
      <dgm:spPr/>
      <dgm:t>
        <a:bodyPr/>
        <a:lstStyle/>
        <a:p>
          <a:endParaRPr lang="en-US" sz="700"/>
        </a:p>
      </dgm:t>
    </dgm:pt>
    <dgm:pt modelId="{7975E8A2-7F9B-41D8-9FFE-A34998AF63B6}">
      <dgm:prSet custT="1"/>
      <dgm:spPr/>
      <dgm:t>
        <a:bodyPr/>
        <a:lstStyle/>
        <a:p>
          <a:r>
            <a:rPr lang="en-US" sz="700">
              <a:latin typeface="Arial" pitchFamily="34" charset="0"/>
              <a:cs typeface="Arial" pitchFamily="34" charset="0"/>
            </a:rPr>
            <a:t>Coordinate with theTraffic Police to enforce  traffic  and diversions </a:t>
          </a:r>
        </a:p>
      </dgm:t>
    </dgm:pt>
    <dgm:pt modelId="{8B53FA59-0515-4CE1-8494-F864AA5595BF}" type="parTrans" cxnId="{F67B998E-5DC4-423A-BF8D-FEA410BC8768}">
      <dgm:prSet/>
      <dgm:spPr/>
      <dgm:t>
        <a:bodyPr/>
        <a:lstStyle/>
        <a:p>
          <a:endParaRPr lang="en-US" sz="700"/>
        </a:p>
      </dgm:t>
    </dgm:pt>
    <dgm:pt modelId="{F5BA53A2-10C9-4D79-B0AF-84C77D9CE214}" type="sibTrans" cxnId="{F67B998E-5DC4-423A-BF8D-FEA410BC8768}">
      <dgm:prSet/>
      <dgm:spPr/>
      <dgm:t>
        <a:bodyPr/>
        <a:lstStyle/>
        <a:p>
          <a:endParaRPr lang="en-US" sz="700"/>
        </a:p>
      </dgm:t>
    </dgm:pt>
    <dgm:pt modelId="{E7EF33B3-5909-449F-A1E2-4CA50653C336}">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Install control devices</a:t>
          </a:r>
        </a:p>
      </dgm:t>
    </dgm:pt>
    <dgm:pt modelId="{42466CFA-D8B5-4208-AA21-196ACF20AC1D}" type="parTrans" cxnId="{9F47F457-6013-4EE3-B84F-1FC771FBF39A}">
      <dgm:prSet/>
      <dgm:spPr/>
      <dgm:t>
        <a:bodyPr/>
        <a:lstStyle/>
        <a:p>
          <a:endParaRPr lang="en-US" sz="700"/>
        </a:p>
      </dgm:t>
    </dgm:pt>
    <dgm:pt modelId="{A9559D20-A8F2-4FA1-B150-E6FF2BCAAF94}" type="sibTrans" cxnId="{9F47F457-6013-4EE3-B84F-1FC771FBF39A}">
      <dgm:prSet/>
      <dgm:spPr/>
      <dgm:t>
        <a:bodyPr/>
        <a:lstStyle/>
        <a:p>
          <a:endParaRPr lang="en-US" sz="700"/>
        </a:p>
      </dgm:t>
    </dgm:pt>
    <dgm:pt modelId="{FEF7C3E6-1421-418F-BA16-186474CE4F0A}">
      <dgm:prSet custT="1"/>
      <dgm:spPr/>
      <dgm:t>
        <a:bodyPr/>
        <a:lstStyle/>
        <a:p>
          <a:r>
            <a:rPr lang="en-US" sz="700">
              <a:latin typeface="Arial" pitchFamily="34" charset="0"/>
              <a:cs typeface="Arial" pitchFamily="34" charset="0"/>
            </a:rPr>
            <a:t>Install traffic control devices (traffic cones, sgns, lightings, etc)</a:t>
          </a:r>
        </a:p>
      </dgm:t>
    </dgm:pt>
    <dgm:pt modelId="{F1569640-5EF9-495F-AD8B-D6E66119ECBF}" type="parTrans" cxnId="{D013F86E-045B-40C6-8305-267F542105DE}">
      <dgm:prSet/>
      <dgm:spPr/>
      <dgm:t>
        <a:bodyPr/>
        <a:lstStyle/>
        <a:p>
          <a:endParaRPr lang="en-US" sz="700"/>
        </a:p>
      </dgm:t>
    </dgm:pt>
    <dgm:pt modelId="{2CC9323A-105A-466D-B35C-EB374179529C}" type="sibTrans" cxnId="{D013F86E-045B-40C6-8305-267F542105DE}">
      <dgm:prSet/>
      <dgm:spPr/>
      <dgm:t>
        <a:bodyPr/>
        <a:lstStyle/>
        <a:p>
          <a:endParaRPr lang="en-US" sz="700"/>
        </a:p>
      </dgm:t>
    </dgm:pt>
    <dgm:pt modelId="{63FCCC7C-DCC8-4184-B9BC-68D29F7BDB4C}">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Awareness  </a:t>
          </a:r>
        </a:p>
      </dgm:t>
    </dgm:pt>
    <dgm:pt modelId="{AF01DF1D-745F-4E87-B0C1-2DD30CA7F246}" type="parTrans" cxnId="{C62C941A-40CF-4F04-A43C-ADFDB441DD60}">
      <dgm:prSet/>
      <dgm:spPr/>
      <dgm:t>
        <a:bodyPr/>
        <a:lstStyle/>
        <a:p>
          <a:endParaRPr lang="en-US" sz="700"/>
        </a:p>
      </dgm:t>
    </dgm:pt>
    <dgm:pt modelId="{91D1E68D-4781-4F0B-9515-0DBB6FF40A72}" type="sibTrans" cxnId="{C62C941A-40CF-4F04-A43C-ADFDB441DD60}">
      <dgm:prSet/>
      <dgm:spPr/>
      <dgm:t>
        <a:bodyPr/>
        <a:lstStyle/>
        <a:p>
          <a:endParaRPr lang="en-US" sz="700"/>
        </a:p>
      </dgm:t>
    </dgm:pt>
    <dgm:pt modelId="{E7A008B7-3862-427E-8C86-5416F6BF8A9B}">
      <dgm:prSet custT="1"/>
      <dgm:spPr/>
      <dgm:t>
        <a:bodyPr/>
        <a:lstStyle/>
        <a:p>
          <a:r>
            <a:rPr lang="en-US" sz="700">
              <a:latin typeface="Arial" pitchFamily="34" charset="0"/>
              <a:cs typeface="Arial" pitchFamily="34" charset="0"/>
            </a:rPr>
            <a:t>Conduct  campaigns, publicity, and notify public about street closure</a:t>
          </a:r>
        </a:p>
      </dgm:t>
    </dgm:pt>
    <dgm:pt modelId="{93970D00-6768-405A-B5C9-F838B72F6420}" type="parTrans" cxnId="{E6C9E1AD-30B2-420F-B940-633CB896412C}">
      <dgm:prSet/>
      <dgm:spPr/>
      <dgm:t>
        <a:bodyPr/>
        <a:lstStyle/>
        <a:p>
          <a:endParaRPr lang="en-US" sz="700"/>
        </a:p>
      </dgm:t>
    </dgm:pt>
    <dgm:pt modelId="{7799B462-4582-4EBE-8DE4-7EB03F86816C}" type="sibTrans" cxnId="{E6C9E1AD-30B2-420F-B940-633CB896412C}">
      <dgm:prSet/>
      <dgm:spPr/>
      <dgm:t>
        <a:bodyPr/>
        <a:lstStyle/>
        <a:p>
          <a:endParaRPr lang="en-US" sz="700"/>
        </a:p>
      </dgm:t>
    </dgm:pt>
    <dgm:pt modelId="{9D89FD41-F3BB-4D95-A2C3-A99D72EAABE4}">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Public</a:t>
          </a:r>
        </a:p>
        <a:p>
          <a:r>
            <a:rPr lang="en-US" sz="700" b="1">
              <a:solidFill>
                <a:schemeClr val="tx1"/>
              </a:solidFill>
              <a:latin typeface="Arial" pitchFamily="34" charset="0"/>
              <a:cs typeface="Arial" pitchFamily="34" charset="0"/>
            </a:rPr>
            <a:t> Redress</a:t>
          </a:r>
        </a:p>
      </dgm:t>
    </dgm:pt>
    <dgm:pt modelId="{72243417-8283-4406-BD95-AB3193900131}" type="parTrans" cxnId="{146A8B26-3F15-4AEA-AD3C-605EA5CA2237}">
      <dgm:prSet/>
      <dgm:spPr/>
      <dgm:t>
        <a:bodyPr/>
        <a:lstStyle/>
        <a:p>
          <a:endParaRPr lang="en-US" sz="700"/>
        </a:p>
      </dgm:t>
    </dgm:pt>
    <dgm:pt modelId="{2BDB37CA-F7E5-406C-B802-22636B6551EF}" type="sibTrans" cxnId="{146A8B26-3F15-4AEA-AD3C-605EA5CA2237}">
      <dgm:prSet/>
      <dgm:spPr/>
      <dgm:t>
        <a:bodyPr/>
        <a:lstStyle/>
        <a:p>
          <a:endParaRPr lang="en-US" sz="700"/>
        </a:p>
      </dgm:t>
    </dgm:pt>
    <dgm:pt modelId="{6ACB2773-4DC0-4723-A4CD-F9615D8C8E84}">
      <dgm:prSet custT="1"/>
      <dgm:spPr/>
      <dgm:t>
        <a:bodyPr/>
        <a:lstStyle/>
        <a:p>
          <a:r>
            <a:rPr lang="en-US" sz="700"/>
            <a:t> </a:t>
          </a:r>
          <a:r>
            <a:rPr lang="en-US" sz="700">
              <a:latin typeface="Arial" pitchFamily="34" charset="0"/>
              <a:cs typeface="Arial" pitchFamily="34" charset="0"/>
            </a:rPr>
            <a:t>Develop a mechanism to address public grievances regarding disruptons (traffic, utilities, and diversions)</a:t>
          </a:r>
        </a:p>
      </dgm:t>
    </dgm:pt>
    <dgm:pt modelId="{81CD0C10-C89E-4A7C-A63E-CABE99820B77}" type="parTrans" cxnId="{C8D452D7-CA41-4726-AFD4-BDDEE0CD245E}">
      <dgm:prSet/>
      <dgm:spPr/>
      <dgm:t>
        <a:bodyPr/>
        <a:lstStyle/>
        <a:p>
          <a:endParaRPr lang="en-US" sz="700"/>
        </a:p>
      </dgm:t>
    </dgm:pt>
    <dgm:pt modelId="{F89A167A-157F-4B39-A309-5F0030CB5D95}" type="sibTrans" cxnId="{C8D452D7-CA41-4726-AFD4-BDDEE0CD245E}">
      <dgm:prSet/>
      <dgm:spPr/>
      <dgm:t>
        <a:bodyPr/>
        <a:lstStyle/>
        <a:p>
          <a:endParaRPr lang="en-US" sz="700"/>
        </a:p>
      </dgm:t>
    </dgm:pt>
    <dgm:pt modelId="{AFDBFCE3-EF1D-438E-BC25-D5883ED42F23}">
      <dgm:prSet custT="1"/>
      <dgm:spPr/>
      <dgm:t>
        <a:bodyPr/>
        <a:lstStyle/>
        <a:p>
          <a:endParaRPr lang="en-US" sz="700"/>
        </a:p>
      </dgm:t>
    </dgm:pt>
    <dgm:pt modelId="{D4969651-32FC-4D44-B06F-91DB785B5A08}" type="parTrans" cxnId="{4264D8F0-AE5F-4872-BEF8-41D9E44A238C}">
      <dgm:prSet/>
      <dgm:spPr/>
      <dgm:t>
        <a:bodyPr/>
        <a:lstStyle/>
        <a:p>
          <a:endParaRPr lang="en-US" sz="700"/>
        </a:p>
      </dgm:t>
    </dgm:pt>
    <dgm:pt modelId="{EA00509C-DC7E-48C4-964E-EF66E2FB0D15}" type="sibTrans" cxnId="{4264D8F0-AE5F-4872-BEF8-41D9E44A238C}">
      <dgm:prSet/>
      <dgm:spPr/>
      <dgm:t>
        <a:bodyPr/>
        <a:lstStyle/>
        <a:p>
          <a:endParaRPr lang="en-US" sz="700"/>
        </a:p>
      </dgm:t>
    </dgm:pt>
    <dgm:pt modelId="{52F51353-51C3-479B-9B0F-4FEEF99268B3}">
      <dgm:prSet custT="1"/>
      <dgm:spPr>
        <a:solidFill>
          <a:schemeClr val="bg1">
            <a:lumMod val="65000"/>
          </a:schemeClr>
        </a:solidFill>
      </dgm:spPr>
      <dgm:t>
        <a:bodyPr/>
        <a:lstStyle/>
        <a:p>
          <a:r>
            <a:rPr lang="en-US" sz="700" b="1">
              <a:solidFill>
                <a:sysClr val="windowText" lastClr="000000"/>
              </a:solidFill>
              <a:latin typeface="Arial" pitchFamily="34" charset="0"/>
              <a:cs typeface="Arial" pitchFamily="34" charset="0"/>
            </a:rPr>
            <a:t>Full Road Colsures</a:t>
          </a:r>
        </a:p>
      </dgm:t>
    </dgm:pt>
    <dgm:pt modelId="{ED119C04-C985-4EF6-AEDB-077752C8DEC2}" type="parTrans" cxnId="{E019A0AF-4C05-4671-AF12-04E0EB2636E8}">
      <dgm:prSet/>
      <dgm:spPr/>
      <dgm:t>
        <a:bodyPr/>
        <a:lstStyle/>
        <a:p>
          <a:endParaRPr lang="en-US" sz="700"/>
        </a:p>
      </dgm:t>
    </dgm:pt>
    <dgm:pt modelId="{0237799D-27B9-4E95-A97D-66D8FB6DB9A8}" type="sibTrans" cxnId="{E019A0AF-4C05-4671-AF12-04E0EB2636E8}">
      <dgm:prSet/>
      <dgm:spPr/>
      <dgm:t>
        <a:bodyPr/>
        <a:lstStyle/>
        <a:p>
          <a:endParaRPr lang="en-US" sz="700"/>
        </a:p>
      </dgm:t>
    </dgm:pt>
    <dgm:pt modelId="{0D67169D-E8D6-4DCA-8B9E-C6F76DF97AB3}">
      <dgm:prSet custT="1"/>
      <dgm:spPr/>
      <dgm:t>
        <a:bodyPr/>
        <a:lstStyle/>
        <a:p>
          <a:r>
            <a:rPr lang="en-US" sz="700">
              <a:latin typeface="Arial" pitchFamily="34" charset="0"/>
              <a:cs typeface="Arial" pitchFamily="34" charset="0"/>
            </a:rPr>
            <a:t>Begin community  consultation for consensus</a:t>
          </a:r>
        </a:p>
      </dgm:t>
    </dgm:pt>
    <dgm:pt modelId="{FD429490-4DEE-4739-8D91-11502CA99BD4}" type="parTrans" cxnId="{7B225CF9-61B9-4328-AE1D-D8EBA99F4025}">
      <dgm:prSet/>
      <dgm:spPr/>
      <dgm:t>
        <a:bodyPr/>
        <a:lstStyle/>
        <a:p>
          <a:endParaRPr lang="en-US" sz="700"/>
        </a:p>
      </dgm:t>
    </dgm:pt>
    <dgm:pt modelId="{BE71519F-3116-4ABE-8546-847AC281E459}" type="sibTrans" cxnId="{7B225CF9-61B9-4328-AE1D-D8EBA99F4025}">
      <dgm:prSet/>
      <dgm:spPr/>
      <dgm:t>
        <a:bodyPr/>
        <a:lstStyle/>
        <a:p>
          <a:endParaRPr lang="en-US" sz="700"/>
        </a:p>
      </dgm:t>
    </dgm:pt>
    <dgm:pt modelId="{AFE2EB31-3941-4B68-89DB-C1A1439B8643}">
      <dgm:prSet custT="1"/>
      <dgm:spPr/>
      <dgm:t>
        <a:bodyPr/>
        <a:lstStyle/>
        <a:p>
          <a:r>
            <a:rPr lang="en-US" sz="700">
              <a:latin typeface="Arial" pitchFamily="34" charset="0"/>
              <a:cs typeface="Arial" pitchFamily="34" charset="0"/>
            </a:rPr>
            <a:t>Finalise or determine alternate detours </a:t>
          </a:r>
        </a:p>
      </dgm:t>
    </dgm:pt>
    <dgm:pt modelId="{3D20DE2A-D298-44D5-B2FF-7E7437DCD21E}" type="parTrans" cxnId="{5F682798-D3CA-4BB1-B89D-BEB28ECE28CB}">
      <dgm:prSet/>
      <dgm:spPr/>
      <dgm:t>
        <a:bodyPr/>
        <a:lstStyle/>
        <a:p>
          <a:endParaRPr lang="en-US" sz="700"/>
        </a:p>
      </dgm:t>
    </dgm:pt>
    <dgm:pt modelId="{802C9D95-359F-4147-A294-B095093492AC}" type="sibTrans" cxnId="{5F682798-D3CA-4BB1-B89D-BEB28ECE28CB}">
      <dgm:prSet/>
      <dgm:spPr/>
      <dgm:t>
        <a:bodyPr/>
        <a:lstStyle/>
        <a:p>
          <a:endParaRPr lang="en-US" sz="700"/>
        </a:p>
      </dgm:t>
    </dgm:pt>
    <dgm:pt modelId="{B11E4DFD-DCAC-4EBD-8F4E-F678CCEEAB26}" type="pres">
      <dgm:prSet presAssocID="{2E9A74FE-3062-4F86-94C8-B33B39A39FB8}" presName="linearFlow" presStyleCnt="0">
        <dgm:presLayoutVars>
          <dgm:dir/>
          <dgm:animLvl val="lvl"/>
          <dgm:resizeHandles val="exact"/>
        </dgm:presLayoutVars>
      </dgm:prSet>
      <dgm:spPr/>
      <dgm:t>
        <a:bodyPr/>
        <a:lstStyle/>
        <a:p>
          <a:endParaRPr lang="en-US"/>
        </a:p>
      </dgm:t>
    </dgm:pt>
    <dgm:pt modelId="{E868432D-6399-46E9-BA78-FE7569A07D95}" type="pres">
      <dgm:prSet presAssocID="{643D145C-FF4B-4863-ADB6-1D8C16E25825}" presName="composite" presStyleCnt="0"/>
      <dgm:spPr/>
    </dgm:pt>
    <dgm:pt modelId="{04DDDA7F-6D38-41C5-B81B-9FFFC7508DFC}" type="pres">
      <dgm:prSet presAssocID="{643D145C-FF4B-4863-ADB6-1D8C16E25825}" presName="parentText" presStyleLbl="alignNode1" presStyleIdx="0" presStyleCnt="9" custScaleX="269523" custScaleY="130991" custLinFactNeighborX="0" custLinFactNeighborY="-254">
        <dgm:presLayoutVars>
          <dgm:chMax val="1"/>
          <dgm:bulletEnabled val="1"/>
        </dgm:presLayoutVars>
      </dgm:prSet>
      <dgm:spPr/>
      <dgm:t>
        <a:bodyPr/>
        <a:lstStyle/>
        <a:p>
          <a:endParaRPr lang="en-US"/>
        </a:p>
      </dgm:t>
    </dgm:pt>
    <dgm:pt modelId="{C568AED6-322C-4CE4-99B2-30EEA23A3811}" type="pres">
      <dgm:prSet presAssocID="{643D145C-FF4B-4863-ADB6-1D8C16E25825}" presName="descendantText" presStyleLbl="alignAcc1" presStyleIdx="0" presStyleCnt="9" custScaleX="90602" custScaleY="100000" custLinFactNeighborX="5544" custLinFactNeighborY="-5815">
        <dgm:presLayoutVars>
          <dgm:bulletEnabled val="1"/>
        </dgm:presLayoutVars>
      </dgm:prSet>
      <dgm:spPr/>
      <dgm:t>
        <a:bodyPr/>
        <a:lstStyle/>
        <a:p>
          <a:endParaRPr lang="en-US"/>
        </a:p>
      </dgm:t>
    </dgm:pt>
    <dgm:pt modelId="{8E42F1E7-E6C8-4432-BA34-5DEDB6EE80CD}" type="pres">
      <dgm:prSet presAssocID="{66C47C77-FA9A-4A82-9DF3-51C9269DAA0F}" presName="sp" presStyleCnt="0"/>
      <dgm:spPr/>
    </dgm:pt>
    <dgm:pt modelId="{3D3DF8B5-B10B-4143-80B7-478324794DAD}" type="pres">
      <dgm:prSet presAssocID="{F8B7B351-FCA8-4F97-84D9-A99F1A01ACE5}" presName="composite" presStyleCnt="0"/>
      <dgm:spPr/>
    </dgm:pt>
    <dgm:pt modelId="{980707E0-C89D-403B-83CE-188FBE54BBD2}" type="pres">
      <dgm:prSet presAssocID="{F8B7B351-FCA8-4F97-84D9-A99F1A01ACE5}" presName="parentText" presStyleLbl="alignNode1" presStyleIdx="1" presStyleCnt="9" custScaleX="254378" custScaleY="103437" custLinFactNeighborY="-11995">
        <dgm:presLayoutVars>
          <dgm:chMax val="1"/>
          <dgm:bulletEnabled val="1"/>
        </dgm:presLayoutVars>
      </dgm:prSet>
      <dgm:spPr/>
      <dgm:t>
        <a:bodyPr/>
        <a:lstStyle/>
        <a:p>
          <a:endParaRPr lang="en-US"/>
        </a:p>
      </dgm:t>
    </dgm:pt>
    <dgm:pt modelId="{D434FC10-8AF5-4740-8DBF-EA7C58C9D133}" type="pres">
      <dgm:prSet presAssocID="{F8B7B351-FCA8-4F97-84D9-A99F1A01ACE5}" presName="descendantText" presStyleLbl="alignAcc1" presStyleIdx="1" presStyleCnt="9" custScaleX="87547" custScaleY="100000" custLinFactNeighborX="6271" custLinFactNeighborY="-22948">
        <dgm:presLayoutVars>
          <dgm:bulletEnabled val="1"/>
        </dgm:presLayoutVars>
      </dgm:prSet>
      <dgm:spPr/>
      <dgm:t>
        <a:bodyPr/>
        <a:lstStyle/>
        <a:p>
          <a:endParaRPr lang="en-US"/>
        </a:p>
      </dgm:t>
    </dgm:pt>
    <dgm:pt modelId="{D1FBBBEC-410C-4C29-BA80-E30673F8131B}" type="pres">
      <dgm:prSet presAssocID="{5590292C-90A0-4E5F-929E-450BB68E8671}" presName="sp" presStyleCnt="0"/>
      <dgm:spPr/>
    </dgm:pt>
    <dgm:pt modelId="{68151A08-D342-41AC-A1E4-682F1AE0CE39}" type="pres">
      <dgm:prSet presAssocID="{6DD73DF9-4D91-48DC-8AEC-F973A7FEC9AE}" presName="composite" presStyleCnt="0"/>
      <dgm:spPr/>
    </dgm:pt>
    <dgm:pt modelId="{28A88D3B-1CAA-43BF-AF30-CA22539E2BFD}" type="pres">
      <dgm:prSet presAssocID="{6DD73DF9-4D91-48DC-8AEC-F973A7FEC9AE}" presName="parentText" presStyleLbl="alignNode1" presStyleIdx="2" presStyleCnt="9" custScaleX="260881" custScaleY="161960" custLinFactNeighborY="-29988">
        <dgm:presLayoutVars>
          <dgm:chMax val="1"/>
          <dgm:bulletEnabled val="1"/>
        </dgm:presLayoutVars>
      </dgm:prSet>
      <dgm:spPr/>
      <dgm:t>
        <a:bodyPr/>
        <a:lstStyle/>
        <a:p>
          <a:endParaRPr lang="en-US"/>
        </a:p>
      </dgm:t>
    </dgm:pt>
    <dgm:pt modelId="{7AEF68A9-6E70-42C2-93CA-71A80B1DA549}" type="pres">
      <dgm:prSet presAssocID="{6DD73DF9-4D91-48DC-8AEC-F973A7FEC9AE}" presName="descendantText" presStyleLbl="alignAcc1" presStyleIdx="2" presStyleCnt="9" custScaleX="87776" custScaleY="140169" custLinFactNeighborX="6151" custLinFactNeighborY="-46135">
        <dgm:presLayoutVars>
          <dgm:bulletEnabled val="1"/>
        </dgm:presLayoutVars>
      </dgm:prSet>
      <dgm:spPr/>
      <dgm:t>
        <a:bodyPr/>
        <a:lstStyle/>
        <a:p>
          <a:endParaRPr lang="en-US"/>
        </a:p>
      </dgm:t>
    </dgm:pt>
    <dgm:pt modelId="{1B8215D3-206D-430A-A3C8-7B93FB2EDB6A}" type="pres">
      <dgm:prSet presAssocID="{CA1AC273-0D30-41E2-B45B-13DAC700BAC3}" presName="sp" presStyleCnt="0"/>
      <dgm:spPr/>
    </dgm:pt>
    <dgm:pt modelId="{DD080E7F-0FDF-435F-A3D3-2FA9318E407F}" type="pres">
      <dgm:prSet presAssocID="{52F51353-51C3-479B-9B0F-4FEEF99268B3}" presName="composite" presStyleCnt="0"/>
      <dgm:spPr/>
    </dgm:pt>
    <dgm:pt modelId="{565530DE-703C-4C20-90DB-0D1E9A51014F}" type="pres">
      <dgm:prSet presAssocID="{52F51353-51C3-479B-9B0F-4FEEF99268B3}" presName="parentText" presStyleLbl="alignNode1" presStyleIdx="3" presStyleCnt="9" custScaleX="260436" custScaleY="138277" custLinFactNeighborY="-39985">
        <dgm:presLayoutVars>
          <dgm:chMax val="1"/>
          <dgm:bulletEnabled val="1"/>
        </dgm:presLayoutVars>
      </dgm:prSet>
      <dgm:spPr/>
      <dgm:t>
        <a:bodyPr/>
        <a:lstStyle/>
        <a:p>
          <a:endParaRPr lang="en-US"/>
        </a:p>
      </dgm:t>
    </dgm:pt>
    <dgm:pt modelId="{1D3C6D68-B91E-49C8-9DEE-99CA87973A77}" type="pres">
      <dgm:prSet presAssocID="{52F51353-51C3-479B-9B0F-4FEEF99268B3}" presName="descendantText" presStyleLbl="alignAcc1" presStyleIdx="3" presStyleCnt="9" custScaleX="73536" custScaleY="178299" custLinFactNeighborX="9576" custLinFactNeighborY="-77892">
        <dgm:presLayoutVars>
          <dgm:bulletEnabled val="1"/>
        </dgm:presLayoutVars>
      </dgm:prSet>
      <dgm:spPr/>
      <dgm:t>
        <a:bodyPr/>
        <a:lstStyle/>
        <a:p>
          <a:endParaRPr lang="en-US"/>
        </a:p>
      </dgm:t>
    </dgm:pt>
    <dgm:pt modelId="{27F56E7F-7085-48D0-BB1D-268EA979F77A}" type="pres">
      <dgm:prSet presAssocID="{0237799D-27B9-4E95-A97D-66D8FB6DB9A8}" presName="sp" presStyleCnt="0"/>
      <dgm:spPr/>
    </dgm:pt>
    <dgm:pt modelId="{FC82532F-7ED1-44BC-AAEF-39C19A5A9631}" type="pres">
      <dgm:prSet presAssocID="{F9DAD770-AE77-4965-8C1B-EFDD4B72B1F7}" presName="composite" presStyleCnt="0"/>
      <dgm:spPr/>
    </dgm:pt>
    <dgm:pt modelId="{8CBC8033-9376-41E2-9692-472651326FEA}" type="pres">
      <dgm:prSet presAssocID="{F9DAD770-AE77-4965-8C1B-EFDD4B72B1F7}" presName="parentText" presStyleLbl="alignNode1" presStyleIdx="4" presStyleCnt="9" custScaleX="255744" custScaleY="156335" custLinFactNeighborX="5712" custLinFactNeighborY="-49981">
        <dgm:presLayoutVars>
          <dgm:chMax val="1"/>
          <dgm:bulletEnabled val="1"/>
        </dgm:presLayoutVars>
      </dgm:prSet>
      <dgm:spPr/>
      <dgm:t>
        <a:bodyPr/>
        <a:lstStyle/>
        <a:p>
          <a:endParaRPr lang="en-US"/>
        </a:p>
      </dgm:t>
    </dgm:pt>
    <dgm:pt modelId="{7B470EB2-2711-4188-95A9-FEEAD60223E3}" type="pres">
      <dgm:prSet presAssocID="{F9DAD770-AE77-4965-8C1B-EFDD4B72B1F7}" presName="descendantText" presStyleLbl="alignAcc1" presStyleIdx="4" presStyleCnt="9" custScaleX="88912" custScaleY="126367" custLinFactY="-813" custLinFactNeighborX="6310" custLinFactNeighborY="-100000">
        <dgm:presLayoutVars>
          <dgm:bulletEnabled val="1"/>
        </dgm:presLayoutVars>
      </dgm:prSet>
      <dgm:spPr/>
      <dgm:t>
        <a:bodyPr/>
        <a:lstStyle/>
        <a:p>
          <a:endParaRPr lang="en-US"/>
        </a:p>
      </dgm:t>
    </dgm:pt>
    <dgm:pt modelId="{45A97D72-74E2-4DB2-850D-DEFAA99AF067}" type="pres">
      <dgm:prSet presAssocID="{CC2DB0CF-6297-4E5D-B692-17BA6B5E6393}" presName="sp" presStyleCnt="0"/>
      <dgm:spPr/>
    </dgm:pt>
    <dgm:pt modelId="{CF08919E-4EB9-4C9D-B836-0672C273EB04}" type="pres">
      <dgm:prSet presAssocID="{EB55875A-DD14-421F-82E0-E6E98DB2CD5D}" presName="composite" presStyleCnt="0"/>
      <dgm:spPr/>
    </dgm:pt>
    <dgm:pt modelId="{280A95D4-2758-4653-83EB-CD26A0512313}" type="pres">
      <dgm:prSet presAssocID="{EB55875A-DD14-421F-82E0-E6E98DB2CD5D}" presName="parentText" presStyleLbl="alignNode1" presStyleIdx="5" presStyleCnt="9" custScaleX="248424" custScaleY="169853" custLinFactNeighborX="8568" custLinFactNeighborY="-69974">
        <dgm:presLayoutVars>
          <dgm:chMax val="1"/>
          <dgm:bulletEnabled val="1"/>
        </dgm:presLayoutVars>
      </dgm:prSet>
      <dgm:spPr/>
      <dgm:t>
        <a:bodyPr/>
        <a:lstStyle/>
        <a:p>
          <a:endParaRPr lang="en-US"/>
        </a:p>
      </dgm:t>
    </dgm:pt>
    <dgm:pt modelId="{66E081C1-7D5E-494C-96D0-8D99957AF805}" type="pres">
      <dgm:prSet presAssocID="{EB55875A-DD14-421F-82E0-E6E98DB2CD5D}" presName="descendantText" presStyleLbl="alignAcc1" presStyleIdx="5" presStyleCnt="9" custScaleX="90426" custScaleY="102086" custLinFactY="-34579" custLinFactNeighborX="6257" custLinFactNeighborY="-100000">
        <dgm:presLayoutVars>
          <dgm:bulletEnabled val="1"/>
        </dgm:presLayoutVars>
      </dgm:prSet>
      <dgm:spPr/>
      <dgm:t>
        <a:bodyPr/>
        <a:lstStyle/>
        <a:p>
          <a:endParaRPr lang="en-US"/>
        </a:p>
      </dgm:t>
    </dgm:pt>
    <dgm:pt modelId="{388C66C7-AC84-42F6-A453-1E62694E0C6D}" type="pres">
      <dgm:prSet presAssocID="{AD1C942B-DE87-4FB1-91AC-E34884F4CCFF}" presName="sp" presStyleCnt="0"/>
      <dgm:spPr/>
    </dgm:pt>
    <dgm:pt modelId="{FCBD4993-A0D2-4702-B82E-8EF9678A3205}" type="pres">
      <dgm:prSet presAssocID="{E7EF33B3-5909-449F-A1E2-4CA50653C336}" presName="composite" presStyleCnt="0"/>
      <dgm:spPr/>
    </dgm:pt>
    <dgm:pt modelId="{945CEED9-EBCD-425F-A8DB-B906A580671E}" type="pres">
      <dgm:prSet presAssocID="{E7EF33B3-5909-449F-A1E2-4CA50653C336}" presName="parentText" presStyleLbl="alignNode1" presStyleIdx="6" presStyleCnt="9" custScaleX="256514" custScaleY="130211" custLinFactNeighborX="5712" custLinFactNeighborY="-89966">
        <dgm:presLayoutVars>
          <dgm:chMax val="1"/>
          <dgm:bulletEnabled val="1"/>
        </dgm:presLayoutVars>
      </dgm:prSet>
      <dgm:spPr/>
      <dgm:t>
        <a:bodyPr/>
        <a:lstStyle/>
        <a:p>
          <a:endParaRPr lang="en-US"/>
        </a:p>
      </dgm:t>
    </dgm:pt>
    <dgm:pt modelId="{F58D58B9-A05F-4AFC-97B5-E1FBF0CAA4B9}" type="pres">
      <dgm:prSet presAssocID="{E7EF33B3-5909-449F-A1E2-4CA50653C336}" presName="descendantText" presStyleLbl="alignAcc1" presStyleIdx="6" presStyleCnt="9" custScaleX="90447" custScaleY="100000" custLinFactY="-83578" custLinFactNeighborX="6508" custLinFactNeighborY="-100000">
        <dgm:presLayoutVars>
          <dgm:bulletEnabled val="1"/>
        </dgm:presLayoutVars>
      </dgm:prSet>
      <dgm:spPr/>
      <dgm:t>
        <a:bodyPr/>
        <a:lstStyle/>
        <a:p>
          <a:endParaRPr lang="en-US"/>
        </a:p>
      </dgm:t>
    </dgm:pt>
    <dgm:pt modelId="{DB7A07AE-B348-4CD4-876D-D4B79095C170}" type="pres">
      <dgm:prSet presAssocID="{A9559D20-A8F2-4FA1-B150-E6FF2BCAAF94}" presName="sp" presStyleCnt="0"/>
      <dgm:spPr/>
    </dgm:pt>
    <dgm:pt modelId="{4C81E572-E319-4405-92AB-E50A64545253}" type="pres">
      <dgm:prSet presAssocID="{63FCCC7C-DCC8-4184-B9BC-68D29F7BDB4C}" presName="composite" presStyleCnt="0"/>
      <dgm:spPr/>
    </dgm:pt>
    <dgm:pt modelId="{619C33F7-8E09-4DC3-9BAD-0CC5C45A6835}" type="pres">
      <dgm:prSet presAssocID="{63FCCC7C-DCC8-4184-B9BC-68D29F7BDB4C}" presName="parentText" presStyleLbl="alignNode1" presStyleIdx="7" presStyleCnt="9" custScaleX="263939" custLinFactY="-7826" custLinFactNeighborY="-100000">
        <dgm:presLayoutVars>
          <dgm:chMax val="1"/>
          <dgm:bulletEnabled val="1"/>
        </dgm:presLayoutVars>
      </dgm:prSet>
      <dgm:spPr/>
      <dgm:t>
        <a:bodyPr/>
        <a:lstStyle/>
        <a:p>
          <a:endParaRPr lang="en-US"/>
        </a:p>
      </dgm:t>
    </dgm:pt>
    <dgm:pt modelId="{8C817A52-F9DF-47E3-9FBD-86C3978C321F}" type="pres">
      <dgm:prSet presAssocID="{63FCCC7C-DCC8-4184-B9BC-68D29F7BDB4C}" presName="descendantText" presStyleLbl="alignAcc1" presStyleIdx="7" presStyleCnt="9" custScaleX="87511" custScaleY="132980" custLinFactY="-63899" custLinFactNeighborX="6918" custLinFactNeighborY="-100000">
        <dgm:presLayoutVars>
          <dgm:bulletEnabled val="1"/>
        </dgm:presLayoutVars>
      </dgm:prSet>
      <dgm:spPr/>
      <dgm:t>
        <a:bodyPr/>
        <a:lstStyle/>
        <a:p>
          <a:endParaRPr lang="en-US"/>
        </a:p>
      </dgm:t>
    </dgm:pt>
    <dgm:pt modelId="{DAA63362-EC27-4C6A-875E-57A7BE35B08A}" type="pres">
      <dgm:prSet presAssocID="{91D1E68D-4781-4F0B-9515-0DBB6FF40A72}" presName="sp" presStyleCnt="0"/>
      <dgm:spPr/>
    </dgm:pt>
    <dgm:pt modelId="{6472D539-7927-454D-9DFD-CB33B68B6B22}" type="pres">
      <dgm:prSet presAssocID="{9D89FD41-F3BB-4D95-A2C3-A99D72EAABE4}" presName="composite" presStyleCnt="0"/>
      <dgm:spPr/>
    </dgm:pt>
    <dgm:pt modelId="{3BADB042-F43B-45C7-AA31-251073F77FAD}" type="pres">
      <dgm:prSet presAssocID="{9D89FD41-F3BB-4D95-A2C3-A99D72EAABE4}" presName="parentText" presStyleLbl="alignNode1" presStyleIdx="8" presStyleCnt="9" custScaleX="278474" custScaleY="128550" custLinFactNeighborX="-5712" custLinFactNeighborY="-97963">
        <dgm:presLayoutVars>
          <dgm:chMax val="1"/>
          <dgm:bulletEnabled val="1"/>
        </dgm:presLayoutVars>
      </dgm:prSet>
      <dgm:spPr/>
      <dgm:t>
        <a:bodyPr/>
        <a:lstStyle/>
        <a:p>
          <a:endParaRPr lang="en-US"/>
        </a:p>
      </dgm:t>
    </dgm:pt>
    <dgm:pt modelId="{6AB11798-9E9C-41C1-9EDE-C417C234C9DB}" type="pres">
      <dgm:prSet presAssocID="{9D89FD41-F3BB-4D95-A2C3-A99D72EAABE4}" presName="descendantText" presStyleLbl="alignAcc1" presStyleIdx="8" presStyleCnt="9" custScaleX="88155" custScaleY="143304" custLinFactY="-44298" custLinFactNeighborX="1460" custLinFactNeighborY="-100000">
        <dgm:presLayoutVars>
          <dgm:bulletEnabled val="1"/>
        </dgm:presLayoutVars>
      </dgm:prSet>
      <dgm:spPr/>
      <dgm:t>
        <a:bodyPr/>
        <a:lstStyle/>
        <a:p>
          <a:endParaRPr lang="en-US"/>
        </a:p>
      </dgm:t>
    </dgm:pt>
  </dgm:ptLst>
  <dgm:cxnLst>
    <dgm:cxn modelId="{D013F86E-045B-40C6-8305-267F542105DE}" srcId="{E7EF33B3-5909-449F-A1E2-4CA50653C336}" destId="{FEF7C3E6-1421-418F-BA16-186474CE4F0A}" srcOrd="0" destOrd="0" parTransId="{F1569640-5EF9-495F-AD8B-D6E66119ECBF}" sibTransId="{2CC9323A-105A-466D-B35C-EB374179529C}"/>
    <dgm:cxn modelId="{E6C9E1AD-30B2-420F-B940-633CB896412C}" srcId="{63FCCC7C-DCC8-4184-B9BC-68D29F7BDB4C}" destId="{E7A008B7-3862-427E-8C86-5416F6BF8A9B}" srcOrd="0" destOrd="0" parTransId="{93970D00-6768-405A-B5C9-F838B72F6420}" sibTransId="{7799B462-4582-4EBE-8DE4-7EB03F86816C}"/>
    <dgm:cxn modelId="{FAB2EED7-7443-46FE-AED7-F15BEBBFCAEC}" type="presOf" srcId="{0FBD45CB-9E16-4F3C-8514-1C6BA9683C6E}" destId="{D434FC10-8AF5-4740-8DBF-EA7C58C9D133}" srcOrd="0" destOrd="0" presId="urn:microsoft.com/office/officeart/2005/8/layout/chevron2"/>
    <dgm:cxn modelId="{9F47F457-6013-4EE3-B84F-1FC771FBF39A}" srcId="{2E9A74FE-3062-4F86-94C8-B33B39A39FB8}" destId="{E7EF33B3-5909-449F-A1E2-4CA50653C336}" srcOrd="6" destOrd="0" parTransId="{42466CFA-D8B5-4208-AA21-196ACF20AC1D}" sibTransId="{A9559D20-A8F2-4FA1-B150-E6FF2BCAAF94}"/>
    <dgm:cxn modelId="{F67B998E-5DC4-423A-BF8D-FEA410BC8768}" srcId="{EB55875A-DD14-421F-82E0-E6E98DB2CD5D}" destId="{7975E8A2-7F9B-41D8-9FFE-A34998AF63B6}" srcOrd="0" destOrd="0" parTransId="{8B53FA59-0515-4CE1-8494-F864AA5595BF}" sibTransId="{F5BA53A2-10C9-4D79-B0AF-84C77D9CE214}"/>
    <dgm:cxn modelId="{82004E1C-D088-4AA2-B1B8-A5B3E7A03CB7}" type="presOf" srcId="{AFE2EB31-3941-4B68-89DB-C1A1439B8643}" destId="{1D3C6D68-B91E-49C8-9DEE-99CA87973A77}" srcOrd="0" destOrd="1" presId="urn:microsoft.com/office/officeart/2005/8/layout/chevron2"/>
    <dgm:cxn modelId="{4D555141-5241-477B-9987-2997918440DA}" srcId="{643D145C-FF4B-4863-ADB6-1D8C16E25825}" destId="{C4BC0D1B-CCFC-4D72-B650-FD047819980E}" srcOrd="0" destOrd="0" parTransId="{2ED5DEB2-E9D7-4F67-B845-8D77F74DBF0F}" sibTransId="{46DF516C-51D5-46F2-95EA-3CC73834E106}"/>
    <dgm:cxn modelId="{90459D7B-2FB7-4468-B18A-3770567E3CB3}" type="presOf" srcId="{52F51353-51C3-479B-9B0F-4FEEF99268B3}" destId="{565530DE-703C-4C20-90DB-0D1E9A51014F}" srcOrd="0" destOrd="0" presId="urn:microsoft.com/office/officeart/2005/8/layout/chevron2"/>
    <dgm:cxn modelId="{CB5CB737-A56A-4412-9993-256BAFB6760D}" srcId="{2E9A74FE-3062-4F86-94C8-B33B39A39FB8}" destId="{F8B7B351-FCA8-4F97-84D9-A99F1A01ACE5}" srcOrd="1" destOrd="0" parTransId="{9C51F0B4-4E42-4DDB-97DD-A2CDD2F039CC}" sibTransId="{5590292C-90A0-4E5F-929E-450BB68E8671}"/>
    <dgm:cxn modelId="{C82FDA1F-C4FF-46F9-9A58-F8F398170547}" type="presOf" srcId="{643D145C-FF4B-4863-ADB6-1D8C16E25825}" destId="{04DDDA7F-6D38-41C5-B81B-9FFFC7508DFC}" srcOrd="0" destOrd="0" presId="urn:microsoft.com/office/officeart/2005/8/layout/chevron2"/>
    <dgm:cxn modelId="{53F5A358-3C1E-4E05-937F-D3A5435963EC}" type="presOf" srcId="{E7EF33B3-5909-449F-A1E2-4CA50653C336}" destId="{945CEED9-EBCD-425F-A8DB-B906A580671E}" srcOrd="0" destOrd="0" presId="urn:microsoft.com/office/officeart/2005/8/layout/chevron2"/>
    <dgm:cxn modelId="{963B8C75-838E-408B-9E29-9E820663F75E}" srcId="{F9DAD770-AE77-4965-8C1B-EFDD4B72B1F7}" destId="{BCF62C4D-6926-44EF-A293-B87B8EFC4273}" srcOrd="1" destOrd="0" parTransId="{2BDD735D-B925-4596-9C28-BA8449157337}" sibTransId="{7223D580-9412-47A4-81BA-AD5087C7456D}"/>
    <dgm:cxn modelId="{6307C795-B45E-4DF1-971E-36B59390D5D4}" srcId="{2E9A74FE-3062-4F86-94C8-B33B39A39FB8}" destId="{643D145C-FF4B-4863-ADB6-1D8C16E25825}" srcOrd="0" destOrd="0" parTransId="{8060D250-B0AF-4E14-85AD-429CA047D417}" sibTransId="{66C47C77-FA9A-4A82-9DF3-51C9269DAA0F}"/>
    <dgm:cxn modelId="{08E98321-A0C9-482F-8316-F16007061E34}" type="presOf" srcId="{9D89FD41-F3BB-4D95-A2C3-A99D72EAABE4}" destId="{3BADB042-F43B-45C7-AA31-251073F77FAD}" srcOrd="0" destOrd="0" presId="urn:microsoft.com/office/officeart/2005/8/layout/chevron2"/>
    <dgm:cxn modelId="{E019A0AF-4C05-4671-AF12-04E0EB2636E8}" srcId="{2E9A74FE-3062-4F86-94C8-B33B39A39FB8}" destId="{52F51353-51C3-479B-9B0F-4FEEF99268B3}" srcOrd="3" destOrd="0" parTransId="{ED119C04-C985-4EF6-AEDB-077752C8DEC2}" sibTransId="{0237799D-27B9-4E95-A97D-66D8FB6DB9A8}"/>
    <dgm:cxn modelId="{4264D8F0-AE5F-4872-BEF8-41D9E44A238C}" srcId="{9D89FD41-F3BB-4D95-A2C3-A99D72EAABE4}" destId="{AFDBFCE3-EF1D-438E-BC25-D5883ED42F23}" srcOrd="1" destOrd="0" parTransId="{D4969651-32FC-4D44-B06F-91DB785B5A08}" sibTransId="{EA00509C-DC7E-48C4-964E-EF66E2FB0D15}"/>
    <dgm:cxn modelId="{D991BFAC-D8A6-46A9-9512-8D3D4F236CD4}" srcId="{6DD73DF9-4D91-48DC-8AEC-F973A7FEC9AE}" destId="{4741938E-4838-42AC-BF21-2A71502B9BFF}" srcOrd="0" destOrd="0" parTransId="{01F18EBE-D143-4F67-B49C-C5FD0A2C570C}" sibTransId="{726E7BF9-182E-4BA8-BEC5-5E9AED6FC432}"/>
    <dgm:cxn modelId="{04813AC9-8967-486B-A4DE-30FC861AC778}" type="presOf" srcId="{F9DAD770-AE77-4965-8C1B-EFDD4B72B1F7}" destId="{8CBC8033-9376-41E2-9692-472651326FEA}" srcOrd="0" destOrd="0" presId="urn:microsoft.com/office/officeart/2005/8/layout/chevron2"/>
    <dgm:cxn modelId="{8E790BE2-3E68-4F58-A205-C8ACCFCFFAA4}" srcId="{F9DAD770-AE77-4965-8C1B-EFDD4B72B1F7}" destId="{27A4CA59-EA69-46CB-B1B7-4A7AACB14292}" srcOrd="0" destOrd="0" parTransId="{1D9535BF-95D6-44C7-9D22-7C89330BF78F}" sibTransId="{81EC8E50-DBC7-4282-95C8-AA6527D9EAA5}"/>
    <dgm:cxn modelId="{AC3D4D77-4440-4EDE-A772-DC680D66590B}" type="presOf" srcId="{AFDBFCE3-EF1D-438E-BC25-D5883ED42F23}" destId="{6AB11798-9E9C-41C1-9EDE-C417C234C9DB}" srcOrd="0" destOrd="1" presId="urn:microsoft.com/office/officeart/2005/8/layout/chevron2"/>
    <dgm:cxn modelId="{C537F05B-DBBC-408F-8771-0730A44ADC65}" type="presOf" srcId="{4741938E-4838-42AC-BF21-2A71502B9BFF}" destId="{7AEF68A9-6E70-42C2-93CA-71A80B1DA549}" srcOrd="0" destOrd="0" presId="urn:microsoft.com/office/officeart/2005/8/layout/chevron2"/>
    <dgm:cxn modelId="{7D2C6BDA-7626-476C-A3B2-7BB1CC17DA5D}" type="presOf" srcId="{7975E8A2-7F9B-41D8-9FFE-A34998AF63B6}" destId="{66E081C1-7D5E-494C-96D0-8D99957AF805}" srcOrd="0" destOrd="0" presId="urn:microsoft.com/office/officeart/2005/8/layout/chevron2"/>
    <dgm:cxn modelId="{27653065-060A-454A-A35B-825FD4E7105C}" type="presOf" srcId="{FEF7C3E6-1421-418F-BA16-186474CE4F0A}" destId="{F58D58B9-A05F-4AFC-97B5-E1FBF0CAA4B9}" srcOrd="0" destOrd="0" presId="urn:microsoft.com/office/officeart/2005/8/layout/chevron2"/>
    <dgm:cxn modelId="{D7427A32-C0FD-4146-89C1-594E591D1887}" type="presOf" srcId="{2E9A74FE-3062-4F86-94C8-B33B39A39FB8}" destId="{B11E4DFD-DCAC-4EBD-8F4E-F678CCEEAB26}" srcOrd="0" destOrd="0" presId="urn:microsoft.com/office/officeart/2005/8/layout/chevron2"/>
    <dgm:cxn modelId="{B044D990-A163-42C8-B684-0814D8BBAD01}" type="presOf" srcId="{CA0541E0-561F-419F-B92B-370BA105769F}" destId="{7AEF68A9-6E70-42C2-93CA-71A80B1DA549}" srcOrd="0" destOrd="1" presId="urn:microsoft.com/office/officeart/2005/8/layout/chevron2"/>
    <dgm:cxn modelId="{1219F17C-D372-497B-A673-2E4948F76261}" type="presOf" srcId="{F8B7B351-FCA8-4F97-84D9-A99F1A01ACE5}" destId="{980707E0-C89D-403B-83CE-188FBE54BBD2}" srcOrd="0" destOrd="0" presId="urn:microsoft.com/office/officeart/2005/8/layout/chevron2"/>
    <dgm:cxn modelId="{F637AF3C-CBDF-4BC6-B29F-2BEB399E4BAB}" type="presOf" srcId="{E7A008B7-3862-427E-8C86-5416F6BF8A9B}" destId="{8C817A52-F9DF-47E3-9FBD-86C3978C321F}" srcOrd="0" destOrd="0" presId="urn:microsoft.com/office/officeart/2005/8/layout/chevron2"/>
    <dgm:cxn modelId="{BB207DC1-EB35-4FB9-ADF9-3A6F48C1DFF1}" srcId="{2E9A74FE-3062-4F86-94C8-B33B39A39FB8}" destId="{EB55875A-DD14-421F-82E0-E6E98DB2CD5D}" srcOrd="5" destOrd="0" parTransId="{A8806BA6-CE2A-43CF-A82F-E73A4F1B2720}" sibTransId="{AD1C942B-DE87-4FB1-91AC-E34884F4CCFF}"/>
    <dgm:cxn modelId="{40602F9B-3790-4A62-9AF1-A83B69401CD5}" srcId="{6DD73DF9-4D91-48DC-8AEC-F973A7FEC9AE}" destId="{CA0541E0-561F-419F-B92B-370BA105769F}" srcOrd="1" destOrd="0" parTransId="{158DD217-28EF-4D43-BC53-5B78881EA18E}" sibTransId="{B114E340-C6DC-4AA2-BD0C-96F6597E4668}"/>
    <dgm:cxn modelId="{D5771D81-17D8-4B79-862B-680F6C1A000F}" type="presOf" srcId="{EB55875A-DD14-421F-82E0-E6E98DB2CD5D}" destId="{280A95D4-2758-4653-83EB-CD26A0512313}" srcOrd="0" destOrd="0" presId="urn:microsoft.com/office/officeart/2005/8/layout/chevron2"/>
    <dgm:cxn modelId="{75DBF189-13C9-4CA8-9EB0-677FE2E519FB}" type="presOf" srcId="{0D67169D-E8D6-4DCA-8B9E-C6F76DF97AB3}" destId="{1D3C6D68-B91E-49C8-9DEE-99CA87973A77}" srcOrd="0" destOrd="0" presId="urn:microsoft.com/office/officeart/2005/8/layout/chevron2"/>
    <dgm:cxn modelId="{5F682798-D3CA-4BB1-B89D-BEB28ECE28CB}" srcId="{52F51353-51C3-479B-9B0F-4FEEF99268B3}" destId="{AFE2EB31-3941-4B68-89DB-C1A1439B8643}" srcOrd="1" destOrd="0" parTransId="{3D20DE2A-D298-44D5-B2FF-7E7437DCD21E}" sibTransId="{802C9D95-359F-4147-A294-B095093492AC}"/>
    <dgm:cxn modelId="{8B1B0ACB-0293-4FA0-9EB7-8004CC05E4C3}" type="presOf" srcId="{6ACB2773-4DC0-4723-A4CD-F9615D8C8E84}" destId="{6AB11798-9E9C-41C1-9EDE-C417C234C9DB}" srcOrd="0" destOrd="0" presId="urn:microsoft.com/office/officeart/2005/8/layout/chevron2"/>
    <dgm:cxn modelId="{7D49CA39-9776-465E-A61A-EEB12CCF1BD9}" srcId="{F8B7B351-FCA8-4F97-84D9-A99F1A01ACE5}" destId="{0FBD45CB-9E16-4F3C-8514-1C6BA9683C6E}" srcOrd="0" destOrd="0" parTransId="{6D7F23A5-5405-4817-BAFE-DC0241747BCC}" sibTransId="{C0D9F24D-99B3-4FCF-A700-E2B18676CF8D}"/>
    <dgm:cxn modelId="{146A8B26-3F15-4AEA-AD3C-605EA5CA2237}" srcId="{2E9A74FE-3062-4F86-94C8-B33B39A39FB8}" destId="{9D89FD41-F3BB-4D95-A2C3-A99D72EAABE4}" srcOrd="8" destOrd="0" parTransId="{72243417-8283-4406-BD95-AB3193900131}" sibTransId="{2BDB37CA-F7E5-406C-B802-22636B6551EF}"/>
    <dgm:cxn modelId="{C8D452D7-CA41-4726-AFD4-BDDEE0CD245E}" srcId="{9D89FD41-F3BB-4D95-A2C3-A99D72EAABE4}" destId="{6ACB2773-4DC0-4723-A4CD-F9615D8C8E84}" srcOrd="0" destOrd="0" parTransId="{81CD0C10-C89E-4A7C-A63E-CABE99820B77}" sibTransId="{F89A167A-157F-4B39-A309-5F0030CB5D95}"/>
    <dgm:cxn modelId="{4FCAB4BE-9CC9-4573-9E9B-5DB73AF85B09}" srcId="{2E9A74FE-3062-4F86-94C8-B33B39A39FB8}" destId="{6DD73DF9-4D91-48DC-8AEC-F973A7FEC9AE}" srcOrd="2" destOrd="0" parTransId="{1A9A1D78-5451-48A3-BC2D-8DEBF3B61612}" sibTransId="{CA1AC273-0D30-41E2-B45B-13DAC700BAC3}"/>
    <dgm:cxn modelId="{7B225CF9-61B9-4328-AE1D-D8EBA99F4025}" srcId="{52F51353-51C3-479B-9B0F-4FEEF99268B3}" destId="{0D67169D-E8D6-4DCA-8B9E-C6F76DF97AB3}" srcOrd="0" destOrd="0" parTransId="{FD429490-4DEE-4739-8D91-11502CA99BD4}" sibTransId="{BE71519F-3116-4ABE-8546-847AC281E459}"/>
    <dgm:cxn modelId="{1A412AB9-ECD9-4930-9210-09B597DA5E28}" srcId="{2E9A74FE-3062-4F86-94C8-B33B39A39FB8}" destId="{F9DAD770-AE77-4965-8C1B-EFDD4B72B1F7}" srcOrd="4" destOrd="0" parTransId="{C49733DA-BCA4-4743-9E9F-7D494354A686}" sibTransId="{CC2DB0CF-6297-4E5D-B692-17BA6B5E6393}"/>
    <dgm:cxn modelId="{DB4CDA4D-4132-4757-963B-6B8CBA9EF142}" type="presOf" srcId="{BCF62C4D-6926-44EF-A293-B87B8EFC4273}" destId="{7B470EB2-2711-4188-95A9-FEEAD60223E3}" srcOrd="0" destOrd="1" presId="urn:microsoft.com/office/officeart/2005/8/layout/chevron2"/>
    <dgm:cxn modelId="{8AAC7EF2-C70F-4B49-9E44-00A489D3341C}" type="presOf" srcId="{63FCCC7C-DCC8-4184-B9BC-68D29F7BDB4C}" destId="{619C33F7-8E09-4DC3-9BAD-0CC5C45A6835}" srcOrd="0" destOrd="0" presId="urn:microsoft.com/office/officeart/2005/8/layout/chevron2"/>
    <dgm:cxn modelId="{C62C941A-40CF-4F04-A43C-ADFDB441DD60}" srcId="{2E9A74FE-3062-4F86-94C8-B33B39A39FB8}" destId="{63FCCC7C-DCC8-4184-B9BC-68D29F7BDB4C}" srcOrd="7" destOrd="0" parTransId="{AF01DF1D-745F-4E87-B0C1-2DD30CA7F246}" sibTransId="{91D1E68D-4781-4F0B-9515-0DBB6FF40A72}"/>
    <dgm:cxn modelId="{06E54FC8-F27A-4B06-8AE3-9CDDACFC7203}" type="presOf" srcId="{C4BC0D1B-CCFC-4D72-B650-FD047819980E}" destId="{C568AED6-322C-4CE4-99B2-30EEA23A3811}" srcOrd="0" destOrd="0" presId="urn:microsoft.com/office/officeart/2005/8/layout/chevron2"/>
    <dgm:cxn modelId="{CE2D066D-65E8-42FB-8BB6-22E7A9DD6807}" type="presOf" srcId="{27A4CA59-EA69-46CB-B1B7-4A7AACB14292}" destId="{7B470EB2-2711-4188-95A9-FEEAD60223E3}" srcOrd="0" destOrd="0" presId="urn:microsoft.com/office/officeart/2005/8/layout/chevron2"/>
    <dgm:cxn modelId="{B6C78A86-BA2D-4421-8FC1-B00DD9E2DA74}" type="presOf" srcId="{6DD73DF9-4D91-48DC-8AEC-F973A7FEC9AE}" destId="{28A88D3B-1CAA-43BF-AF30-CA22539E2BFD}" srcOrd="0" destOrd="0" presId="urn:microsoft.com/office/officeart/2005/8/layout/chevron2"/>
    <dgm:cxn modelId="{5A15F6D2-99BD-47B6-80AA-5C34D7B58725}" type="presParOf" srcId="{B11E4DFD-DCAC-4EBD-8F4E-F678CCEEAB26}" destId="{E868432D-6399-46E9-BA78-FE7569A07D95}" srcOrd="0" destOrd="0" presId="urn:microsoft.com/office/officeart/2005/8/layout/chevron2"/>
    <dgm:cxn modelId="{310F32B6-57D8-4418-9274-50C2BA2D9582}" type="presParOf" srcId="{E868432D-6399-46E9-BA78-FE7569A07D95}" destId="{04DDDA7F-6D38-41C5-B81B-9FFFC7508DFC}" srcOrd="0" destOrd="0" presId="urn:microsoft.com/office/officeart/2005/8/layout/chevron2"/>
    <dgm:cxn modelId="{E3F49DF7-3576-4E10-BB38-F2DA8E013E39}" type="presParOf" srcId="{E868432D-6399-46E9-BA78-FE7569A07D95}" destId="{C568AED6-322C-4CE4-99B2-30EEA23A3811}" srcOrd="1" destOrd="0" presId="urn:microsoft.com/office/officeart/2005/8/layout/chevron2"/>
    <dgm:cxn modelId="{F6256143-DFC7-489C-A571-4DF8591A609A}" type="presParOf" srcId="{B11E4DFD-DCAC-4EBD-8F4E-F678CCEEAB26}" destId="{8E42F1E7-E6C8-4432-BA34-5DEDB6EE80CD}" srcOrd="1" destOrd="0" presId="urn:microsoft.com/office/officeart/2005/8/layout/chevron2"/>
    <dgm:cxn modelId="{F8B0882C-2DE4-4C1A-B0CF-A8E776E7574B}" type="presParOf" srcId="{B11E4DFD-DCAC-4EBD-8F4E-F678CCEEAB26}" destId="{3D3DF8B5-B10B-4143-80B7-478324794DAD}" srcOrd="2" destOrd="0" presId="urn:microsoft.com/office/officeart/2005/8/layout/chevron2"/>
    <dgm:cxn modelId="{706FD3C3-A7C1-4894-A53D-C5108CA34069}" type="presParOf" srcId="{3D3DF8B5-B10B-4143-80B7-478324794DAD}" destId="{980707E0-C89D-403B-83CE-188FBE54BBD2}" srcOrd="0" destOrd="0" presId="urn:microsoft.com/office/officeart/2005/8/layout/chevron2"/>
    <dgm:cxn modelId="{3FDB1EFB-AA40-4807-8DE4-910E9CFFB02C}" type="presParOf" srcId="{3D3DF8B5-B10B-4143-80B7-478324794DAD}" destId="{D434FC10-8AF5-4740-8DBF-EA7C58C9D133}" srcOrd="1" destOrd="0" presId="urn:microsoft.com/office/officeart/2005/8/layout/chevron2"/>
    <dgm:cxn modelId="{CC172C71-06C1-4098-BB01-1B9A3AA5E65D}" type="presParOf" srcId="{B11E4DFD-DCAC-4EBD-8F4E-F678CCEEAB26}" destId="{D1FBBBEC-410C-4C29-BA80-E30673F8131B}" srcOrd="3" destOrd="0" presId="urn:microsoft.com/office/officeart/2005/8/layout/chevron2"/>
    <dgm:cxn modelId="{181E7C4D-2391-4427-9395-E5387A1F644F}" type="presParOf" srcId="{B11E4DFD-DCAC-4EBD-8F4E-F678CCEEAB26}" destId="{68151A08-D342-41AC-A1E4-682F1AE0CE39}" srcOrd="4" destOrd="0" presId="urn:microsoft.com/office/officeart/2005/8/layout/chevron2"/>
    <dgm:cxn modelId="{F743F7BB-E1D6-4431-9652-A5FEAE106343}" type="presParOf" srcId="{68151A08-D342-41AC-A1E4-682F1AE0CE39}" destId="{28A88D3B-1CAA-43BF-AF30-CA22539E2BFD}" srcOrd="0" destOrd="0" presId="urn:microsoft.com/office/officeart/2005/8/layout/chevron2"/>
    <dgm:cxn modelId="{D41D1E24-D726-4C5F-BCB7-45799B762C57}" type="presParOf" srcId="{68151A08-D342-41AC-A1E4-682F1AE0CE39}" destId="{7AEF68A9-6E70-42C2-93CA-71A80B1DA549}" srcOrd="1" destOrd="0" presId="urn:microsoft.com/office/officeart/2005/8/layout/chevron2"/>
    <dgm:cxn modelId="{88659E03-5B3F-4715-8527-8EE5B7003327}" type="presParOf" srcId="{B11E4DFD-DCAC-4EBD-8F4E-F678CCEEAB26}" destId="{1B8215D3-206D-430A-A3C8-7B93FB2EDB6A}" srcOrd="5" destOrd="0" presId="urn:microsoft.com/office/officeart/2005/8/layout/chevron2"/>
    <dgm:cxn modelId="{2FAE58A2-5B80-4520-A5C9-E70F5BB422FB}" type="presParOf" srcId="{B11E4DFD-DCAC-4EBD-8F4E-F678CCEEAB26}" destId="{DD080E7F-0FDF-435F-A3D3-2FA9318E407F}" srcOrd="6" destOrd="0" presId="urn:microsoft.com/office/officeart/2005/8/layout/chevron2"/>
    <dgm:cxn modelId="{B8E1E070-C84F-4A3A-B9A6-385F90822F7B}" type="presParOf" srcId="{DD080E7F-0FDF-435F-A3D3-2FA9318E407F}" destId="{565530DE-703C-4C20-90DB-0D1E9A51014F}" srcOrd="0" destOrd="0" presId="urn:microsoft.com/office/officeart/2005/8/layout/chevron2"/>
    <dgm:cxn modelId="{D62F7953-58CA-4BC7-B43D-041FE8C226E9}" type="presParOf" srcId="{DD080E7F-0FDF-435F-A3D3-2FA9318E407F}" destId="{1D3C6D68-B91E-49C8-9DEE-99CA87973A77}" srcOrd="1" destOrd="0" presId="urn:microsoft.com/office/officeart/2005/8/layout/chevron2"/>
    <dgm:cxn modelId="{8226A952-EA05-4658-9BD7-DEC20B7FDDAD}" type="presParOf" srcId="{B11E4DFD-DCAC-4EBD-8F4E-F678CCEEAB26}" destId="{27F56E7F-7085-48D0-BB1D-268EA979F77A}" srcOrd="7" destOrd="0" presId="urn:microsoft.com/office/officeart/2005/8/layout/chevron2"/>
    <dgm:cxn modelId="{1C4D2C06-9275-4F4D-B4E9-BE0BCF598670}" type="presParOf" srcId="{B11E4DFD-DCAC-4EBD-8F4E-F678CCEEAB26}" destId="{FC82532F-7ED1-44BC-AAEF-39C19A5A9631}" srcOrd="8" destOrd="0" presId="urn:microsoft.com/office/officeart/2005/8/layout/chevron2"/>
    <dgm:cxn modelId="{49CD9A28-D577-45EF-BB76-4AEDAF5C88ED}" type="presParOf" srcId="{FC82532F-7ED1-44BC-AAEF-39C19A5A9631}" destId="{8CBC8033-9376-41E2-9692-472651326FEA}" srcOrd="0" destOrd="0" presId="urn:microsoft.com/office/officeart/2005/8/layout/chevron2"/>
    <dgm:cxn modelId="{8C9467C2-3238-49E3-9A15-8D08AFE2C066}" type="presParOf" srcId="{FC82532F-7ED1-44BC-AAEF-39C19A5A9631}" destId="{7B470EB2-2711-4188-95A9-FEEAD60223E3}" srcOrd="1" destOrd="0" presId="urn:microsoft.com/office/officeart/2005/8/layout/chevron2"/>
    <dgm:cxn modelId="{C33D51BB-FD02-4120-A586-2957609CB91D}" type="presParOf" srcId="{B11E4DFD-DCAC-4EBD-8F4E-F678CCEEAB26}" destId="{45A97D72-74E2-4DB2-850D-DEFAA99AF067}" srcOrd="9" destOrd="0" presId="urn:microsoft.com/office/officeart/2005/8/layout/chevron2"/>
    <dgm:cxn modelId="{8EE03298-4A7B-42F5-A7D7-EDB1CE500EAE}" type="presParOf" srcId="{B11E4DFD-DCAC-4EBD-8F4E-F678CCEEAB26}" destId="{CF08919E-4EB9-4C9D-B836-0672C273EB04}" srcOrd="10" destOrd="0" presId="urn:microsoft.com/office/officeart/2005/8/layout/chevron2"/>
    <dgm:cxn modelId="{FCC838D4-114B-4765-9B9C-24ACF1B344CE}" type="presParOf" srcId="{CF08919E-4EB9-4C9D-B836-0672C273EB04}" destId="{280A95D4-2758-4653-83EB-CD26A0512313}" srcOrd="0" destOrd="0" presId="urn:microsoft.com/office/officeart/2005/8/layout/chevron2"/>
    <dgm:cxn modelId="{BD8431B7-2AE7-4470-AD59-033C4CE2D256}" type="presParOf" srcId="{CF08919E-4EB9-4C9D-B836-0672C273EB04}" destId="{66E081C1-7D5E-494C-96D0-8D99957AF805}" srcOrd="1" destOrd="0" presId="urn:microsoft.com/office/officeart/2005/8/layout/chevron2"/>
    <dgm:cxn modelId="{513C8D19-1165-4A60-9667-38E4EF344C91}" type="presParOf" srcId="{B11E4DFD-DCAC-4EBD-8F4E-F678CCEEAB26}" destId="{388C66C7-AC84-42F6-A453-1E62694E0C6D}" srcOrd="11" destOrd="0" presId="urn:microsoft.com/office/officeart/2005/8/layout/chevron2"/>
    <dgm:cxn modelId="{8451E125-64A8-4B4A-B711-B05E24FB63EB}" type="presParOf" srcId="{B11E4DFD-DCAC-4EBD-8F4E-F678CCEEAB26}" destId="{FCBD4993-A0D2-4702-B82E-8EF9678A3205}" srcOrd="12" destOrd="0" presId="urn:microsoft.com/office/officeart/2005/8/layout/chevron2"/>
    <dgm:cxn modelId="{814541BE-E197-4394-9976-4B217DAF43A7}" type="presParOf" srcId="{FCBD4993-A0D2-4702-B82E-8EF9678A3205}" destId="{945CEED9-EBCD-425F-A8DB-B906A580671E}" srcOrd="0" destOrd="0" presId="urn:microsoft.com/office/officeart/2005/8/layout/chevron2"/>
    <dgm:cxn modelId="{FD20866D-ABE7-4621-A000-4868E78D18C9}" type="presParOf" srcId="{FCBD4993-A0D2-4702-B82E-8EF9678A3205}" destId="{F58D58B9-A05F-4AFC-97B5-E1FBF0CAA4B9}" srcOrd="1" destOrd="0" presId="urn:microsoft.com/office/officeart/2005/8/layout/chevron2"/>
    <dgm:cxn modelId="{0822A042-76BF-4CD3-A129-D2D0BB24903A}" type="presParOf" srcId="{B11E4DFD-DCAC-4EBD-8F4E-F678CCEEAB26}" destId="{DB7A07AE-B348-4CD4-876D-D4B79095C170}" srcOrd="13" destOrd="0" presId="urn:microsoft.com/office/officeart/2005/8/layout/chevron2"/>
    <dgm:cxn modelId="{EE07DE33-8409-47B8-BAA0-6CD5DF07DDAB}" type="presParOf" srcId="{B11E4DFD-DCAC-4EBD-8F4E-F678CCEEAB26}" destId="{4C81E572-E319-4405-92AB-E50A64545253}" srcOrd="14" destOrd="0" presId="urn:microsoft.com/office/officeart/2005/8/layout/chevron2"/>
    <dgm:cxn modelId="{672E44C3-895E-4B59-B847-5A55F23945F3}" type="presParOf" srcId="{4C81E572-E319-4405-92AB-E50A64545253}" destId="{619C33F7-8E09-4DC3-9BAD-0CC5C45A6835}" srcOrd="0" destOrd="0" presId="urn:microsoft.com/office/officeart/2005/8/layout/chevron2"/>
    <dgm:cxn modelId="{7CC976BF-E0EB-4A09-9786-E339D4C7BFBF}" type="presParOf" srcId="{4C81E572-E319-4405-92AB-E50A64545253}" destId="{8C817A52-F9DF-47E3-9FBD-86C3978C321F}" srcOrd="1" destOrd="0" presId="urn:microsoft.com/office/officeart/2005/8/layout/chevron2"/>
    <dgm:cxn modelId="{6137340F-A076-407C-8777-E6D3122D23A7}" type="presParOf" srcId="{B11E4DFD-DCAC-4EBD-8F4E-F678CCEEAB26}" destId="{DAA63362-EC27-4C6A-875E-57A7BE35B08A}" srcOrd="15" destOrd="0" presId="urn:microsoft.com/office/officeart/2005/8/layout/chevron2"/>
    <dgm:cxn modelId="{76DEB2AB-8BB1-4CEE-BDAD-615A26FDDB48}" type="presParOf" srcId="{B11E4DFD-DCAC-4EBD-8F4E-F678CCEEAB26}" destId="{6472D539-7927-454D-9DFD-CB33B68B6B22}" srcOrd="16" destOrd="0" presId="urn:microsoft.com/office/officeart/2005/8/layout/chevron2"/>
    <dgm:cxn modelId="{6399FD04-3199-448B-B93B-B7197DDD4969}" type="presParOf" srcId="{6472D539-7927-454D-9DFD-CB33B68B6B22}" destId="{3BADB042-F43B-45C7-AA31-251073F77FAD}" srcOrd="0" destOrd="0" presId="urn:microsoft.com/office/officeart/2005/8/layout/chevron2"/>
    <dgm:cxn modelId="{B580FE37-D9DD-4294-B166-29285B9737FF}" type="presParOf" srcId="{6472D539-7927-454D-9DFD-CB33B68B6B22}" destId="{6AB11798-9E9C-41C1-9EDE-C417C234C9DB}" srcOrd="1" destOrd="0" presId="urn:microsoft.com/office/officeart/2005/8/layout/chevron2"/>
  </dgm:cxnLst>
  <dgm:bg/>
  <dgm:whole/>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4DDDA7F-6D38-41C5-B81B-9FFFC7508DFC}">
      <dsp:nvSpPr>
        <dsp:cNvPr id="0" name=""/>
        <dsp:cNvSpPr/>
      </dsp:nvSpPr>
      <dsp:spPr>
        <a:xfrm rot="5400000">
          <a:off x="350602" y="-87675"/>
          <a:ext cx="435817" cy="627707"/>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Review</a:t>
          </a:r>
        </a:p>
      </dsp:txBody>
      <dsp:txXfrm rot="5400000">
        <a:off x="350602" y="-87675"/>
        <a:ext cx="435817" cy="627707"/>
      </dsp:txXfrm>
    </dsp:sp>
    <dsp:sp modelId="{C568AED6-322C-4CE4-99B2-30EEA23A3811}">
      <dsp:nvSpPr>
        <dsp:cNvPr id="0" name=""/>
        <dsp:cNvSpPr/>
      </dsp:nvSpPr>
      <dsp:spPr>
        <a:xfrm rot="5400000">
          <a:off x="2887374" y="-1808385"/>
          <a:ext cx="216260" cy="3929219"/>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Review construction schedule and  methods</a:t>
          </a:r>
        </a:p>
      </dsp:txBody>
      <dsp:txXfrm rot="5400000">
        <a:off x="2887374" y="-1808385"/>
        <a:ext cx="216260" cy="3929219"/>
      </dsp:txXfrm>
    </dsp:sp>
    <dsp:sp modelId="{980707E0-C89D-403B-83CE-188FBE54BBD2}">
      <dsp:nvSpPr>
        <dsp:cNvPr id="0" name=""/>
        <dsp:cNvSpPr/>
      </dsp:nvSpPr>
      <dsp:spPr>
        <a:xfrm rot="5400000">
          <a:off x="378803" y="233385"/>
          <a:ext cx="344143" cy="592435"/>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Traffic Re-Circulation</a:t>
          </a:r>
        </a:p>
      </dsp:txBody>
      <dsp:txXfrm rot="5400000">
        <a:off x="378803" y="233385"/>
        <a:ext cx="344143" cy="592435"/>
      </dsp:txXfrm>
    </dsp:sp>
    <dsp:sp modelId="{D434FC10-8AF5-4740-8DBF-EA7C58C9D133}">
      <dsp:nvSpPr>
        <dsp:cNvPr id="0" name=""/>
        <dsp:cNvSpPr/>
      </dsp:nvSpPr>
      <dsp:spPr>
        <a:xfrm rot="5400000">
          <a:off x="2679843" y="-1304082"/>
          <a:ext cx="216260" cy="3531485"/>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Identify  initial traffic recirculation and  control policy</a:t>
          </a:r>
        </a:p>
      </dsp:txBody>
      <dsp:txXfrm rot="5400000">
        <a:off x="2679843" y="-1304082"/>
        <a:ext cx="216260" cy="3531485"/>
      </dsp:txXfrm>
    </dsp:sp>
    <dsp:sp modelId="{28A88D3B-1CAA-43BF-AF30-CA22539E2BFD}">
      <dsp:nvSpPr>
        <dsp:cNvPr id="0" name=""/>
        <dsp:cNvSpPr/>
      </dsp:nvSpPr>
      <dsp:spPr>
        <a:xfrm rot="5400000">
          <a:off x="289020" y="559955"/>
          <a:ext cx="538854" cy="607580"/>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Traffic Diversions</a:t>
          </a:r>
        </a:p>
      </dsp:txBody>
      <dsp:txXfrm rot="5400000">
        <a:off x="289020" y="559955"/>
        <a:ext cx="538854" cy="607580"/>
      </dsp:txXfrm>
    </dsp:sp>
    <dsp:sp modelId="{7AEF68A9-6E70-42C2-93CA-71A80B1DA549}">
      <dsp:nvSpPr>
        <dsp:cNvPr id="0" name=""/>
        <dsp:cNvSpPr/>
      </dsp:nvSpPr>
      <dsp:spPr>
        <a:xfrm rot="5400000">
          <a:off x="2655209" y="-974648"/>
          <a:ext cx="303130" cy="356034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Identify routes for traffic diversions</a:t>
          </a:r>
        </a:p>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Analyse adverse impact  &amp; mitigation  at the detours</a:t>
          </a:r>
        </a:p>
      </dsp:txBody>
      <dsp:txXfrm rot="5400000">
        <a:off x="2655209" y="-974648"/>
        <a:ext cx="303130" cy="3560341"/>
      </dsp:txXfrm>
    </dsp:sp>
    <dsp:sp modelId="{565530DE-703C-4C20-90DB-0D1E9A51014F}">
      <dsp:nvSpPr>
        <dsp:cNvPr id="0" name=""/>
        <dsp:cNvSpPr/>
      </dsp:nvSpPr>
      <dsp:spPr>
        <a:xfrm rot="5400000">
          <a:off x="327900" y="1000166"/>
          <a:ext cx="460059" cy="606544"/>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ysClr val="windowText" lastClr="000000"/>
              </a:solidFill>
              <a:latin typeface="Arial" pitchFamily="34" charset="0"/>
              <a:cs typeface="Arial" pitchFamily="34" charset="0"/>
            </a:rPr>
            <a:t>Full Road Colsures</a:t>
          </a:r>
        </a:p>
      </dsp:txBody>
      <dsp:txXfrm rot="5400000">
        <a:off x="327900" y="1000166"/>
        <a:ext cx="460059" cy="606544"/>
      </dsp:txXfrm>
    </dsp:sp>
    <dsp:sp modelId="{1D3C6D68-B91E-49C8-9DEE-99CA87973A77}">
      <dsp:nvSpPr>
        <dsp:cNvPr id="0" name=""/>
        <dsp:cNvSpPr/>
      </dsp:nvSpPr>
      <dsp:spPr>
        <a:xfrm rot="5400000">
          <a:off x="1854377" y="188599"/>
          <a:ext cx="385590" cy="2042397"/>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Begin community  consultation for consensus</a:t>
          </a:r>
        </a:p>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Finalise or determine alternate detours </a:t>
          </a:r>
        </a:p>
      </dsp:txBody>
      <dsp:txXfrm rot="5400000">
        <a:off x="1854377" y="188599"/>
        <a:ext cx="385590" cy="2042397"/>
      </dsp:txXfrm>
    </dsp:sp>
    <dsp:sp modelId="{8CBC8033-9376-41E2-9692-472651326FEA}">
      <dsp:nvSpPr>
        <dsp:cNvPr id="0" name=""/>
        <dsp:cNvSpPr/>
      </dsp:nvSpPr>
      <dsp:spPr>
        <a:xfrm rot="5400000">
          <a:off x="305699" y="1414979"/>
          <a:ext cx="520139" cy="595617"/>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Temporary  parking</a:t>
          </a:r>
        </a:p>
      </dsp:txBody>
      <dsp:txXfrm rot="5400000">
        <a:off x="305699" y="1414979"/>
        <a:ext cx="520139" cy="595617"/>
      </dsp:txXfrm>
    </dsp:sp>
    <dsp:sp modelId="{7B470EB2-2711-4188-95A9-FEEAD60223E3}">
      <dsp:nvSpPr>
        <dsp:cNvPr id="0" name=""/>
        <dsp:cNvSpPr/>
      </dsp:nvSpPr>
      <dsp:spPr>
        <a:xfrm rot="5400000">
          <a:off x="2751687" y="-250047"/>
          <a:ext cx="273281" cy="3705766"/>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Identify temporary parking (on and off -street )</a:t>
          </a:r>
        </a:p>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Discuss with CMC, owner, community  for use</a:t>
          </a:r>
        </a:p>
      </dsp:txBody>
      <dsp:txXfrm rot="5400000">
        <a:off x="2751687" y="-250047"/>
        <a:ext cx="273281" cy="3705766"/>
      </dsp:txXfrm>
    </dsp:sp>
    <dsp:sp modelId="{280A95D4-2758-4653-83EB-CD26A0512313}">
      <dsp:nvSpPr>
        <dsp:cNvPr id="0" name=""/>
        <dsp:cNvSpPr/>
      </dsp:nvSpPr>
      <dsp:spPr>
        <a:xfrm rot="5400000">
          <a:off x="281339" y="1852119"/>
          <a:ext cx="565115" cy="578569"/>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Police Coordination </a:t>
          </a:r>
        </a:p>
      </dsp:txBody>
      <dsp:txXfrm rot="5400000">
        <a:off x="281339" y="1852119"/>
        <a:ext cx="565115" cy="578569"/>
      </dsp:txXfrm>
    </dsp:sp>
    <dsp:sp modelId="{66E081C1-7D5E-494C-96D0-8D99957AF805}">
      <dsp:nvSpPr>
        <dsp:cNvPr id="0" name=""/>
        <dsp:cNvSpPr/>
      </dsp:nvSpPr>
      <dsp:spPr>
        <a:xfrm rot="5400000">
          <a:off x="2878320" y="72174"/>
          <a:ext cx="220771" cy="3905547"/>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Coordinate with theTraffic Police to enforce  traffic  and diversions </a:t>
          </a:r>
        </a:p>
      </dsp:txBody>
      <dsp:txXfrm rot="5400000">
        <a:off x="2878320" y="72174"/>
        <a:ext cx="220771" cy="3905547"/>
      </dsp:txXfrm>
    </dsp:sp>
    <dsp:sp modelId="{945CEED9-EBCD-425F-A8DB-B906A580671E}">
      <dsp:nvSpPr>
        <dsp:cNvPr id="0" name=""/>
        <dsp:cNvSpPr/>
      </dsp:nvSpPr>
      <dsp:spPr>
        <a:xfrm rot="5400000">
          <a:off x="350054" y="2227860"/>
          <a:ext cx="433222" cy="597410"/>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Install control devices</a:t>
          </a:r>
        </a:p>
      </dsp:txBody>
      <dsp:txXfrm rot="5400000">
        <a:off x="350054" y="2227860"/>
        <a:ext cx="433222" cy="597410"/>
      </dsp:txXfrm>
    </dsp:sp>
    <dsp:sp modelId="{F58D58B9-A05F-4AFC-97B5-E1FBF0CAA4B9}">
      <dsp:nvSpPr>
        <dsp:cNvPr id="0" name=""/>
        <dsp:cNvSpPr/>
      </dsp:nvSpPr>
      <dsp:spPr>
        <a:xfrm rot="5400000">
          <a:off x="2902409" y="416475"/>
          <a:ext cx="216260" cy="3908367"/>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Install traffic control devices (traffic cones, sgns, lightings, etc)</a:t>
          </a:r>
        </a:p>
      </dsp:txBody>
      <dsp:txXfrm rot="5400000">
        <a:off x="2902409" y="416475"/>
        <a:ext cx="216260" cy="3908367"/>
      </dsp:txXfrm>
    </dsp:sp>
    <dsp:sp modelId="{619C33F7-8E09-4DC3-9BAD-0CC5C45A6835}">
      <dsp:nvSpPr>
        <dsp:cNvPr id="0" name=""/>
        <dsp:cNvSpPr/>
      </dsp:nvSpPr>
      <dsp:spPr>
        <a:xfrm rot="5400000">
          <a:off x="395654" y="2530926"/>
          <a:ext cx="332708" cy="614702"/>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Awareness  </a:t>
          </a:r>
        </a:p>
      </dsp:txBody>
      <dsp:txXfrm rot="5400000">
        <a:off x="395654" y="2530926"/>
        <a:ext cx="332708" cy="614702"/>
      </dsp:txXfrm>
    </dsp:sp>
    <dsp:sp modelId="{8C817A52-F9DF-47E3-9FBD-86C3978C321F}">
      <dsp:nvSpPr>
        <dsp:cNvPr id="0" name=""/>
        <dsp:cNvSpPr/>
      </dsp:nvSpPr>
      <dsp:spPr>
        <a:xfrm rot="5400000">
          <a:off x="2678868" y="1020869"/>
          <a:ext cx="287583" cy="352696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Conduct  campaigns, publicity, and notify public about street closure</a:t>
          </a:r>
        </a:p>
      </dsp:txBody>
      <dsp:txXfrm rot="5400000">
        <a:off x="2678868" y="1020869"/>
        <a:ext cx="287583" cy="3526963"/>
      </dsp:txXfrm>
    </dsp:sp>
    <dsp:sp modelId="{3BADB042-F43B-45C7-AA31-251073F77FAD}">
      <dsp:nvSpPr>
        <dsp:cNvPr id="0" name=""/>
        <dsp:cNvSpPr/>
      </dsp:nvSpPr>
      <dsp:spPr>
        <a:xfrm rot="5400000">
          <a:off x="351783" y="2879525"/>
          <a:ext cx="427696" cy="648554"/>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Public</a:t>
          </a:r>
        </a:p>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 Redress</a:t>
          </a:r>
        </a:p>
      </dsp:txBody>
      <dsp:txXfrm rot="5400000">
        <a:off x="351783" y="2879525"/>
        <a:ext cx="427696" cy="648554"/>
      </dsp:txXfrm>
    </dsp:sp>
    <dsp:sp modelId="{6AB11798-9E9C-41C1-9EDE-C417C234C9DB}">
      <dsp:nvSpPr>
        <dsp:cNvPr id="0" name=""/>
        <dsp:cNvSpPr/>
      </dsp:nvSpPr>
      <dsp:spPr>
        <a:xfrm rot="5400000">
          <a:off x="3065812" y="996359"/>
          <a:ext cx="309909" cy="432618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t> </a:t>
          </a:r>
          <a:r>
            <a:rPr lang="en-US" sz="700" kern="1200">
              <a:latin typeface="Arial" pitchFamily="34" charset="0"/>
              <a:cs typeface="Arial" pitchFamily="34" charset="0"/>
            </a:rPr>
            <a:t>Develop a mechanism to address public grievances regarding disruptons (traffic, utilities, and diversions)</a:t>
          </a:r>
        </a:p>
        <a:p>
          <a:pPr marL="57150" lvl="1" indent="-57150" algn="l" defTabSz="311150">
            <a:lnSpc>
              <a:spcPct val="90000"/>
            </a:lnSpc>
            <a:spcBef>
              <a:spcPct val="0"/>
            </a:spcBef>
            <a:spcAft>
              <a:spcPct val="15000"/>
            </a:spcAft>
            <a:buChar char="••"/>
          </a:pPr>
          <a:endParaRPr lang="en-US" sz="700" kern="1200"/>
        </a:p>
      </dsp:txBody>
      <dsp:txXfrm rot="5400000">
        <a:off x="3065812" y="996359"/>
        <a:ext cx="309909" cy="4326181"/>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13767393-DB94-497A-8B34-677AAFF78E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180</Pages>
  <Words>36830</Words>
  <Characters>209934</Characters>
  <Application>Microsoft Office Word</Application>
  <DocSecurity>0</DocSecurity>
  <Lines>1749</Lines>
  <Paragraphs>492</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246272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user</cp:lastModifiedBy>
  <cp:revision>3</cp:revision>
  <cp:lastPrinted>2017-01-29T13:23:00Z</cp:lastPrinted>
  <dcterms:created xsi:type="dcterms:W3CDTF">2017-07-16T04:13:00Z</dcterms:created>
  <dcterms:modified xsi:type="dcterms:W3CDTF">2017-07-16T04:29:00Z</dcterms:modified>
</cp:coreProperties>
</file>